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отдельные постановления Кабинета Министров Республики Татарстан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80"/>
        <w:ind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680"/>
        <w:ind w:firstLine="709"/>
        <w:jc w:val="both"/>
        <w:spacing w:before="0" w:after="0"/>
        <w:tabs>
          <w:tab w:val="left" w:pos="851" w:leader="none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предоставления из бюджета Республики Татарстан субсидии резидентам и упр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электроэнергию, утвержденный постановлением Кабинета Министров Республики 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тарстан от 28.06.2021 № 505 «Об 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утверждении Порядка предоставле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внесенным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Кабинета 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нистров Республики Татарстан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 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01.09.2022 № 940, от 06.03.2023 № 212, от 29.05.2023 № 652, от 04.08.2023 № 945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04.10.2024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854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 15.04.2026 № 419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изложив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четвертый пункта 2.1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следующей редакции: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«одним из видов деятельности не является производство и (или) реализация подакцизных товаров,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сахаросодержащих напитков, кроме тонизирующих напитков, </w:t>
      </w:r>
      <w:r>
        <w:rPr>
          <w:rFonts w:ascii="Times New Roman" w:hAnsi="Times New Roman" w:cs="Times New Roman"/>
          <w:sz w:val="28"/>
          <w:szCs w:val="28"/>
        </w:rPr>
        <w:t xml:space="preserve">а также добыча и (или) реализация полезных ископаемых,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общераспространенных полезных ископаемых, минеральных питьевых вод и лечебных грязей</w:t>
      </w:r>
      <w:r>
        <w:rPr>
          <w:rFonts w:ascii="Times New Roman" w:hAnsi="Times New Roman" w:cs="Times New Roman"/>
          <w:sz w:val="28"/>
          <w:szCs w:val="28"/>
        </w:rPr>
        <w:t xml:space="preserve">, если иное не предусмотрено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Федерации;».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Порядок предоставления грантов в ф</w:t>
      </w:r>
      <w:r>
        <w:rPr>
          <w:rFonts w:ascii="Times New Roman" w:hAnsi="Times New Roman" w:cs="Times New Roman"/>
          <w:sz w:val="28"/>
          <w:szCs w:val="28"/>
        </w:rPr>
        <w:t xml:space="preserve">орме субсидий субъектам малого и среднего предпринимательства, включенным в реестр социальных предпринимателей, и (или) субъектам малого и среднего предпринимательства, созданным физическими лицами в возрасте до 25 лет включительно, утвержденный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Кабинета Министров Республики Татарстан от 21.10.2024 № 904 «Об утверждении Порядка предоставления грантов в форме субсидий субъектам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 (с изменениями, внесенными постановлениями Кабинета Ми</w:t>
      </w:r>
      <w:r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от 11.03.2025 № 146, от 14.05.2026 № 700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менение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шестой пункта 2.1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«одним из видов деятельности не является производство и (или) реализация подакцизных товаров,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сахаросодержащих напитков, кроме тонизирующих напитков, </w:t>
      </w:r>
      <w:r>
        <w:rPr>
          <w:rFonts w:ascii="Times New Roman" w:hAnsi="Times New Roman" w:cs="Times New Roman"/>
          <w:sz w:val="28"/>
          <w:szCs w:val="28"/>
        </w:rPr>
        <w:t xml:space="preserve">а также добыча и (или) реализация полезных ископаемых,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ископаемых, минеральных питьевых вод и лечебных грязей</w:t>
      </w:r>
      <w:r>
        <w:rPr>
          <w:rFonts w:ascii="Times New Roman" w:hAnsi="Times New Roman" w:cs="Times New Roman"/>
          <w:sz w:val="28"/>
          <w:szCs w:val="28"/>
        </w:rPr>
        <w:t xml:space="preserve">, если иное не предусмотрено Правительством Российской Федерации;».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67473711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8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1"/>
    <w:link w:val="686"/>
    <w:uiPriority w:val="99"/>
  </w:style>
  <w:style w:type="character" w:styleId="45">
    <w:name w:val="Footer Char"/>
    <w:basedOn w:val="681"/>
    <w:link w:val="689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9"/>
    <w:uiPriority w:val="99"/>
  </w:style>
  <w:style w:type="table" w:styleId="48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200" w:line="276" w:lineRule="auto"/>
    </w:pPr>
  </w:style>
  <w:style w:type="paragraph" w:styleId="680">
    <w:name w:val="Heading 1"/>
    <w:basedOn w:val="679"/>
    <w:next w:val="679"/>
    <w:link w:val="684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80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68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86">
    <w:name w:val="Header"/>
    <w:basedOn w:val="679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1"/>
    <w:link w:val="686"/>
    <w:uiPriority w:val="99"/>
  </w:style>
  <w:style w:type="character" w:styleId="688">
    <w:name w:val="Hyperlink"/>
    <w:basedOn w:val="681"/>
    <w:uiPriority w:val="99"/>
    <w:unhideWhenUsed/>
    <w:rPr>
      <w:color w:val="0000ff"/>
      <w:u w:val="single"/>
    </w:rPr>
  </w:style>
  <w:style w:type="paragraph" w:styleId="689">
    <w:name w:val="Footer"/>
    <w:basedOn w:val="679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81"/>
    <w:link w:val="689"/>
    <w:uiPriority w:val="99"/>
  </w:style>
  <w:style w:type="paragraph" w:styleId="691">
    <w:name w:val="Balloon Text"/>
    <w:basedOn w:val="679"/>
    <w:link w:val="6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2" w:customStyle="1">
    <w:name w:val="Текст выноски Знак"/>
    <w:basedOn w:val="681"/>
    <w:link w:val="691"/>
    <w:uiPriority w:val="99"/>
    <w:semiHidden/>
    <w:rPr>
      <w:rFonts w:ascii="Segoe UI" w:hAnsi="Segoe UI" w:cs="Segoe UI"/>
      <w:sz w:val="18"/>
      <w:szCs w:val="18"/>
    </w:rPr>
  </w:style>
  <w:style w:type="paragraph" w:styleId="693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revision>144</cp:revision>
  <dcterms:created xsi:type="dcterms:W3CDTF">2022-12-05T15:22:00Z</dcterms:created>
  <dcterms:modified xsi:type="dcterms:W3CDTF">2026-06-26T12:45:27Z</dcterms:modified>
</cp:coreProperties>
</file>