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06F297" w14:textId="612C8CC0" w:rsidR="00645CAF" w:rsidRDefault="00645CA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spacing w:after="0" w:line="240" w:lineRule="auto"/>
        <w:ind w:right="452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52099DD" w14:textId="77777777" w:rsidR="00362535" w:rsidRDefault="0036253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spacing w:after="0" w:line="240" w:lineRule="auto"/>
        <w:ind w:right="452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E95539B" w14:textId="77777777" w:rsidR="00117EA4" w:rsidRDefault="00117EA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spacing w:after="0" w:line="240" w:lineRule="auto"/>
        <w:ind w:right="452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1B56FD3" w14:textId="77777777" w:rsidR="00117EA4" w:rsidRDefault="00117EA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spacing w:after="0" w:line="240" w:lineRule="auto"/>
        <w:ind w:right="452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88FB7B5" w14:textId="77777777" w:rsidR="00117EA4" w:rsidRDefault="00117EA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spacing w:after="0" w:line="240" w:lineRule="auto"/>
        <w:ind w:right="452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6614B3E" w14:textId="77777777" w:rsidR="00EE0466" w:rsidRDefault="00EE046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spacing w:after="0" w:line="240" w:lineRule="auto"/>
        <w:ind w:right="452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D906EFA" w14:textId="77777777" w:rsidR="008531F5" w:rsidRPr="006F4BEC" w:rsidRDefault="00B06346" w:rsidP="00B06346">
      <w:pPr>
        <w:widowControl w:val="0"/>
        <w:tabs>
          <w:tab w:val="left" w:pos="10206"/>
        </w:tabs>
        <w:spacing w:after="0" w:line="240" w:lineRule="auto"/>
        <w:ind w:right="5102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jdgxs" w:colFirst="0" w:colLast="0"/>
      <w:bookmarkEnd w:id="0"/>
      <w:r w:rsidRPr="006F4BEC">
        <w:rPr>
          <w:rFonts w:ascii="Times New Roman" w:eastAsia="Times New Roman" w:hAnsi="Times New Roman" w:cs="Times New Roman"/>
          <w:sz w:val="28"/>
          <w:szCs w:val="28"/>
        </w:rPr>
        <w:t>О внесении изменений в постановление Кабинета Министров Республики Татарстан от 30.05.2023 № 655 «О системе управления государственными программами Республики Татарстан»</w:t>
      </w:r>
    </w:p>
    <w:p w14:paraId="58FE4FE0" w14:textId="77777777" w:rsidR="00B06346" w:rsidRPr="006F4BEC" w:rsidRDefault="00B06346" w:rsidP="008531F5">
      <w:pPr>
        <w:widowControl w:val="0"/>
        <w:tabs>
          <w:tab w:val="left" w:pos="10206"/>
        </w:tabs>
        <w:spacing w:after="0" w:line="240" w:lineRule="auto"/>
        <w:ind w:right="510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F4B234F" w14:textId="77777777" w:rsidR="00645CAF" w:rsidRPr="006F4BEC" w:rsidRDefault="00645CAF">
      <w:pPr>
        <w:widowControl w:val="0"/>
        <w:spacing w:after="0" w:line="235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0966CDB" w14:textId="77777777" w:rsidR="00645CAF" w:rsidRPr="006F4BEC" w:rsidRDefault="001E7772">
      <w:pPr>
        <w:widowControl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4BEC">
        <w:rPr>
          <w:rFonts w:ascii="Times New Roman" w:eastAsia="Times New Roman" w:hAnsi="Times New Roman" w:cs="Times New Roman"/>
          <w:sz w:val="28"/>
          <w:szCs w:val="28"/>
        </w:rPr>
        <w:t>Кабинет Министров Республики Татарстан ПОСТАНОВЛЯЕТ:</w:t>
      </w:r>
    </w:p>
    <w:p w14:paraId="55DB019F" w14:textId="77777777" w:rsidR="00645CAF" w:rsidRPr="006F4BEC" w:rsidRDefault="00645CAF" w:rsidP="004504BE">
      <w:pPr>
        <w:widowControl w:val="0"/>
        <w:spacing w:after="0" w:line="235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DDA1889" w14:textId="773802BE" w:rsidR="00645CAF" w:rsidRPr="006F4BEC" w:rsidRDefault="00DC3AB2">
      <w:pPr>
        <w:widowControl w:val="0"/>
        <w:tabs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4BEC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1E7772" w:rsidRPr="006F4BEC">
        <w:rPr>
          <w:rFonts w:ascii="Times New Roman" w:eastAsia="Times New Roman" w:hAnsi="Times New Roman" w:cs="Times New Roman"/>
          <w:sz w:val="28"/>
          <w:szCs w:val="28"/>
        </w:rPr>
        <w:t xml:space="preserve">Внести в </w:t>
      </w:r>
      <w:r w:rsidR="00B06346" w:rsidRPr="006F4BEC">
        <w:rPr>
          <w:rFonts w:ascii="Times New Roman" w:eastAsia="Times New Roman" w:hAnsi="Times New Roman" w:cs="Times New Roman"/>
          <w:sz w:val="28"/>
          <w:szCs w:val="28"/>
        </w:rPr>
        <w:t>постановление Кабинета Министров Республики Татарстан от 30.05.2023 № 655 «О системе управления государственными программами Республики Татарстан»</w:t>
      </w:r>
      <w:r w:rsidR="001C1085" w:rsidRPr="006F4B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1155C">
        <w:rPr>
          <w:rFonts w:ascii="Times New Roman" w:eastAsia="Times New Roman" w:hAnsi="Times New Roman" w:cs="Times New Roman"/>
          <w:sz w:val="28"/>
          <w:szCs w:val="28"/>
        </w:rPr>
        <w:t xml:space="preserve">(далее – Постановление № 655) </w:t>
      </w:r>
      <w:r w:rsidR="001E7772" w:rsidRPr="006F4BEC">
        <w:rPr>
          <w:rFonts w:ascii="Times New Roman" w:eastAsia="Times New Roman" w:hAnsi="Times New Roman" w:cs="Times New Roman"/>
          <w:sz w:val="28"/>
          <w:szCs w:val="28"/>
        </w:rPr>
        <w:t>следующие изменения:</w:t>
      </w:r>
    </w:p>
    <w:p w14:paraId="42EC2F90" w14:textId="77777777" w:rsidR="00A909A4" w:rsidRPr="006F4BEC" w:rsidRDefault="00B06346" w:rsidP="00B06346">
      <w:pPr>
        <w:widowControl w:val="0"/>
        <w:tabs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4BEC">
        <w:rPr>
          <w:rFonts w:ascii="Times New Roman" w:eastAsia="Times New Roman" w:hAnsi="Times New Roman" w:cs="Times New Roman"/>
          <w:sz w:val="28"/>
          <w:szCs w:val="28"/>
        </w:rPr>
        <w:t xml:space="preserve">в абзаце </w:t>
      </w:r>
      <w:r w:rsidR="002230E9" w:rsidRPr="006F4BEC">
        <w:rPr>
          <w:rFonts w:ascii="Times New Roman" w:eastAsia="Times New Roman" w:hAnsi="Times New Roman" w:cs="Times New Roman"/>
          <w:sz w:val="28"/>
          <w:szCs w:val="28"/>
        </w:rPr>
        <w:t xml:space="preserve">третьем </w:t>
      </w:r>
      <w:r w:rsidRPr="006F4BEC">
        <w:rPr>
          <w:rFonts w:ascii="Times New Roman" w:eastAsia="Times New Roman" w:hAnsi="Times New Roman" w:cs="Times New Roman"/>
          <w:sz w:val="28"/>
          <w:szCs w:val="28"/>
        </w:rPr>
        <w:t xml:space="preserve">пункта 3 слова </w:t>
      </w:r>
      <w:r w:rsidR="0087136D" w:rsidRPr="006F4BEC">
        <w:rPr>
          <w:rFonts w:ascii="Times New Roman" w:eastAsia="Times New Roman" w:hAnsi="Times New Roman" w:cs="Times New Roman"/>
          <w:sz w:val="28"/>
          <w:szCs w:val="28"/>
        </w:rPr>
        <w:t>«и на портале государственных программ Российской Федерации (</w:t>
      </w:r>
      <w:hyperlink r:id="rId7" w:history="1">
        <w:r w:rsidR="002230E9" w:rsidRPr="006F4BEC">
          <w:rPr>
            <w:rStyle w:val="afff2"/>
            <w:rFonts w:ascii="Times New Roman" w:eastAsia="Times New Roman" w:hAnsi="Times New Roman" w:cs="Times New Roman"/>
            <w:sz w:val="28"/>
            <w:szCs w:val="28"/>
          </w:rPr>
          <w:t>www.programs.gov.ru)</w:t>
        </w:r>
        <w:r w:rsidR="002230E9" w:rsidRPr="006F4BEC">
          <w:rPr>
            <w:rStyle w:val="afff2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»</w:t>
        </w:r>
      </w:hyperlink>
      <w:r w:rsidR="008E2224" w:rsidRPr="006F4BEC">
        <w:rPr>
          <w:rFonts w:ascii="Times New Roman" w:eastAsia="Times New Roman" w:hAnsi="Times New Roman" w:cs="Times New Roman"/>
          <w:sz w:val="28"/>
          <w:szCs w:val="28"/>
        </w:rPr>
        <w:t xml:space="preserve"> исключить;</w:t>
      </w:r>
    </w:p>
    <w:p w14:paraId="79E98173" w14:textId="77777777" w:rsidR="002230E9" w:rsidRPr="006F4BEC" w:rsidRDefault="002230E9" w:rsidP="00B06346">
      <w:pPr>
        <w:widowControl w:val="0"/>
        <w:tabs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4BEC">
        <w:rPr>
          <w:rFonts w:ascii="Times New Roman" w:eastAsia="Times New Roman" w:hAnsi="Times New Roman" w:cs="Times New Roman"/>
          <w:sz w:val="28"/>
          <w:szCs w:val="28"/>
        </w:rPr>
        <w:t xml:space="preserve">абзац </w:t>
      </w:r>
      <w:r w:rsidR="007071FB" w:rsidRPr="006F4BEC">
        <w:rPr>
          <w:rFonts w:ascii="Times New Roman" w:eastAsia="Times New Roman" w:hAnsi="Times New Roman" w:cs="Times New Roman"/>
          <w:sz w:val="28"/>
          <w:szCs w:val="28"/>
        </w:rPr>
        <w:t>второй</w:t>
      </w:r>
      <w:r w:rsidRPr="006F4BEC">
        <w:rPr>
          <w:rFonts w:ascii="Times New Roman" w:eastAsia="Times New Roman" w:hAnsi="Times New Roman" w:cs="Times New Roman"/>
          <w:sz w:val="28"/>
          <w:szCs w:val="28"/>
        </w:rPr>
        <w:t xml:space="preserve"> пункта 4 </w:t>
      </w:r>
      <w:r w:rsidR="008E2224" w:rsidRPr="006F4BEC">
        <w:rPr>
          <w:rFonts w:ascii="Times New Roman" w:eastAsia="Times New Roman" w:hAnsi="Times New Roman" w:cs="Times New Roman"/>
          <w:sz w:val="28"/>
          <w:szCs w:val="28"/>
        </w:rPr>
        <w:t>признать утратившим силу</w:t>
      </w:r>
      <w:r w:rsidRPr="006F4BEC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E180653" w14:textId="28093796" w:rsidR="00F34D6E" w:rsidRPr="006F4BEC" w:rsidRDefault="0087136D" w:rsidP="00F34D6E">
      <w:pPr>
        <w:widowControl w:val="0"/>
        <w:tabs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4BEC">
        <w:rPr>
          <w:rFonts w:ascii="Times New Roman" w:eastAsia="Times New Roman" w:hAnsi="Times New Roman" w:cs="Times New Roman"/>
          <w:sz w:val="28"/>
          <w:szCs w:val="28"/>
        </w:rPr>
        <w:t>2. Внести в Положение о системе управления государственными программами Республики Татарстан</w:t>
      </w:r>
      <w:r w:rsidR="00F34D6E" w:rsidRPr="006F4BEC">
        <w:rPr>
          <w:rFonts w:ascii="Times New Roman" w:eastAsia="Times New Roman" w:hAnsi="Times New Roman" w:cs="Times New Roman"/>
          <w:sz w:val="28"/>
          <w:szCs w:val="28"/>
        </w:rPr>
        <w:t xml:space="preserve">, утвержденное </w:t>
      </w:r>
      <w:r w:rsidR="0021155C">
        <w:rPr>
          <w:rFonts w:ascii="Times New Roman" w:eastAsia="Times New Roman" w:hAnsi="Times New Roman" w:cs="Times New Roman"/>
          <w:sz w:val="28"/>
          <w:szCs w:val="28"/>
        </w:rPr>
        <w:t>П</w:t>
      </w:r>
      <w:r w:rsidR="00F34D6E" w:rsidRPr="006F4BEC">
        <w:rPr>
          <w:rFonts w:ascii="Times New Roman" w:eastAsia="Times New Roman" w:hAnsi="Times New Roman" w:cs="Times New Roman"/>
          <w:sz w:val="28"/>
          <w:szCs w:val="28"/>
        </w:rPr>
        <w:t>остановлением № 655</w:t>
      </w:r>
      <w:r w:rsidR="00246A53" w:rsidRPr="006F4BEC">
        <w:rPr>
          <w:rFonts w:ascii="Times New Roman" w:eastAsia="Times New Roman" w:hAnsi="Times New Roman" w:cs="Times New Roman"/>
          <w:sz w:val="28"/>
          <w:szCs w:val="28"/>
        </w:rPr>
        <w:t>,</w:t>
      </w:r>
      <w:r w:rsidR="00F34D6E" w:rsidRPr="006F4BEC">
        <w:rPr>
          <w:rFonts w:ascii="Times New Roman" w:eastAsia="Times New Roman" w:hAnsi="Times New Roman" w:cs="Times New Roman"/>
          <w:sz w:val="28"/>
          <w:szCs w:val="28"/>
        </w:rPr>
        <w:t xml:space="preserve"> следующие изменения:</w:t>
      </w:r>
    </w:p>
    <w:p w14:paraId="4AB76735" w14:textId="77777777" w:rsidR="00A110A5" w:rsidRPr="006F4BEC" w:rsidRDefault="00A110A5" w:rsidP="0087136D">
      <w:pPr>
        <w:widowControl w:val="0"/>
        <w:tabs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4BEC">
        <w:rPr>
          <w:rFonts w:ascii="Times New Roman" w:eastAsia="Times New Roman" w:hAnsi="Times New Roman" w:cs="Times New Roman"/>
          <w:sz w:val="28"/>
          <w:szCs w:val="28"/>
        </w:rPr>
        <w:t xml:space="preserve">в разделе </w:t>
      </w:r>
      <w:r w:rsidRPr="006F4BEC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6F4BEC">
        <w:rPr>
          <w:rFonts w:ascii="Times New Roman" w:eastAsia="Times New Roman" w:hAnsi="Times New Roman" w:cs="Times New Roman"/>
          <w:sz w:val="28"/>
          <w:szCs w:val="28"/>
        </w:rPr>
        <w:t xml:space="preserve"> «Общие положения»:</w:t>
      </w:r>
    </w:p>
    <w:p w14:paraId="78FF39E9" w14:textId="77777777" w:rsidR="00F34D6E" w:rsidRPr="006F4BEC" w:rsidRDefault="00F34D6E" w:rsidP="0087136D">
      <w:pPr>
        <w:widowControl w:val="0"/>
        <w:tabs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4BEC">
        <w:rPr>
          <w:rFonts w:ascii="Times New Roman" w:eastAsia="Times New Roman" w:hAnsi="Times New Roman" w:cs="Times New Roman"/>
          <w:sz w:val="28"/>
          <w:szCs w:val="28"/>
        </w:rPr>
        <w:t>в пункте 1.2</w:t>
      </w:r>
      <w:r w:rsidR="00A110A5" w:rsidRPr="006F4BEC">
        <w:rPr>
          <w:rFonts w:ascii="Times New Roman" w:eastAsia="Times New Roman" w:hAnsi="Times New Roman" w:cs="Times New Roman"/>
          <w:sz w:val="28"/>
          <w:szCs w:val="28"/>
        </w:rPr>
        <w:t>:</w:t>
      </w:r>
      <w:r w:rsidR="00B11C36" w:rsidRPr="006F4B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25DA1CB" w14:textId="77777777" w:rsidR="0087136D" w:rsidRPr="006F4BEC" w:rsidRDefault="002230E9" w:rsidP="0087136D">
      <w:pPr>
        <w:widowControl w:val="0"/>
        <w:tabs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4BEC">
        <w:rPr>
          <w:rFonts w:ascii="Times New Roman" w:eastAsia="Times New Roman" w:hAnsi="Times New Roman" w:cs="Times New Roman"/>
          <w:sz w:val="28"/>
          <w:szCs w:val="28"/>
        </w:rPr>
        <w:t xml:space="preserve">абзац шестой </w:t>
      </w:r>
      <w:r w:rsidR="008E2224" w:rsidRPr="006F4BEC">
        <w:rPr>
          <w:rFonts w:ascii="Times New Roman" w:eastAsia="Times New Roman" w:hAnsi="Times New Roman" w:cs="Times New Roman"/>
          <w:sz w:val="28"/>
          <w:szCs w:val="28"/>
        </w:rPr>
        <w:t>признать утратившим силу</w:t>
      </w:r>
      <w:r w:rsidR="00F34D6E" w:rsidRPr="006F4BEC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D14D638" w14:textId="77777777" w:rsidR="00F34D6E" w:rsidRPr="003A6A2B" w:rsidRDefault="00F34D6E" w:rsidP="0087136D">
      <w:pPr>
        <w:widowControl w:val="0"/>
        <w:tabs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4BEC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2230E9" w:rsidRPr="003A6A2B">
        <w:rPr>
          <w:rFonts w:ascii="Times New Roman" w:eastAsia="Times New Roman" w:hAnsi="Times New Roman" w:cs="Times New Roman"/>
          <w:sz w:val="28"/>
          <w:szCs w:val="28"/>
        </w:rPr>
        <w:t xml:space="preserve">абзацах </w:t>
      </w:r>
      <w:r w:rsidRPr="003A6A2B">
        <w:rPr>
          <w:rFonts w:ascii="Times New Roman" w:eastAsia="Times New Roman" w:hAnsi="Times New Roman" w:cs="Times New Roman"/>
          <w:sz w:val="28"/>
          <w:szCs w:val="28"/>
        </w:rPr>
        <w:t>восьмом</w:t>
      </w:r>
      <w:r w:rsidR="00A110A5" w:rsidRPr="003A6A2B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2230E9" w:rsidRPr="003A6A2B">
        <w:rPr>
          <w:rFonts w:ascii="Times New Roman" w:eastAsia="Times New Roman" w:hAnsi="Times New Roman" w:cs="Times New Roman"/>
          <w:sz w:val="28"/>
          <w:szCs w:val="28"/>
        </w:rPr>
        <w:t xml:space="preserve">десятом </w:t>
      </w:r>
      <w:r w:rsidR="008E2224" w:rsidRPr="003A6A2B">
        <w:rPr>
          <w:rFonts w:ascii="Times New Roman" w:eastAsia="Times New Roman" w:hAnsi="Times New Roman" w:cs="Times New Roman"/>
          <w:sz w:val="28"/>
          <w:szCs w:val="28"/>
        </w:rPr>
        <w:t>слова «ведомственного» исключить;</w:t>
      </w:r>
    </w:p>
    <w:p w14:paraId="736AE45A" w14:textId="77777777" w:rsidR="00031EE7" w:rsidRPr="003A6A2B" w:rsidRDefault="00031EE7" w:rsidP="00031EE7">
      <w:pPr>
        <w:widowControl w:val="0"/>
        <w:tabs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6A2B">
        <w:rPr>
          <w:rFonts w:ascii="Times New Roman" w:eastAsia="Times New Roman" w:hAnsi="Times New Roman" w:cs="Times New Roman"/>
          <w:sz w:val="28"/>
          <w:szCs w:val="28"/>
        </w:rPr>
        <w:t xml:space="preserve">в пункте 1.3: </w:t>
      </w:r>
    </w:p>
    <w:p w14:paraId="66C751DF" w14:textId="77777777" w:rsidR="00031EE7" w:rsidRPr="003A6A2B" w:rsidRDefault="001948E1" w:rsidP="0087136D">
      <w:pPr>
        <w:widowControl w:val="0"/>
        <w:tabs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6A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подпункте «ж» </w:t>
      </w:r>
      <w:r w:rsidR="00031EE7" w:rsidRPr="003A6A2B">
        <w:rPr>
          <w:rFonts w:ascii="Times New Roman" w:eastAsia="Times New Roman" w:hAnsi="Times New Roman" w:cs="Times New Roman"/>
          <w:color w:val="000000"/>
          <w:sz w:val="28"/>
          <w:szCs w:val="28"/>
        </w:rPr>
        <w:t>слова «в региональной системе управления государственными программами Республики Татарстан (далее – региональная система)» заменить словами «в Цифровом модуле управления государстве</w:t>
      </w:r>
      <w:bookmarkStart w:id="1" w:name="_GoBack"/>
      <w:bookmarkEnd w:id="1"/>
      <w:r w:rsidR="00031EE7" w:rsidRPr="003A6A2B">
        <w:rPr>
          <w:rFonts w:ascii="Times New Roman" w:eastAsia="Times New Roman" w:hAnsi="Times New Roman" w:cs="Times New Roman"/>
          <w:color w:val="000000"/>
          <w:sz w:val="28"/>
          <w:szCs w:val="28"/>
        </w:rPr>
        <w:t>нными программами (далее – Цифровой модуль)»;</w:t>
      </w:r>
    </w:p>
    <w:p w14:paraId="079CB78D" w14:textId="77777777" w:rsidR="008E2224" w:rsidRPr="003A6A2B" w:rsidRDefault="008E2224" w:rsidP="0087136D">
      <w:pPr>
        <w:widowControl w:val="0"/>
        <w:tabs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6A2B">
        <w:rPr>
          <w:rFonts w:ascii="Times New Roman" w:eastAsia="Times New Roman" w:hAnsi="Times New Roman" w:cs="Times New Roman"/>
          <w:sz w:val="28"/>
          <w:szCs w:val="28"/>
        </w:rPr>
        <w:t>в разделе II «Структура и содержание государственных программ»:</w:t>
      </w:r>
    </w:p>
    <w:p w14:paraId="223A400A" w14:textId="77777777" w:rsidR="009C3972" w:rsidRPr="003A6A2B" w:rsidRDefault="009C3972" w:rsidP="0087136D">
      <w:pPr>
        <w:widowControl w:val="0"/>
        <w:tabs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6A2B">
        <w:rPr>
          <w:rFonts w:ascii="Times New Roman" w:eastAsia="Times New Roman" w:hAnsi="Times New Roman" w:cs="Times New Roman"/>
          <w:sz w:val="28"/>
          <w:szCs w:val="28"/>
        </w:rPr>
        <w:t>в пункте 2.1:</w:t>
      </w:r>
    </w:p>
    <w:p w14:paraId="2FB792BB" w14:textId="77777777" w:rsidR="009C3972" w:rsidRPr="003A6A2B" w:rsidRDefault="009C3972" w:rsidP="009C3972">
      <w:pPr>
        <w:widowControl w:val="0"/>
        <w:tabs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6A2B">
        <w:rPr>
          <w:rFonts w:ascii="Times New Roman" w:eastAsia="Times New Roman" w:hAnsi="Times New Roman" w:cs="Times New Roman"/>
          <w:sz w:val="28"/>
          <w:szCs w:val="28"/>
        </w:rPr>
        <w:t>в подпункте «б» слова «по форме согласно приложению № 1 к настоящему Положению» исключить;</w:t>
      </w:r>
    </w:p>
    <w:p w14:paraId="3084D445" w14:textId="77777777" w:rsidR="00F34D6E" w:rsidRPr="003A6A2B" w:rsidRDefault="00B11C36" w:rsidP="0087136D">
      <w:pPr>
        <w:widowControl w:val="0"/>
        <w:tabs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6A2B">
        <w:rPr>
          <w:rFonts w:ascii="Times New Roman" w:eastAsia="Times New Roman" w:hAnsi="Times New Roman" w:cs="Times New Roman"/>
          <w:sz w:val="28"/>
          <w:szCs w:val="28"/>
        </w:rPr>
        <w:t xml:space="preserve">в подпункте «в» </w:t>
      </w:r>
      <w:r w:rsidR="009C3972" w:rsidRPr="003A6A2B">
        <w:rPr>
          <w:rFonts w:ascii="Times New Roman" w:eastAsia="Times New Roman" w:hAnsi="Times New Roman" w:cs="Times New Roman"/>
          <w:sz w:val="28"/>
          <w:szCs w:val="28"/>
        </w:rPr>
        <w:t>слова</w:t>
      </w:r>
      <w:r w:rsidR="008E2224" w:rsidRPr="003A6A2B">
        <w:rPr>
          <w:rFonts w:ascii="Times New Roman" w:eastAsia="Times New Roman" w:hAnsi="Times New Roman" w:cs="Times New Roman"/>
          <w:sz w:val="28"/>
          <w:szCs w:val="28"/>
        </w:rPr>
        <w:t xml:space="preserve"> «ведомственного»</w:t>
      </w:r>
      <w:r w:rsidR="009C3972" w:rsidRPr="003A6A2B">
        <w:rPr>
          <w:rFonts w:ascii="Times New Roman" w:eastAsia="Times New Roman" w:hAnsi="Times New Roman" w:cs="Times New Roman"/>
          <w:sz w:val="28"/>
          <w:szCs w:val="28"/>
        </w:rPr>
        <w:t xml:space="preserve">, «по форме согласно приложению </w:t>
      </w:r>
      <w:r w:rsidR="009C3972" w:rsidRPr="003A6A2B">
        <w:rPr>
          <w:rFonts w:ascii="Times New Roman" w:eastAsia="Times New Roman" w:hAnsi="Times New Roman" w:cs="Times New Roman"/>
          <w:sz w:val="28"/>
          <w:szCs w:val="28"/>
        </w:rPr>
        <w:br/>
        <w:t>№ 2 к настоящему Положению»</w:t>
      </w:r>
      <w:r w:rsidR="008E2224" w:rsidRPr="003A6A2B">
        <w:rPr>
          <w:rFonts w:ascii="Times New Roman" w:eastAsia="Times New Roman" w:hAnsi="Times New Roman" w:cs="Times New Roman"/>
          <w:sz w:val="28"/>
          <w:szCs w:val="28"/>
        </w:rPr>
        <w:t xml:space="preserve"> исключить;</w:t>
      </w:r>
    </w:p>
    <w:p w14:paraId="72D027B7" w14:textId="77777777" w:rsidR="009C3972" w:rsidRPr="003A6A2B" w:rsidRDefault="009C3972" w:rsidP="009C3972">
      <w:pPr>
        <w:widowControl w:val="0"/>
        <w:tabs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6A2B">
        <w:rPr>
          <w:rFonts w:ascii="Times New Roman" w:eastAsia="Times New Roman" w:hAnsi="Times New Roman" w:cs="Times New Roman"/>
          <w:sz w:val="28"/>
          <w:szCs w:val="28"/>
        </w:rPr>
        <w:t>в подпункте «г» слова «по форме согласно приложению № 3 к настоящему Положению» исключить;</w:t>
      </w:r>
    </w:p>
    <w:p w14:paraId="369090B7" w14:textId="77777777" w:rsidR="00B62217" w:rsidRPr="003A6A2B" w:rsidRDefault="00B62217" w:rsidP="00B62217">
      <w:pPr>
        <w:widowControl w:val="0"/>
        <w:tabs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6A2B">
        <w:rPr>
          <w:rFonts w:ascii="Times New Roman" w:eastAsia="Times New Roman" w:hAnsi="Times New Roman" w:cs="Times New Roman"/>
          <w:sz w:val="28"/>
          <w:szCs w:val="28"/>
        </w:rPr>
        <w:t>в подпункте «д» слова «приложению № 4» заменить слова</w:t>
      </w:r>
      <w:r w:rsidR="00A16A1A" w:rsidRPr="003A6A2B">
        <w:rPr>
          <w:rFonts w:ascii="Times New Roman" w:eastAsia="Times New Roman" w:hAnsi="Times New Roman" w:cs="Times New Roman"/>
          <w:sz w:val="28"/>
          <w:szCs w:val="28"/>
        </w:rPr>
        <w:t>ми</w:t>
      </w:r>
      <w:r w:rsidRPr="003A6A2B">
        <w:rPr>
          <w:rFonts w:ascii="Times New Roman" w:eastAsia="Times New Roman" w:hAnsi="Times New Roman" w:cs="Times New Roman"/>
          <w:sz w:val="28"/>
          <w:szCs w:val="28"/>
        </w:rPr>
        <w:t xml:space="preserve"> «приложению </w:t>
      </w:r>
      <w:r w:rsidRPr="003A6A2B">
        <w:rPr>
          <w:rFonts w:ascii="Times New Roman" w:eastAsia="Times New Roman" w:hAnsi="Times New Roman" w:cs="Times New Roman"/>
          <w:sz w:val="28"/>
          <w:szCs w:val="28"/>
        </w:rPr>
        <w:br/>
        <w:t>№ 1»;</w:t>
      </w:r>
    </w:p>
    <w:p w14:paraId="630C926C" w14:textId="77777777" w:rsidR="00B62217" w:rsidRPr="003A6A2B" w:rsidRDefault="00B62217" w:rsidP="00B62217">
      <w:pPr>
        <w:widowControl w:val="0"/>
        <w:tabs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6A2B">
        <w:rPr>
          <w:rFonts w:ascii="Times New Roman" w:eastAsia="Times New Roman" w:hAnsi="Times New Roman" w:cs="Times New Roman"/>
          <w:sz w:val="28"/>
          <w:szCs w:val="28"/>
        </w:rPr>
        <w:t xml:space="preserve">в подпункте «е» слова «приложению № </w:t>
      </w:r>
      <w:r w:rsidR="00A51744" w:rsidRPr="003A6A2B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3A6A2B">
        <w:rPr>
          <w:rFonts w:ascii="Times New Roman" w:eastAsia="Times New Roman" w:hAnsi="Times New Roman" w:cs="Times New Roman"/>
          <w:sz w:val="28"/>
          <w:szCs w:val="28"/>
        </w:rPr>
        <w:t>»</w:t>
      </w:r>
      <w:r w:rsidR="00A16A1A" w:rsidRPr="003A6A2B">
        <w:rPr>
          <w:rFonts w:ascii="Times New Roman" w:eastAsia="Times New Roman" w:hAnsi="Times New Roman" w:cs="Times New Roman"/>
          <w:sz w:val="28"/>
          <w:szCs w:val="28"/>
        </w:rPr>
        <w:t xml:space="preserve"> заменить </w:t>
      </w:r>
      <w:r w:rsidRPr="003A6A2B">
        <w:rPr>
          <w:rFonts w:ascii="Times New Roman" w:eastAsia="Times New Roman" w:hAnsi="Times New Roman" w:cs="Times New Roman"/>
          <w:sz w:val="28"/>
          <w:szCs w:val="28"/>
        </w:rPr>
        <w:t>слова</w:t>
      </w:r>
      <w:r w:rsidR="00A16A1A" w:rsidRPr="003A6A2B">
        <w:rPr>
          <w:rFonts w:ascii="Times New Roman" w:eastAsia="Times New Roman" w:hAnsi="Times New Roman" w:cs="Times New Roman"/>
          <w:sz w:val="28"/>
          <w:szCs w:val="28"/>
        </w:rPr>
        <w:t>ми</w:t>
      </w:r>
      <w:r w:rsidRPr="003A6A2B">
        <w:rPr>
          <w:rFonts w:ascii="Times New Roman" w:eastAsia="Times New Roman" w:hAnsi="Times New Roman" w:cs="Times New Roman"/>
          <w:sz w:val="28"/>
          <w:szCs w:val="28"/>
        </w:rPr>
        <w:t xml:space="preserve"> «приложению </w:t>
      </w:r>
      <w:r w:rsidRPr="003A6A2B">
        <w:rPr>
          <w:rFonts w:ascii="Times New Roman" w:eastAsia="Times New Roman" w:hAnsi="Times New Roman" w:cs="Times New Roman"/>
          <w:sz w:val="28"/>
          <w:szCs w:val="28"/>
        </w:rPr>
        <w:br/>
        <w:t xml:space="preserve">№ </w:t>
      </w:r>
      <w:r w:rsidR="00A51744" w:rsidRPr="003A6A2B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3A6A2B">
        <w:rPr>
          <w:rFonts w:ascii="Times New Roman" w:eastAsia="Times New Roman" w:hAnsi="Times New Roman" w:cs="Times New Roman"/>
          <w:sz w:val="28"/>
          <w:szCs w:val="28"/>
        </w:rPr>
        <w:t>»;</w:t>
      </w:r>
    </w:p>
    <w:p w14:paraId="745A202F" w14:textId="77777777" w:rsidR="009C3972" w:rsidRPr="003A6A2B" w:rsidRDefault="00A16A1A" w:rsidP="0087136D">
      <w:pPr>
        <w:widowControl w:val="0"/>
        <w:tabs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6A2B">
        <w:rPr>
          <w:rFonts w:ascii="Times New Roman" w:eastAsia="Times New Roman" w:hAnsi="Times New Roman" w:cs="Times New Roman"/>
          <w:sz w:val="28"/>
          <w:szCs w:val="28"/>
        </w:rPr>
        <w:t>в пункте 2.2 слова «В региональной системе» заменить словами «</w:t>
      </w:r>
      <w:r w:rsidRPr="003A6A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Цифровом </w:t>
      </w:r>
      <w:r w:rsidRPr="003A6A2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модуле»;</w:t>
      </w:r>
    </w:p>
    <w:p w14:paraId="40919AF1" w14:textId="37241539" w:rsidR="00B11C36" w:rsidRPr="003A6A2B" w:rsidRDefault="00B11C36" w:rsidP="00B11C36">
      <w:pPr>
        <w:widowControl w:val="0"/>
        <w:tabs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6A2B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52713D" w:rsidRPr="003A6A2B">
        <w:rPr>
          <w:rFonts w:ascii="Times New Roman" w:eastAsia="Times New Roman" w:hAnsi="Times New Roman" w:cs="Times New Roman"/>
          <w:sz w:val="28"/>
          <w:szCs w:val="28"/>
        </w:rPr>
        <w:t xml:space="preserve">абзаце первом </w:t>
      </w:r>
      <w:r w:rsidRPr="003A6A2B">
        <w:rPr>
          <w:rFonts w:ascii="Times New Roman" w:eastAsia="Times New Roman" w:hAnsi="Times New Roman" w:cs="Times New Roman"/>
          <w:sz w:val="28"/>
          <w:szCs w:val="28"/>
        </w:rPr>
        <w:t>пункт</w:t>
      </w:r>
      <w:r w:rsidR="0052713D" w:rsidRPr="003A6A2B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Pr="003A6A2B">
        <w:rPr>
          <w:rFonts w:ascii="Times New Roman" w:eastAsia="Times New Roman" w:hAnsi="Times New Roman" w:cs="Times New Roman"/>
          <w:sz w:val="28"/>
          <w:szCs w:val="28"/>
        </w:rPr>
        <w:t>2.6 слова «и ведомственные проекты»</w:t>
      </w:r>
      <w:r w:rsidR="008E2224" w:rsidRPr="003A6A2B">
        <w:rPr>
          <w:rFonts w:ascii="Times New Roman" w:eastAsia="Times New Roman" w:hAnsi="Times New Roman" w:cs="Times New Roman"/>
          <w:sz w:val="28"/>
          <w:szCs w:val="28"/>
        </w:rPr>
        <w:t xml:space="preserve"> исключить</w:t>
      </w:r>
      <w:r w:rsidRPr="003A6A2B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2CF1F0BC" w14:textId="77777777" w:rsidR="00B11C36" w:rsidRPr="006F4BEC" w:rsidRDefault="00B11C36" w:rsidP="00B11C36">
      <w:pPr>
        <w:widowControl w:val="0"/>
        <w:tabs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6A2B">
        <w:rPr>
          <w:rFonts w:ascii="Times New Roman" w:eastAsia="Times New Roman" w:hAnsi="Times New Roman" w:cs="Times New Roman"/>
          <w:sz w:val="28"/>
          <w:szCs w:val="28"/>
        </w:rPr>
        <w:t>в подпункте «д» пункта 2.10 слова</w:t>
      </w:r>
      <w:r w:rsidRPr="006F4BEC">
        <w:rPr>
          <w:rFonts w:ascii="Times New Roman" w:eastAsia="Times New Roman" w:hAnsi="Times New Roman" w:cs="Times New Roman"/>
          <w:sz w:val="28"/>
          <w:szCs w:val="28"/>
        </w:rPr>
        <w:t xml:space="preserve"> «а также с указанием общего объема налоговых расходов, предусмотренных в рамках такой программы</w:t>
      </w:r>
      <w:r w:rsidR="008E2224" w:rsidRPr="006F4BEC">
        <w:rPr>
          <w:rFonts w:ascii="Times New Roman" w:eastAsia="Times New Roman" w:hAnsi="Times New Roman" w:cs="Times New Roman"/>
          <w:sz w:val="28"/>
          <w:szCs w:val="28"/>
        </w:rPr>
        <w:t>» исключить;</w:t>
      </w:r>
    </w:p>
    <w:p w14:paraId="58AD2653" w14:textId="77777777" w:rsidR="0061126A" w:rsidRPr="006F4BEC" w:rsidRDefault="0061126A" w:rsidP="0061126A">
      <w:pPr>
        <w:widowControl w:val="0"/>
        <w:tabs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4BEC">
        <w:rPr>
          <w:rFonts w:ascii="Times New Roman" w:eastAsia="Times New Roman" w:hAnsi="Times New Roman" w:cs="Times New Roman"/>
          <w:color w:val="000000"/>
          <w:sz w:val="28"/>
          <w:szCs w:val="28"/>
        </w:rPr>
        <w:t>раздел IV изложить в следующей редакции:</w:t>
      </w:r>
    </w:p>
    <w:p w14:paraId="05A429AE" w14:textId="77777777" w:rsidR="0061126A" w:rsidRPr="006F4BEC" w:rsidRDefault="0061126A" w:rsidP="0061126A">
      <w:pPr>
        <w:widowControl w:val="0"/>
        <w:tabs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4B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05DF9E6E" w14:textId="77777777" w:rsidR="0061126A" w:rsidRPr="006F4BEC" w:rsidRDefault="0061126A" w:rsidP="0061126A">
      <w:pPr>
        <w:widowControl w:val="0"/>
        <w:tabs>
          <w:tab w:val="left" w:pos="1020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4BEC">
        <w:rPr>
          <w:rFonts w:ascii="Times New Roman" w:eastAsia="Times New Roman" w:hAnsi="Times New Roman" w:cs="Times New Roman"/>
          <w:color w:val="000000"/>
          <w:sz w:val="28"/>
          <w:szCs w:val="28"/>
        </w:rPr>
        <w:t>«IV. Система управления государственной программой</w:t>
      </w:r>
    </w:p>
    <w:p w14:paraId="6ECD877F" w14:textId="77777777" w:rsidR="0061126A" w:rsidRPr="006F4BEC" w:rsidRDefault="0061126A" w:rsidP="0061126A">
      <w:pPr>
        <w:widowControl w:val="0"/>
        <w:tabs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DD4136A" w14:textId="77777777" w:rsidR="0061126A" w:rsidRPr="006F4BEC" w:rsidRDefault="0061126A" w:rsidP="0061126A">
      <w:pPr>
        <w:widowControl w:val="0"/>
        <w:tabs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4B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4.1. В целях обеспечения управления реализацией государственной программы Кабинет Министров Республики Татарстан определяет ее куратора из числа заместителей Премьер-министра Республики Татарстан и руководителя Администрации </w:t>
      </w:r>
      <w:r w:rsidRPr="006F4BE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Раиса Республики Татарстан.</w:t>
      </w:r>
    </w:p>
    <w:p w14:paraId="2BF9A226" w14:textId="77777777" w:rsidR="0061126A" w:rsidRPr="006F4BEC" w:rsidRDefault="0061126A" w:rsidP="0061126A">
      <w:pPr>
        <w:widowControl w:val="0"/>
        <w:tabs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4BEC">
        <w:rPr>
          <w:rFonts w:ascii="Times New Roman" w:eastAsia="Times New Roman" w:hAnsi="Times New Roman" w:cs="Times New Roman"/>
          <w:color w:val="000000"/>
          <w:sz w:val="28"/>
          <w:szCs w:val="28"/>
        </w:rPr>
        <w:t>4.2. Куратор государственной программы и регионального проекта:</w:t>
      </w:r>
    </w:p>
    <w:p w14:paraId="22CE6113" w14:textId="77777777" w:rsidR="0061126A" w:rsidRPr="006F4BEC" w:rsidRDefault="0061126A" w:rsidP="0061126A">
      <w:pPr>
        <w:widowControl w:val="0"/>
        <w:tabs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4BEC">
        <w:rPr>
          <w:rFonts w:ascii="Times New Roman" w:eastAsia="Times New Roman" w:hAnsi="Times New Roman" w:cs="Times New Roman"/>
          <w:color w:val="000000"/>
          <w:sz w:val="28"/>
          <w:szCs w:val="28"/>
        </w:rPr>
        <w:t>а) координирует разработку и реализацию государственной программы и регионального проекта;</w:t>
      </w:r>
    </w:p>
    <w:p w14:paraId="626EE480" w14:textId="77777777" w:rsidR="0061126A" w:rsidRPr="006F4BEC" w:rsidRDefault="0061126A" w:rsidP="0061126A">
      <w:pPr>
        <w:widowControl w:val="0"/>
        <w:tabs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4BEC">
        <w:rPr>
          <w:rFonts w:ascii="Times New Roman" w:eastAsia="Times New Roman" w:hAnsi="Times New Roman" w:cs="Times New Roman"/>
          <w:color w:val="000000"/>
          <w:sz w:val="28"/>
          <w:szCs w:val="28"/>
        </w:rPr>
        <w:t>б) одобряет стратегические приоритеты, цели, показатели и структуру государственной программы;</w:t>
      </w:r>
    </w:p>
    <w:p w14:paraId="5340F118" w14:textId="77777777" w:rsidR="0061126A" w:rsidRPr="006F4BEC" w:rsidRDefault="0061126A" w:rsidP="0061126A">
      <w:pPr>
        <w:widowControl w:val="0"/>
        <w:tabs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4BEC">
        <w:rPr>
          <w:rFonts w:ascii="Times New Roman" w:eastAsia="Times New Roman" w:hAnsi="Times New Roman" w:cs="Times New Roman"/>
          <w:color w:val="000000"/>
          <w:sz w:val="28"/>
          <w:szCs w:val="28"/>
        </w:rPr>
        <w:t>в) осуществляет контроль реализации государственной программы, в том числе рассматривает результаты мониторинга государственной программы и сводного годового доклада о ходе реализации и оценке эффективности государственных программ;</w:t>
      </w:r>
    </w:p>
    <w:p w14:paraId="7D6E0373" w14:textId="77777777" w:rsidR="0061126A" w:rsidRPr="006F4BEC" w:rsidRDefault="0061126A" w:rsidP="0061126A">
      <w:pPr>
        <w:widowControl w:val="0"/>
        <w:tabs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4BEC">
        <w:rPr>
          <w:rFonts w:ascii="Times New Roman" w:eastAsia="Times New Roman" w:hAnsi="Times New Roman" w:cs="Times New Roman"/>
          <w:color w:val="000000"/>
          <w:sz w:val="28"/>
          <w:szCs w:val="28"/>
        </w:rPr>
        <w:t>г) утверждает паспорта региональных проектов и согласовывает паспорта государственных программ в Цифровом модуле;</w:t>
      </w:r>
    </w:p>
    <w:p w14:paraId="00875BE6" w14:textId="77777777" w:rsidR="0061126A" w:rsidRPr="006F4BEC" w:rsidRDefault="0061126A" w:rsidP="0061126A">
      <w:pPr>
        <w:widowControl w:val="0"/>
        <w:tabs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4BEC">
        <w:rPr>
          <w:rFonts w:ascii="Times New Roman" w:eastAsia="Times New Roman" w:hAnsi="Times New Roman" w:cs="Times New Roman"/>
          <w:color w:val="000000"/>
          <w:sz w:val="28"/>
          <w:szCs w:val="28"/>
        </w:rPr>
        <w:t>д) выполняет иные функции, предусмотренные Положением, утвержденным настоящим постановлением</w:t>
      </w:r>
      <w:r w:rsidR="00F8565A" w:rsidRPr="006F4BEC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63DD499D" w14:textId="26CBBCDA" w:rsidR="00F8565A" w:rsidRPr="006F4BEC" w:rsidRDefault="00F8565A" w:rsidP="0061126A">
      <w:pPr>
        <w:widowControl w:val="0"/>
        <w:tabs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4BEC">
        <w:rPr>
          <w:rFonts w:ascii="Times New Roman" w:eastAsia="Times New Roman" w:hAnsi="Times New Roman" w:cs="Times New Roman"/>
          <w:color w:val="000000"/>
          <w:sz w:val="28"/>
          <w:szCs w:val="28"/>
        </w:rPr>
        <w:t>е) утверждает План по достижению показателей Государственной программы Российской Федерации (далее – План по достижению) в Государственной интегрированной информационной системе «Электронный бюджет»</w:t>
      </w:r>
      <w:r w:rsidR="00A76FD3" w:rsidRPr="006F4BE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3B5DFBAE" w14:textId="77777777" w:rsidR="0061126A" w:rsidRPr="006F4BEC" w:rsidRDefault="0061126A" w:rsidP="0061126A">
      <w:pPr>
        <w:widowControl w:val="0"/>
        <w:tabs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4BEC">
        <w:rPr>
          <w:rFonts w:ascii="Times New Roman" w:eastAsia="Times New Roman" w:hAnsi="Times New Roman" w:cs="Times New Roman"/>
          <w:color w:val="000000"/>
          <w:sz w:val="28"/>
          <w:szCs w:val="28"/>
        </w:rPr>
        <w:t>4.3. Руководитель регионального проекта:</w:t>
      </w:r>
    </w:p>
    <w:p w14:paraId="1F8D19E1" w14:textId="77777777" w:rsidR="0061126A" w:rsidRPr="006F4BEC" w:rsidRDefault="0061126A" w:rsidP="0061126A">
      <w:pPr>
        <w:widowControl w:val="0"/>
        <w:tabs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4BEC">
        <w:rPr>
          <w:rFonts w:ascii="Times New Roman" w:eastAsia="Times New Roman" w:hAnsi="Times New Roman" w:cs="Times New Roman"/>
          <w:color w:val="000000"/>
          <w:sz w:val="28"/>
          <w:szCs w:val="28"/>
        </w:rPr>
        <w:t>а) осуществляет управление реализацией регионального проекта, обеспечивая достижение его целей, показателей, результатов и контрольных точек, выполнение задач и мероприятий в соответствии с утвержденным паспортом регионального проекта;</w:t>
      </w:r>
    </w:p>
    <w:p w14:paraId="03269426" w14:textId="77777777" w:rsidR="0061126A" w:rsidRPr="006F4BEC" w:rsidRDefault="0061126A" w:rsidP="0061126A">
      <w:pPr>
        <w:widowControl w:val="0"/>
        <w:tabs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4BEC">
        <w:rPr>
          <w:rFonts w:ascii="Times New Roman" w:eastAsia="Times New Roman" w:hAnsi="Times New Roman" w:cs="Times New Roman"/>
          <w:color w:val="000000"/>
          <w:sz w:val="28"/>
          <w:szCs w:val="28"/>
        </w:rPr>
        <w:t>б) уполномочен на заключение соглашений с руководителем федерального проекта о реализации на территории Республики Татарстан регионального проекта, обеспечивающего достижение целей, показателей и результатов соответствующего федерального проекта, в соответствии с порядком и типовыми формами, определенными методическими указаниями, утвержденными на федеральном уровне;</w:t>
      </w:r>
    </w:p>
    <w:p w14:paraId="7A0E2D40" w14:textId="77777777" w:rsidR="0061126A" w:rsidRPr="006F4BEC" w:rsidRDefault="0061126A" w:rsidP="0061126A">
      <w:pPr>
        <w:widowControl w:val="0"/>
        <w:tabs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4BEC">
        <w:rPr>
          <w:rFonts w:ascii="Times New Roman" w:eastAsia="Times New Roman" w:hAnsi="Times New Roman" w:cs="Times New Roman"/>
          <w:color w:val="000000"/>
          <w:sz w:val="28"/>
          <w:szCs w:val="28"/>
        </w:rPr>
        <w:t>в) обеспечивает своевременное размещение всеми участниками регионального проекта в Цифровом модуле информации о реализации регионального проекта и несет персональную ответственность за достоверность, актуальность и полноту информации, содержащейся в отчетах о реализации регионального проекта;</w:t>
      </w:r>
    </w:p>
    <w:p w14:paraId="0CEAD9FB" w14:textId="77777777" w:rsidR="0061126A" w:rsidRPr="006F4BEC" w:rsidRDefault="0061126A" w:rsidP="0061126A">
      <w:pPr>
        <w:widowControl w:val="0"/>
        <w:tabs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4BEC">
        <w:rPr>
          <w:rFonts w:ascii="Times New Roman" w:eastAsia="Times New Roman" w:hAnsi="Times New Roman" w:cs="Times New Roman"/>
          <w:color w:val="000000"/>
          <w:sz w:val="28"/>
          <w:szCs w:val="28"/>
        </w:rPr>
        <w:t>г) согласовывает кандидатуры участников регионального проекта, паспорта региональных проектов;</w:t>
      </w:r>
    </w:p>
    <w:p w14:paraId="28B9219D" w14:textId="77777777" w:rsidR="0061126A" w:rsidRPr="006F4BEC" w:rsidRDefault="0061126A" w:rsidP="0061126A">
      <w:pPr>
        <w:widowControl w:val="0"/>
        <w:tabs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4B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д) дает поручения участникам регионального проекта в рамках компетенций по </w:t>
      </w:r>
      <w:r w:rsidRPr="006F4BE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его реализации;</w:t>
      </w:r>
    </w:p>
    <w:p w14:paraId="614B5D0C" w14:textId="77777777" w:rsidR="0061126A" w:rsidRPr="006F4BEC" w:rsidRDefault="0061126A" w:rsidP="0061126A">
      <w:pPr>
        <w:widowControl w:val="0"/>
        <w:tabs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4BEC">
        <w:rPr>
          <w:rFonts w:ascii="Times New Roman" w:eastAsia="Times New Roman" w:hAnsi="Times New Roman" w:cs="Times New Roman"/>
          <w:color w:val="000000"/>
          <w:sz w:val="28"/>
          <w:szCs w:val="28"/>
        </w:rPr>
        <w:t>е) проводит оценку эффективности деятельности участников регионального проекта</w:t>
      </w:r>
      <w:r w:rsidR="00EF70E8" w:rsidRPr="006F4BEC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233D8D79" w14:textId="615B97D8" w:rsidR="00EF70E8" w:rsidRPr="006F4BEC" w:rsidRDefault="00EF70E8" w:rsidP="0061126A">
      <w:pPr>
        <w:widowControl w:val="0"/>
        <w:tabs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4BEC">
        <w:rPr>
          <w:rFonts w:ascii="Times New Roman" w:eastAsia="Times New Roman" w:hAnsi="Times New Roman" w:cs="Times New Roman"/>
          <w:color w:val="000000"/>
          <w:sz w:val="28"/>
          <w:szCs w:val="28"/>
        </w:rPr>
        <w:t>ж)</w:t>
      </w:r>
      <w:r w:rsidR="00F8565A" w:rsidRPr="006F4B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согласует </w:t>
      </w:r>
      <w:r w:rsidR="00020C6B" w:rsidRPr="006F4B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информацию для включения в </w:t>
      </w:r>
      <w:r w:rsidR="00F8565A" w:rsidRPr="006F4BEC">
        <w:rPr>
          <w:rFonts w:ascii="Times New Roman" w:eastAsia="Times New Roman" w:hAnsi="Times New Roman" w:cs="Times New Roman"/>
          <w:color w:val="000000"/>
          <w:sz w:val="28"/>
          <w:szCs w:val="28"/>
        </w:rPr>
        <w:t>План по достижению в Цифровом модуле;</w:t>
      </w:r>
    </w:p>
    <w:p w14:paraId="7B0B393A" w14:textId="4338A24C" w:rsidR="00A76FD3" w:rsidRPr="006F4BEC" w:rsidRDefault="00A76FD3" w:rsidP="00A76FD3">
      <w:pPr>
        <w:widowControl w:val="0"/>
        <w:tabs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4BEC">
        <w:rPr>
          <w:rFonts w:ascii="Times New Roman" w:eastAsia="Times New Roman" w:hAnsi="Times New Roman" w:cs="Times New Roman"/>
          <w:color w:val="000000"/>
          <w:sz w:val="28"/>
          <w:szCs w:val="28"/>
        </w:rPr>
        <w:t>з) осуществляет подготовку отчетов для проведения мониторинга реализации государственной программы, регионального проекта и комплекса процессных мероприятий.</w:t>
      </w:r>
    </w:p>
    <w:p w14:paraId="0B6914F4" w14:textId="77777777" w:rsidR="0061126A" w:rsidRPr="006F4BEC" w:rsidRDefault="0061126A" w:rsidP="0061126A">
      <w:pPr>
        <w:widowControl w:val="0"/>
        <w:tabs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4BEC">
        <w:rPr>
          <w:rFonts w:ascii="Times New Roman" w:eastAsia="Times New Roman" w:hAnsi="Times New Roman" w:cs="Times New Roman"/>
          <w:color w:val="000000"/>
          <w:sz w:val="28"/>
          <w:szCs w:val="28"/>
        </w:rPr>
        <w:t>4.4. Администратор регионального проекта:</w:t>
      </w:r>
    </w:p>
    <w:p w14:paraId="59559EBE" w14:textId="77777777" w:rsidR="0061126A" w:rsidRPr="006F4BEC" w:rsidRDefault="0061126A" w:rsidP="0061126A">
      <w:pPr>
        <w:widowControl w:val="0"/>
        <w:tabs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4BEC">
        <w:rPr>
          <w:rFonts w:ascii="Times New Roman" w:eastAsia="Times New Roman" w:hAnsi="Times New Roman" w:cs="Times New Roman"/>
          <w:color w:val="000000"/>
          <w:sz w:val="28"/>
          <w:szCs w:val="28"/>
        </w:rPr>
        <w:t>а) обеспечивает организационно-методическое и аналитическое сопровождение реализации регионального проекта;</w:t>
      </w:r>
    </w:p>
    <w:p w14:paraId="44B7D184" w14:textId="77777777" w:rsidR="0061126A" w:rsidRPr="006F4BEC" w:rsidRDefault="0061126A" w:rsidP="0061126A">
      <w:pPr>
        <w:widowControl w:val="0"/>
        <w:tabs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4BEC">
        <w:rPr>
          <w:rFonts w:ascii="Times New Roman" w:eastAsia="Times New Roman" w:hAnsi="Times New Roman" w:cs="Times New Roman"/>
          <w:color w:val="000000"/>
          <w:sz w:val="28"/>
          <w:szCs w:val="28"/>
        </w:rPr>
        <w:t>б) организует подготовку паспорта регионального проекта;</w:t>
      </w:r>
    </w:p>
    <w:p w14:paraId="5AED7D68" w14:textId="77777777" w:rsidR="0061126A" w:rsidRPr="006F4BEC" w:rsidRDefault="0061126A" w:rsidP="0061126A">
      <w:pPr>
        <w:widowControl w:val="0"/>
        <w:tabs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4BEC">
        <w:rPr>
          <w:rFonts w:ascii="Times New Roman" w:eastAsia="Times New Roman" w:hAnsi="Times New Roman" w:cs="Times New Roman"/>
          <w:color w:val="000000"/>
          <w:sz w:val="28"/>
          <w:szCs w:val="28"/>
        </w:rPr>
        <w:t>в) по поручению руководителя регионального проекта проводит совещания по вопросам разработки и реализации регионального проекта;</w:t>
      </w:r>
    </w:p>
    <w:p w14:paraId="63F0F16B" w14:textId="77777777" w:rsidR="0061126A" w:rsidRPr="006F4BEC" w:rsidRDefault="0061126A" w:rsidP="0061126A">
      <w:pPr>
        <w:widowControl w:val="0"/>
        <w:tabs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4BEC">
        <w:rPr>
          <w:rFonts w:ascii="Times New Roman" w:eastAsia="Times New Roman" w:hAnsi="Times New Roman" w:cs="Times New Roman"/>
          <w:color w:val="000000"/>
          <w:sz w:val="28"/>
          <w:szCs w:val="28"/>
        </w:rPr>
        <w:t>г) осуществляет мониторинг реализации регионального проекта;</w:t>
      </w:r>
    </w:p>
    <w:p w14:paraId="2D6A92A1" w14:textId="71822A50" w:rsidR="0061126A" w:rsidRPr="006F4BEC" w:rsidRDefault="0061126A" w:rsidP="0061126A">
      <w:pPr>
        <w:widowControl w:val="0"/>
        <w:tabs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4BEC">
        <w:rPr>
          <w:rFonts w:ascii="Times New Roman" w:eastAsia="Times New Roman" w:hAnsi="Times New Roman" w:cs="Times New Roman"/>
          <w:color w:val="000000"/>
          <w:sz w:val="28"/>
          <w:szCs w:val="28"/>
        </w:rPr>
        <w:t>д) обеспечивает учет и исполнение методических указаний и рекомендаций, утвержденных при реализации регионального проекта, и иных документов</w:t>
      </w:r>
      <w:r w:rsidR="00A76FD3" w:rsidRPr="006F4BE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6C87EE85" w14:textId="77777777" w:rsidR="0061126A" w:rsidRPr="006F4BEC" w:rsidRDefault="0061126A" w:rsidP="0061126A">
      <w:pPr>
        <w:widowControl w:val="0"/>
        <w:tabs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4BEC">
        <w:rPr>
          <w:rFonts w:ascii="Times New Roman" w:eastAsia="Times New Roman" w:hAnsi="Times New Roman" w:cs="Times New Roman"/>
          <w:color w:val="000000"/>
          <w:sz w:val="28"/>
          <w:szCs w:val="28"/>
        </w:rPr>
        <w:t>4.5. Ответственный исполнитель:</w:t>
      </w:r>
    </w:p>
    <w:p w14:paraId="35D661D2" w14:textId="63D952B0" w:rsidR="0061126A" w:rsidRPr="006F4BEC" w:rsidRDefault="0061126A" w:rsidP="0061126A">
      <w:pPr>
        <w:widowControl w:val="0"/>
        <w:tabs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4BEC">
        <w:rPr>
          <w:rFonts w:ascii="Times New Roman" w:eastAsia="Times New Roman" w:hAnsi="Times New Roman" w:cs="Times New Roman"/>
          <w:color w:val="000000"/>
          <w:sz w:val="28"/>
          <w:szCs w:val="28"/>
        </w:rPr>
        <w:t>а) организует разработку и обеспечивает реализацию государственной программы и комплекса процессных мероприятий;</w:t>
      </w:r>
    </w:p>
    <w:p w14:paraId="7C7398B7" w14:textId="77777777" w:rsidR="0061126A" w:rsidRPr="006F4BEC" w:rsidRDefault="0061126A" w:rsidP="0061126A">
      <w:pPr>
        <w:widowControl w:val="0"/>
        <w:tabs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4BEC">
        <w:rPr>
          <w:rFonts w:ascii="Times New Roman" w:eastAsia="Times New Roman" w:hAnsi="Times New Roman" w:cs="Times New Roman"/>
          <w:color w:val="000000"/>
          <w:sz w:val="28"/>
          <w:szCs w:val="28"/>
        </w:rPr>
        <w:t>б) согласовывает с участниками государственной программы сроки выполнения мероприятий, объемы и источники финансирования. По мероприятиям, предусматривающим финансирование за счет средств внебюджетных источников или средств бюджетов муниципальных образований, подписываются соглашения (договоры) о намерениях между ответственным исполнителем и предприятиями, организациями, органами местного самоуправления муниципальных образований Республики Татарстан;</w:t>
      </w:r>
    </w:p>
    <w:p w14:paraId="79B6A61A" w14:textId="77777777" w:rsidR="0061126A" w:rsidRPr="006F4BEC" w:rsidRDefault="0061126A" w:rsidP="0061126A">
      <w:pPr>
        <w:widowControl w:val="0"/>
        <w:tabs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4BEC">
        <w:rPr>
          <w:rFonts w:ascii="Times New Roman" w:eastAsia="Times New Roman" w:hAnsi="Times New Roman" w:cs="Times New Roman"/>
          <w:color w:val="000000"/>
          <w:sz w:val="28"/>
          <w:szCs w:val="28"/>
        </w:rPr>
        <w:t>в) подготавливает проекты постановлений Кабинета Министров Республики Татарстан об утверждении государственной программы (внесении изменений в государственную программу), согласовывает и вносит их в Кабинет Министров Республики Татарстан с одновременным представлением в Государственный Совет Республики Татарстан и в Счетную палату Республики Татарстан;</w:t>
      </w:r>
    </w:p>
    <w:p w14:paraId="6F0F3CF0" w14:textId="4E6FD2CB" w:rsidR="0061126A" w:rsidRPr="006F4BEC" w:rsidRDefault="0061126A" w:rsidP="0061126A">
      <w:pPr>
        <w:widowControl w:val="0"/>
        <w:tabs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4BEC">
        <w:rPr>
          <w:rFonts w:ascii="Times New Roman" w:eastAsia="Times New Roman" w:hAnsi="Times New Roman" w:cs="Times New Roman"/>
          <w:color w:val="000000"/>
          <w:sz w:val="28"/>
          <w:szCs w:val="28"/>
        </w:rPr>
        <w:t>г) разрабатывает паспорта государственной программы и комплекса процессных мероприятий;</w:t>
      </w:r>
    </w:p>
    <w:p w14:paraId="36A1A904" w14:textId="77777777" w:rsidR="0061126A" w:rsidRPr="006F4BEC" w:rsidRDefault="0061126A" w:rsidP="0061126A">
      <w:pPr>
        <w:widowControl w:val="0"/>
        <w:tabs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4BEC">
        <w:rPr>
          <w:rFonts w:ascii="Times New Roman" w:eastAsia="Times New Roman" w:hAnsi="Times New Roman" w:cs="Times New Roman"/>
          <w:color w:val="000000"/>
          <w:sz w:val="28"/>
          <w:szCs w:val="28"/>
        </w:rPr>
        <w:t>д) разрабатывает в пределах своих полномочий нормативные правовые акты, необходимые для реализации государственной программы;</w:t>
      </w:r>
    </w:p>
    <w:p w14:paraId="72DDD298" w14:textId="77777777" w:rsidR="0061126A" w:rsidRPr="006F4BEC" w:rsidRDefault="0061126A" w:rsidP="0061126A">
      <w:pPr>
        <w:widowControl w:val="0"/>
        <w:tabs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4BEC">
        <w:rPr>
          <w:rFonts w:ascii="Times New Roman" w:eastAsia="Times New Roman" w:hAnsi="Times New Roman" w:cs="Times New Roman"/>
          <w:color w:val="000000"/>
          <w:sz w:val="28"/>
          <w:szCs w:val="28"/>
        </w:rPr>
        <w:t>е) ежегодно подготавливает предложения об уточнении мероприятий (результатов) и их финансового обеспечения на очередной финансовый год;</w:t>
      </w:r>
    </w:p>
    <w:p w14:paraId="42E510BF" w14:textId="77777777" w:rsidR="0061126A" w:rsidRPr="006F4BEC" w:rsidRDefault="0061126A" w:rsidP="0061126A">
      <w:pPr>
        <w:widowControl w:val="0"/>
        <w:tabs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4BEC">
        <w:rPr>
          <w:rFonts w:ascii="Times New Roman" w:eastAsia="Times New Roman" w:hAnsi="Times New Roman" w:cs="Times New Roman"/>
          <w:color w:val="000000"/>
          <w:sz w:val="28"/>
          <w:szCs w:val="28"/>
        </w:rPr>
        <w:t>ж) координирует деятельность соисполнителей и участников;</w:t>
      </w:r>
    </w:p>
    <w:p w14:paraId="34ABFD66" w14:textId="67C6C5CE" w:rsidR="0061126A" w:rsidRPr="006F4BEC" w:rsidRDefault="00A76FD3" w:rsidP="0061126A">
      <w:pPr>
        <w:widowControl w:val="0"/>
        <w:tabs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4BEC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61126A" w:rsidRPr="006F4BEC">
        <w:rPr>
          <w:rFonts w:ascii="Times New Roman" w:eastAsia="Times New Roman" w:hAnsi="Times New Roman" w:cs="Times New Roman"/>
          <w:color w:val="000000"/>
          <w:sz w:val="28"/>
          <w:szCs w:val="28"/>
        </w:rPr>
        <w:t>) утверждает паспорта комплекса процессных мероприятий и согласовывает паспорта государственных программ и региональных проектов в Цифровом модуле;</w:t>
      </w:r>
    </w:p>
    <w:p w14:paraId="4524F4AA" w14:textId="3D086214" w:rsidR="0061126A" w:rsidRPr="006F4BEC" w:rsidRDefault="00A76FD3" w:rsidP="0061126A">
      <w:pPr>
        <w:widowControl w:val="0"/>
        <w:tabs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4BE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61126A" w:rsidRPr="006F4BEC">
        <w:rPr>
          <w:rFonts w:ascii="Times New Roman" w:eastAsia="Times New Roman" w:hAnsi="Times New Roman" w:cs="Times New Roman"/>
          <w:color w:val="000000"/>
          <w:sz w:val="28"/>
          <w:szCs w:val="28"/>
        </w:rPr>
        <w:t>) выполняет иные функции, предусмотренные Положением, утвержденным настоящим постановлением.</w:t>
      </w:r>
    </w:p>
    <w:p w14:paraId="35CB09F5" w14:textId="77777777" w:rsidR="0061126A" w:rsidRPr="006F4BEC" w:rsidRDefault="0061126A" w:rsidP="0061126A">
      <w:pPr>
        <w:widowControl w:val="0"/>
        <w:tabs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4BEC">
        <w:rPr>
          <w:rFonts w:ascii="Times New Roman" w:eastAsia="Times New Roman" w:hAnsi="Times New Roman" w:cs="Times New Roman"/>
          <w:color w:val="000000"/>
          <w:sz w:val="28"/>
          <w:szCs w:val="28"/>
        </w:rPr>
        <w:t>4.6. Соисполнители государственной программы:</w:t>
      </w:r>
    </w:p>
    <w:p w14:paraId="4949BA92" w14:textId="77777777" w:rsidR="0061126A" w:rsidRPr="006F4BEC" w:rsidRDefault="0061126A" w:rsidP="0061126A">
      <w:pPr>
        <w:widowControl w:val="0"/>
        <w:tabs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4BE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а) обеспечивают согласование проекта государственной программы с участниками в части структурных элементов, в реализации которых предполагается их участие;</w:t>
      </w:r>
    </w:p>
    <w:p w14:paraId="2C874037" w14:textId="77777777" w:rsidR="0061126A" w:rsidRPr="006F4BEC" w:rsidRDefault="0061126A" w:rsidP="0061126A">
      <w:pPr>
        <w:widowControl w:val="0"/>
        <w:tabs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4BEC">
        <w:rPr>
          <w:rFonts w:ascii="Times New Roman" w:eastAsia="Times New Roman" w:hAnsi="Times New Roman" w:cs="Times New Roman"/>
          <w:color w:val="000000"/>
          <w:sz w:val="28"/>
          <w:szCs w:val="28"/>
        </w:rPr>
        <w:t>б) обеспечивают совместно с участниками реализацию включенных в государственную программу структурных элементов;</w:t>
      </w:r>
    </w:p>
    <w:p w14:paraId="5BB75B44" w14:textId="77777777" w:rsidR="0061126A" w:rsidRPr="006F4BEC" w:rsidRDefault="0061126A" w:rsidP="0061126A">
      <w:pPr>
        <w:widowControl w:val="0"/>
        <w:tabs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4BEC">
        <w:rPr>
          <w:rFonts w:ascii="Times New Roman" w:eastAsia="Times New Roman" w:hAnsi="Times New Roman" w:cs="Times New Roman"/>
          <w:color w:val="000000"/>
          <w:sz w:val="28"/>
          <w:szCs w:val="28"/>
        </w:rPr>
        <w:t>в) предоставляют ответственному исполнителю необходимую информацию для формирования отчетов в рамках мониторинга реализации и оценки эффективности государственной программы;</w:t>
      </w:r>
    </w:p>
    <w:p w14:paraId="24351F04" w14:textId="5C387E64" w:rsidR="0061126A" w:rsidRPr="006F4BEC" w:rsidRDefault="0061126A" w:rsidP="0061126A">
      <w:pPr>
        <w:widowControl w:val="0"/>
        <w:tabs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4BEC">
        <w:rPr>
          <w:rFonts w:ascii="Times New Roman" w:eastAsia="Times New Roman" w:hAnsi="Times New Roman" w:cs="Times New Roman"/>
          <w:color w:val="000000"/>
          <w:sz w:val="28"/>
          <w:szCs w:val="28"/>
        </w:rPr>
        <w:t>г) выполняют иные функции, предусмотренные Положением, утвержденным настоящим постановлением</w:t>
      </w:r>
      <w:r w:rsidR="00A76FD3" w:rsidRPr="006F4BEC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7E55AFF2" w14:textId="57D76780" w:rsidR="00A76FD3" w:rsidRPr="006F4BEC" w:rsidRDefault="00A76FD3" w:rsidP="0061126A">
      <w:pPr>
        <w:widowControl w:val="0"/>
        <w:tabs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4BEC">
        <w:rPr>
          <w:rFonts w:ascii="Times New Roman" w:eastAsia="Times New Roman" w:hAnsi="Times New Roman" w:cs="Times New Roman"/>
          <w:color w:val="000000"/>
          <w:sz w:val="28"/>
          <w:szCs w:val="28"/>
        </w:rPr>
        <w:t>д) осуществля</w:t>
      </w:r>
      <w:r w:rsidR="00D970D9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6F4BEC">
        <w:rPr>
          <w:rFonts w:ascii="Times New Roman" w:eastAsia="Times New Roman" w:hAnsi="Times New Roman" w:cs="Times New Roman"/>
          <w:color w:val="000000"/>
          <w:sz w:val="28"/>
          <w:szCs w:val="28"/>
        </w:rPr>
        <w:t>т подготовку отчетов для проведения мониторинга реализации государственной программы, регионального проекта и комплекса процессных мероприятий.</w:t>
      </w:r>
    </w:p>
    <w:p w14:paraId="24F391BB" w14:textId="77777777" w:rsidR="0061126A" w:rsidRPr="006F4BEC" w:rsidRDefault="0061126A" w:rsidP="0061126A">
      <w:pPr>
        <w:widowControl w:val="0"/>
        <w:tabs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4BEC">
        <w:rPr>
          <w:rFonts w:ascii="Times New Roman" w:eastAsia="Times New Roman" w:hAnsi="Times New Roman" w:cs="Times New Roman"/>
          <w:color w:val="000000"/>
          <w:sz w:val="28"/>
          <w:szCs w:val="28"/>
        </w:rPr>
        <w:t>4.7. Участники государственной программы:</w:t>
      </w:r>
    </w:p>
    <w:p w14:paraId="2F2A6C08" w14:textId="77777777" w:rsidR="0061126A" w:rsidRPr="006F4BEC" w:rsidRDefault="0061126A" w:rsidP="0061126A">
      <w:pPr>
        <w:widowControl w:val="0"/>
        <w:tabs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4BEC">
        <w:rPr>
          <w:rFonts w:ascii="Times New Roman" w:eastAsia="Times New Roman" w:hAnsi="Times New Roman" w:cs="Times New Roman"/>
          <w:color w:val="000000"/>
          <w:sz w:val="28"/>
          <w:szCs w:val="28"/>
        </w:rPr>
        <w:t>а) обеспечивают реализацию отдельных мероприятий (результатов) структурных элементов государственной программы, в реализации которых предполагается их участие;</w:t>
      </w:r>
    </w:p>
    <w:p w14:paraId="097F321F" w14:textId="77777777" w:rsidR="0061126A" w:rsidRPr="006F4BEC" w:rsidRDefault="0061126A" w:rsidP="0061126A">
      <w:pPr>
        <w:widowControl w:val="0"/>
        <w:tabs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4BEC">
        <w:rPr>
          <w:rFonts w:ascii="Times New Roman" w:eastAsia="Times New Roman" w:hAnsi="Times New Roman" w:cs="Times New Roman"/>
          <w:color w:val="000000"/>
          <w:sz w:val="28"/>
          <w:szCs w:val="28"/>
        </w:rPr>
        <w:t>б) представляют ответственному исполнителю и соисполнителю необходимую информацию для формирования отчетов в рамках мониторинга реализации государственной программы;</w:t>
      </w:r>
    </w:p>
    <w:p w14:paraId="6FB2801D" w14:textId="77777777" w:rsidR="0061126A" w:rsidRPr="006F4BEC" w:rsidRDefault="0061126A" w:rsidP="0061126A">
      <w:pPr>
        <w:widowControl w:val="0"/>
        <w:tabs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4BEC">
        <w:rPr>
          <w:rFonts w:ascii="Times New Roman" w:eastAsia="Times New Roman" w:hAnsi="Times New Roman" w:cs="Times New Roman"/>
          <w:color w:val="000000"/>
          <w:sz w:val="28"/>
          <w:szCs w:val="28"/>
        </w:rPr>
        <w:t>в) несут ответственность за достоверность, актуальность и полноту информации о реализации государственной программы и ее структурных элементов;</w:t>
      </w:r>
    </w:p>
    <w:p w14:paraId="2DE9C2DC" w14:textId="77777777" w:rsidR="0061126A" w:rsidRPr="006F4BEC" w:rsidRDefault="0061126A" w:rsidP="0061126A">
      <w:pPr>
        <w:widowControl w:val="0"/>
        <w:tabs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4BEC">
        <w:rPr>
          <w:rFonts w:ascii="Times New Roman" w:eastAsia="Times New Roman" w:hAnsi="Times New Roman" w:cs="Times New Roman"/>
          <w:color w:val="000000"/>
          <w:sz w:val="28"/>
          <w:szCs w:val="28"/>
        </w:rPr>
        <w:t>г) направляют руководителю регионального проекта предложения об обеспечении своевременного достижения целей, целевых и дополнительных показателей регионального проекта и контрольных точек, выполнения задач и мероприятий регионального проекта;</w:t>
      </w:r>
    </w:p>
    <w:p w14:paraId="7BE5422B" w14:textId="77777777" w:rsidR="0061126A" w:rsidRPr="006F4BEC" w:rsidRDefault="0061126A" w:rsidP="0061126A">
      <w:pPr>
        <w:widowControl w:val="0"/>
        <w:tabs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4BEC">
        <w:rPr>
          <w:rFonts w:ascii="Times New Roman" w:eastAsia="Times New Roman" w:hAnsi="Times New Roman" w:cs="Times New Roman"/>
          <w:color w:val="000000"/>
          <w:sz w:val="28"/>
          <w:szCs w:val="28"/>
        </w:rPr>
        <w:t>д) выполняют иные функции, предусмотренные Положением, утвержденным настоящим постановлением.</w:t>
      </w:r>
    </w:p>
    <w:p w14:paraId="25285A11" w14:textId="77777777" w:rsidR="0061126A" w:rsidRPr="006F4BEC" w:rsidRDefault="0061126A" w:rsidP="0061126A">
      <w:pPr>
        <w:widowControl w:val="0"/>
        <w:tabs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4BEC">
        <w:rPr>
          <w:rFonts w:ascii="Times New Roman" w:eastAsia="Times New Roman" w:hAnsi="Times New Roman" w:cs="Times New Roman"/>
          <w:color w:val="000000"/>
          <w:sz w:val="28"/>
          <w:szCs w:val="28"/>
        </w:rPr>
        <w:t>4.8. Министерство экономики Республики Татарстан (Региональный проектный офис, сформированный в соответствии с постановлением Кабинета Министров Республики Татарстан от 20.06.2019 № 504 «Об организации проектной деятельности в Правительстве Республики Татарстан»):</w:t>
      </w:r>
    </w:p>
    <w:p w14:paraId="18140E21" w14:textId="77777777" w:rsidR="0061126A" w:rsidRPr="006F4BEC" w:rsidRDefault="0061126A" w:rsidP="0061126A">
      <w:pPr>
        <w:widowControl w:val="0"/>
        <w:tabs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4BEC">
        <w:rPr>
          <w:rFonts w:ascii="Times New Roman" w:eastAsia="Times New Roman" w:hAnsi="Times New Roman" w:cs="Times New Roman"/>
          <w:color w:val="000000"/>
          <w:sz w:val="28"/>
          <w:szCs w:val="28"/>
        </w:rPr>
        <w:t>а) обеспечивает общую координацию и межведомственное взаимодействие при разработке и реализации государственных программ;</w:t>
      </w:r>
    </w:p>
    <w:p w14:paraId="546EB432" w14:textId="77777777" w:rsidR="0061126A" w:rsidRPr="006F4BEC" w:rsidRDefault="0061126A" w:rsidP="0061126A">
      <w:pPr>
        <w:widowControl w:val="0"/>
        <w:tabs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4BEC">
        <w:rPr>
          <w:rFonts w:ascii="Times New Roman" w:eastAsia="Times New Roman" w:hAnsi="Times New Roman" w:cs="Times New Roman"/>
          <w:color w:val="000000"/>
          <w:sz w:val="28"/>
          <w:szCs w:val="28"/>
        </w:rPr>
        <w:t>б) при необходимости осуществляет разработку методических документов по реализации государственных программ.</w:t>
      </w:r>
    </w:p>
    <w:p w14:paraId="3603C273" w14:textId="77777777" w:rsidR="0061126A" w:rsidRPr="006F4BEC" w:rsidRDefault="0061126A" w:rsidP="0061126A">
      <w:pPr>
        <w:widowControl w:val="0"/>
        <w:tabs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4BEC">
        <w:rPr>
          <w:rFonts w:ascii="Times New Roman" w:eastAsia="Times New Roman" w:hAnsi="Times New Roman" w:cs="Times New Roman"/>
          <w:color w:val="000000"/>
          <w:sz w:val="28"/>
          <w:szCs w:val="28"/>
        </w:rPr>
        <w:t>4.9. Премьер-министр Республики Татарстан утверждает паспорта государственных программ в Цифровом модуле и проекты постановлений Кабинета Министров Республики Татарстан о внесении изменений в государственные программы.</w:t>
      </w:r>
    </w:p>
    <w:p w14:paraId="494778EA" w14:textId="77777777" w:rsidR="0061126A" w:rsidRPr="006F4BEC" w:rsidRDefault="0061126A" w:rsidP="0061126A">
      <w:pPr>
        <w:widowControl w:val="0"/>
        <w:tabs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4BEC">
        <w:rPr>
          <w:rFonts w:ascii="Times New Roman" w:eastAsia="Times New Roman" w:hAnsi="Times New Roman" w:cs="Times New Roman"/>
          <w:color w:val="000000"/>
          <w:sz w:val="28"/>
          <w:szCs w:val="28"/>
        </w:rPr>
        <w:t>4.10. Ответственный исполнитель, соисполнители и участники государственной программы представляют по запросу Регионального проектного офиса дополнительную (уточненную) информацию о ходе реализации государственной программы.»;</w:t>
      </w:r>
    </w:p>
    <w:p w14:paraId="55F67941" w14:textId="77777777" w:rsidR="00031EE7" w:rsidRPr="006F4BEC" w:rsidRDefault="00031EE7" w:rsidP="00031EE7">
      <w:pPr>
        <w:widowControl w:val="0"/>
        <w:tabs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4BEC">
        <w:rPr>
          <w:rFonts w:ascii="Times New Roman" w:eastAsia="Times New Roman" w:hAnsi="Times New Roman" w:cs="Times New Roman"/>
          <w:sz w:val="28"/>
          <w:szCs w:val="28"/>
        </w:rPr>
        <w:t xml:space="preserve">в разделе </w:t>
      </w:r>
      <w:r w:rsidRPr="006F4BEC">
        <w:rPr>
          <w:rFonts w:ascii="Times New Roman" w:eastAsia="Times New Roman" w:hAnsi="Times New Roman" w:cs="Times New Roman"/>
          <w:color w:val="000000"/>
          <w:sz w:val="28"/>
          <w:szCs w:val="28"/>
        </w:rPr>
        <w:t>V «Механизмы синхронизации государственных программ и государственных программ Российской Федерации»:</w:t>
      </w:r>
    </w:p>
    <w:p w14:paraId="6B96A10E" w14:textId="77777777" w:rsidR="00031EE7" w:rsidRPr="006F4BEC" w:rsidRDefault="00031EE7" w:rsidP="0061126A">
      <w:pPr>
        <w:widowControl w:val="0"/>
        <w:tabs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4BE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 пункте 5.1:</w:t>
      </w:r>
    </w:p>
    <w:p w14:paraId="0CAD8C40" w14:textId="77777777" w:rsidR="00031EE7" w:rsidRPr="006F4BEC" w:rsidRDefault="00031EE7" w:rsidP="0061126A">
      <w:pPr>
        <w:widowControl w:val="0"/>
        <w:tabs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4BEC">
        <w:rPr>
          <w:rFonts w:ascii="Times New Roman" w:eastAsia="Times New Roman" w:hAnsi="Times New Roman" w:cs="Times New Roman"/>
          <w:color w:val="000000"/>
          <w:sz w:val="28"/>
          <w:szCs w:val="28"/>
        </w:rPr>
        <w:t>в подпункте «а» слова «в региональной системе» заменить словами «в Цифровом модуле»;</w:t>
      </w:r>
    </w:p>
    <w:p w14:paraId="78EA37F5" w14:textId="77777777" w:rsidR="00744027" w:rsidRPr="006F4BEC" w:rsidRDefault="00744027" w:rsidP="00B11C36">
      <w:pPr>
        <w:widowControl w:val="0"/>
        <w:tabs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4BEC">
        <w:rPr>
          <w:rFonts w:ascii="Times New Roman" w:eastAsia="Times New Roman" w:hAnsi="Times New Roman" w:cs="Times New Roman"/>
          <w:sz w:val="28"/>
          <w:szCs w:val="28"/>
        </w:rPr>
        <w:t xml:space="preserve">в разделе </w:t>
      </w:r>
      <w:r w:rsidRPr="006F4BEC">
        <w:rPr>
          <w:rFonts w:ascii="Times New Roman" w:eastAsia="Times New Roman" w:hAnsi="Times New Roman" w:cs="Times New Roman"/>
          <w:color w:val="000000"/>
          <w:sz w:val="28"/>
          <w:szCs w:val="28"/>
        </w:rPr>
        <w:t>VI «Финансирование государственной программы»:</w:t>
      </w:r>
    </w:p>
    <w:p w14:paraId="4C71A17F" w14:textId="77777777" w:rsidR="00B11C36" w:rsidRPr="006F4BEC" w:rsidRDefault="00384518" w:rsidP="00B11C36">
      <w:pPr>
        <w:widowControl w:val="0"/>
        <w:tabs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4BEC">
        <w:rPr>
          <w:rFonts w:ascii="Times New Roman" w:eastAsia="Times New Roman" w:hAnsi="Times New Roman" w:cs="Times New Roman"/>
          <w:sz w:val="28"/>
          <w:szCs w:val="28"/>
        </w:rPr>
        <w:t>пункт 6.3</w:t>
      </w:r>
      <w:r w:rsidR="00B11C36" w:rsidRPr="006F4B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1C36" w:rsidRPr="006F4BEC">
        <w:rPr>
          <w:rFonts w:ascii="Times New Roman" w:eastAsia="Times New Roman" w:hAnsi="Times New Roman" w:cs="Times New Roman"/>
          <w:color w:val="000000"/>
          <w:sz w:val="28"/>
          <w:szCs w:val="28"/>
        </w:rPr>
        <w:t>изложить в следующей редакции:</w:t>
      </w:r>
    </w:p>
    <w:p w14:paraId="3E4D69C4" w14:textId="77777777" w:rsidR="00B11C36" w:rsidRPr="006F4BEC" w:rsidRDefault="00B11C36" w:rsidP="00B11C36">
      <w:pPr>
        <w:widowControl w:val="0"/>
        <w:tabs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4B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«Объем бюджетных ассигнований на финансовое обеспечение реализации </w:t>
      </w:r>
      <w:r w:rsidR="00744027" w:rsidRPr="006F4BEC">
        <w:rPr>
          <w:rFonts w:ascii="Times New Roman" w:eastAsia="Times New Roman" w:hAnsi="Times New Roman" w:cs="Times New Roman"/>
          <w:color w:val="000000"/>
          <w:sz w:val="28"/>
          <w:szCs w:val="28"/>
        </w:rPr>
        <w:t>гос</w:t>
      </w:r>
      <w:r w:rsidR="004C08F6" w:rsidRPr="006F4BEC">
        <w:rPr>
          <w:rFonts w:ascii="Times New Roman" w:eastAsia="Times New Roman" w:hAnsi="Times New Roman" w:cs="Times New Roman"/>
          <w:color w:val="000000"/>
          <w:sz w:val="28"/>
          <w:szCs w:val="28"/>
        </w:rPr>
        <w:t>ударственной</w:t>
      </w:r>
      <w:r w:rsidR="00744027" w:rsidRPr="006F4B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программ</w:t>
      </w:r>
      <w:r w:rsidR="004C08F6" w:rsidRPr="006F4BEC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6F4B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определяется законом Республики Татарстан о бюджете Республики Татарстан на соответствующий финансовый год и на плановый период по соответствующей каждой государственной программе целевой статье расходов бюджета</w:t>
      </w:r>
      <w:r w:rsidR="00744027" w:rsidRPr="006F4B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соответствии с перечнем и структурой государственных программ, определенными Кабинетом Министров Республики Татарстан</w:t>
      </w:r>
      <w:r w:rsidR="00384518" w:rsidRPr="006F4BE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744027" w:rsidRPr="006F4BEC">
        <w:rPr>
          <w:rFonts w:ascii="Times New Roman" w:eastAsia="Times New Roman" w:hAnsi="Times New Roman" w:cs="Times New Roman"/>
          <w:color w:val="000000"/>
          <w:sz w:val="28"/>
          <w:szCs w:val="28"/>
        </w:rPr>
        <w:t>»;</w:t>
      </w:r>
    </w:p>
    <w:p w14:paraId="3ADF5BDF" w14:textId="77777777" w:rsidR="00744027" w:rsidRPr="006F4BEC" w:rsidRDefault="00384518" w:rsidP="00744027">
      <w:pPr>
        <w:widowControl w:val="0"/>
        <w:tabs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4BEC">
        <w:rPr>
          <w:rFonts w:ascii="Times New Roman" w:eastAsia="Times New Roman" w:hAnsi="Times New Roman" w:cs="Times New Roman"/>
          <w:sz w:val="28"/>
          <w:szCs w:val="28"/>
        </w:rPr>
        <w:t>пункт 6.4</w:t>
      </w:r>
      <w:r w:rsidR="00744027" w:rsidRPr="006F4B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44027" w:rsidRPr="006F4BEC">
        <w:rPr>
          <w:rFonts w:ascii="Times New Roman" w:eastAsia="Times New Roman" w:hAnsi="Times New Roman" w:cs="Times New Roman"/>
          <w:color w:val="000000"/>
          <w:sz w:val="28"/>
          <w:szCs w:val="28"/>
        </w:rPr>
        <w:t>изложить в следующей редакции:</w:t>
      </w:r>
    </w:p>
    <w:p w14:paraId="25D4416C" w14:textId="77777777" w:rsidR="00744027" w:rsidRPr="006F4BEC" w:rsidRDefault="00744027" w:rsidP="00B11C36">
      <w:pPr>
        <w:widowControl w:val="0"/>
        <w:tabs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4BEC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384518" w:rsidRPr="006F4BEC">
        <w:rPr>
          <w:rFonts w:ascii="Times New Roman" w:eastAsia="Times New Roman" w:hAnsi="Times New Roman" w:cs="Times New Roman"/>
          <w:color w:val="000000"/>
          <w:sz w:val="28"/>
          <w:szCs w:val="28"/>
        </w:rPr>
        <w:t>6.4. Государственная программа подлежит приведению в соответствие с законом Республики Татарстан о бюджете Республики Татарстан на соответствующий финансовый год и плановый период не позднее 1 апреля текущего финансового года.»;</w:t>
      </w:r>
    </w:p>
    <w:p w14:paraId="5ADE83AE" w14:textId="77777777" w:rsidR="00246A53" w:rsidRPr="006F4BEC" w:rsidRDefault="00384518" w:rsidP="00B11C36">
      <w:pPr>
        <w:widowControl w:val="0"/>
        <w:tabs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4BEC">
        <w:rPr>
          <w:rFonts w:ascii="Times New Roman" w:eastAsia="Times New Roman" w:hAnsi="Times New Roman" w:cs="Times New Roman"/>
          <w:color w:val="000000"/>
          <w:sz w:val="28"/>
          <w:szCs w:val="28"/>
        </w:rPr>
        <w:t>в разделе VII «Мониторинг реализации государственной программы»:</w:t>
      </w:r>
    </w:p>
    <w:p w14:paraId="256E93F0" w14:textId="77777777" w:rsidR="003E143E" w:rsidRPr="006F4BEC" w:rsidRDefault="003E143E" w:rsidP="00031EE7">
      <w:pPr>
        <w:widowControl w:val="0"/>
        <w:tabs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4B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031EE7" w:rsidRPr="006F4BEC">
        <w:rPr>
          <w:rFonts w:ascii="Times New Roman" w:eastAsia="Times New Roman" w:hAnsi="Times New Roman" w:cs="Times New Roman"/>
          <w:color w:val="000000"/>
          <w:sz w:val="28"/>
          <w:szCs w:val="28"/>
        </w:rPr>
        <w:t>абзац</w:t>
      </w:r>
      <w:r w:rsidR="007071FB" w:rsidRPr="006F4BEC">
        <w:rPr>
          <w:rFonts w:ascii="Times New Roman" w:eastAsia="Times New Roman" w:hAnsi="Times New Roman" w:cs="Times New Roman"/>
          <w:color w:val="000000"/>
          <w:sz w:val="28"/>
          <w:szCs w:val="28"/>
        </w:rPr>
        <w:t>ах</w:t>
      </w:r>
      <w:r w:rsidR="00031EE7" w:rsidRPr="006F4B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первом</w:t>
      </w:r>
      <w:r w:rsidR="007071FB" w:rsidRPr="006F4B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втором</w:t>
      </w:r>
      <w:r w:rsidR="00031EE7" w:rsidRPr="006F4B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F4BEC">
        <w:rPr>
          <w:rFonts w:ascii="Times New Roman" w:eastAsia="Times New Roman" w:hAnsi="Times New Roman" w:cs="Times New Roman"/>
          <w:color w:val="000000"/>
          <w:sz w:val="28"/>
          <w:szCs w:val="28"/>
        </w:rPr>
        <w:t>пункт</w:t>
      </w:r>
      <w:r w:rsidR="00031EE7" w:rsidRPr="006F4BEC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6F4B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7.4 слова «в региональной системе»</w:t>
      </w:r>
      <w:r w:rsidR="007071FB" w:rsidRPr="006F4B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«региональной системы» </w:t>
      </w:r>
      <w:r w:rsidRPr="006F4BEC">
        <w:rPr>
          <w:rFonts w:ascii="Times New Roman" w:eastAsia="Times New Roman" w:hAnsi="Times New Roman" w:cs="Times New Roman"/>
          <w:color w:val="000000"/>
          <w:sz w:val="28"/>
          <w:szCs w:val="28"/>
        </w:rPr>
        <w:t>заменить словами «в Цифровом модуле»</w:t>
      </w:r>
      <w:r w:rsidR="007071FB" w:rsidRPr="006F4BEC">
        <w:rPr>
          <w:rFonts w:ascii="Times New Roman" w:eastAsia="Times New Roman" w:hAnsi="Times New Roman" w:cs="Times New Roman"/>
          <w:color w:val="000000"/>
          <w:sz w:val="28"/>
          <w:szCs w:val="28"/>
        </w:rPr>
        <w:t>, «Цифрового модуля» соответственно</w:t>
      </w:r>
      <w:r w:rsidRPr="006F4BEC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1E2E1CFB" w14:textId="77777777" w:rsidR="00246A53" w:rsidRPr="006F4BEC" w:rsidRDefault="00765419" w:rsidP="00B11C36">
      <w:pPr>
        <w:widowControl w:val="0"/>
        <w:tabs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4BE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391D78" w:rsidRPr="006F4BEC">
        <w:rPr>
          <w:rFonts w:ascii="Times New Roman" w:eastAsia="Times New Roman" w:hAnsi="Times New Roman" w:cs="Times New Roman"/>
          <w:color w:val="000000"/>
          <w:sz w:val="28"/>
          <w:szCs w:val="28"/>
        </w:rPr>
        <w:t>ункт 7.5 изложить в следующей редакции:</w:t>
      </w:r>
    </w:p>
    <w:p w14:paraId="6A1A84E6" w14:textId="77777777" w:rsidR="00391D78" w:rsidRPr="006F4BEC" w:rsidRDefault="00391D78" w:rsidP="00B11C36">
      <w:pPr>
        <w:widowControl w:val="0"/>
        <w:tabs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4B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«В Цифровом модуле осуществляется сбор и обработка информации и данных, а также анализ реализации и оценка эффективности реализации государственной программы и структурных элементов государственной программы по мере ввода в опытную эксплуатацию ее компонентов и модулей и интеграции с </w:t>
      </w:r>
      <w:r w:rsidR="00384518" w:rsidRPr="006F4B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государственной интегрированной информационной системой управления общественными финансами «Электронный бюджет» </w:t>
      </w:r>
      <w:r w:rsidRPr="006F4BEC">
        <w:rPr>
          <w:rFonts w:ascii="Times New Roman" w:eastAsia="Times New Roman" w:hAnsi="Times New Roman" w:cs="Times New Roman"/>
          <w:color w:val="000000"/>
          <w:sz w:val="28"/>
          <w:szCs w:val="28"/>
        </w:rPr>
        <w:t>(за исключением государственных программ, сведения о которых составляют государственную тайну и (или) отнесены к сведениям конфиденциального характера)</w:t>
      </w:r>
      <w:r w:rsidR="006048F1" w:rsidRPr="006F4BE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6F4BEC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765419" w:rsidRPr="006F4BEC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166962D8" w14:textId="77777777" w:rsidR="00765419" w:rsidRPr="006F4BEC" w:rsidRDefault="00765419" w:rsidP="00765419">
      <w:pPr>
        <w:widowControl w:val="0"/>
        <w:tabs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4B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абзаце </w:t>
      </w:r>
      <w:r w:rsidR="00A2279F" w:rsidRPr="006F4BEC">
        <w:rPr>
          <w:rFonts w:ascii="Times New Roman" w:eastAsia="Times New Roman" w:hAnsi="Times New Roman" w:cs="Times New Roman"/>
          <w:color w:val="000000"/>
          <w:sz w:val="28"/>
          <w:szCs w:val="28"/>
        </w:rPr>
        <w:t>первом</w:t>
      </w:r>
      <w:r w:rsidRPr="006F4B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пункта 7.13 слово «Управление» </w:t>
      </w:r>
      <w:r w:rsidR="00A2279F" w:rsidRPr="006F4B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заменить </w:t>
      </w:r>
      <w:r w:rsidRPr="006F4B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 w:rsidR="00A2279F" w:rsidRPr="006F4B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слова </w:t>
      </w:r>
      <w:r w:rsidRPr="006F4BEC">
        <w:rPr>
          <w:rFonts w:ascii="Times New Roman" w:eastAsia="Times New Roman" w:hAnsi="Times New Roman" w:cs="Times New Roman"/>
          <w:color w:val="000000"/>
          <w:sz w:val="28"/>
          <w:szCs w:val="28"/>
        </w:rPr>
        <w:t>«Цифровой модуль»;</w:t>
      </w:r>
    </w:p>
    <w:p w14:paraId="6401B289" w14:textId="59D7E276" w:rsidR="00593809" w:rsidRPr="006F4BEC" w:rsidRDefault="003E143E" w:rsidP="00CA7409">
      <w:pPr>
        <w:widowControl w:val="0"/>
        <w:tabs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4BE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593809" w:rsidRPr="006F4B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риложения № 1-3 </w:t>
      </w:r>
      <w:r w:rsidR="007071FB" w:rsidRPr="006F4B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Положению о системе управления государственными программами Республики Татарстан, утвержденному </w:t>
      </w:r>
      <w:r w:rsidR="0021155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7071FB" w:rsidRPr="006F4B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остановлением № 655, </w:t>
      </w:r>
      <w:r w:rsidR="00593809" w:rsidRPr="006F4BEC">
        <w:rPr>
          <w:rFonts w:ascii="Times New Roman" w:eastAsia="Times New Roman" w:hAnsi="Times New Roman" w:cs="Times New Roman"/>
          <w:color w:val="000000"/>
          <w:sz w:val="28"/>
          <w:szCs w:val="28"/>
        </w:rPr>
        <w:t>исключить</w:t>
      </w:r>
      <w:r w:rsidRPr="006F4BEC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302B2935" w14:textId="6A9391E4" w:rsidR="00593809" w:rsidRPr="006F4BEC" w:rsidRDefault="003E143E" w:rsidP="00CA7409">
      <w:pPr>
        <w:widowControl w:val="0"/>
        <w:tabs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4BE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593809" w:rsidRPr="006F4B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риложения № </w:t>
      </w:r>
      <w:r w:rsidR="008B3AAC" w:rsidRPr="006F4BEC">
        <w:rPr>
          <w:rFonts w:ascii="Times New Roman" w:eastAsia="Times New Roman" w:hAnsi="Times New Roman" w:cs="Times New Roman"/>
          <w:color w:val="000000"/>
          <w:sz w:val="28"/>
          <w:szCs w:val="28"/>
        </w:rPr>
        <w:t>4-5</w:t>
      </w:r>
      <w:r w:rsidR="00593809" w:rsidRPr="006F4B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Положению</w:t>
      </w:r>
      <w:r w:rsidR="008B3AAC" w:rsidRPr="006F4B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системе управления государственными программами Республики Татарстан, утвержденному </w:t>
      </w:r>
      <w:r w:rsidR="0021155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8B3AAC" w:rsidRPr="006F4BEC">
        <w:rPr>
          <w:rFonts w:ascii="Times New Roman" w:eastAsia="Times New Roman" w:hAnsi="Times New Roman" w:cs="Times New Roman"/>
          <w:color w:val="000000"/>
          <w:sz w:val="28"/>
          <w:szCs w:val="28"/>
        </w:rPr>
        <w:t>остановлением № 655,</w:t>
      </w:r>
      <w:r w:rsidR="00593809" w:rsidRPr="006F4B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следует считать приложениями № </w:t>
      </w:r>
      <w:r w:rsidR="008B3AAC" w:rsidRPr="006F4BEC">
        <w:rPr>
          <w:rFonts w:ascii="Times New Roman" w:eastAsia="Times New Roman" w:hAnsi="Times New Roman" w:cs="Times New Roman"/>
          <w:color w:val="000000"/>
          <w:sz w:val="28"/>
          <w:szCs w:val="28"/>
        </w:rPr>
        <w:t>1-2 к Положению, утвержденному данным постановлением.</w:t>
      </w:r>
    </w:p>
    <w:p w14:paraId="02D89E44" w14:textId="77777777" w:rsidR="009621F0" w:rsidRPr="006F4BEC" w:rsidRDefault="009621F0" w:rsidP="00CA7409">
      <w:pPr>
        <w:widowControl w:val="0"/>
        <w:tabs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06A15BE" w14:textId="77777777" w:rsidR="009621F0" w:rsidRPr="006F4BEC" w:rsidRDefault="009621F0" w:rsidP="009621F0">
      <w:pPr>
        <w:widowControl w:val="0"/>
        <w:tabs>
          <w:tab w:val="left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4BEC">
        <w:rPr>
          <w:rFonts w:ascii="Times New Roman" w:eastAsia="Times New Roman" w:hAnsi="Times New Roman" w:cs="Times New Roman"/>
          <w:sz w:val="28"/>
          <w:szCs w:val="28"/>
        </w:rPr>
        <w:t>Премьер-министр</w:t>
      </w:r>
    </w:p>
    <w:p w14:paraId="60D0F2D0" w14:textId="77777777" w:rsidR="00820D8F" w:rsidRPr="002B7C33" w:rsidRDefault="009621F0" w:rsidP="00F8565A">
      <w:pPr>
        <w:widowControl w:val="0"/>
        <w:tabs>
          <w:tab w:val="center" w:pos="51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4BEC">
        <w:rPr>
          <w:rFonts w:ascii="Times New Roman" w:eastAsia="Times New Roman" w:hAnsi="Times New Roman" w:cs="Times New Roman"/>
          <w:sz w:val="28"/>
          <w:szCs w:val="28"/>
        </w:rPr>
        <w:t>Республики Татарстан</w:t>
      </w:r>
      <w:r w:rsidRPr="006F4BEC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                              </w:t>
      </w:r>
      <w:r w:rsidR="000973A3" w:rsidRPr="006F4BEC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proofErr w:type="spellStart"/>
      <w:r w:rsidRPr="006F4BEC">
        <w:rPr>
          <w:rFonts w:ascii="Times New Roman" w:eastAsia="Times New Roman" w:hAnsi="Times New Roman" w:cs="Times New Roman"/>
          <w:sz w:val="28"/>
          <w:szCs w:val="28"/>
        </w:rPr>
        <w:t>А.В.Песошин</w:t>
      </w:r>
      <w:proofErr w:type="spellEnd"/>
    </w:p>
    <w:sectPr w:rsidR="00820D8F" w:rsidRPr="002B7C33" w:rsidSect="00117EA4">
      <w:headerReference w:type="default" r:id="rId8"/>
      <w:headerReference w:type="first" r:id="rId9"/>
      <w:pgSz w:w="11906" w:h="16838"/>
      <w:pgMar w:top="1134" w:right="567" w:bottom="1134" w:left="1134" w:header="510" w:footer="709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30DD09" w14:textId="77777777" w:rsidR="00183534" w:rsidRDefault="00183534">
      <w:pPr>
        <w:spacing w:after="0" w:line="240" w:lineRule="auto"/>
      </w:pPr>
      <w:r>
        <w:separator/>
      </w:r>
    </w:p>
  </w:endnote>
  <w:endnote w:type="continuationSeparator" w:id="0">
    <w:p w14:paraId="10BD191A" w14:textId="77777777" w:rsidR="00183534" w:rsidRDefault="00183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FE9636" w14:textId="77777777" w:rsidR="00183534" w:rsidRDefault="00183534">
      <w:pPr>
        <w:spacing w:after="0" w:line="240" w:lineRule="auto"/>
      </w:pPr>
      <w:r>
        <w:separator/>
      </w:r>
    </w:p>
  </w:footnote>
  <w:footnote w:type="continuationSeparator" w:id="0">
    <w:p w14:paraId="5FEB0FA2" w14:textId="77777777" w:rsidR="00183534" w:rsidRDefault="001835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2123952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2A0DAC5B" w14:textId="471C1FCD" w:rsidR="00117EA4" w:rsidRPr="00117EA4" w:rsidRDefault="00117EA4">
        <w:pPr>
          <w:pStyle w:val="affe"/>
          <w:jc w:val="center"/>
          <w:rPr>
            <w:rFonts w:ascii="Times New Roman" w:hAnsi="Times New Roman" w:cs="Times New Roman"/>
          </w:rPr>
        </w:pPr>
        <w:r w:rsidRPr="00117EA4">
          <w:rPr>
            <w:rFonts w:ascii="Times New Roman" w:hAnsi="Times New Roman" w:cs="Times New Roman"/>
          </w:rPr>
          <w:fldChar w:fldCharType="begin"/>
        </w:r>
        <w:r w:rsidRPr="00117EA4">
          <w:rPr>
            <w:rFonts w:ascii="Times New Roman" w:hAnsi="Times New Roman" w:cs="Times New Roman"/>
          </w:rPr>
          <w:instrText>PAGE   \* MERGEFORMAT</w:instrText>
        </w:r>
        <w:r w:rsidRPr="00117EA4">
          <w:rPr>
            <w:rFonts w:ascii="Times New Roman" w:hAnsi="Times New Roman" w:cs="Times New Roman"/>
          </w:rPr>
          <w:fldChar w:fldCharType="separate"/>
        </w:r>
        <w:r w:rsidR="003A6A2B">
          <w:rPr>
            <w:rFonts w:ascii="Times New Roman" w:hAnsi="Times New Roman" w:cs="Times New Roman"/>
            <w:noProof/>
          </w:rPr>
          <w:t>5</w:t>
        </w:r>
        <w:r w:rsidRPr="00117EA4">
          <w:rPr>
            <w:rFonts w:ascii="Times New Roman" w:hAnsi="Times New Roman" w:cs="Times New Roman"/>
          </w:rPr>
          <w:fldChar w:fldCharType="end"/>
        </w:r>
      </w:p>
    </w:sdtContent>
  </w:sdt>
  <w:p w14:paraId="6999DAD9" w14:textId="77777777" w:rsidR="00117EA4" w:rsidRDefault="00117EA4">
    <w:pPr>
      <w:pStyle w:val="aff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C8E94D" w14:textId="77777777" w:rsidR="00117EA4" w:rsidRDefault="00117EA4">
    <w:pPr>
      <w:pStyle w:val="affe"/>
      <w:jc w:val="center"/>
    </w:pPr>
  </w:p>
  <w:p w14:paraId="73AB26C8" w14:textId="77777777" w:rsidR="001C1085" w:rsidRPr="005E26D4" w:rsidRDefault="001C1085">
    <w:pPr>
      <w:pStyle w:val="affe"/>
      <w:jc w:val="center"/>
      <w:rPr>
        <w:rFonts w:ascii="Times New Roman" w:hAnsi="Times New Roman" w:cs="Times New Roman"/>
        <w:sz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autoHyphenation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CAF"/>
    <w:rsid w:val="0001439D"/>
    <w:rsid w:val="00020C6B"/>
    <w:rsid w:val="00031EE7"/>
    <w:rsid w:val="00033040"/>
    <w:rsid w:val="00045C5D"/>
    <w:rsid w:val="000546E7"/>
    <w:rsid w:val="00054BAE"/>
    <w:rsid w:val="00057DB2"/>
    <w:rsid w:val="00062B99"/>
    <w:rsid w:val="00071F5C"/>
    <w:rsid w:val="00080A26"/>
    <w:rsid w:val="00085E45"/>
    <w:rsid w:val="000973A3"/>
    <w:rsid w:val="000B1490"/>
    <w:rsid w:val="000B44F2"/>
    <w:rsid w:val="000B4600"/>
    <w:rsid w:val="000B7AD8"/>
    <w:rsid w:val="000C7668"/>
    <w:rsid w:val="000D3619"/>
    <w:rsid w:val="000D365A"/>
    <w:rsid w:val="000D729F"/>
    <w:rsid w:val="000E3CDF"/>
    <w:rsid w:val="000F1589"/>
    <w:rsid w:val="000F1B47"/>
    <w:rsid w:val="000F320A"/>
    <w:rsid w:val="000F48D6"/>
    <w:rsid w:val="000F615A"/>
    <w:rsid w:val="000F7A38"/>
    <w:rsid w:val="00102EC7"/>
    <w:rsid w:val="00105ECC"/>
    <w:rsid w:val="00117EA4"/>
    <w:rsid w:val="00124D45"/>
    <w:rsid w:val="00144A7B"/>
    <w:rsid w:val="001469CE"/>
    <w:rsid w:val="00152A02"/>
    <w:rsid w:val="00157EBD"/>
    <w:rsid w:val="00170900"/>
    <w:rsid w:val="00175B42"/>
    <w:rsid w:val="0017644D"/>
    <w:rsid w:val="00180EC5"/>
    <w:rsid w:val="00181D8A"/>
    <w:rsid w:val="00183534"/>
    <w:rsid w:val="00183E46"/>
    <w:rsid w:val="00185EE5"/>
    <w:rsid w:val="001872CD"/>
    <w:rsid w:val="00193578"/>
    <w:rsid w:val="00193E9A"/>
    <w:rsid w:val="001948E1"/>
    <w:rsid w:val="00195588"/>
    <w:rsid w:val="001A0CE9"/>
    <w:rsid w:val="001A78C0"/>
    <w:rsid w:val="001B4CBC"/>
    <w:rsid w:val="001C1085"/>
    <w:rsid w:val="001E1EEE"/>
    <w:rsid w:val="001E324A"/>
    <w:rsid w:val="001E7772"/>
    <w:rsid w:val="001F196F"/>
    <w:rsid w:val="00205D7E"/>
    <w:rsid w:val="00205EF1"/>
    <w:rsid w:val="0020681E"/>
    <w:rsid w:val="002103A5"/>
    <w:rsid w:val="0021155C"/>
    <w:rsid w:val="002230E9"/>
    <w:rsid w:val="002267A9"/>
    <w:rsid w:val="00240566"/>
    <w:rsid w:val="00242376"/>
    <w:rsid w:val="00242D4C"/>
    <w:rsid w:val="00246A53"/>
    <w:rsid w:val="00246AEE"/>
    <w:rsid w:val="00247828"/>
    <w:rsid w:val="00251574"/>
    <w:rsid w:val="00255F5B"/>
    <w:rsid w:val="002703DD"/>
    <w:rsid w:val="0029139D"/>
    <w:rsid w:val="002957C5"/>
    <w:rsid w:val="00297695"/>
    <w:rsid w:val="002B2605"/>
    <w:rsid w:val="002B4941"/>
    <w:rsid w:val="002B7C33"/>
    <w:rsid w:val="002C0621"/>
    <w:rsid w:val="002D0A16"/>
    <w:rsid w:val="002D6C3B"/>
    <w:rsid w:val="002E5109"/>
    <w:rsid w:val="002E70A0"/>
    <w:rsid w:val="002F209F"/>
    <w:rsid w:val="002F55FD"/>
    <w:rsid w:val="002F59C8"/>
    <w:rsid w:val="003011D9"/>
    <w:rsid w:val="003073F6"/>
    <w:rsid w:val="003103C9"/>
    <w:rsid w:val="00315A06"/>
    <w:rsid w:val="00316C22"/>
    <w:rsid w:val="0032094A"/>
    <w:rsid w:val="003229E1"/>
    <w:rsid w:val="00323AC2"/>
    <w:rsid w:val="00341F10"/>
    <w:rsid w:val="00353BDC"/>
    <w:rsid w:val="00355F26"/>
    <w:rsid w:val="003621B2"/>
    <w:rsid w:val="00362535"/>
    <w:rsid w:val="00363AAD"/>
    <w:rsid w:val="0036614D"/>
    <w:rsid w:val="00381684"/>
    <w:rsid w:val="00382A87"/>
    <w:rsid w:val="00383462"/>
    <w:rsid w:val="00384518"/>
    <w:rsid w:val="003909F2"/>
    <w:rsid w:val="00391D78"/>
    <w:rsid w:val="0039296C"/>
    <w:rsid w:val="00396099"/>
    <w:rsid w:val="003A0B57"/>
    <w:rsid w:val="003A1CD0"/>
    <w:rsid w:val="003A36FE"/>
    <w:rsid w:val="003A6A2B"/>
    <w:rsid w:val="003A7147"/>
    <w:rsid w:val="003B26D0"/>
    <w:rsid w:val="003B6577"/>
    <w:rsid w:val="003B76E3"/>
    <w:rsid w:val="003C1454"/>
    <w:rsid w:val="003C36C4"/>
    <w:rsid w:val="003C5D32"/>
    <w:rsid w:val="003D53D9"/>
    <w:rsid w:val="003E0464"/>
    <w:rsid w:val="003E143E"/>
    <w:rsid w:val="003E3564"/>
    <w:rsid w:val="003E40DB"/>
    <w:rsid w:val="003F3EE2"/>
    <w:rsid w:val="0040080A"/>
    <w:rsid w:val="00414591"/>
    <w:rsid w:val="00421FEE"/>
    <w:rsid w:val="004250F1"/>
    <w:rsid w:val="004311AD"/>
    <w:rsid w:val="00434D8E"/>
    <w:rsid w:val="00436687"/>
    <w:rsid w:val="00443318"/>
    <w:rsid w:val="004504BE"/>
    <w:rsid w:val="00451808"/>
    <w:rsid w:val="00452D1E"/>
    <w:rsid w:val="00462A88"/>
    <w:rsid w:val="00464BF5"/>
    <w:rsid w:val="00467820"/>
    <w:rsid w:val="00470581"/>
    <w:rsid w:val="004808CC"/>
    <w:rsid w:val="00490994"/>
    <w:rsid w:val="004A08C0"/>
    <w:rsid w:val="004A619C"/>
    <w:rsid w:val="004A7690"/>
    <w:rsid w:val="004B3948"/>
    <w:rsid w:val="004C08F6"/>
    <w:rsid w:val="004C78FB"/>
    <w:rsid w:val="004D31BD"/>
    <w:rsid w:val="004D40C9"/>
    <w:rsid w:val="004D5026"/>
    <w:rsid w:val="004F0CA8"/>
    <w:rsid w:val="00512850"/>
    <w:rsid w:val="00512BA8"/>
    <w:rsid w:val="0052713D"/>
    <w:rsid w:val="0053416E"/>
    <w:rsid w:val="00545E94"/>
    <w:rsid w:val="00547CB6"/>
    <w:rsid w:val="00554D5D"/>
    <w:rsid w:val="00557581"/>
    <w:rsid w:val="00560FCF"/>
    <w:rsid w:val="005808C8"/>
    <w:rsid w:val="00587419"/>
    <w:rsid w:val="00593809"/>
    <w:rsid w:val="005B7A75"/>
    <w:rsid w:val="005C3DD3"/>
    <w:rsid w:val="005C3EB2"/>
    <w:rsid w:val="005C4B7F"/>
    <w:rsid w:val="005D44F4"/>
    <w:rsid w:val="005D7D04"/>
    <w:rsid w:val="005E26D4"/>
    <w:rsid w:val="005F406B"/>
    <w:rsid w:val="005F5339"/>
    <w:rsid w:val="005F7525"/>
    <w:rsid w:val="00600602"/>
    <w:rsid w:val="00600BDE"/>
    <w:rsid w:val="006015FF"/>
    <w:rsid w:val="006044A7"/>
    <w:rsid w:val="006048F1"/>
    <w:rsid w:val="00606ABF"/>
    <w:rsid w:val="0060760C"/>
    <w:rsid w:val="0061007F"/>
    <w:rsid w:val="0061126A"/>
    <w:rsid w:val="0061535C"/>
    <w:rsid w:val="00624273"/>
    <w:rsid w:val="00625AB3"/>
    <w:rsid w:val="0062797C"/>
    <w:rsid w:val="00640CD2"/>
    <w:rsid w:val="00641104"/>
    <w:rsid w:val="00645CAF"/>
    <w:rsid w:val="006517C0"/>
    <w:rsid w:val="00655F95"/>
    <w:rsid w:val="006560E7"/>
    <w:rsid w:val="00665EDF"/>
    <w:rsid w:val="00667AB7"/>
    <w:rsid w:val="0068787B"/>
    <w:rsid w:val="00692585"/>
    <w:rsid w:val="006A5225"/>
    <w:rsid w:val="006A5896"/>
    <w:rsid w:val="006B5BAD"/>
    <w:rsid w:val="006C0705"/>
    <w:rsid w:val="006C26CD"/>
    <w:rsid w:val="006C3892"/>
    <w:rsid w:val="006D0C37"/>
    <w:rsid w:val="006D5A74"/>
    <w:rsid w:val="006E6397"/>
    <w:rsid w:val="006E7B9A"/>
    <w:rsid w:val="006F2197"/>
    <w:rsid w:val="006F4BEC"/>
    <w:rsid w:val="006F6305"/>
    <w:rsid w:val="007071FB"/>
    <w:rsid w:val="00713A0F"/>
    <w:rsid w:val="0072207F"/>
    <w:rsid w:val="00730143"/>
    <w:rsid w:val="0073646B"/>
    <w:rsid w:val="007412DC"/>
    <w:rsid w:val="00741E92"/>
    <w:rsid w:val="00744027"/>
    <w:rsid w:val="007450EB"/>
    <w:rsid w:val="007453BE"/>
    <w:rsid w:val="00746429"/>
    <w:rsid w:val="00747A1F"/>
    <w:rsid w:val="00751CB0"/>
    <w:rsid w:val="00752652"/>
    <w:rsid w:val="00754FA1"/>
    <w:rsid w:val="00755323"/>
    <w:rsid w:val="007643F3"/>
    <w:rsid w:val="00765419"/>
    <w:rsid w:val="00765476"/>
    <w:rsid w:val="007809C4"/>
    <w:rsid w:val="00781961"/>
    <w:rsid w:val="00796E09"/>
    <w:rsid w:val="007C2D00"/>
    <w:rsid w:val="007C741D"/>
    <w:rsid w:val="007D157F"/>
    <w:rsid w:val="007E5AB5"/>
    <w:rsid w:val="007F5FAB"/>
    <w:rsid w:val="00801F6A"/>
    <w:rsid w:val="0081185F"/>
    <w:rsid w:val="00820D8F"/>
    <w:rsid w:val="00822468"/>
    <w:rsid w:val="00823B70"/>
    <w:rsid w:val="00825C5E"/>
    <w:rsid w:val="00831703"/>
    <w:rsid w:val="0083460A"/>
    <w:rsid w:val="00835C1C"/>
    <w:rsid w:val="00840A8D"/>
    <w:rsid w:val="00844CDC"/>
    <w:rsid w:val="00851987"/>
    <w:rsid w:val="00852B0D"/>
    <w:rsid w:val="008531F5"/>
    <w:rsid w:val="00855865"/>
    <w:rsid w:val="00857D39"/>
    <w:rsid w:val="0086192C"/>
    <w:rsid w:val="0087136D"/>
    <w:rsid w:val="00886E6D"/>
    <w:rsid w:val="008B0B7C"/>
    <w:rsid w:val="008B3AAC"/>
    <w:rsid w:val="008B6495"/>
    <w:rsid w:val="008C24B5"/>
    <w:rsid w:val="008C7890"/>
    <w:rsid w:val="008C7EEE"/>
    <w:rsid w:val="008D33A4"/>
    <w:rsid w:val="008E027B"/>
    <w:rsid w:val="008E2224"/>
    <w:rsid w:val="008E41FD"/>
    <w:rsid w:val="008E44DE"/>
    <w:rsid w:val="008E627C"/>
    <w:rsid w:val="008F019E"/>
    <w:rsid w:val="008F05C5"/>
    <w:rsid w:val="008F6132"/>
    <w:rsid w:val="009047DB"/>
    <w:rsid w:val="00905D03"/>
    <w:rsid w:val="00921EAF"/>
    <w:rsid w:val="00922B44"/>
    <w:rsid w:val="00931DD5"/>
    <w:rsid w:val="00947623"/>
    <w:rsid w:val="00952313"/>
    <w:rsid w:val="00952415"/>
    <w:rsid w:val="00960D43"/>
    <w:rsid w:val="00960F9B"/>
    <w:rsid w:val="009621F0"/>
    <w:rsid w:val="0096293E"/>
    <w:rsid w:val="00967FB3"/>
    <w:rsid w:val="00971293"/>
    <w:rsid w:val="009716C3"/>
    <w:rsid w:val="0097352C"/>
    <w:rsid w:val="00974180"/>
    <w:rsid w:val="00985A44"/>
    <w:rsid w:val="009866F7"/>
    <w:rsid w:val="00993DE6"/>
    <w:rsid w:val="009955A0"/>
    <w:rsid w:val="009A7AD3"/>
    <w:rsid w:val="009B0089"/>
    <w:rsid w:val="009B0A3A"/>
    <w:rsid w:val="009B1040"/>
    <w:rsid w:val="009C3972"/>
    <w:rsid w:val="009D2E1A"/>
    <w:rsid w:val="009D44B7"/>
    <w:rsid w:val="009D5DCC"/>
    <w:rsid w:val="009F076E"/>
    <w:rsid w:val="009F1412"/>
    <w:rsid w:val="009F19A1"/>
    <w:rsid w:val="009F4BC6"/>
    <w:rsid w:val="00A02A0D"/>
    <w:rsid w:val="00A050DE"/>
    <w:rsid w:val="00A06463"/>
    <w:rsid w:val="00A110A5"/>
    <w:rsid w:val="00A16A1A"/>
    <w:rsid w:val="00A2279F"/>
    <w:rsid w:val="00A24934"/>
    <w:rsid w:val="00A311D9"/>
    <w:rsid w:val="00A51744"/>
    <w:rsid w:val="00A55DB9"/>
    <w:rsid w:val="00A601E2"/>
    <w:rsid w:val="00A744E8"/>
    <w:rsid w:val="00A76FD3"/>
    <w:rsid w:val="00A852C4"/>
    <w:rsid w:val="00A86D3F"/>
    <w:rsid w:val="00A87B61"/>
    <w:rsid w:val="00A87E98"/>
    <w:rsid w:val="00A909A4"/>
    <w:rsid w:val="00A93E66"/>
    <w:rsid w:val="00A96E95"/>
    <w:rsid w:val="00AA1139"/>
    <w:rsid w:val="00AA6B6E"/>
    <w:rsid w:val="00AA6C17"/>
    <w:rsid w:val="00AB258B"/>
    <w:rsid w:val="00AB5BE7"/>
    <w:rsid w:val="00AB7FF8"/>
    <w:rsid w:val="00AE6632"/>
    <w:rsid w:val="00AF268A"/>
    <w:rsid w:val="00B01DBD"/>
    <w:rsid w:val="00B0517D"/>
    <w:rsid w:val="00B06346"/>
    <w:rsid w:val="00B11C36"/>
    <w:rsid w:val="00B15C41"/>
    <w:rsid w:val="00B23413"/>
    <w:rsid w:val="00B326E9"/>
    <w:rsid w:val="00B37242"/>
    <w:rsid w:val="00B37FE8"/>
    <w:rsid w:val="00B400D2"/>
    <w:rsid w:val="00B538B4"/>
    <w:rsid w:val="00B5633E"/>
    <w:rsid w:val="00B62217"/>
    <w:rsid w:val="00B67207"/>
    <w:rsid w:val="00B7607E"/>
    <w:rsid w:val="00B8486B"/>
    <w:rsid w:val="00B96453"/>
    <w:rsid w:val="00B9717D"/>
    <w:rsid w:val="00BB0B9F"/>
    <w:rsid w:val="00BB53B2"/>
    <w:rsid w:val="00BB6C2A"/>
    <w:rsid w:val="00BB734B"/>
    <w:rsid w:val="00BD609B"/>
    <w:rsid w:val="00BE0C40"/>
    <w:rsid w:val="00BE72C2"/>
    <w:rsid w:val="00BE7ED0"/>
    <w:rsid w:val="00BF1BF8"/>
    <w:rsid w:val="00BF27D8"/>
    <w:rsid w:val="00BF38AB"/>
    <w:rsid w:val="00BF6FF4"/>
    <w:rsid w:val="00C118C1"/>
    <w:rsid w:val="00C12459"/>
    <w:rsid w:val="00C1672C"/>
    <w:rsid w:val="00C26B4B"/>
    <w:rsid w:val="00C45A18"/>
    <w:rsid w:val="00C46A6B"/>
    <w:rsid w:val="00C66054"/>
    <w:rsid w:val="00C664FE"/>
    <w:rsid w:val="00C72DED"/>
    <w:rsid w:val="00C74049"/>
    <w:rsid w:val="00C763E8"/>
    <w:rsid w:val="00C80ED4"/>
    <w:rsid w:val="00CA7409"/>
    <w:rsid w:val="00CC564C"/>
    <w:rsid w:val="00CD35BC"/>
    <w:rsid w:val="00CD6D81"/>
    <w:rsid w:val="00CE762C"/>
    <w:rsid w:val="00CF6171"/>
    <w:rsid w:val="00D01C20"/>
    <w:rsid w:val="00D17904"/>
    <w:rsid w:val="00D203D7"/>
    <w:rsid w:val="00D20BE4"/>
    <w:rsid w:val="00D213C7"/>
    <w:rsid w:val="00D232FE"/>
    <w:rsid w:val="00D23E79"/>
    <w:rsid w:val="00D244F5"/>
    <w:rsid w:val="00D2455E"/>
    <w:rsid w:val="00D264B6"/>
    <w:rsid w:val="00D31D1C"/>
    <w:rsid w:val="00D32AFC"/>
    <w:rsid w:val="00D41ACF"/>
    <w:rsid w:val="00D74D1B"/>
    <w:rsid w:val="00D945B8"/>
    <w:rsid w:val="00D96DF8"/>
    <w:rsid w:val="00D970D9"/>
    <w:rsid w:val="00DA6193"/>
    <w:rsid w:val="00DC0000"/>
    <w:rsid w:val="00DC3AB2"/>
    <w:rsid w:val="00DC5DB9"/>
    <w:rsid w:val="00E10DE6"/>
    <w:rsid w:val="00E13C2E"/>
    <w:rsid w:val="00E23537"/>
    <w:rsid w:val="00E32D71"/>
    <w:rsid w:val="00E34C9E"/>
    <w:rsid w:val="00E37262"/>
    <w:rsid w:val="00E402D9"/>
    <w:rsid w:val="00E41524"/>
    <w:rsid w:val="00E50472"/>
    <w:rsid w:val="00E5688F"/>
    <w:rsid w:val="00E664C1"/>
    <w:rsid w:val="00E66962"/>
    <w:rsid w:val="00E72FCA"/>
    <w:rsid w:val="00E74BB4"/>
    <w:rsid w:val="00E862A3"/>
    <w:rsid w:val="00E86BE5"/>
    <w:rsid w:val="00E87411"/>
    <w:rsid w:val="00E9156A"/>
    <w:rsid w:val="00E91C05"/>
    <w:rsid w:val="00EB280B"/>
    <w:rsid w:val="00EB7F64"/>
    <w:rsid w:val="00EC1335"/>
    <w:rsid w:val="00EC51B0"/>
    <w:rsid w:val="00ED7654"/>
    <w:rsid w:val="00EE0466"/>
    <w:rsid w:val="00EF0D0D"/>
    <w:rsid w:val="00EF70E8"/>
    <w:rsid w:val="00F02DA4"/>
    <w:rsid w:val="00F05FDF"/>
    <w:rsid w:val="00F063AD"/>
    <w:rsid w:val="00F12769"/>
    <w:rsid w:val="00F12905"/>
    <w:rsid w:val="00F15FEA"/>
    <w:rsid w:val="00F1710E"/>
    <w:rsid w:val="00F30266"/>
    <w:rsid w:val="00F32916"/>
    <w:rsid w:val="00F34D6E"/>
    <w:rsid w:val="00F436EB"/>
    <w:rsid w:val="00F45EF4"/>
    <w:rsid w:val="00F47C0C"/>
    <w:rsid w:val="00F62BD0"/>
    <w:rsid w:val="00F67F22"/>
    <w:rsid w:val="00F73DAE"/>
    <w:rsid w:val="00F753B8"/>
    <w:rsid w:val="00F82A1D"/>
    <w:rsid w:val="00F8565A"/>
    <w:rsid w:val="00FA2F44"/>
    <w:rsid w:val="00FA3D87"/>
    <w:rsid w:val="00FA5F6D"/>
    <w:rsid w:val="00FB58DB"/>
    <w:rsid w:val="00FD08B2"/>
    <w:rsid w:val="00FD4B8A"/>
    <w:rsid w:val="00FE4B8B"/>
    <w:rsid w:val="00FE6F66"/>
    <w:rsid w:val="00FF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06DD115"/>
  <w15:docId w15:val="{0DC0AC0C-8C88-6F48-BBBC-4501E76FE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3DE6"/>
  </w:style>
  <w:style w:type="paragraph" w:styleId="1">
    <w:name w:val="heading 1"/>
    <w:basedOn w:val="a"/>
    <w:next w:val="a"/>
    <w:uiPriority w:val="9"/>
    <w:qFormat/>
    <w:pPr>
      <w:spacing w:before="108" w:after="108" w:line="240" w:lineRule="auto"/>
      <w:jc w:val="center"/>
      <w:outlineLvl w:val="0"/>
    </w:pPr>
    <w:rPr>
      <w:rFonts w:ascii="Arial" w:eastAsia="Arial" w:hAnsi="Arial" w:cs="Arial"/>
      <w:b/>
      <w:color w:val="26282F"/>
      <w:sz w:val="24"/>
      <w:szCs w:val="24"/>
    </w:rPr>
  </w:style>
  <w:style w:type="paragraph" w:styleId="2">
    <w:name w:val="heading 2"/>
    <w:basedOn w:val="a"/>
    <w:next w:val="a"/>
    <w:uiPriority w:val="9"/>
    <w:semiHidden/>
    <w:unhideWhenUsed/>
    <w:qFormat/>
    <w:pPr>
      <w:widowControl w:val="0"/>
      <w:spacing w:before="108" w:after="108" w:line="240" w:lineRule="auto"/>
      <w:jc w:val="center"/>
      <w:outlineLvl w:val="1"/>
    </w:pPr>
    <w:rPr>
      <w:rFonts w:ascii="Arial" w:eastAsia="Arial" w:hAnsi="Arial" w:cs="Arial"/>
      <w:b/>
      <w:color w:val="26282F"/>
      <w:sz w:val="24"/>
      <w:szCs w:val="24"/>
    </w:rPr>
  </w:style>
  <w:style w:type="paragraph" w:styleId="3">
    <w:name w:val="heading 3"/>
    <w:basedOn w:val="a"/>
    <w:next w:val="a"/>
    <w:uiPriority w:val="9"/>
    <w:semiHidden/>
    <w:unhideWhenUsed/>
    <w:qFormat/>
    <w:pPr>
      <w:widowControl w:val="0"/>
      <w:spacing w:before="108" w:after="108" w:line="240" w:lineRule="auto"/>
      <w:jc w:val="center"/>
      <w:outlineLvl w:val="2"/>
    </w:pPr>
    <w:rPr>
      <w:rFonts w:ascii="Arial" w:eastAsia="Arial" w:hAnsi="Arial" w:cs="Arial"/>
      <w:b/>
      <w:color w:val="26282F"/>
      <w:sz w:val="24"/>
      <w:szCs w:val="24"/>
    </w:rPr>
  </w:style>
  <w:style w:type="paragraph" w:styleId="4">
    <w:name w:val="heading 4"/>
    <w:basedOn w:val="a"/>
    <w:next w:val="a"/>
    <w:uiPriority w:val="9"/>
    <w:semiHidden/>
    <w:unhideWhenUsed/>
    <w:qFormat/>
    <w:pPr>
      <w:widowControl w:val="0"/>
      <w:spacing w:before="108" w:after="108" w:line="240" w:lineRule="auto"/>
      <w:jc w:val="center"/>
      <w:outlineLvl w:val="3"/>
    </w:pPr>
    <w:rPr>
      <w:rFonts w:ascii="Arial" w:eastAsia="Arial" w:hAnsi="Arial" w:cs="Arial"/>
      <w:b/>
      <w:color w:val="26282F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spacing w:before="240" w:after="60" w:line="240" w:lineRule="auto"/>
      <w:jc w:val="center"/>
    </w:pPr>
    <w:rPr>
      <w:rFonts w:ascii="Cambria" w:eastAsia="Cambria" w:hAnsi="Cambria" w:cs="Cambria"/>
      <w:b/>
      <w:sz w:val="32"/>
      <w:szCs w:val="3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  <w:tblCellMar>
        <w:left w:w="62" w:type="dxa"/>
        <w:right w:w="62" w:type="dxa"/>
      </w:tblCellMar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  <w:tblCellMar>
        <w:left w:w="62" w:type="dxa"/>
        <w:right w:w="62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62" w:type="dxa"/>
        <w:right w:w="62" w:type="dxa"/>
      </w:tblCellMar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62" w:type="dxa"/>
        <w:right w:w="62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62" w:type="dxa"/>
        <w:right w:w="62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62" w:type="dxa"/>
        <w:right w:w="62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62" w:type="dxa"/>
        <w:right w:w="62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62" w:type="dxa"/>
        <w:right w:w="62" w:type="dxa"/>
      </w:tblCellMar>
    </w:tblPr>
  </w:style>
  <w:style w:type="table" w:customStyle="1" w:styleId="af6">
    <w:basedOn w:val="TableNormal"/>
    <w:tblPr>
      <w:tblStyleRowBandSize w:val="1"/>
      <w:tblStyleColBandSize w:val="1"/>
    </w:tblPr>
  </w:style>
  <w:style w:type="table" w:customStyle="1" w:styleId="af7">
    <w:basedOn w:val="TableNormal"/>
    <w:tblPr>
      <w:tblStyleRowBandSize w:val="1"/>
      <w:tblStyleColBandSize w:val="1"/>
    </w:tblPr>
  </w:style>
  <w:style w:type="table" w:customStyle="1" w:styleId="af8">
    <w:basedOn w:val="TableNormal"/>
    <w:tblPr>
      <w:tblStyleRowBandSize w:val="1"/>
      <w:tblStyleColBandSize w:val="1"/>
    </w:tblPr>
  </w:style>
  <w:style w:type="table" w:customStyle="1" w:styleId="af9">
    <w:basedOn w:val="TableNormal"/>
    <w:tblPr>
      <w:tblStyleRowBandSize w:val="1"/>
      <w:tblStyleColBandSize w:val="1"/>
    </w:tblPr>
  </w:style>
  <w:style w:type="table" w:customStyle="1" w:styleId="afa">
    <w:basedOn w:val="TableNormal"/>
    <w:tblPr>
      <w:tblStyleRowBandSize w:val="1"/>
      <w:tblStyleColBandSize w:val="1"/>
      <w:tblCellMar>
        <w:left w:w="62" w:type="dxa"/>
        <w:right w:w="62" w:type="dxa"/>
      </w:tblCellMar>
    </w:tblPr>
  </w:style>
  <w:style w:type="table" w:customStyle="1" w:styleId="afb">
    <w:basedOn w:val="TableNormal"/>
    <w:tblPr>
      <w:tblStyleRowBandSize w:val="1"/>
      <w:tblStyleColBandSize w:val="1"/>
    </w:tblPr>
  </w:style>
  <w:style w:type="table" w:customStyle="1" w:styleId="afc">
    <w:basedOn w:val="TableNormal"/>
    <w:tblPr>
      <w:tblStyleRowBandSize w:val="1"/>
      <w:tblStyleColBandSize w:val="1"/>
    </w:tblPr>
  </w:style>
  <w:style w:type="table" w:customStyle="1" w:styleId="afd">
    <w:basedOn w:val="TableNormal"/>
    <w:tblPr>
      <w:tblStyleRowBandSize w:val="1"/>
      <w:tblStyleColBandSize w:val="1"/>
    </w:tblPr>
  </w:style>
  <w:style w:type="table" w:customStyle="1" w:styleId="afe">
    <w:basedOn w:val="TableNormal"/>
    <w:tblPr>
      <w:tblStyleRowBandSize w:val="1"/>
      <w:tblStyleColBandSize w:val="1"/>
    </w:tblPr>
  </w:style>
  <w:style w:type="table" w:customStyle="1" w:styleId="aff">
    <w:basedOn w:val="TableNormal"/>
    <w:tblPr>
      <w:tblStyleRowBandSize w:val="1"/>
      <w:tblStyleColBandSize w:val="1"/>
    </w:tblPr>
  </w:style>
  <w:style w:type="table" w:customStyle="1" w:styleId="aff0">
    <w:basedOn w:val="TableNormal"/>
    <w:tblPr>
      <w:tblStyleRowBandSize w:val="1"/>
      <w:tblStyleColBandSize w:val="1"/>
    </w:tblPr>
  </w:style>
  <w:style w:type="table" w:customStyle="1" w:styleId="aff1">
    <w:basedOn w:val="TableNormal"/>
    <w:tblPr>
      <w:tblStyleRowBandSize w:val="1"/>
      <w:tblStyleColBandSize w:val="1"/>
    </w:tblPr>
  </w:style>
  <w:style w:type="table" w:customStyle="1" w:styleId="aff2">
    <w:basedOn w:val="TableNormal"/>
    <w:tblPr>
      <w:tblStyleRowBandSize w:val="1"/>
      <w:tblStyleColBandSize w:val="1"/>
      <w:tblCellMar>
        <w:left w:w="62" w:type="dxa"/>
        <w:right w:w="62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left w:w="62" w:type="dxa"/>
        <w:right w:w="62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left w:w="62" w:type="dxa"/>
        <w:right w:w="62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left w:w="62" w:type="dxa"/>
        <w:right w:w="62" w:type="dxa"/>
      </w:tblCellMar>
    </w:tblPr>
  </w:style>
  <w:style w:type="table" w:customStyle="1" w:styleId="aff6">
    <w:basedOn w:val="TableNormal"/>
    <w:tblPr>
      <w:tblStyleRowBandSize w:val="1"/>
      <w:tblStyleColBandSize w:val="1"/>
      <w:tblCellMar>
        <w:top w:w="10" w:type="dxa"/>
        <w:left w:w="62" w:type="dxa"/>
        <w:bottom w:w="10" w:type="dxa"/>
        <w:right w:w="62" w:type="dxa"/>
      </w:tblCellMar>
    </w:tblPr>
  </w:style>
  <w:style w:type="table" w:customStyle="1" w:styleId="af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8">
    <w:basedOn w:val="TableNormal"/>
    <w:tblPr>
      <w:tblStyleRowBandSize w:val="1"/>
      <w:tblStyleColBandSize w:val="1"/>
      <w:tblCellMar>
        <w:top w:w="10" w:type="dxa"/>
        <w:left w:w="62" w:type="dxa"/>
        <w:bottom w:w="10" w:type="dxa"/>
        <w:right w:w="62" w:type="dxa"/>
      </w:tblCellMar>
    </w:tblPr>
  </w:style>
  <w:style w:type="table" w:customStyle="1" w:styleId="aff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fb">
    <w:name w:val="List Paragraph"/>
    <w:basedOn w:val="a"/>
    <w:uiPriority w:val="34"/>
    <w:qFormat/>
    <w:rsid w:val="006C0705"/>
    <w:pPr>
      <w:ind w:left="720"/>
      <w:contextualSpacing/>
    </w:pPr>
  </w:style>
  <w:style w:type="paragraph" w:styleId="affc">
    <w:name w:val="Balloon Text"/>
    <w:basedOn w:val="a"/>
    <w:link w:val="affd"/>
    <w:uiPriority w:val="99"/>
    <w:semiHidden/>
    <w:unhideWhenUsed/>
    <w:rsid w:val="004366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d">
    <w:name w:val="Текст выноски Знак"/>
    <w:basedOn w:val="a0"/>
    <w:link w:val="affc"/>
    <w:uiPriority w:val="99"/>
    <w:semiHidden/>
    <w:rsid w:val="00436687"/>
    <w:rPr>
      <w:rFonts w:ascii="Segoe UI" w:hAnsi="Segoe UI" w:cs="Segoe UI"/>
      <w:sz w:val="18"/>
      <w:szCs w:val="18"/>
    </w:rPr>
  </w:style>
  <w:style w:type="paragraph" w:styleId="affe">
    <w:name w:val="header"/>
    <w:basedOn w:val="a"/>
    <w:link w:val="afff"/>
    <w:uiPriority w:val="99"/>
    <w:unhideWhenUsed/>
    <w:rsid w:val="004366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f">
    <w:name w:val="Верхний колонтитул Знак"/>
    <w:basedOn w:val="a0"/>
    <w:link w:val="affe"/>
    <w:uiPriority w:val="99"/>
    <w:rsid w:val="00436687"/>
  </w:style>
  <w:style w:type="paragraph" w:styleId="afff0">
    <w:name w:val="footer"/>
    <w:basedOn w:val="a"/>
    <w:link w:val="afff1"/>
    <w:uiPriority w:val="99"/>
    <w:unhideWhenUsed/>
    <w:rsid w:val="004366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f1">
    <w:name w:val="Нижний колонтитул Знак"/>
    <w:basedOn w:val="a0"/>
    <w:link w:val="afff0"/>
    <w:uiPriority w:val="99"/>
    <w:rsid w:val="00436687"/>
  </w:style>
  <w:style w:type="character" w:styleId="afff2">
    <w:name w:val="Hyperlink"/>
    <w:basedOn w:val="a0"/>
    <w:uiPriority w:val="99"/>
    <w:unhideWhenUsed/>
    <w:rsid w:val="00A909A4"/>
    <w:rPr>
      <w:color w:val="0000FF" w:themeColor="hyperlink"/>
      <w:u w:val="single"/>
    </w:rPr>
  </w:style>
  <w:style w:type="character" w:styleId="afff3">
    <w:name w:val="line number"/>
    <w:basedOn w:val="a0"/>
    <w:uiPriority w:val="99"/>
    <w:semiHidden/>
    <w:unhideWhenUsed/>
    <w:rsid w:val="001469CE"/>
  </w:style>
  <w:style w:type="paragraph" w:styleId="afff4">
    <w:name w:val="Normal (Web)"/>
    <w:basedOn w:val="a"/>
    <w:uiPriority w:val="99"/>
    <w:unhideWhenUsed/>
    <w:rsid w:val="00765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f5">
    <w:name w:val="annotation reference"/>
    <w:basedOn w:val="a0"/>
    <w:uiPriority w:val="99"/>
    <w:semiHidden/>
    <w:unhideWhenUsed/>
    <w:rsid w:val="006D0C37"/>
    <w:rPr>
      <w:sz w:val="16"/>
      <w:szCs w:val="16"/>
    </w:rPr>
  </w:style>
  <w:style w:type="paragraph" w:styleId="afff6">
    <w:name w:val="annotation text"/>
    <w:basedOn w:val="a"/>
    <w:link w:val="afff7"/>
    <w:uiPriority w:val="99"/>
    <w:semiHidden/>
    <w:unhideWhenUsed/>
    <w:rsid w:val="006D0C37"/>
    <w:pPr>
      <w:spacing w:line="240" w:lineRule="auto"/>
    </w:pPr>
    <w:rPr>
      <w:sz w:val="20"/>
      <w:szCs w:val="20"/>
    </w:rPr>
  </w:style>
  <w:style w:type="character" w:customStyle="1" w:styleId="afff7">
    <w:name w:val="Текст примечания Знак"/>
    <w:basedOn w:val="a0"/>
    <w:link w:val="afff6"/>
    <w:uiPriority w:val="99"/>
    <w:semiHidden/>
    <w:rsid w:val="006D0C37"/>
    <w:rPr>
      <w:sz w:val="20"/>
      <w:szCs w:val="20"/>
    </w:rPr>
  </w:style>
  <w:style w:type="paragraph" w:styleId="afff8">
    <w:name w:val="annotation subject"/>
    <w:basedOn w:val="afff6"/>
    <w:next w:val="afff6"/>
    <w:link w:val="afff9"/>
    <w:uiPriority w:val="99"/>
    <w:semiHidden/>
    <w:unhideWhenUsed/>
    <w:rsid w:val="006D0C37"/>
    <w:rPr>
      <w:b/>
      <w:bCs/>
    </w:rPr>
  </w:style>
  <w:style w:type="character" w:customStyle="1" w:styleId="afff9">
    <w:name w:val="Тема примечания Знак"/>
    <w:basedOn w:val="afff7"/>
    <w:link w:val="afff8"/>
    <w:uiPriority w:val="99"/>
    <w:semiHidden/>
    <w:rsid w:val="006D0C3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8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5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4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155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57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20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99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77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273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13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14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23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787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33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056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70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28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3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5596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41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475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817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31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524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68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840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100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20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822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794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416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472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9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rograms.gov.ru)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3DB876-C877-4C4D-8EB0-ECB2CF448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5</Pages>
  <Words>1762</Words>
  <Characters>10045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Сабирова Рузиля Мингазизовна</dc:creator>
  <cp:lastModifiedBy>Князева Юлия Алексеевна</cp:lastModifiedBy>
  <cp:revision>4</cp:revision>
  <cp:lastPrinted>2023-12-29T13:51:00Z</cp:lastPrinted>
  <dcterms:created xsi:type="dcterms:W3CDTF">2023-12-28T14:27:00Z</dcterms:created>
  <dcterms:modified xsi:type="dcterms:W3CDTF">2023-12-29T15:04:00Z</dcterms:modified>
</cp:coreProperties>
</file>