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E272B7">
      <w:pPr>
        <w:pStyle w:val="1"/>
      </w:pPr>
      <w:r>
        <w:fldChar w:fldCharType="begin"/>
      </w:r>
      <w:r>
        <w:instrText>HYPERLINK "garantF1://70293106.0"</w:instrText>
      </w:r>
      <w:r>
        <w:fldChar w:fldCharType="separate"/>
      </w:r>
      <w:r>
        <w:rPr>
          <w:rStyle w:val="a4"/>
        </w:rPr>
        <w:t>Указ Президента РФ от 7 июня 2013 г. N 548</w:t>
      </w:r>
      <w:r>
        <w:rPr>
          <w:rStyle w:val="a4"/>
        </w:rPr>
        <w:br/>
        <w:t xml:space="preserve">"О внесении изменений в Указ Президента Российской Федерации от 12 ноября 1993 г. N 1904 "О дополнительных мерах государственной поддержки </w:t>
      </w:r>
      <w:r>
        <w:rPr>
          <w:rStyle w:val="a4"/>
        </w:rPr>
        <w:t>культуры и искусства в Российской Федерации" и Указ Президента Российской Федерации от 1 июля 1996 г. N 1010 "О мерах по усилению государственной поддержки культуры и искусства в Российской Федерации"</w:t>
      </w:r>
      <w:r>
        <w:fldChar w:fldCharType="end"/>
      </w:r>
    </w:p>
    <w:p w:rsidR="00000000" w:rsidRDefault="00E272B7"/>
    <w:p w:rsidR="00000000" w:rsidRDefault="00E272B7">
      <w:bookmarkStart w:id="1" w:name="sub_1"/>
      <w:r>
        <w:t xml:space="preserve">1. Внести в </w:t>
      </w:r>
      <w:hyperlink r:id="rId5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12 ноября 1993 г. N 1904 "О дополнительных мерах государственной поддержки культуры и искусства в Российской Федерации" (Собрание актов Президента и Правительства Российской Федерации, 1993, N 46, ст. 4449; Собран</w:t>
      </w:r>
      <w:r>
        <w:t xml:space="preserve">ие законодательства Российской Федерации, 1997, N 14, ст. 1607; 1999, N 2, ст. 268; 2001, N 7, ст. 629) изменение, заменив в </w:t>
      </w:r>
      <w:hyperlink r:id="rId6" w:history="1">
        <w:r>
          <w:rPr>
            <w:rStyle w:val="a4"/>
          </w:rPr>
          <w:t>абзаце первом пункта 1</w:t>
        </w:r>
      </w:hyperlink>
      <w:r>
        <w:t xml:space="preserve"> слова "пятьсот ежемесячных государственных стипендий для выдающихся деят</w:t>
      </w:r>
      <w:r>
        <w:t>елей культуры и искусства России и пятьсот ежемесячных государственных стипендий для талантливых молодых авторов литературных, музыкальных и художественных произведений, присуждаемых" словами "ежемесячные государственные стипендии для выдающихся деятелей к</w:t>
      </w:r>
      <w:r>
        <w:t>ультуры и искусства России и ежемесячные государственные стипендии для талантливых молодых авторов литературных, музыкальных и художественных произведений, присуждаемые".</w:t>
      </w:r>
    </w:p>
    <w:p w:rsidR="00000000" w:rsidRDefault="00E272B7">
      <w:bookmarkStart w:id="2" w:name="sub_2"/>
      <w:bookmarkEnd w:id="1"/>
      <w:r>
        <w:t xml:space="preserve">2. Внести в </w:t>
      </w:r>
      <w:hyperlink r:id="rId7" w:history="1">
        <w:r>
          <w:rPr>
            <w:rStyle w:val="a4"/>
          </w:rPr>
          <w:t>Указ</w:t>
        </w:r>
      </w:hyperlink>
      <w:r>
        <w:t xml:space="preserve"> Президента Российской Фед</w:t>
      </w:r>
      <w:r>
        <w:t>ерации от 1 июля 1996 г. N 1010 "О мерах по усилению государственной поддержки культуры и искусства в Российской Федерации" (Собрание законодательства Российской Федерации, 1996, N 28, ст. 3358; 1999, N 39, ст. 4594; 2001, N 7, ст. 629) следующие изменения</w:t>
      </w:r>
      <w:r>
        <w:t>:</w:t>
      </w:r>
    </w:p>
    <w:p w:rsidR="00000000" w:rsidRDefault="00E272B7">
      <w:bookmarkStart w:id="3" w:name="sub_21"/>
      <w:bookmarkEnd w:id="2"/>
      <w:r>
        <w:t xml:space="preserve">а) </w:t>
      </w:r>
      <w:hyperlink r:id="rId8" w:history="1">
        <w:r>
          <w:rPr>
            <w:rStyle w:val="a4"/>
          </w:rPr>
          <w:t>пункт 3</w:t>
        </w:r>
      </w:hyperlink>
      <w:r>
        <w:t xml:space="preserve"> изложить в следующей редакции:</w:t>
      </w:r>
    </w:p>
    <w:p w:rsidR="00000000" w:rsidRDefault="00E272B7">
      <w:bookmarkStart w:id="4" w:name="sub_3"/>
      <w:bookmarkEnd w:id="3"/>
      <w:r>
        <w:t>"3. Установить количество и размер государственных стипендий, учрежденных Указом Президента Российской Федерации от 12 ноября 1993 г. N 1904 "О дополнительны</w:t>
      </w:r>
      <w:r>
        <w:t>х мерах государственной поддержки культуры и искусства в Российской Федерации":</w:t>
      </w:r>
    </w:p>
    <w:bookmarkEnd w:id="4"/>
    <w:p w:rsidR="00000000" w:rsidRDefault="00E272B7">
      <w:r>
        <w:t>в 2013 году - 500 государственных стипендий для выдающихся деятелей культуры и искусства России и 500 государственных стипендий для талантливых молодых авторов литературны</w:t>
      </w:r>
      <w:r>
        <w:t>х, музыкальных и художественных произведений в размере 6 тыс. рублей в месяц каждая;</w:t>
      </w:r>
    </w:p>
    <w:p w:rsidR="00000000" w:rsidRDefault="00E272B7">
      <w:r>
        <w:t>в 2014 году - 1000 государственных стипендий для выдающихся деятелей культуры и искусства России и 1000 государственных стипендий для талантливых молодых авторов литератур</w:t>
      </w:r>
      <w:r>
        <w:t>ных, музыкальных и художественных произведений в размере 6 тыс. рублей в месяц каждая;</w:t>
      </w:r>
    </w:p>
    <w:p w:rsidR="00000000" w:rsidRDefault="00E272B7">
      <w:r>
        <w:t>с 2015 года - 2000 государственных стипендий для выдающихся деятелей культуры и искусства России и 2000 государственных стипендий для талантливых молодых авторов литерат</w:t>
      </w:r>
      <w:r>
        <w:t>урных, музыкальных и художественных произведений в размере 6 тыс. рублей в месяц каждая.";</w:t>
      </w:r>
    </w:p>
    <w:p w:rsidR="00000000" w:rsidRDefault="00E272B7">
      <w:bookmarkStart w:id="5" w:name="sub_22"/>
      <w:r>
        <w:t xml:space="preserve">б) </w:t>
      </w:r>
      <w:hyperlink r:id="rId9" w:history="1">
        <w:r>
          <w:rPr>
            <w:rStyle w:val="a4"/>
          </w:rPr>
          <w:t>абзац второй пункта 4</w:t>
        </w:r>
      </w:hyperlink>
      <w:r>
        <w:t xml:space="preserve"> изложить в следующей редакции:</w:t>
      </w:r>
    </w:p>
    <w:bookmarkEnd w:id="5"/>
    <w:p w:rsidR="00000000" w:rsidRDefault="00E272B7">
      <w:r>
        <w:t>"Установить общий размер средств на выплату грантов: в 2013 год</w:t>
      </w:r>
      <w:r>
        <w:t>у - 60,4 млн. рублей, в 2014 году - 80 млн. рублей, с 2015 года - 100 млн. рублей в год.".</w:t>
      </w:r>
    </w:p>
    <w:p w:rsidR="00000000" w:rsidRDefault="00E272B7">
      <w:bookmarkStart w:id="6" w:name="sub_30"/>
      <w:r>
        <w:t xml:space="preserve">3. Настоящий Указ вступает в силу со дня его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6"/>
    <w:p w:rsidR="00000000" w:rsidRDefault="00E272B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272B7">
            <w:pPr>
              <w:pStyle w:val="afff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272B7">
            <w:pPr>
              <w:pStyle w:val="aff6"/>
              <w:jc w:val="right"/>
            </w:pPr>
            <w:r>
              <w:t>В. Путин</w:t>
            </w:r>
          </w:p>
        </w:tc>
      </w:tr>
    </w:tbl>
    <w:p w:rsidR="00000000" w:rsidRDefault="00E272B7"/>
    <w:p w:rsidR="00000000" w:rsidRDefault="00E272B7">
      <w:pPr>
        <w:pStyle w:val="afff"/>
      </w:pPr>
      <w:r>
        <w:t>М</w:t>
      </w:r>
      <w:r>
        <w:t>осква, Кремль</w:t>
      </w:r>
    </w:p>
    <w:p w:rsidR="00000000" w:rsidRDefault="00E272B7">
      <w:pPr>
        <w:pStyle w:val="afff"/>
      </w:pPr>
      <w:r>
        <w:t>7 июня 2013 г.</w:t>
      </w:r>
    </w:p>
    <w:p w:rsidR="00000000" w:rsidRDefault="00E272B7">
      <w:pPr>
        <w:pStyle w:val="afff"/>
      </w:pPr>
      <w:r>
        <w:lastRenderedPageBreak/>
        <w:t>N 548</w:t>
      </w:r>
    </w:p>
    <w:p w:rsidR="00E272B7" w:rsidRDefault="00E272B7"/>
    <w:sectPr w:rsidR="00E272B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A2"/>
    <w:rsid w:val="00113BA2"/>
    <w:rsid w:val="00E2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324.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5324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2122.1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002122.0" TargetMode="External"/><Relationship Id="rId10" Type="http://schemas.openxmlformats.org/officeDocument/2006/relationships/hyperlink" Target="garantF1://7029310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5324.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Ковалева Валерия Юрьевна</cp:lastModifiedBy>
  <cp:revision>2</cp:revision>
  <dcterms:created xsi:type="dcterms:W3CDTF">2014-12-17T12:28:00Z</dcterms:created>
  <dcterms:modified xsi:type="dcterms:W3CDTF">2014-12-17T12:28:00Z</dcterms:modified>
</cp:coreProperties>
</file>