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06" w:rsidRPr="00A31084" w:rsidRDefault="00153206" w:rsidP="00A310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084">
        <w:rPr>
          <w:rFonts w:ascii="Times New Roman" w:hAnsi="Times New Roman" w:cs="Times New Roman"/>
          <w:b w:val="0"/>
          <w:sz w:val="28"/>
          <w:szCs w:val="28"/>
        </w:rPr>
        <w:t xml:space="preserve">Пояснительная записка </w:t>
      </w:r>
    </w:p>
    <w:p w:rsidR="00E55E5A" w:rsidRPr="00A31084" w:rsidRDefault="00E55E5A" w:rsidP="00A310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084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</w:t>
      </w:r>
    </w:p>
    <w:p w:rsidR="00E55E5A" w:rsidRPr="00A31084" w:rsidRDefault="00E55E5A" w:rsidP="00A310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1084">
        <w:rPr>
          <w:rFonts w:ascii="Times New Roman" w:hAnsi="Times New Roman" w:cs="Times New Roman"/>
          <w:b w:val="0"/>
          <w:sz w:val="28"/>
          <w:szCs w:val="28"/>
        </w:rPr>
        <w:t xml:space="preserve">Кабинета </w:t>
      </w:r>
      <w:r w:rsidR="00A77C22" w:rsidRPr="00A310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31084">
        <w:rPr>
          <w:rFonts w:ascii="Times New Roman" w:hAnsi="Times New Roman" w:cs="Times New Roman"/>
          <w:b w:val="0"/>
          <w:sz w:val="28"/>
          <w:szCs w:val="28"/>
        </w:rPr>
        <w:t>инистров Республики Татарстан</w:t>
      </w:r>
    </w:p>
    <w:p w:rsidR="00D554F8" w:rsidRDefault="00E55E5A" w:rsidP="00A3108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5E5A">
        <w:rPr>
          <w:rFonts w:ascii="Times New Roman" w:hAnsi="Times New Roman" w:cs="Times New Roman"/>
          <w:b w:val="0"/>
          <w:sz w:val="28"/>
          <w:szCs w:val="28"/>
        </w:rPr>
        <w:t>«</w:t>
      </w:r>
      <w:r w:rsidR="00B11B7D" w:rsidRPr="00B11B7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D6ED2" w:rsidRPr="001D6ED2">
        <w:rPr>
          <w:rFonts w:ascii="Times New Roman" w:hAnsi="Times New Roman" w:cs="Times New Roman"/>
          <w:b w:val="0"/>
          <w:sz w:val="28"/>
          <w:szCs w:val="28"/>
        </w:rPr>
        <w:t>постановление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</w:t>
      </w:r>
      <w:r w:rsidR="006857EA">
        <w:rPr>
          <w:rFonts w:ascii="Times New Roman" w:hAnsi="Times New Roman" w:cs="Times New Roman"/>
          <w:b w:val="0"/>
          <w:sz w:val="28"/>
          <w:szCs w:val="28"/>
        </w:rPr>
        <w:t>аях, предусмотренных статьей 39</w:t>
      </w:r>
      <w:r w:rsidR="001D6ED2" w:rsidRPr="006857EA">
        <w:rPr>
          <w:rFonts w:ascii="Times New Roman" w:hAnsi="Times New Roman" w:cs="Times New Roman"/>
          <w:b w:val="0"/>
          <w:sz w:val="28"/>
          <w:szCs w:val="28"/>
          <w:vertAlign w:val="superscript"/>
        </w:rPr>
        <w:t>20</w:t>
      </w:r>
      <w:r w:rsidR="001D6ED2" w:rsidRPr="001D6ED2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Федерации</w:t>
      </w:r>
      <w:r w:rsidR="00B11B7D" w:rsidRPr="00B11B7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11B7D" w:rsidRPr="00E55E5A" w:rsidRDefault="00B11B7D" w:rsidP="00A3108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6ED2" w:rsidRDefault="00E55E5A" w:rsidP="00A31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Кабинета </w:t>
      </w:r>
      <w:r w:rsidR="00E322AB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инистров Республики Татарстан </w:t>
      </w:r>
      <w:r w:rsidRPr="00E55E5A">
        <w:rPr>
          <w:sz w:val="28"/>
          <w:szCs w:val="28"/>
        </w:rPr>
        <w:t>«</w:t>
      </w:r>
      <w:r w:rsidR="001D6ED2" w:rsidRPr="00B11B7D">
        <w:rPr>
          <w:sz w:val="28"/>
          <w:szCs w:val="28"/>
        </w:rPr>
        <w:t xml:space="preserve">О внесении изменений в </w:t>
      </w:r>
      <w:bookmarkStart w:id="0" w:name="_GoBack"/>
      <w:r w:rsidR="001D6ED2" w:rsidRPr="001D6ED2">
        <w:rPr>
          <w:sz w:val="28"/>
          <w:szCs w:val="28"/>
        </w:rPr>
        <w:t>постановление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</w:r>
      <w:r w:rsidR="001D6ED2" w:rsidRPr="00084E4D">
        <w:rPr>
          <w:sz w:val="28"/>
          <w:szCs w:val="28"/>
          <w:vertAlign w:val="superscript"/>
        </w:rPr>
        <w:t>20</w:t>
      </w:r>
      <w:r w:rsidR="001D6ED2" w:rsidRPr="001D6ED2">
        <w:rPr>
          <w:sz w:val="28"/>
          <w:szCs w:val="28"/>
        </w:rPr>
        <w:t xml:space="preserve"> Земельного </w:t>
      </w:r>
      <w:bookmarkEnd w:id="0"/>
      <w:r w:rsidR="001D6ED2" w:rsidRPr="001D6ED2">
        <w:rPr>
          <w:sz w:val="28"/>
          <w:szCs w:val="28"/>
        </w:rPr>
        <w:t>кодекса Российской Федерации</w:t>
      </w:r>
      <w:r w:rsidRPr="00E55E5A">
        <w:rPr>
          <w:sz w:val="28"/>
          <w:szCs w:val="28"/>
        </w:rPr>
        <w:t>»</w:t>
      </w:r>
      <w:r w:rsidR="00A77C22">
        <w:rPr>
          <w:sz w:val="28"/>
          <w:szCs w:val="28"/>
        </w:rPr>
        <w:t xml:space="preserve"> (далее – Проект постановления)</w:t>
      </w:r>
      <w:r>
        <w:rPr>
          <w:sz w:val="28"/>
          <w:szCs w:val="28"/>
        </w:rPr>
        <w:t xml:space="preserve"> разработан </w:t>
      </w:r>
      <w:r w:rsidR="009E2237"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земельных и имущественных отношений</w:t>
      </w:r>
      <w:r w:rsidR="009E2237">
        <w:rPr>
          <w:sz w:val="28"/>
          <w:szCs w:val="28"/>
        </w:rPr>
        <w:t xml:space="preserve"> Республики Татарстан. </w:t>
      </w:r>
    </w:p>
    <w:p w:rsidR="001D6ED2" w:rsidRDefault="001D6ED2" w:rsidP="00A31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пп.2 п.</w:t>
      </w:r>
      <w:r w:rsidR="00CF3D51">
        <w:rPr>
          <w:sz w:val="28"/>
          <w:szCs w:val="28"/>
        </w:rPr>
        <w:t>2 ст.39</w:t>
      </w:r>
      <w:r w:rsidRPr="00CF3D51">
        <w:rPr>
          <w:sz w:val="28"/>
          <w:szCs w:val="28"/>
          <w:vertAlign w:val="superscript"/>
        </w:rPr>
        <w:t>4</w:t>
      </w:r>
      <w:r w:rsidRPr="00FD4F44">
        <w:rPr>
          <w:sz w:val="28"/>
          <w:szCs w:val="28"/>
        </w:rPr>
        <w:t xml:space="preserve"> Земельного кодекса Российской Федерации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участка, если иное не установлено федеральными </w:t>
      </w:r>
      <w:hyperlink r:id="rId6" w:history="1">
        <w:r w:rsidRPr="00FD4F44">
          <w:rPr>
            <w:sz w:val="28"/>
            <w:szCs w:val="28"/>
          </w:rPr>
          <w:t>законами</w:t>
        </w:r>
      </w:hyperlink>
      <w:r w:rsidRPr="00FD4F44">
        <w:rPr>
          <w:sz w:val="28"/>
          <w:szCs w:val="28"/>
        </w:rPr>
        <w:t xml:space="preserve">, определяется в </w:t>
      </w:r>
      <w:hyperlink r:id="rId7" w:history="1">
        <w:r w:rsidRPr="00FD4F44">
          <w:rPr>
            <w:sz w:val="28"/>
            <w:szCs w:val="28"/>
          </w:rPr>
          <w:t>порядке</w:t>
        </w:r>
      </w:hyperlink>
      <w:r w:rsidRPr="00FD4F44">
        <w:rPr>
          <w:sz w:val="28"/>
          <w:szCs w:val="28"/>
        </w:rPr>
        <w:t>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разграничена.</w:t>
      </w:r>
    </w:p>
    <w:p w:rsidR="00FD4F44" w:rsidRPr="00FD4F44" w:rsidRDefault="00FD4F44" w:rsidP="00A310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084E4D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FD4F44">
        <w:rPr>
          <w:sz w:val="28"/>
          <w:szCs w:val="28"/>
        </w:rPr>
        <w:t>а территории Республики Татарстан цена земельных участков, 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 в них устанавливается постановлением Кабинета Министров Республики Татарстан от 03.10.2012 №</w:t>
      </w:r>
      <w:r>
        <w:rPr>
          <w:sz w:val="28"/>
          <w:szCs w:val="28"/>
        </w:rPr>
        <w:t> </w:t>
      </w:r>
      <w:r w:rsidRPr="00FD4F44">
        <w:rPr>
          <w:sz w:val="28"/>
          <w:szCs w:val="28"/>
        </w:rPr>
        <w:t>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</w:t>
      </w:r>
      <w:r w:rsidR="00084E4D">
        <w:rPr>
          <w:sz w:val="28"/>
          <w:szCs w:val="28"/>
        </w:rPr>
        <w:t>аях, предусмотренных статьей 39</w:t>
      </w:r>
      <w:r w:rsidRPr="00084E4D">
        <w:rPr>
          <w:sz w:val="28"/>
          <w:szCs w:val="28"/>
          <w:vertAlign w:val="superscript"/>
        </w:rPr>
        <w:t>20</w:t>
      </w:r>
      <w:r w:rsidRPr="00FD4F44">
        <w:rPr>
          <w:sz w:val="28"/>
          <w:szCs w:val="28"/>
        </w:rPr>
        <w:t xml:space="preserve"> Земельного кодекса Российской Федерации» (далее – Постановление).</w:t>
      </w:r>
    </w:p>
    <w:p w:rsidR="00FD4F44" w:rsidRDefault="00FD4F44" w:rsidP="00A31084">
      <w:pPr>
        <w:ind w:firstLine="709"/>
        <w:jc w:val="both"/>
        <w:rPr>
          <w:sz w:val="28"/>
          <w:szCs w:val="28"/>
        </w:rPr>
      </w:pPr>
      <w:r w:rsidRPr="00FD4F44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в населенных пунктах Республики Татарстан с численностью населения свыше 500 тыс. человек установлен семнадцатикратный размер ставки земельного налога за единицу площади земельного участка, в населенных пунктах Республики Татарстан с численностью населения до 500 тыс. человек – десятикратный размер ставки </w:t>
      </w:r>
      <w:r>
        <w:rPr>
          <w:sz w:val="28"/>
          <w:szCs w:val="28"/>
        </w:rPr>
        <w:lastRenderedPageBreak/>
        <w:t xml:space="preserve">земельного налога за единицу площади земельного участка, за пределами границ населенных пунктов – трехкратный размер ставки земельного налога за единицу площади земельного участка. </w:t>
      </w:r>
    </w:p>
    <w:p w:rsidR="00FD4F44" w:rsidRDefault="00FD4F44" w:rsidP="00A31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порядок был принят 03.10.2012 и по состоянию на сегодняшний день не менялся. Постановление нуждается в корректировке.</w:t>
      </w:r>
    </w:p>
    <w:p w:rsidR="004D5B04" w:rsidRPr="00DD038E" w:rsidRDefault="004D5B04" w:rsidP="00A31084">
      <w:pPr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В</w:t>
      </w:r>
      <w:r w:rsidRPr="00166AB7">
        <w:rPr>
          <w:bCs/>
          <w:color w:val="000000"/>
          <w:spacing w:val="-5"/>
          <w:sz w:val="28"/>
          <w:szCs w:val="28"/>
        </w:rPr>
        <w:t>несение изменений в нормативные правовые акты Республики Татарстан, регулирующие цену продажи земельных участков</w:t>
      </w:r>
      <w:r w:rsidRPr="00166AB7">
        <w:rPr>
          <w:sz w:val="28"/>
          <w:szCs w:val="28"/>
        </w:rPr>
        <w:t>, 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 в них</w:t>
      </w:r>
      <w:r>
        <w:rPr>
          <w:sz w:val="28"/>
          <w:szCs w:val="28"/>
        </w:rPr>
        <w:t xml:space="preserve"> позволит повысить поступления в бюджет Республики Татарстан, а также в местные бюджеты. </w:t>
      </w:r>
    </w:p>
    <w:p w:rsidR="00E95259" w:rsidRDefault="00E95259" w:rsidP="00A31084">
      <w:pPr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Принятие и реализация </w:t>
      </w:r>
      <w:r w:rsidR="00FB4EFB">
        <w:rPr>
          <w:rStyle w:val="FontStyle12"/>
          <w:sz w:val="28"/>
          <w:szCs w:val="28"/>
        </w:rPr>
        <w:t>П</w:t>
      </w:r>
      <w:r>
        <w:rPr>
          <w:rStyle w:val="FontStyle12"/>
          <w:sz w:val="28"/>
          <w:szCs w:val="28"/>
        </w:rPr>
        <w:t xml:space="preserve">роекта </w:t>
      </w:r>
      <w:r>
        <w:rPr>
          <w:color w:val="000000"/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потребует дополнительных затрат из бюджета Республики Татарстан и внесения изменений в иные нормативные правовые акты.</w:t>
      </w:r>
    </w:p>
    <w:p w:rsidR="00E95259" w:rsidRDefault="00E95259" w:rsidP="00A31084">
      <w:pPr>
        <w:ind w:firstLine="709"/>
        <w:jc w:val="both"/>
        <w:rPr>
          <w:sz w:val="28"/>
          <w:szCs w:val="28"/>
        </w:rPr>
      </w:pPr>
    </w:p>
    <w:p w:rsidR="00FD4F44" w:rsidRDefault="00FD4F44" w:rsidP="00A31084">
      <w:pPr>
        <w:ind w:firstLine="709"/>
        <w:jc w:val="both"/>
        <w:rPr>
          <w:sz w:val="28"/>
          <w:szCs w:val="28"/>
        </w:rPr>
      </w:pPr>
    </w:p>
    <w:sectPr w:rsidR="00FD4F44" w:rsidSect="001D057D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E5" w:rsidRDefault="00C65DE5">
      <w:r>
        <w:separator/>
      </w:r>
    </w:p>
  </w:endnote>
  <w:endnote w:type="continuationSeparator" w:id="0">
    <w:p w:rsidR="00C65DE5" w:rsidRDefault="00C6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E5" w:rsidRDefault="00C65DE5">
      <w:r>
        <w:separator/>
      </w:r>
    </w:p>
  </w:footnote>
  <w:footnote w:type="continuationSeparator" w:id="0">
    <w:p w:rsidR="00C65DE5" w:rsidRDefault="00C6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9B" w:rsidRDefault="00E87B9B" w:rsidP="00D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7B9B" w:rsidRDefault="00E87B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9B" w:rsidRDefault="00E87B9B" w:rsidP="00D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2431">
      <w:rPr>
        <w:rStyle w:val="a4"/>
        <w:noProof/>
      </w:rPr>
      <w:t>2</w:t>
    </w:r>
    <w:r>
      <w:rPr>
        <w:rStyle w:val="a4"/>
      </w:rPr>
      <w:fldChar w:fldCharType="end"/>
    </w:r>
  </w:p>
  <w:p w:rsidR="00E87B9B" w:rsidRDefault="00E87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06"/>
    <w:rsid w:val="00084E4D"/>
    <w:rsid w:val="00144339"/>
    <w:rsid w:val="00153206"/>
    <w:rsid w:val="00173183"/>
    <w:rsid w:val="001D057D"/>
    <w:rsid w:val="001D6ED2"/>
    <w:rsid w:val="0021684C"/>
    <w:rsid w:val="002F143C"/>
    <w:rsid w:val="00334E22"/>
    <w:rsid w:val="00382DD2"/>
    <w:rsid w:val="003A2605"/>
    <w:rsid w:val="00467B4B"/>
    <w:rsid w:val="004944F6"/>
    <w:rsid w:val="004D0084"/>
    <w:rsid w:val="004D5B04"/>
    <w:rsid w:val="004D5FAC"/>
    <w:rsid w:val="0051628A"/>
    <w:rsid w:val="006833F7"/>
    <w:rsid w:val="006857EA"/>
    <w:rsid w:val="006903E7"/>
    <w:rsid w:val="006B0B0E"/>
    <w:rsid w:val="007669D3"/>
    <w:rsid w:val="008231BC"/>
    <w:rsid w:val="008963E2"/>
    <w:rsid w:val="008A0CED"/>
    <w:rsid w:val="008F06E7"/>
    <w:rsid w:val="009021AC"/>
    <w:rsid w:val="0090306A"/>
    <w:rsid w:val="0097293C"/>
    <w:rsid w:val="00976A88"/>
    <w:rsid w:val="0097722C"/>
    <w:rsid w:val="009E2237"/>
    <w:rsid w:val="00A277BA"/>
    <w:rsid w:val="00A31084"/>
    <w:rsid w:val="00A77C22"/>
    <w:rsid w:val="00A81701"/>
    <w:rsid w:val="00A977E3"/>
    <w:rsid w:val="00B017F2"/>
    <w:rsid w:val="00B11B7D"/>
    <w:rsid w:val="00C65DE5"/>
    <w:rsid w:val="00C86182"/>
    <w:rsid w:val="00CA159E"/>
    <w:rsid w:val="00CA1A4F"/>
    <w:rsid w:val="00CF3D51"/>
    <w:rsid w:val="00CF704F"/>
    <w:rsid w:val="00D54C02"/>
    <w:rsid w:val="00D554F8"/>
    <w:rsid w:val="00D91AF5"/>
    <w:rsid w:val="00E052AF"/>
    <w:rsid w:val="00E243F5"/>
    <w:rsid w:val="00E322AB"/>
    <w:rsid w:val="00E55E5A"/>
    <w:rsid w:val="00E87B9B"/>
    <w:rsid w:val="00E9443F"/>
    <w:rsid w:val="00E95259"/>
    <w:rsid w:val="00F02431"/>
    <w:rsid w:val="00F735C3"/>
    <w:rsid w:val="00F849D5"/>
    <w:rsid w:val="00FA500D"/>
    <w:rsid w:val="00FB4EFB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83F0-A503-470B-89A8-4CE731FF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320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1532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53206"/>
  </w:style>
  <w:style w:type="paragraph" w:styleId="a5">
    <w:name w:val="Balloon Text"/>
    <w:basedOn w:val="a"/>
    <w:link w:val="a6"/>
    <w:rsid w:val="006833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833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E322AB"/>
    <w:pPr>
      <w:autoSpaceDE w:val="0"/>
      <w:autoSpaceDN w:val="0"/>
    </w:pPr>
    <w:rPr>
      <w:rFonts w:eastAsia="Calibri"/>
      <w:sz w:val="28"/>
      <w:szCs w:val="28"/>
      <w:lang w:eastAsia="en-US"/>
    </w:rPr>
  </w:style>
  <w:style w:type="paragraph" w:styleId="a7">
    <w:name w:val="Body Text Indent"/>
    <w:basedOn w:val="a"/>
    <w:link w:val="a8"/>
    <w:unhideWhenUsed/>
    <w:rsid w:val="001D6ED2"/>
    <w:pPr>
      <w:ind w:firstLine="360"/>
      <w:jc w:val="both"/>
    </w:pPr>
  </w:style>
  <w:style w:type="character" w:customStyle="1" w:styleId="a8">
    <w:name w:val="Основной текст с отступом Знак"/>
    <w:basedOn w:val="a0"/>
    <w:link w:val="a7"/>
    <w:rsid w:val="001D6ED2"/>
    <w:rPr>
      <w:sz w:val="24"/>
      <w:szCs w:val="24"/>
    </w:rPr>
  </w:style>
  <w:style w:type="character" w:customStyle="1" w:styleId="FontStyle12">
    <w:name w:val="Font Style12"/>
    <w:uiPriority w:val="99"/>
    <w:rsid w:val="00E952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816F20A24C53B0E23BA5E6B1A8E6C9E0CCC22E11BA4BEA43132E42C8F2BD36E17FE6D4FCDE0788BFECFEAC87DB010726741B2CCB421EDKEA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16F20A24C53B0E23BA5E6B1A8E6C9E0FCE23E016A4BEA43132E42C8F2BD36E17FE6D4ECAEB2CD2B1CEB68D2FA311766743B1D0KBA6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dc:description/>
  <cp:lastModifiedBy>АбдуллинаГР</cp:lastModifiedBy>
  <cp:revision>2</cp:revision>
  <cp:lastPrinted>2020-01-29T09:58:00Z</cp:lastPrinted>
  <dcterms:created xsi:type="dcterms:W3CDTF">2020-09-18T14:23:00Z</dcterms:created>
  <dcterms:modified xsi:type="dcterms:W3CDTF">2020-09-18T14:23:00Z</dcterms:modified>
</cp:coreProperties>
</file>