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bidi w:val="0"/>
        <w:spacing w:lineRule="auto" w:line="240" w:before="0" w:after="0"/>
        <w:ind w:left="0" w:right="4762" w:hanging="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ind w:left="0" w:right="4762" w:hanging="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ind w:left="0" w:right="4762" w:hanging="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ind w:left="0" w:right="4762" w:hanging="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ind w:left="0" w:right="4762" w:hanging="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ind w:left="0" w:right="4762" w:hanging="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ind w:left="0" w:right="4762" w:hanging="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ind w:left="0" w:right="4762" w:hanging="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ind w:left="0" w:right="4762" w:hanging="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ind w:left="0" w:right="4762" w:hanging="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ind w:left="0" w:right="4762" w:hanging="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ind w:left="0" w:right="4762" w:hanging="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ind w:left="0" w:right="4762" w:hanging="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ind w:left="0" w:right="4762" w:hanging="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Times New Roman" w:ascii="Times New Roman" w:hAnsi="Times New Roman"/>
          <w:sz w:val="28"/>
          <w:szCs w:val="28"/>
        </w:rPr>
        <w:t xml:space="preserve">О внесении изменений в </w:t>
      </w:r>
      <w:r>
        <w:rPr>
          <w:rFonts w:eastAsia="Times New Roman" w:ascii="Times New Roman" w:hAnsi="Times New Roman"/>
          <w:sz w:val="28"/>
          <w:szCs w:val="28"/>
        </w:rPr>
        <w:t xml:space="preserve">Порядок предоставления в 2024 году субсидии из бюджета Республики Татарстан некоммерческой организации «Инвестиционно-венчурный фонд Республики Татарстан»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на финансовое обеспечение затрат, связанных с осуществлением уставной деятельности, утвержденный постановлением Кабинета Министров Республики Татарстан от 20.11.2024 № 1026 «Об утверждении Порядка </w:t>
      </w:r>
      <w:bookmarkStart w:id="0" w:name="_Hlk181199114"/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предоставления в 2024 году субсидии из бюджета Республики Татарстан некоммерческой организации «Инвестиционно-венчурный фонд Республики Татарстан» на финансовое обеспечение затрат, связанных с осуществлением уставной деятельности</w:t>
      </w:r>
      <w:bookmarkEnd w:id="0"/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»</w:t>
      </w:r>
    </w:p>
    <w:p>
      <w:pPr>
        <w:pStyle w:val="Normal"/>
        <w:widowControl w:val="false"/>
        <w:spacing w:lineRule="auto" w:line="240" w:before="0" w:after="0"/>
        <w:ind w:right="5810" w:hanging="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Кабинет Министров Республики Татарстан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1.Внести в П</w:t>
      </w:r>
      <w:r>
        <w:rPr>
          <w:rFonts w:eastAsia="Times New Roman" w:ascii="Times New Roman" w:hAnsi="Times New Roman"/>
          <w:sz w:val="28"/>
          <w:szCs w:val="28"/>
        </w:rPr>
        <w:t xml:space="preserve">орядок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предоставления в 2024 году субсидии из бюджета Республики Татарстан некоммерческой организации «Инвестиционно-венчурный фонд Республики Татарстан» на финансовое обеспечение затрат, связанных с осуществлением уставной деятельности, утвержденный постановлением Кабинета Министров Республики Татарстан от 20.11.2024 № 1026 «Об утверждении Порядка  предоставления в 2024 году субсидии из бюджета Республики Татарстан некоммерческой организации «Инвестиционно-венчурный фонд Республики Татарстан» на финансовое обеспечение затрат, связанных с осуществлением уставной деятельности» (далее - Порядок),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абзац четвертый пункта 1.2 исключить;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абзаце первом пункта 3.1 слова «не позднее 1 декабря 2024 года» исключить;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абзац четвертый пункта 5.2 исключить;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в пункте 5.4: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абзац четвертый исключить;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в абзаце шестом слова «и пятом» исключить;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в абзацах третьем и шестом пункта 5.5 слова «и пятом» исключить;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в Приложении к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Порядку пункт 3 исключить.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Премьер-министр</w:t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Республики Татарстан                                                                                    А.В.Песошин</w:t>
      </w:r>
    </w:p>
    <w:p>
      <w:pPr>
        <w:pStyle w:val="ConsPlusNormal"/>
        <w:numPr>
          <w:ilvl w:val="0"/>
          <w:numId w:val="0"/>
        </w:numPr>
        <w:jc w:val="both"/>
        <w:outlineLvl w:val="0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567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6479"/>
    <w:pPr>
      <w:widowControl/>
      <w:bidi w:val="0"/>
      <w:spacing w:lineRule="auto" w:line="276" w:before="0" w:after="200"/>
      <w:jc w:val="left"/>
    </w:pPr>
    <w:rPr>
      <w:rFonts w:eastAsia="" w:cs="Times New Roman" w:eastAsiaTheme="minorEastAsia" w:ascii="Calibri" w:hAnsi="Calibri"/>
      <w:color w:val="auto"/>
      <w:kern w:val="0"/>
      <w:sz w:val="22"/>
      <w:szCs w:val="22"/>
      <w:lang w:eastAsia="ru-RU" w:val="ru-RU" w:bidi="ar-SA"/>
    </w:rPr>
  </w:style>
  <w:style w:type="paragraph" w:styleId="3">
    <w:name w:val="Heading 3"/>
    <w:basedOn w:val="Normal"/>
    <w:link w:val="31"/>
    <w:uiPriority w:val="9"/>
    <w:qFormat/>
    <w:rsid w:val="00441d71"/>
    <w:pPr>
      <w:spacing w:lineRule="auto" w:line="240" w:beforeAutospacing="1" w:afterAutospacing="1"/>
      <w:outlineLvl w:val="2"/>
    </w:pPr>
    <w:rPr>
      <w:rFonts w:ascii="Times New Roman" w:hAnsi="Times New Roman" w:eastAsia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uiPriority w:val="9"/>
    <w:qFormat/>
    <w:rsid w:val="00441d71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35b7a"/>
    <w:rPr>
      <w:sz w:val="16"/>
      <w:szCs w:val="16"/>
    </w:rPr>
  </w:style>
  <w:style w:type="character" w:styleId="Style13" w:customStyle="1">
    <w:name w:val="Текст примечания Знак"/>
    <w:basedOn w:val="DefaultParagraphFont"/>
    <w:link w:val="Annotationtext"/>
    <w:uiPriority w:val="99"/>
    <w:semiHidden/>
    <w:qFormat/>
    <w:rsid w:val="00435b7a"/>
    <w:rPr>
      <w:rFonts w:eastAsia="" w:cs="Times New Roman" w:eastAsiaTheme="minorEastAsia"/>
      <w:sz w:val="20"/>
      <w:szCs w:val="20"/>
      <w:lang w:eastAsia="ru-RU"/>
    </w:rPr>
  </w:style>
  <w:style w:type="character" w:styleId="Style14" w:customStyle="1">
    <w:name w:val="Тема примечания Знак"/>
    <w:basedOn w:val="Style13"/>
    <w:link w:val="Annotationsubject"/>
    <w:uiPriority w:val="99"/>
    <w:semiHidden/>
    <w:qFormat/>
    <w:rsid w:val="00435b7a"/>
    <w:rPr>
      <w:rFonts w:eastAsia="" w:cs="Times New Roman" w:eastAsiaTheme="minorEastAsia"/>
      <w:b/>
      <w:bCs/>
      <w:sz w:val="20"/>
      <w:szCs w:val="20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435b7a"/>
    <w:rPr>
      <w:rFonts w:ascii="Segoe UI" w:hAnsi="Segoe UI" w:eastAsia="" w:cs="Segoe UI" w:eastAsiaTheme="minorEastAsia"/>
      <w:sz w:val="18"/>
      <w:szCs w:val="18"/>
      <w:lang w:eastAsia="ru-RU"/>
    </w:rPr>
  </w:style>
  <w:style w:type="character" w:styleId="-">
    <w:name w:val="Hyperlink"/>
    <w:rPr>
      <w:color w:val="00008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ConsPlusNormal" w:customStyle="1">
    <w:name w:val="ConsPlusNormal"/>
    <w:qFormat/>
    <w:rsid w:val="00fc6479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fc6479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b/>
      <w:bCs/>
      <w:color w:val="auto"/>
      <w:kern w:val="0"/>
      <w:sz w:val="20"/>
      <w:szCs w:val="20"/>
      <w:lang w:eastAsia="ru-RU" w:val="ru-RU" w:bidi="ar-SA"/>
    </w:rPr>
  </w:style>
  <w:style w:type="paragraph" w:styleId="ConsPlusTitlePage" w:customStyle="1">
    <w:name w:val="ConsPlusTitlePage"/>
    <w:uiPriority w:val="99"/>
    <w:qFormat/>
    <w:rsid w:val="00fc6479"/>
    <w:pPr>
      <w:widowControl w:val="fals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b76255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Style13"/>
    <w:uiPriority w:val="99"/>
    <w:semiHidden/>
    <w:unhideWhenUsed/>
    <w:qFormat/>
    <w:rsid w:val="00435b7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4"/>
    <w:uiPriority w:val="99"/>
    <w:semiHidden/>
    <w:unhideWhenUsed/>
    <w:qFormat/>
    <w:rsid w:val="00435b7a"/>
    <w:pPr/>
    <w:rPr>
      <w:b/>
      <w:bCs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435b7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9DEE7-A05C-441F-B3B9-BDE5710E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Application>LibreOffice/7.5.6.2$Linux_X86_64 LibreOffice_project/50$Build-2</Application>
  <AppVersion>15.0000</AppVersion>
  <Pages>2</Pages>
  <Words>198</Words>
  <Characters>1488</Characters>
  <CharactersWithSpaces>1758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2023-02-22T14:29:00Z</dcterms:created>
  <dc:creator>User</dc:creator>
  <dc:description/>
  <dc:language>ru-RU</dc:language>
  <cp:lastModifiedBy/>
  <cp:lastPrinted>2024-12-02T15:18:52Z</cp:lastPrinted>
  <dcterms:modified xsi:type="dcterms:W3CDTF">2024-12-02T15:47:28Z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