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962F6" w:rsidRPr="00390B1D" w:rsidRDefault="007D6AD2" w:rsidP="001962F6">
      <w:pPr>
        <w:spacing w:after="0" w:line="240" w:lineRule="auto"/>
        <w:ind w:firstLine="5"/>
        <w:jc w:val="left"/>
        <w:rPr>
          <w:szCs w:val="28"/>
        </w:rPr>
      </w:pPr>
      <w:bookmarkStart w:id="0" w:name="_GoBack"/>
      <w:bookmarkEnd w:id="0"/>
    </w:p>
    <w:p w:rsidR="001962F6" w:rsidRPr="00390B1D" w:rsidRDefault="007D6AD2" w:rsidP="001962F6">
      <w:pPr>
        <w:spacing w:after="0" w:line="240" w:lineRule="auto"/>
        <w:ind w:firstLine="5"/>
        <w:jc w:val="left"/>
        <w:rPr>
          <w:szCs w:val="28"/>
        </w:rPr>
      </w:pPr>
    </w:p>
    <w:p w:rsidR="00722E41" w:rsidRPr="001962F6" w:rsidRDefault="002E1567" w:rsidP="001962F6">
      <w:pPr>
        <w:spacing w:after="0" w:line="240" w:lineRule="auto"/>
        <w:ind w:firstLine="5"/>
        <w:rPr>
          <w:szCs w:val="28"/>
        </w:rPr>
      </w:pPr>
      <w:r w:rsidRPr="001962F6">
        <w:rPr>
          <w:szCs w:val="28"/>
          <w:lang w:val="tt-RU"/>
        </w:rPr>
        <w:t>Татарстан Республикасы Икътисад министрлыгы норматив хокукый актларына һәм норматив хокукый актлары проектларына, шулай ук Татарстан Республикасы Икътисад министрлыгында эшләнә торган норматив хокукый актларның проектларына коррупциягә каршы экспертиза уздыру тәртибен раслау турында</w:t>
      </w:r>
    </w:p>
    <w:p w:rsidR="00390B1D" w:rsidRPr="00390B1D" w:rsidRDefault="007D6AD2" w:rsidP="001962F6">
      <w:pPr>
        <w:spacing w:after="0" w:line="240" w:lineRule="auto"/>
        <w:ind w:left="9" w:right="14"/>
        <w:rPr>
          <w:szCs w:val="28"/>
        </w:rPr>
      </w:pPr>
    </w:p>
    <w:p w:rsidR="00722E41" w:rsidRPr="001962F6" w:rsidRDefault="00FE1F79" w:rsidP="001962F6">
      <w:pPr>
        <w:spacing w:after="0" w:line="240" w:lineRule="auto"/>
        <w:ind w:left="9" w:right="14"/>
        <w:rPr>
          <w:szCs w:val="28"/>
        </w:rPr>
      </w:pPr>
      <w:r>
        <w:rPr>
          <w:szCs w:val="28"/>
          <w:lang w:val="tt-RU"/>
        </w:rPr>
        <w:t>«</w:t>
      </w:r>
      <w:r w:rsidR="002E1567" w:rsidRPr="001962F6">
        <w:rPr>
          <w:szCs w:val="28"/>
          <w:lang w:val="tt-RU"/>
        </w:rPr>
        <w:t>Норматив хокукый актларга һәм норматив хокукый актларның проектларына коррупциягә каршы экспертиза турында</w:t>
      </w:r>
      <w:r>
        <w:rPr>
          <w:szCs w:val="28"/>
          <w:lang w:val="tt-RU"/>
        </w:rPr>
        <w:t>»</w:t>
      </w:r>
      <w:r w:rsidR="002E1567" w:rsidRPr="001962F6">
        <w:rPr>
          <w:szCs w:val="28"/>
          <w:lang w:val="tt-RU"/>
        </w:rPr>
        <w:t xml:space="preserve"> 2009 елның 17 июлендәге 172-ФЗ номерлы федераль закон, Россия Федерациясе Хөкүмәтенең </w:t>
      </w:r>
      <w:r>
        <w:rPr>
          <w:szCs w:val="28"/>
          <w:lang w:val="tt-RU"/>
        </w:rPr>
        <w:t>«</w:t>
      </w:r>
      <w:r w:rsidR="002E1567" w:rsidRPr="001962F6">
        <w:rPr>
          <w:szCs w:val="28"/>
          <w:lang w:val="tt-RU"/>
        </w:rPr>
        <w:t>Норматив хокукый актларга һәм норматив хокукый актларның проектларына коррупциягә каршы экспертиза турында</w:t>
      </w:r>
      <w:r>
        <w:rPr>
          <w:szCs w:val="28"/>
          <w:lang w:val="tt-RU"/>
        </w:rPr>
        <w:t>»</w:t>
      </w:r>
      <w:r w:rsidR="002E1567" w:rsidRPr="001962F6">
        <w:rPr>
          <w:szCs w:val="28"/>
          <w:lang w:val="tt-RU"/>
        </w:rPr>
        <w:t xml:space="preserve"> 2010 елның 26 февралендәге 96 номерлы карары һәм Татарстан Республикасы Министрлар Кабинетының </w:t>
      </w:r>
      <w:r>
        <w:rPr>
          <w:szCs w:val="28"/>
          <w:lang w:val="tt-RU"/>
        </w:rPr>
        <w:t>«</w:t>
      </w:r>
      <w:r w:rsidR="002E1567" w:rsidRPr="001962F6">
        <w:rPr>
          <w:szCs w:val="28"/>
          <w:lang w:val="tt-RU"/>
        </w:rPr>
        <w:t>Аерым норматив хокукый актларга һәм норматив хокукый актларның проектларына коррупциягә каршы экспертиза үткәрү тәртибен раслау турында һәм Татарстан Республикасы Министрлар Кабинетының аерым карарларына үзгәрешләр кертү хакында</w:t>
      </w:r>
      <w:r>
        <w:rPr>
          <w:szCs w:val="28"/>
          <w:lang w:val="tt-RU"/>
        </w:rPr>
        <w:t>»</w:t>
      </w:r>
      <w:r w:rsidR="002E1567" w:rsidRPr="001962F6">
        <w:rPr>
          <w:szCs w:val="28"/>
          <w:lang w:val="tt-RU"/>
        </w:rPr>
        <w:t xml:space="preserve">  2009 елның 24 декабрендәге 883 номерлы карары нигезендә боерык бирәм:</w:t>
      </w:r>
    </w:p>
    <w:p w:rsidR="00722E41" w:rsidRPr="001962F6" w:rsidRDefault="002E1567" w:rsidP="001962F6">
      <w:pPr>
        <w:numPr>
          <w:ilvl w:val="0"/>
          <w:numId w:val="1"/>
        </w:numPr>
        <w:spacing w:after="0" w:line="240" w:lineRule="auto"/>
        <w:ind w:right="14" w:firstLine="744"/>
        <w:rPr>
          <w:szCs w:val="28"/>
        </w:rPr>
      </w:pPr>
      <w:r w:rsidRPr="001962F6">
        <w:rPr>
          <w:szCs w:val="28"/>
          <w:lang w:val="tt-RU"/>
        </w:rPr>
        <w:t>Татарстан Республикасы Икътисад министрлыгы норматив хокукый актларына һәм норматив хокукый актлары проектларына, шулай ук Татарстан Республикасы Икътисад министрлыгында эшләнә торган норматив хокукый актларның проектларына коррупциягә каршы экспертиза уздыру тәртибен (кушымтада бирелә) расларга.</w:t>
      </w:r>
    </w:p>
    <w:p w:rsidR="00722E41" w:rsidRPr="001962F6" w:rsidRDefault="002E1567" w:rsidP="001962F6">
      <w:pPr>
        <w:numPr>
          <w:ilvl w:val="0"/>
          <w:numId w:val="1"/>
        </w:numPr>
        <w:spacing w:after="0" w:line="240" w:lineRule="auto"/>
        <w:ind w:right="14" w:firstLine="744"/>
        <w:rPr>
          <w:szCs w:val="28"/>
        </w:rPr>
      </w:pPr>
      <w:r w:rsidRPr="001962F6">
        <w:rPr>
          <w:szCs w:val="28"/>
          <w:lang w:val="tt-RU"/>
        </w:rPr>
        <w:t>Бу боерык үтәлешен контрольдә тоту буенча үземне җаваплы итеп билгелим.</w:t>
      </w:r>
    </w:p>
    <w:p w:rsidR="001962F6" w:rsidRDefault="007D6AD2" w:rsidP="001962F6">
      <w:pPr>
        <w:spacing w:after="0" w:line="240" w:lineRule="auto"/>
        <w:ind w:left="9" w:right="14" w:firstLine="0"/>
        <w:rPr>
          <w:szCs w:val="28"/>
        </w:rPr>
      </w:pPr>
    </w:p>
    <w:p w:rsidR="001962F6" w:rsidRDefault="007D6AD2" w:rsidP="001962F6">
      <w:pPr>
        <w:spacing w:after="0" w:line="240" w:lineRule="auto"/>
        <w:ind w:left="9" w:right="14" w:firstLine="0"/>
        <w:rPr>
          <w:szCs w:val="28"/>
        </w:rPr>
      </w:pPr>
    </w:p>
    <w:p w:rsidR="00F07911" w:rsidRPr="001962F6" w:rsidRDefault="002E1567" w:rsidP="001962F6">
      <w:pPr>
        <w:spacing w:after="0" w:line="240" w:lineRule="auto"/>
        <w:ind w:left="9" w:right="14" w:firstLine="0"/>
        <w:rPr>
          <w:szCs w:val="28"/>
        </w:rPr>
      </w:pPr>
      <w:r w:rsidRPr="001962F6">
        <w:rPr>
          <w:szCs w:val="28"/>
          <w:lang w:val="tt-RU"/>
        </w:rPr>
        <w:t>Министр</w:t>
      </w:r>
      <w:r w:rsidRPr="001962F6">
        <w:rPr>
          <w:szCs w:val="28"/>
          <w:lang w:val="tt-RU"/>
        </w:rPr>
        <w:tab/>
      </w:r>
      <w:r w:rsidRPr="001962F6">
        <w:rPr>
          <w:szCs w:val="28"/>
          <w:lang w:val="tt-RU"/>
        </w:rPr>
        <w:tab/>
        <w:t xml:space="preserve">                                                                          А.А.Здунов</w:t>
      </w:r>
    </w:p>
    <w:p w:rsidR="00F07911" w:rsidRPr="001962F6" w:rsidRDefault="002E1567" w:rsidP="001962F6">
      <w:pPr>
        <w:spacing w:after="0" w:line="240" w:lineRule="auto"/>
        <w:ind w:right="0" w:firstLine="0"/>
        <w:jc w:val="left"/>
        <w:rPr>
          <w:szCs w:val="28"/>
        </w:rPr>
      </w:pPr>
      <w:r w:rsidRPr="001962F6">
        <w:rPr>
          <w:szCs w:val="28"/>
        </w:rPr>
        <w:br w:type="page"/>
      </w:r>
    </w:p>
    <w:p w:rsidR="00722E41" w:rsidRPr="001962F6" w:rsidRDefault="002E1567" w:rsidP="001962F6">
      <w:pPr>
        <w:spacing w:after="0" w:line="240" w:lineRule="auto"/>
        <w:ind w:left="5103" w:right="14" w:firstLine="0"/>
        <w:jc w:val="left"/>
        <w:rPr>
          <w:szCs w:val="28"/>
        </w:rPr>
      </w:pPr>
      <w:r w:rsidRPr="001962F6">
        <w:rPr>
          <w:szCs w:val="28"/>
          <w:lang w:val="tt-RU"/>
        </w:rPr>
        <w:lastRenderedPageBreak/>
        <w:t xml:space="preserve">                                                                               Татарстан Республикасы Икътисад министрының 2016 елның 17 ноябрендәге 359 номерлы боерыгы белән расланды</w:t>
      </w:r>
    </w:p>
    <w:p w:rsidR="001962F6" w:rsidRDefault="007D6AD2" w:rsidP="001962F6">
      <w:pPr>
        <w:spacing w:after="0" w:line="240" w:lineRule="auto"/>
        <w:ind w:left="297" w:right="0" w:hanging="250"/>
        <w:jc w:val="left"/>
        <w:rPr>
          <w:szCs w:val="28"/>
        </w:rPr>
      </w:pPr>
    </w:p>
    <w:p w:rsidR="001962F6" w:rsidRDefault="007D6AD2" w:rsidP="001962F6">
      <w:pPr>
        <w:spacing w:after="0" w:line="240" w:lineRule="auto"/>
        <w:ind w:left="297" w:right="0" w:hanging="250"/>
        <w:jc w:val="left"/>
        <w:rPr>
          <w:szCs w:val="28"/>
        </w:rPr>
      </w:pPr>
    </w:p>
    <w:p w:rsidR="00722E41" w:rsidRPr="001962F6" w:rsidRDefault="002E1567" w:rsidP="001962F6">
      <w:pPr>
        <w:spacing w:after="0" w:line="240" w:lineRule="auto"/>
        <w:ind w:right="0" w:hanging="13"/>
        <w:jc w:val="center"/>
        <w:rPr>
          <w:szCs w:val="28"/>
        </w:rPr>
      </w:pPr>
      <w:r w:rsidRPr="001962F6">
        <w:rPr>
          <w:szCs w:val="28"/>
          <w:lang w:val="tt-RU"/>
        </w:rPr>
        <w:t>Татарстан Республикасы Икътисад министрлыгы норматив хокукый актларына һәм норматив хокукый актлары проектларына коррупциягә каршы экспертиза уздыру тәртибе</w:t>
      </w:r>
    </w:p>
    <w:p w:rsidR="001962F6" w:rsidRDefault="007D6AD2" w:rsidP="001962F6">
      <w:pPr>
        <w:spacing w:after="0" w:line="240" w:lineRule="auto"/>
        <w:ind w:left="1402" w:right="0" w:hanging="10"/>
        <w:jc w:val="center"/>
        <w:rPr>
          <w:szCs w:val="28"/>
        </w:rPr>
      </w:pPr>
    </w:p>
    <w:p w:rsidR="00722E41" w:rsidRDefault="002E1567" w:rsidP="001962F6">
      <w:pPr>
        <w:spacing w:after="0" w:line="240" w:lineRule="auto"/>
        <w:ind w:left="1402" w:right="0" w:hanging="10"/>
        <w:jc w:val="center"/>
        <w:rPr>
          <w:szCs w:val="28"/>
        </w:rPr>
      </w:pPr>
      <w:r w:rsidRPr="001962F6">
        <w:rPr>
          <w:szCs w:val="28"/>
          <w:lang w:val="tt-RU"/>
        </w:rPr>
        <w:t>I. Гомуми нигезләмәләр</w:t>
      </w:r>
    </w:p>
    <w:p w:rsidR="001962F6" w:rsidRPr="001962F6" w:rsidRDefault="007D6AD2" w:rsidP="001962F6">
      <w:pPr>
        <w:spacing w:after="0" w:line="240" w:lineRule="auto"/>
        <w:ind w:left="1402" w:right="0" w:hanging="10"/>
        <w:jc w:val="center"/>
        <w:rPr>
          <w:szCs w:val="28"/>
        </w:rPr>
      </w:pPr>
    </w:p>
    <w:p w:rsidR="00722E41" w:rsidRPr="001962F6" w:rsidRDefault="002E1567" w:rsidP="001962F6">
      <w:pPr>
        <w:numPr>
          <w:ilvl w:val="1"/>
          <w:numId w:val="2"/>
        </w:numPr>
        <w:spacing w:after="0" w:line="240" w:lineRule="auto"/>
        <w:ind w:right="14"/>
        <w:rPr>
          <w:szCs w:val="28"/>
        </w:rPr>
      </w:pPr>
      <w:r w:rsidRPr="001962F6">
        <w:rPr>
          <w:szCs w:val="28"/>
          <w:lang w:val="tt-RU"/>
        </w:rPr>
        <w:t xml:space="preserve">Әлеге Тәртип </w:t>
      </w:r>
      <w:r w:rsidR="00FE1F79">
        <w:rPr>
          <w:szCs w:val="28"/>
          <w:lang w:val="tt-RU"/>
        </w:rPr>
        <w:t>«</w:t>
      </w:r>
      <w:r w:rsidRPr="001962F6">
        <w:rPr>
          <w:szCs w:val="28"/>
          <w:lang w:val="tt-RU"/>
        </w:rPr>
        <w:t>Норматив хокукый актларга һәм норматив хокукый актларның проектларына коррупциягә каршы экспертиза турында</w:t>
      </w:r>
      <w:r w:rsidR="00FE1F79">
        <w:rPr>
          <w:szCs w:val="28"/>
          <w:lang w:val="tt-RU"/>
        </w:rPr>
        <w:t>»</w:t>
      </w:r>
      <w:r w:rsidRPr="001962F6">
        <w:rPr>
          <w:szCs w:val="28"/>
          <w:lang w:val="tt-RU"/>
        </w:rPr>
        <w:t xml:space="preserve"> 2009 елның 17 июлендәге 172-ФЗ номерлы федераль закон, Россия Федерациясе Хөкүмәтенең </w:t>
      </w:r>
      <w:r w:rsidR="00FE1F79">
        <w:rPr>
          <w:szCs w:val="28"/>
          <w:lang w:val="tt-RU"/>
        </w:rPr>
        <w:t>«</w:t>
      </w:r>
      <w:r w:rsidRPr="001962F6">
        <w:rPr>
          <w:szCs w:val="28"/>
          <w:lang w:val="tt-RU"/>
        </w:rPr>
        <w:t>Норматив хокукый актларга һәм норматив хокукый актларның проектларына коррупциягә каршы экспертиза турында</w:t>
      </w:r>
      <w:r w:rsidR="00FE1F79">
        <w:rPr>
          <w:szCs w:val="28"/>
          <w:lang w:val="tt-RU"/>
        </w:rPr>
        <w:t>»</w:t>
      </w:r>
      <w:r w:rsidRPr="001962F6">
        <w:rPr>
          <w:szCs w:val="28"/>
          <w:lang w:val="tt-RU"/>
        </w:rPr>
        <w:t xml:space="preserve"> 2010 елның 26 февралендәге 96 номерлы карары һәм Татарстан Республикасы Министрлар Кабинетының </w:t>
      </w:r>
      <w:r w:rsidR="00FE1F79">
        <w:rPr>
          <w:szCs w:val="28"/>
          <w:lang w:val="tt-RU"/>
        </w:rPr>
        <w:t>«</w:t>
      </w:r>
      <w:r w:rsidRPr="001962F6">
        <w:rPr>
          <w:szCs w:val="28"/>
          <w:lang w:val="tt-RU"/>
        </w:rPr>
        <w:t>Аерым норматив хокукый актларга һәм норматив хокукый актларның проектларына коррупциягә каршы экспертиза үткәрү тәртибен раслау турында һәм Татарстан Республикасы Министрлар Кабинетының аерым карарларына үзгәрешләр кертү хакында</w:t>
      </w:r>
      <w:r w:rsidR="00FE1F79">
        <w:rPr>
          <w:szCs w:val="28"/>
          <w:lang w:val="tt-RU"/>
        </w:rPr>
        <w:t>»</w:t>
      </w:r>
      <w:r w:rsidRPr="001962F6">
        <w:rPr>
          <w:szCs w:val="28"/>
          <w:lang w:val="tt-RU"/>
        </w:rPr>
        <w:t xml:space="preserve">  2009 елның 24 декабрендәге 883 номерлы карары нигезендә Татарстан Республикасы Икътисад министрлыгы (алга таба </w:t>
      </w:r>
      <w:r w:rsidR="00FE1F79">
        <w:rPr>
          <w:szCs w:val="28"/>
          <w:lang w:val="tt-RU"/>
        </w:rPr>
        <w:t>–</w:t>
      </w:r>
      <w:r w:rsidRPr="001962F6">
        <w:rPr>
          <w:szCs w:val="28"/>
          <w:lang w:val="tt-RU"/>
        </w:rPr>
        <w:t xml:space="preserve"> Министрлык) норматив хокукый актларына һәм норматив хокукый актлары проектларына, шулай ук Татарстан Республикасы Икътисад министрлыгында эшләнә торган Россия Федерациясе һәм Татарстан Республикасы норматив хокукый актлары проектларына коррупциягә каршы экспертиза уздыру һәм коррупциягә каршы экспертиза нәтиҗәләрен исәпкә алу тәртибен билгели.</w:t>
      </w:r>
    </w:p>
    <w:p w:rsidR="00722E41" w:rsidRPr="001962F6" w:rsidRDefault="002E1567" w:rsidP="001962F6">
      <w:pPr>
        <w:numPr>
          <w:ilvl w:val="1"/>
          <w:numId w:val="2"/>
        </w:numPr>
        <w:spacing w:after="0" w:line="240" w:lineRule="auto"/>
        <w:ind w:right="14"/>
        <w:rPr>
          <w:szCs w:val="28"/>
        </w:rPr>
      </w:pPr>
      <w:r w:rsidRPr="001962F6">
        <w:rPr>
          <w:szCs w:val="28"/>
          <w:lang w:val="tt-RU"/>
        </w:rPr>
        <w:t xml:space="preserve">Коррупциягә каршы экспертиза Министрлык норматив хокукый актларына һәм норматив хокукый актлары проектларына, шулай ук Министрлыкта эшләнә торган Россия Федерациясе һәм Татарстан Республикасы норматив хокукый актлары проектларына (алга таба </w:t>
      </w:r>
      <w:r w:rsidR="00FE1F79">
        <w:rPr>
          <w:szCs w:val="28"/>
          <w:lang w:val="tt-RU"/>
        </w:rPr>
        <w:t>–</w:t>
      </w:r>
      <w:r w:rsidRPr="001962F6">
        <w:rPr>
          <w:szCs w:val="28"/>
          <w:lang w:val="tt-RU"/>
        </w:rPr>
        <w:t xml:space="preserve"> актлар һәм актларның проектлары) карата уздырыла.</w:t>
      </w:r>
    </w:p>
    <w:p w:rsidR="00722E41" w:rsidRPr="001962F6" w:rsidRDefault="002E1567" w:rsidP="001962F6">
      <w:pPr>
        <w:spacing w:after="0" w:line="240" w:lineRule="auto"/>
        <w:ind w:left="9" w:right="14"/>
        <w:rPr>
          <w:szCs w:val="28"/>
        </w:rPr>
      </w:pPr>
      <w:r w:rsidRPr="001962F6">
        <w:rPr>
          <w:szCs w:val="28"/>
          <w:lang w:val="tt-RU"/>
        </w:rPr>
        <w:t>1.3. Коррупциягә каршы экспертизаның максаты булып актларда һәм актларның проектларында коррупциячел факторларны ачыклау һәм алга таба бетерүдән гыйбарәт.</w:t>
      </w:r>
    </w:p>
    <w:p w:rsidR="001962F6" w:rsidRDefault="007D6AD2" w:rsidP="001962F6">
      <w:pPr>
        <w:spacing w:after="0" w:line="240" w:lineRule="auto"/>
        <w:ind w:left="1195" w:right="14" w:firstLine="0"/>
        <w:rPr>
          <w:szCs w:val="28"/>
        </w:rPr>
      </w:pPr>
    </w:p>
    <w:p w:rsidR="00722E41" w:rsidRPr="001962F6" w:rsidRDefault="002E1567" w:rsidP="00FE1F79">
      <w:pPr>
        <w:spacing w:after="0" w:line="240" w:lineRule="auto"/>
        <w:ind w:right="14" w:firstLine="0"/>
        <w:jc w:val="center"/>
        <w:rPr>
          <w:szCs w:val="28"/>
        </w:rPr>
      </w:pPr>
      <w:r w:rsidRPr="001962F6">
        <w:rPr>
          <w:szCs w:val="28"/>
          <w:lang w:val="tt-RU"/>
        </w:rPr>
        <w:t xml:space="preserve">II. Актларга һәм актларның проектларына коррупциягә </w:t>
      </w:r>
      <w:r w:rsidR="00FE1F79" w:rsidRPr="00FE1F79">
        <w:rPr>
          <w:szCs w:val="28"/>
        </w:rPr>
        <w:t xml:space="preserve">                                   </w:t>
      </w:r>
      <w:r w:rsidRPr="001962F6">
        <w:rPr>
          <w:szCs w:val="28"/>
          <w:lang w:val="tt-RU"/>
        </w:rPr>
        <w:t>каршы экспертиза уздыру</w:t>
      </w:r>
    </w:p>
    <w:p w:rsidR="001962F6" w:rsidRDefault="007D6AD2" w:rsidP="001962F6">
      <w:pPr>
        <w:spacing w:after="0" w:line="240" w:lineRule="auto"/>
        <w:ind w:left="9" w:right="14"/>
        <w:rPr>
          <w:szCs w:val="28"/>
        </w:rPr>
      </w:pPr>
    </w:p>
    <w:p w:rsidR="00722E41" w:rsidRPr="00FE1F79" w:rsidRDefault="002E1567" w:rsidP="001962F6">
      <w:pPr>
        <w:spacing w:after="0" w:line="240" w:lineRule="auto"/>
        <w:ind w:left="9" w:right="14"/>
        <w:rPr>
          <w:szCs w:val="28"/>
          <w:lang w:val="tt-RU"/>
        </w:rPr>
      </w:pPr>
      <w:r w:rsidRPr="001962F6">
        <w:rPr>
          <w:szCs w:val="28"/>
          <w:lang w:val="tt-RU"/>
        </w:rPr>
        <w:t xml:space="preserve">2.1. Татарстан Республикасы икътисад министры (алга таба </w:t>
      </w:r>
      <w:r w:rsidR="00FE1F79">
        <w:rPr>
          <w:szCs w:val="28"/>
          <w:lang w:val="tt-RU"/>
        </w:rPr>
        <w:t>–</w:t>
      </w:r>
      <w:r w:rsidRPr="001962F6">
        <w:rPr>
          <w:szCs w:val="28"/>
          <w:lang w:val="tt-RU"/>
        </w:rPr>
        <w:t xml:space="preserve"> Министр) Министрлыкта актларга һәм актларның проектларына коррупциягә каршы экспертиза уздыру өчен җаваплы булган вазыйфаи затны (алга таба </w:t>
      </w:r>
      <w:r w:rsidR="00FE1F79">
        <w:rPr>
          <w:szCs w:val="28"/>
          <w:lang w:val="tt-RU"/>
        </w:rPr>
        <w:t>–</w:t>
      </w:r>
      <w:r w:rsidRPr="001962F6">
        <w:rPr>
          <w:szCs w:val="28"/>
          <w:lang w:val="tt-RU"/>
        </w:rPr>
        <w:t xml:space="preserve"> </w:t>
      </w:r>
      <w:r w:rsidRPr="001962F6">
        <w:rPr>
          <w:szCs w:val="28"/>
          <w:lang w:val="tt-RU"/>
        </w:rPr>
        <w:lastRenderedPageBreak/>
        <w:t>вазыйфаи зат) билгели. Аталган вазыйфаи зат шулай ук Министрлыкта коррупциягә каршы экспертизага килгән Министрлыкның норматив хокукый актларын һәм норматив хокукый актларның проектларын исәпкә алу журналын алып бару өчен җаваплы була, анда коррупциягә каршы экспертизага килгән актлар һәм актларның проектлары, экспертизаны уздыру срогы һәм нәтиҗәләре турында белешмәләр чагылдырыла. Журнал әлеге Тәртипнең 1 нче кушымтасына туры китерелгән формада алып барыла.</w:t>
      </w:r>
    </w:p>
    <w:p w:rsidR="00722E41" w:rsidRPr="00FE1F79" w:rsidRDefault="002E1567" w:rsidP="001962F6">
      <w:pPr>
        <w:spacing w:after="0" w:line="240" w:lineRule="auto"/>
        <w:ind w:left="9" w:right="14"/>
        <w:rPr>
          <w:szCs w:val="28"/>
          <w:lang w:val="tt-RU"/>
        </w:rPr>
      </w:pPr>
      <w:r w:rsidRPr="001962F6">
        <w:rPr>
          <w:szCs w:val="28"/>
          <w:lang w:val="tt-RU"/>
        </w:rPr>
        <w:t>2.2. Актлар һәм актларның проектлары коррупциягә каршы экспертиза уздыру өчен әлеге актны кабул итү инициаторы булган структур бүлекчә җитәкчесе (акт проектын әзерләү өчен җаваплы зат) тарафыннан вазыйфаи затка җибәрелә.</w:t>
      </w:r>
    </w:p>
    <w:p w:rsidR="00722E41" w:rsidRPr="00FE1F79" w:rsidRDefault="002E1567" w:rsidP="001962F6">
      <w:pPr>
        <w:spacing w:after="0" w:line="240" w:lineRule="auto"/>
        <w:ind w:left="9" w:right="14"/>
        <w:rPr>
          <w:szCs w:val="28"/>
          <w:lang w:val="tt-RU"/>
        </w:rPr>
      </w:pPr>
      <w:r w:rsidRPr="001962F6">
        <w:rPr>
          <w:szCs w:val="28"/>
          <w:lang w:val="tt-RU"/>
        </w:rPr>
        <w:t>2.3. Актлар һәм актларның проектлары коррупциягә каршы экспертиза уздыру өчен шулай ук Министр тарафыннан да җибәрелергә мөмкин.</w:t>
      </w:r>
    </w:p>
    <w:p w:rsidR="00722E41" w:rsidRPr="00FE1F79" w:rsidRDefault="002E1567" w:rsidP="001962F6">
      <w:pPr>
        <w:spacing w:after="0" w:line="240" w:lineRule="auto"/>
        <w:ind w:left="9" w:right="14"/>
        <w:rPr>
          <w:szCs w:val="28"/>
          <w:lang w:val="tt-RU"/>
        </w:rPr>
      </w:pPr>
      <w:r w:rsidRPr="001962F6">
        <w:rPr>
          <w:szCs w:val="28"/>
          <w:lang w:val="tt-RU"/>
        </w:rPr>
        <w:t xml:space="preserve">2.4. Коррупциягә каршы экспертиза вазыйфаи зат тарафыннан </w:t>
      </w:r>
      <w:r w:rsidR="00FE1F79">
        <w:rPr>
          <w:szCs w:val="28"/>
          <w:lang w:val="tt-RU"/>
        </w:rPr>
        <w:t>«</w:t>
      </w:r>
      <w:r w:rsidRPr="001962F6">
        <w:rPr>
          <w:szCs w:val="28"/>
          <w:lang w:val="tt-RU"/>
        </w:rPr>
        <w:t>Норматив хокукый актларга һәм норматив хокукый актларның проектларына коррупциягә каршы экспертиза турында</w:t>
      </w:r>
      <w:r w:rsidR="00FE1F79">
        <w:rPr>
          <w:szCs w:val="28"/>
          <w:lang w:val="tt-RU"/>
        </w:rPr>
        <w:t>»</w:t>
      </w:r>
      <w:r w:rsidRPr="001962F6">
        <w:rPr>
          <w:szCs w:val="28"/>
          <w:lang w:val="tt-RU"/>
        </w:rPr>
        <w:t xml:space="preserve"> федераль закон нигезендә, Татарстан Республикасы Министрлар Кабинетының 2009 елның 24 декабрендәге 883 номерлы карары белән расланган Аерым норматив хокукый актларга һәм норматив хокукый актларның проектларына коррупциягә каршы экспертиза уздыру тәртибендә билгеләнгән тәртиптә, Россия Федерациясе Хөкүмәте билгеләгән Методикага ярашлы рәвештә уздырыла.</w:t>
      </w:r>
    </w:p>
    <w:p w:rsidR="00722E41" w:rsidRPr="00FE1F79" w:rsidRDefault="002E1567" w:rsidP="001962F6">
      <w:pPr>
        <w:spacing w:after="0" w:line="240" w:lineRule="auto"/>
        <w:ind w:left="9" w:right="14"/>
        <w:rPr>
          <w:szCs w:val="28"/>
          <w:lang w:val="tt-RU"/>
        </w:rPr>
      </w:pPr>
      <w:r w:rsidRPr="001962F6">
        <w:rPr>
          <w:szCs w:val="28"/>
          <w:lang w:val="tt-RU"/>
        </w:rPr>
        <w:t>2.5. Вазыйфаи зат экспертизага тапшырылган актта һәм акт проектында коррупциячел факторларның булуын яисә юклыгын ачыклый.</w:t>
      </w:r>
    </w:p>
    <w:p w:rsidR="00722E41" w:rsidRPr="00FE1F79" w:rsidRDefault="002E1567" w:rsidP="001962F6">
      <w:pPr>
        <w:spacing w:after="0" w:line="240" w:lineRule="auto"/>
        <w:ind w:left="9" w:right="14"/>
        <w:rPr>
          <w:szCs w:val="28"/>
          <w:lang w:val="tt-RU"/>
        </w:rPr>
      </w:pPr>
      <w:r w:rsidRPr="001962F6">
        <w:rPr>
          <w:szCs w:val="28"/>
          <w:lang w:val="tt-RU"/>
        </w:rPr>
        <w:t>2.6. Вазыйфаи зат коррупциягә каршы экспертизаны уздыру процессында, зарурлык булган очракта, коррупциягә каршы экспертизада мәнфәгатьле булган структур бүлекчәләрдән һәм вазыйфаи затлардан өстәмә материалларны яки мәгълүматны сорарга һәм алырга хокуклы.</w:t>
      </w:r>
    </w:p>
    <w:p w:rsidR="00722E41" w:rsidRPr="00FE1F79" w:rsidRDefault="002E1567" w:rsidP="001962F6">
      <w:pPr>
        <w:spacing w:after="0" w:line="240" w:lineRule="auto"/>
        <w:ind w:left="9" w:right="14" w:firstLine="5"/>
        <w:rPr>
          <w:szCs w:val="28"/>
          <w:lang w:val="tt-RU"/>
        </w:rPr>
      </w:pPr>
      <w:r w:rsidRPr="001962F6">
        <w:rPr>
          <w:szCs w:val="28"/>
          <w:lang w:val="tt-RU"/>
        </w:rPr>
        <w:t>Сорала торган материаллар һәм мәгълүмат вазыйфаи затка гарызнамә алынган вакыттан башлап өч көннән артмаган срокта тапшырылырга тиеш.</w:t>
      </w:r>
    </w:p>
    <w:p w:rsidR="00722E41" w:rsidRPr="00FE1F79" w:rsidRDefault="002E1567" w:rsidP="001962F6">
      <w:pPr>
        <w:spacing w:after="0" w:line="240" w:lineRule="auto"/>
        <w:ind w:left="9" w:right="14"/>
        <w:rPr>
          <w:szCs w:val="28"/>
          <w:lang w:val="tt-RU"/>
        </w:rPr>
      </w:pPr>
      <w:r w:rsidRPr="001962F6">
        <w:rPr>
          <w:szCs w:val="28"/>
          <w:lang w:val="tt-RU"/>
        </w:rPr>
        <w:t>2.7. Норматив хокукый акт проектына коррупциягә каршы, шул исәптән бәйсез, экспертиза уздырганда ачыкланган коррупциячел факторлар норматив хокукый акт проектын эшләп бетерү стадиясендә аны эшләүче зат тарафыннан бетерелә. Норматив хокукый акт проектына аны эшләүче тарафыннан үзгәреш кертелгән очракта, ул яңадан коррупциягә каршы экспертизага тиешле була.</w:t>
      </w:r>
    </w:p>
    <w:p w:rsidR="00722E41" w:rsidRPr="00FE1F79" w:rsidRDefault="002E1567" w:rsidP="001962F6">
      <w:pPr>
        <w:spacing w:after="0" w:line="240" w:lineRule="auto"/>
        <w:ind w:left="9" w:right="14"/>
        <w:rPr>
          <w:szCs w:val="28"/>
          <w:lang w:val="tt-RU"/>
        </w:rPr>
      </w:pPr>
      <w:r w:rsidRPr="001962F6">
        <w:rPr>
          <w:szCs w:val="28"/>
          <w:lang w:val="tt-RU"/>
        </w:rPr>
        <w:t>2.8. Актларга (актларның проектларына) коррупциягә каршы экспертиза уздыру срогы иң күбе ун көн тәшкил итә.</w:t>
      </w:r>
    </w:p>
    <w:p w:rsidR="001962F6" w:rsidRPr="00FE1F79" w:rsidRDefault="007D6AD2" w:rsidP="001962F6">
      <w:pPr>
        <w:spacing w:after="0" w:line="240" w:lineRule="auto"/>
        <w:ind w:left="1560" w:right="14" w:firstLine="0"/>
        <w:rPr>
          <w:szCs w:val="28"/>
          <w:lang w:val="tt-RU"/>
        </w:rPr>
      </w:pPr>
    </w:p>
    <w:p w:rsidR="00722E41" w:rsidRPr="00FE1F79" w:rsidRDefault="002E1567" w:rsidP="00FE1F79">
      <w:pPr>
        <w:spacing w:after="0" w:line="240" w:lineRule="auto"/>
        <w:ind w:right="14" w:firstLine="0"/>
        <w:jc w:val="center"/>
        <w:rPr>
          <w:szCs w:val="28"/>
          <w:lang w:val="tt-RU"/>
        </w:rPr>
      </w:pPr>
      <w:r w:rsidRPr="001962F6">
        <w:rPr>
          <w:szCs w:val="28"/>
          <w:lang w:val="tt-RU"/>
        </w:rPr>
        <w:t xml:space="preserve">III. Министрлык актына (акты проектына) коррупциягә </w:t>
      </w:r>
      <w:r w:rsidR="00FE1F79" w:rsidRPr="00FE1F79">
        <w:rPr>
          <w:szCs w:val="28"/>
          <w:lang w:val="tt-RU"/>
        </w:rPr>
        <w:t xml:space="preserve">                                  </w:t>
      </w:r>
      <w:r w:rsidRPr="001962F6">
        <w:rPr>
          <w:szCs w:val="28"/>
          <w:lang w:val="tt-RU"/>
        </w:rPr>
        <w:t>каршы экспертиза бәяләмәсе әзерләү</w:t>
      </w:r>
    </w:p>
    <w:p w:rsidR="00FE1F79" w:rsidRPr="00FE1F79" w:rsidRDefault="00FE1F79" w:rsidP="001962F6">
      <w:pPr>
        <w:spacing w:after="0" w:line="240" w:lineRule="auto"/>
        <w:ind w:left="9" w:right="14"/>
        <w:rPr>
          <w:szCs w:val="28"/>
          <w:lang w:val="tt-RU"/>
        </w:rPr>
      </w:pPr>
    </w:p>
    <w:p w:rsidR="00722E41" w:rsidRPr="00FE1F79" w:rsidRDefault="002E1567" w:rsidP="001962F6">
      <w:pPr>
        <w:spacing w:after="0" w:line="240" w:lineRule="auto"/>
        <w:ind w:left="9" w:right="14"/>
        <w:rPr>
          <w:szCs w:val="28"/>
          <w:lang w:val="tt-RU"/>
        </w:rPr>
      </w:pPr>
      <w:r w:rsidRPr="001962F6">
        <w:rPr>
          <w:szCs w:val="28"/>
          <w:lang w:val="tt-RU"/>
        </w:rPr>
        <w:t>3.1. Вазыйфаи зат экспертиза уздыру нәтиҗәләре буенча әлеге Тәртипкә 2 нче кушымтага туры китерелгән форма буенча бәяләмә төзи.</w:t>
      </w:r>
    </w:p>
    <w:p w:rsidR="00722E41" w:rsidRPr="00FE1F79" w:rsidRDefault="002E1567" w:rsidP="001962F6">
      <w:pPr>
        <w:spacing w:after="0" w:line="240" w:lineRule="auto"/>
        <w:ind w:left="696" w:right="14" w:firstLine="0"/>
        <w:rPr>
          <w:szCs w:val="28"/>
          <w:lang w:val="tt-RU"/>
        </w:rPr>
      </w:pPr>
      <w:r w:rsidRPr="001962F6">
        <w:rPr>
          <w:szCs w:val="28"/>
          <w:lang w:val="tt-RU"/>
        </w:rPr>
        <w:t>3.2. Бәяләмәдә түбәндәге белешмәләр чагылдырыла:</w:t>
      </w:r>
    </w:p>
    <w:p w:rsidR="00722E41" w:rsidRPr="00FE1F79" w:rsidRDefault="002E1567" w:rsidP="001962F6">
      <w:pPr>
        <w:spacing w:after="0" w:line="240" w:lineRule="auto"/>
        <w:ind w:left="9" w:right="14"/>
        <w:rPr>
          <w:szCs w:val="28"/>
          <w:lang w:val="tt-RU"/>
        </w:rPr>
      </w:pPr>
      <w:r w:rsidRPr="001962F6">
        <w:rPr>
          <w:szCs w:val="28"/>
          <w:lang w:val="tt-RU"/>
        </w:rPr>
        <w:lastRenderedPageBreak/>
        <w:t>экспертизага тапшырылган актның (акт проектының) аталышы һәм реквизитлары; экспертиза уздыру нигезе; анализланучы актта (акт проектында) коррупциячел факторларның булуы яки юклыгы; акт проектының коррупциячел факторларны үз эченә алган конкрет нигезләмәләре; хокукый нормаларның тәгъбирләнешләрен үзгәртү яки коррупциячеллекне бетерү өчен аерым нормаларны төшереп калдыру буенча тәкъдимнәр.</w:t>
      </w:r>
    </w:p>
    <w:p w:rsidR="00722E41" w:rsidRPr="00FE1F79" w:rsidRDefault="002E1567" w:rsidP="001962F6">
      <w:pPr>
        <w:spacing w:after="0" w:line="240" w:lineRule="auto"/>
        <w:ind w:left="9" w:right="14"/>
        <w:rPr>
          <w:szCs w:val="28"/>
          <w:lang w:val="tt-RU"/>
        </w:rPr>
      </w:pPr>
      <w:r w:rsidRPr="001962F6">
        <w:rPr>
          <w:szCs w:val="28"/>
          <w:lang w:val="tt-RU"/>
        </w:rPr>
        <w:t>3.3. Актка (акт проектына) коррупциягә каршы экспертиза нәтиҗәләре буенча вазыйфаи зат тарафыннан төзелгән һәм имзаланган бәяләмә әлеге актны (акт проектын) коррупциягә каршы экспертизага җибәргән затка җибәрелә.</w:t>
      </w:r>
    </w:p>
    <w:p w:rsidR="001962F6" w:rsidRPr="00FE1F79" w:rsidRDefault="007D6AD2" w:rsidP="001962F6">
      <w:pPr>
        <w:spacing w:after="0" w:line="240" w:lineRule="auto"/>
        <w:ind w:left="1819" w:right="14" w:firstLine="0"/>
        <w:rPr>
          <w:szCs w:val="28"/>
          <w:lang w:val="tt-RU"/>
        </w:rPr>
      </w:pPr>
    </w:p>
    <w:p w:rsidR="00722E41" w:rsidRPr="00FE1F79" w:rsidRDefault="002E1567" w:rsidP="00FE1F79">
      <w:pPr>
        <w:spacing w:after="0" w:line="240" w:lineRule="auto"/>
        <w:ind w:right="14" w:firstLine="0"/>
        <w:jc w:val="center"/>
        <w:rPr>
          <w:szCs w:val="28"/>
          <w:lang w:val="tt-RU"/>
        </w:rPr>
      </w:pPr>
      <w:r w:rsidRPr="001962F6">
        <w:rPr>
          <w:szCs w:val="28"/>
          <w:lang w:val="tt-RU"/>
        </w:rPr>
        <w:t>IV. Коррупциягә каршы экспертиза бәяләмәсенең үтәлеше</w:t>
      </w:r>
    </w:p>
    <w:p w:rsidR="001962F6" w:rsidRPr="00FE1F79" w:rsidRDefault="007D6AD2" w:rsidP="001962F6">
      <w:pPr>
        <w:spacing w:after="0" w:line="240" w:lineRule="auto"/>
        <w:ind w:left="9" w:right="14"/>
        <w:rPr>
          <w:szCs w:val="28"/>
          <w:lang w:val="tt-RU"/>
        </w:rPr>
      </w:pPr>
    </w:p>
    <w:p w:rsidR="00722E41" w:rsidRPr="00FE1F79" w:rsidRDefault="002E1567" w:rsidP="001962F6">
      <w:pPr>
        <w:spacing w:after="0" w:line="240" w:lineRule="auto"/>
        <w:ind w:left="9" w:right="14"/>
        <w:rPr>
          <w:szCs w:val="28"/>
          <w:lang w:val="tt-RU"/>
        </w:rPr>
      </w:pPr>
      <w:r w:rsidRPr="001962F6">
        <w:rPr>
          <w:szCs w:val="28"/>
          <w:lang w:val="tt-RU"/>
        </w:rPr>
        <w:t>4.1. Әгәр коррупциягә каршы экспертизага җибәрелгән актта коррупциячел факторлар ачыкланса, актны кабул итү инициаторы булган структур бүлекчә җитәкчесе бәяләмәне алгач, өч көн эчендә үзгәрешләр кертү яисә коррупциягә каршы экспертиза предметы булган актның көчен югалтуын тану турында норматив хокукый акт проектын әзерләргә һәм коррупциягә каршы экспертиза уздыру өчен вазыйфаи затка җибәрергә тиеш.</w:t>
      </w:r>
    </w:p>
    <w:p w:rsidR="00722E41" w:rsidRPr="00FE1F79" w:rsidRDefault="002E1567" w:rsidP="001962F6">
      <w:pPr>
        <w:spacing w:after="0" w:line="240" w:lineRule="auto"/>
        <w:ind w:left="9" w:right="14"/>
        <w:rPr>
          <w:szCs w:val="28"/>
          <w:lang w:val="tt-RU"/>
        </w:rPr>
      </w:pPr>
      <w:r w:rsidRPr="001962F6">
        <w:rPr>
          <w:szCs w:val="28"/>
          <w:lang w:val="tt-RU"/>
        </w:rPr>
        <w:t>Үзгәрешләр кертү турында тапшырылган акт проектында коррупциячел факторлар булмаган очракта, бәяләмә вазыйфаи зат тарафыннан акт кабул итүнең инициаторы булган структур бүлекчә җитәкчесенә җибәредә һәм акт проекты мәнфәгатьле структур бүлекчәләрнең җитәкчеләре визалары белән бергә имза салу өчен Министрга җибәрелә.</w:t>
      </w:r>
    </w:p>
    <w:p w:rsidR="00722E41" w:rsidRPr="00FE1F79" w:rsidRDefault="002E1567" w:rsidP="001962F6">
      <w:pPr>
        <w:spacing w:after="0" w:line="240" w:lineRule="auto"/>
        <w:ind w:left="9" w:right="14"/>
        <w:rPr>
          <w:szCs w:val="28"/>
          <w:lang w:val="tt-RU"/>
        </w:rPr>
      </w:pPr>
      <w:r w:rsidRPr="001962F6">
        <w:rPr>
          <w:szCs w:val="28"/>
          <w:lang w:val="tt-RU"/>
        </w:rPr>
        <w:t>Тапшырылган үзгәрешләр кертү турында акт проектында коррупциячел факторлар булган очракта, вазыйфаи зат бәяләмәне Министрга җибәрә. Министр бәяләмәдә булган йомгаклар нигезендә үтәү өчен бәяләмәне структур бүлекчә җитәкчесенә җибәрә.</w:t>
      </w:r>
    </w:p>
    <w:p w:rsidR="00722E41" w:rsidRPr="00FE1F79" w:rsidRDefault="002E1567" w:rsidP="001962F6">
      <w:pPr>
        <w:spacing w:after="0" w:line="240" w:lineRule="auto"/>
        <w:ind w:left="9" w:right="14"/>
        <w:rPr>
          <w:szCs w:val="28"/>
          <w:lang w:val="tt-RU"/>
        </w:rPr>
      </w:pPr>
      <w:r w:rsidRPr="001962F6">
        <w:rPr>
          <w:szCs w:val="28"/>
          <w:lang w:val="tt-RU"/>
        </w:rPr>
        <w:t>4.2. Әгәр экспертизага җибәрелгән акт проектында коррупциячел факторлар булмаса, акт проектын әзерләү өчен җаваплы стурктур бүлекчә җитәкчесе мәнфәгатьле структур бүлекчәләрнең җитәкчеләре визалары белән бергә акт проектын имза салу өчен Министрга җибәрә яисә актның мәнфәгатьле органнарга һәм оешмаларга килештерү өчен җибәрелүен тәэмин итә.</w:t>
      </w:r>
    </w:p>
    <w:p w:rsidR="00722E41" w:rsidRPr="00FE1F79" w:rsidRDefault="002E1567" w:rsidP="001962F6">
      <w:pPr>
        <w:spacing w:after="0" w:line="240" w:lineRule="auto"/>
        <w:ind w:left="9" w:right="14"/>
        <w:rPr>
          <w:szCs w:val="28"/>
          <w:lang w:val="tt-RU"/>
        </w:rPr>
      </w:pPr>
      <w:r w:rsidRPr="001962F6">
        <w:rPr>
          <w:szCs w:val="28"/>
          <w:lang w:val="tt-RU"/>
        </w:rPr>
        <w:t>4.3. Әгәр экспертизага җибәрелгән акт проектында коррупциячел факторлар ачыкланса, акт проектын әзерләү өчен җаваплы структур бүлекчә җитәкчесе, бәяләмәне алгач, өч көн эчендә барлык җитешсезлекләрне бетерергә һәм өстәмә эшләнгән акт проектын коррупциягә каршы кабат экспертиза өчен вазыйфаи затка җибәрергә тиеш.</w:t>
      </w:r>
    </w:p>
    <w:p w:rsidR="00722E41" w:rsidRPr="00FE1F79" w:rsidRDefault="002E1567" w:rsidP="001962F6">
      <w:pPr>
        <w:spacing w:after="0" w:line="240" w:lineRule="auto"/>
        <w:ind w:left="9" w:right="14"/>
        <w:rPr>
          <w:szCs w:val="28"/>
          <w:lang w:val="tt-RU"/>
        </w:rPr>
      </w:pPr>
      <w:r w:rsidRPr="001962F6">
        <w:rPr>
          <w:szCs w:val="28"/>
          <w:lang w:val="tt-RU"/>
        </w:rPr>
        <w:t>Коррупциягә каршы кабат экспертиза уздыру срогы өч көннән артмый.</w:t>
      </w:r>
    </w:p>
    <w:p w:rsidR="00722E41" w:rsidRPr="00FE1F79" w:rsidRDefault="002E1567" w:rsidP="001962F6">
      <w:pPr>
        <w:spacing w:after="0" w:line="240" w:lineRule="auto"/>
        <w:ind w:left="9" w:right="14"/>
        <w:rPr>
          <w:szCs w:val="28"/>
          <w:lang w:val="tt-RU"/>
        </w:rPr>
      </w:pPr>
      <w:r w:rsidRPr="001962F6">
        <w:rPr>
          <w:szCs w:val="28"/>
          <w:lang w:val="tt-RU"/>
        </w:rPr>
        <w:t>Өстәмә эшләнгән акт проектында коррупциячел факторлар булмаган очракта, бәяләмә вазыйфаи зат тарафыннан имзалана һәм акт проекты мәнфәгатьле структур бүлекчәләрнең җитәкчеләре визалары белән бергә имза салу өчен Министрга имза салу өчен җибәрелә.</w:t>
      </w:r>
    </w:p>
    <w:p w:rsidR="00722E41" w:rsidRPr="00FE1F79" w:rsidRDefault="002E1567" w:rsidP="001962F6">
      <w:pPr>
        <w:spacing w:after="0" w:line="240" w:lineRule="auto"/>
        <w:ind w:left="9" w:right="14"/>
        <w:rPr>
          <w:szCs w:val="28"/>
          <w:lang w:val="tt-RU"/>
        </w:rPr>
      </w:pPr>
      <w:r w:rsidRPr="001962F6">
        <w:rPr>
          <w:szCs w:val="28"/>
          <w:lang w:val="tt-RU"/>
        </w:rPr>
        <w:lastRenderedPageBreak/>
        <w:t>Өстәмә эшләнгән акт проектында коррупциячел факторлар булган очракта, вазыйфаи зат бәяләмәне Министрга җибәрә. Министр бәяләмәдә булган йомгаклар нигезендә үтәү өчен бәяләмәне структур бүлекчә җитәкчесенә җибәрә.</w:t>
      </w:r>
    </w:p>
    <w:p w:rsidR="00722E41" w:rsidRPr="00FE1F79" w:rsidRDefault="002E1567" w:rsidP="001962F6">
      <w:pPr>
        <w:spacing w:after="0" w:line="240" w:lineRule="auto"/>
        <w:ind w:left="9" w:right="14"/>
        <w:rPr>
          <w:szCs w:val="28"/>
          <w:lang w:val="tt-RU"/>
        </w:rPr>
      </w:pPr>
      <w:r w:rsidRPr="001962F6">
        <w:rPr>
          <w:szCs w:val="28"/>
          <w:lang w:val="tt-RU"/>
        </w:rPr>
        <w:t>Структур бүлекчә җитәкчесе өч көн эчендә булган барлык җитешсезлекләрне бетерергә һәм өстәмә эшләнгән акт проектын мәнфәгатьле структур бүлекчәләрнең җитәкчеләре визалары белән бергә имза салу өчен Министрга җибәрә.</w:t>
      </w:r>
    </w:p>
    <w:p w:rsidR="00722E41" w:rsidRPr="00FE1F79" w:rsidRDefault="002E1567" w:rsidP="001962F6">
      <w:pPr>
        <w:spacing w:after="0" w:line="240" w:lineRule="auto"/>
        <w:ind w:left="9" w:right="14"/>
        <w:rPr>
          <w:szCs w:val="28"/>
          <w:lang w:val="tt-RU"/>
        </w:rPr>
      </w:pPr>
      <w:r w:rsidRPr="001962F6">
        <w:rPr>
          <w:szCs w:val="28"/>
          <w:lang w:val="tt-RU"/>
        </w:rPr>
        <w:t>4.4. Коррупциягә каршы экспертизаның барлык бәяләмәләре актка (акт проектына) тегелә һәм бергә саклана.</w:t>
      </w:r>
    </w:p>
    <w:p w:rsidR="001962F6" w:rsidRPr="00FE1F79" w:rsidRDefault="007D6AD2" w:rsidP="001962F6">
      <w:pPr>
        <w:spacing w:after="0" w:line="240" w:lineRule="auto"/>
        <w:ind w:left="4791" w:right="14" w:hanging="4037"/>
        <w:rPr>
          <w:szCs w:val="28"/>
          <w:lang w:val="tt-RU"/>
        </w:rPr>
      </w:pPr>
    </w:p>
    <w:p w:rsidR="00722E41" w:rsidRPr="00FE1F79" w:rsidRDefault="002E1567" w:rsidP="001962F6">
      <w:pPr>
        <w:spacing w:after="0" w:line="240" w:lineRule="auto"/>
        <w:ind w:right="14" w:firstLine="0"/>
        <w:jc w:val="center"/>
        <w:rPr>
          <w:szCs w:val="28"/>
          <w:lang w:val="tt-RU"/>
        </w:rPr>
      </w:pPr>
      <w:r w:rsidRPr="001962F6">
        <w:rPr>
          <w:szCs w:val="28"/>
          <w:lang w:val="tt-RU"/>
        </w:rPr>
        <w:t>V. Актларга һәм актларның проектларына коррупциягә каршы бәйсез экспертиза үткәрү</w:t>
      </w:r>
    </w:p>
    <w:p w:rsidR="001962F6" w:rsidRPr="00FE1F79" w:rsidRDefault="007D6AD2" w:rsidP="001962F6">
      <w:pPr>
        <w:spacing w:after="0" w:line="240" w:lineRule="auto"/>
        <w:ind w:left="9" w:right="14"/>
        <w:rPr>
          <w:szCs w:val="28"/>
          <w:lang w:val="tt-RU"/>
        </w:rPr>
      </w:pPr>
    </w:p>
    <w:p w:rsidR="00722E41" w:rsidRPr="00FE1F79" w:rsidRDefault="002E1567" w:rsidP="001962F6">
      <w:pPr>
        <w:spacing w:after="0" w:line="240" w:lineRule="auto"/>
        <w:ind w:left="9" w:right="14"/>
        <w:rPr>
          <w:szCs w:val="28"/>
          <w:lang w:val="tt-RU"/>
        </w:rPr>
      </w:pPr>
      <w:r w:rsidRPr="001962F6">
        <w:rPr>
          <w:szCs w:val="28"/>
          <w:lang w:val="tt-RU"/>
        </w:rPr>
        <w:t xml:space="preserve">5.1. Министрлыкның рәсми басылып чыккан актлары һәм </w:t>
      </w:r>
      <w:r w:rsidR="00FE1F79" w:rsidRPr="00FE1F79">
        <w:rPr>
          <w:szCs w:val="28"/>
          <w:lang w:val="tt-RU"/>
        </w:rPr>
        <w:t xml:space="preserve">              </w:t>
      </w:r>
      <w:r w:rsidR="00FE1F79">
        <w:rPr>
          <w:szCs w:val="28"/>
          <w:lang w:val="tt-RU"/>
        </w:rPr>
        <w:t>«</w:t>
      </w:r>
      <w:r w:rsidRPr="001962F6">
        <w:rPr>
          <w:szCs w:val="28"/>
          <w:lang w:val="tt-RU"/>
        </w:rPr>
        <w:t>Интернет</w:t>
      </w:r>
      <w:r w:rsidR="00FE1F79">
        <w:rPr>
          <w:szCs w:val="28"/>
          <w:lang w:val="tt-RU"/>
        </w:rPr>
        <w:t>»</w:t>
      </w:r>
      <w:r w:rsidRPr="001962F6">
        <w:rPr>
          <w:szCs w:val="28"/>
          <w:lang w:val="tt-RU"/>
        </w:rPr>
        <w:t xml:space="preserve"> мәгълүмат-телекоммуникация челтәрендә Министрлыкның www.mert.tatarstan.ru рәсми сайтында (алга таба – сайт) урнаштырылган Министрлык актлары проектлары коррупциягә каршы бәйсез экспертиза объектлары булып тора.</w:t>
      </w:r>
    </w:p>
    <w:p w:rsidR="00722E41" w:rsidRPr="00FE1F79" w:rsidRDefault="002E1567" w:rsidP="001962F6">
      <w:pPr>
        <w:spacing w:after="0" w:line="240" w:lineRule="auto"/>
        <w:ind w:left="9" w:right="14"/>
        <w:rPr>
          <w:szCs w:val="28"/>
          <w:lang w:val="tt-RU"/>
        </w:rPr>
      </w:pPr>
      <w:r w:rsidRPr="001962F6">
        <w:rPr>
          <w:szCs w:val="28"/>
          <w:lang w:val="tt-RU"/>
        </w:rPr>
        <w:t>5.2. Министрлык актлары проектларына коррупциягә каршы бәйсез экспертиза уздыру өчен Министрлыкның акт проектын әзерләү өчен җаваплы булган структур бүлекчәсе, акт проекты карау өчен юридик бүлеккә җибәрелгән көнгә туры килә торган эш көне дәвамында, эксперт бәяләмәләрен җибәрү өчен адресын (шул исәптән электрон почта адресын), шулай ук коррупциягә каршы бәйсез экспертиза нәтиҗәләре буенча бәяләмәләрне кабул итә башлау һәм тәмамлау даталарын күрсәтеп, акт проектын сайтта урнаштыра.</w:t>
      </w:r>
    </w:p>
    <w:p w:rsidR="00722E41" w:rsidRPr="00FE1F79" w:rsidRDefault="002E1567" w:rsidP="001962F6">
      <w:pPr>
        <w:spacing w:after="0" w:line="240" w:lineRule="auto"/>
        <w:ind w:left="9" w:right="14"/>
        <w:rPr>
          <w:szCs w:val="28"/>
          <w:lang w:val="tt-RU"/>
        </w:rPr>
      </w:pPr>
      <w:r w:rsidRPr="001962F6">
        <w:rPr>
          <w:szCs w:val="28"/>
          <w:lang w:val="tt-RU"/>
        </w:rPr>
        <w:t>5.3. Сайтта урнаштырылган актларның проектларына коррупциягә каршы бәйсез экспертиза үткәрү вакыты кимендә биш эш көне тәшкил итә.</w:t>
      </w:r>
    </w:p>
    <w:p w:rsidR="00722E41" w:rsidRPr="00FE1F79" w:rsidRDefault="002E1567" w:rsidP="001962F6">
      <w:pPr>
        <w:spacing w:after="0" w:line="240" w:lineRule="auto"/>
        <w:ind w:left="9" w:right="14"/>
        <w:rPr>
          <w:szCs w:val="28"/>
          <w:lang w:val="tt-RU"/>
        </w:rPr>
      </w:pPr>
      <w:r w:rsidRPr="001962F6">
        <w:rPr>
          <w:szCs w:val="28"/>
          <w:lang w:val="tt-RU"/>
        </w:rPr>
        <w:t xml:space="preserve">5.4. Актка (акт проектына) коррупциягә каршы бәйсез экспертиза нәтиҗәләре буенча Министрлыкка килгән бәяләмә (алга таба </w:t>
      </w:r>
      <w:r w:rsidR="00FE1F79">
        <w:rPr>
          <w:szCs w:val="28"/>
          <w:lang w:val="tt-RU"/>
        </w:rPr>
        <w:t>–</w:t>
      </w:r>
      <w:r w:rsidRPr="001962F6">
        <w:rPr>
          <w:szCs w:val="28"/>
          <w:lang w:val="tt-RU"/>
        </w:rPr>
        <w:t xml:space="preserve"> бәяләмә) карау өчен Министрлыкның актны (акт проектын) әзерләү өчен җаваплы структур бүлекчәсенә җибәрелә.</w:t>
      </w:r>
    </w:p>
    <w:p w:rsidR="00722E41" w:rsidRPr="00FE1F79" w:rsidRDefault="002E1567" w:rsidP="001962F6">
      <w:pPr>
        <w:spacing w:after="0" w:line="240" w:lineRule="auto"/>
        <w:ind w:left="9" w:right="14"/>
        <w:rPr>
          <w:szCs w:val="28"/>
          <w:lang w:val="tt-RU"/>
        </w:rPr>
      </w:pPr>
      <w:r w:rsidRPr="001962F6">
        <w:rPr>
          <w:szCs w:val="28"/>
          <w:lang w:val="tt-RU"/>
        </w:rPr>
        <w:t>5.5. Коррупциягә каршы бәйсез экспертиза нәтиҗәләре буенча бәяләмә киңәш итү холкына ия һәм алынган көненнән башлап Министрлык тарафыннан 15 көнлек чорда зарури каралырга тиеш. Карау нәтиҗәләре буенча бәйсез экспертизаны уздырган юридик яки физик затка нигезләнгән җавап җибәрелә, бәяләмәдә ачыкланган коррупциячел факторларны бетерү ысулы турында тәкъдимнәр булмаган очраклардан тыш.</w:t>
      </w:r>
    </w:p>
    <w:p w:rsidR="00722E41" w:rsidRPr="00FE1F79" w:rsidRDefault="002E1567" w:rsidP="001962F6">
      <w:pPr>
        <w:spacing w:after="0" w:line="240" w:lineRule="auto"/>
        <w:ind w:left="9" w:right="14"/>
        <w:rPr>
          <w:szCs w:val="28"/>
          <w:lang w:val="tt-RU"/>
        </w:rPr>
      </w:pPr>
      <w:r w:rsidRPr="001962F6">
        <w:rPr>
          <w:szCs w:val="28"/>
          <w:lang w:val="tt-RU"/>
        </w:rPr>
        <w:t>5.6. Актка (акт проектына) коррупциягә каршы бәйсез экспертизаны зудырганда ачыкланган коррупциячел факторлар акт проектын өстәмә эшләү стадиясендә аны әзерләүче тарафыннан бетерелә.</w:t>
      </w:r>
    </w:p>
    <w:p w:rsidR="00722E41" w:rsidRPr="00FE1F79" w:rsidRDefault="002E1567" w:rsidP="001962F6">
      <w:pPr>
        <w:spacing w:after="0" w:line="240" w:lineRule="auto"/>
        <w:ind w:left="9" w:right="14"/>
        <w:rPr>
          <w:szCs w:val="28"/>
          <w:lang w:val="tt-RU"/>
        </w:rPr>
      </w:pPr>
      <w:r w:rsidRPr="001962F6">
        <w:rPr>
          <w:szCs w:val="28"/>
          <w:lang w:val="tt-RU"/>
        </w:rPr>
        <w:t xml:space="preserve">5.7. Коррупциягә каршы бәйсез экспертиза бәяләмәсендә бәян ителгән кисәтүләрне юкка чыгаргач һәм тәкъдимнәрне исәпкә алганнан соң, Министрлыкның акт проектын әзерләү буенча җаваплы булган структур </w:t>
      </w:r>
      <w:r w:rsidRPr="001962F6">
        <w:rPr>
          <w:szCs w:val="28"/>
          <w:lang w:val="tt-RU"/>
        </w:rPr>
        <w:lastRenderedPageBreak/>
        <w:t>бүлекчәсе акт проектын, коррупциягә каршы бәйсез экспертиза нәтиҗәләре буенча килгән бәяләмәләрне теркәп, яңадан карап тикшерү өчен юридик бүлеккә тапшыра. Кабат карау өч көнлек чорда гамәлгә ашырыла.</w:t>
      </w:r>
    </w:p>
    <w:p w:rsidR="00722E41" w:rsidRPr="00FE1F79" w:rsidRDefault="002E1567" w:rsidP="001962F6">
      <w:pPr>
        <w:spacing w:after="0" w:line="240" w:lineRule="auto"/>
        <w:ind w:left="9" w:right="14"/>
        <w:rPr>
          <w:szCs w:val="28"/>
          <w:lang w:val="tt-RU"/>
        </w:rPr>
      </w:pPr>
      <w:r w:rsidRPr="001962F6">
        <w:rPr>
          <w:szCs w:val="28"/>
          <w:lang w:val="tt-RU"/>
        </w:rPr>
        <w:t>5.8. Әгәр дә актта коррупциячел факторлар ачыкланса, Министр</w:t>
      </w:r>
      <w:r w:rsidR="00FE1F79" w:rsidRPr="00FE1F79">
        <w:rPr>
          <w:szCs w:val="28"/>
          <w:lang w:val="tt-RU"/>
        </w:rPr>
        <w:t>-</w:t>
      </w:r>
      <w:r w:rsidRPr="001962F6">
        <w:rPr>
          <w:szCs w:val="28"/>
          <w:lang w:val="tt-RU"/>
        </w:rPr>
        <w:t>лыкның шушы актны әзерләгән структур бүлекчәсе бәяләмә Министрлыкта теркәлгән көннән башлап өч көнлек чорда актка үзгәрешләр кертү буенча  яки аны көчен югалткан дип тану турында чаралар күрә.</w:t>
      </w:r>
    </w:p>
    <w:p w:rsidR="00722E41" w:rsidRPr="00FE1F79" w:rsidRDefault="002E1567" w:rsidP="001962F6">
      <w:pPr>
        <w:spacing w:after="0" w:line="240" w:lineRule="auto"/>
        <w:ind w:left="9" w:right="14"/>
        <w:rPr>
          <w:szCs w:val="28"/>
          <w:lang w:val="tt-RU"/>
        </w:rPr>
      </w:pPr>
      <w:r w:rsidRPr="001962F6">
        <w:rPr>
          <w:szCs w:val="28"/>
          <w:lang w:val="tt-RU"/>
        </w:rPr>
        <w:t>5.9. Министрлык Министрлыкның актларында һәм Министрлык тарафыннан эшләнгән актларның проектларында коррупциячел факторлар булу турында таныклый торган коррупциягә каршы бәйсез экспертиза нәтиҗәләре белән риза булмаган очракта, Министрлык законнарда билгеләнгән тәртиптә аталган актларны (актларның проектларын), коррупциягә каршы бәйсез экспертиза бәяләмәсен һәм үзенең ризасызлыгын нигезләгән аңлатма язуын теркәп, Татарстан Республикасы Юстиция министрлыгына коррупциягә каршы экспертизага җибәрә.</w:t>
      </w:r>
    </w:p>
    <w:p w:rsidR="00722E41" w:rsidRPr="00FE1F79" w:rsidRDefault="002E1567" w:rsidP="001962F6">
      <w:pPr>
        <w:spacing w:after="0" w:line="240" w:lineRule="auto"/>
        <w:ind w:left="9" w:right="14"/>
        <w:rPr>
          <w:szCs w:val="28"/>
          <w:lang w:val="tt-RU"/>
        </w:rPr>
      </w:pPr>
      <w:r w:rsidRPr="001962F6">
        <w:rPr>
          <w:szCs w:val="28"/>
          <w:lang w:val="tt-RU"/>
        </w:rPr>
        <w:t xml:space="preserve">5.10. Документны эшләүче үзе тарафыннан эшләнгән, Россия Федерациясе Федераль Җыены Дәүләт Думасына закон чыгару инициативасы тәртибендә Татарстан Республикасы Дәүләт Советы тарафыннан кертелә торган федераль законнар проектларында, Татарстан Республикасы законнары проектларында, Татарстан Республикасы Президенты указлары проектларында, Татарстан Республикасы Министрлар Кабинеты карарлары проектларында коррупциячел факторлар булуы турында таныклый торган коррупциягә каршы, шул исәптән бәйсез, экспертиза нәтиҗәләре белән ризалашмаган очракта, документны эшләүче аталган норматив хокукый актларның проектларын Татарстан Республикасы Министрлар Кабинеты билгеләгән тәртиптә Татарстан Республикасы Министрлар Кабинетына карау өчен кертә. </w:t>
      </w:r>
    </w:p>
    <w:p w:rsidR="00722E41" w:rsidRPr="00FE1F79" w:rsidRDefault="007D6AD2" w:rsidP="001962F6">
      <w:pPr>
        <w:spacing w:after="0" w:line="240" w:lineRule="auto"/>
        <w:rPr>
          <w:szCs w:val="28"/>
          <w:lang w:val="tt-RU"/>
        </w:rPr>
        <w:sectPr w:rsidR="00722E41" w:rsidRPr="00FE1F79" w:rsidSect="001962F6">
          <w:headerReference w:type="even" r:id="rId7"/>
          <w:headerReference w:type="default" r:id="rId8"/>
          <w:headerReference w:type="first" r:id="rId9"/>
          <w:pgSz w:w="11904" w:h="16834"/>
          <w:pgMar w:top="1134" w:right="851" w:bottom="1134" w:left="1701" w:header="735" w:footer="720" w:gutter="0"/>
          <w:cols w:space="720"/>
          <w:docGrid w:linePitch="381"/>
        </w:sectPr>
      </w:pPr>
    </w:p>
    <w:p w:rsidR="00722E41" w:rsidRPr="00FE1F79" w:rsidRDefault="002E1567" w:rsidP="00C2126A">
      <w:pPr>
        <w:tabs>
          <w:tab w:val="left" w:pos="7513"/>
        </w:tabs>
        <w:spacing w:after="0" w:line="240" w:lineRule="auto"/>
        <w:ind w:left="5670" w:right="9" w:firstLine="0"/>
        <w:jc w:val="left"/>
        <w:rPr>
          <w:szCs w:val="28"/>
          <w:lang w:val="tt-RU"/>
        </w:rPr>
      </w:pPr>
      <w:r w:rsidRPr="001962F6">
        <w:rPr>
          <w:szCs w:val="28"/>
          <w:lang w:val="tt-RU"/>
        </w:rPr>
        <w:lastRenderedPageBreak/>
        <w:t>Татарстан Республикасы Икътисад министрлыгы норматив хокукый актларына һәм норматив хокукый актлары проектларына коррупциягә каршы экспертиза уздыру тәртибенә 1 нче кушымта</w:t>
      </w:r>
    </w:p>
    <w:p w:rsidR="00C2126A" w:rsidRPr="00FE1F79" w:rsidRDefault="007D6AD2" w:rsidP="00C2126A">
      <w:pPr>
        <w:tabs>
          <w:tab w:val="left" w:pos="7513"/>
        </w:tabs>
        <w:spacing w:after="0" w:line="240" w:lineRule="auto"/>
        <w:ind w:left="10" w:right="9" w:hanging="10"/>
        <w:jc w:val="center"/>
        <w:rPr>
          <w:szCs w:val="28"/>
          <w:lang w:val="tt-RU"/>
        </w:rPr>
      </w:pPr>
    </w:p>
    <w:p w:rsidR="00722E41" w:rsidRPr="007D6AD2" w:rsidRDefault="002E1567" w:rsidP="00C2126A">
      <w:pPr>
        <w:spacing w:after="0" w:line="240" w:lineRule="auto"/>
        <w:ind w:right="14" w:firstLine="0"/>
        <w:jc w:val="center"/>
        <w:rPr>
          <w:szCs w:val="28"/>
          <w:lang w:val="tt-RU"/>
        </w:rPr>
      </w:pPr>
      <w:r w:rsidRPr="001962F6">
        <w:rPr>
          <w:szCs w:val="28"/>
          <w:lang w:val="tt-RU"/>
        </w:rPr>
        <w:t>Коррупциягә каршы экспертизага килгән норматив-хокукый актларны һәм норматив-хокукый актларның проектларын исәпкә алу дәфтәре</w:t>
      </w:r>
    </w:p>
    <w:p w:rsidR="00FE1F79" w:rsidRPr="007D6AD2" w:rsidRDefault="00FE1F79" w:rsidP="00C2126A">
      <w:pPr>
        <w:spacing w:after="0" w:line="240" w:lineRule="auto"/>
        <w:ind w:right="14" w:firstLine="0"/>
        <w:jc w:val="center"/>
        <w:rPr>
          <w:szCs w:val="28"/>
          <w:lang w:val="tt-RU"/>
        </w:rPr>
      </w:pPr>
    </w:p>
    <w:tbl>
      <w:tblPr>
        <w:tblStyle w:val="TableGrid"/>
        <w:tblW w:w="9571" w:type="dxa"/>
        <w:tblInd w:w="-108" w:type="dxa"/>
        <w:tblCellMar>
          <w:left w:w="118" w:type="dxa"/>
          <w:right w:w="115" w:type="dxa"/>
        </w:tblCellMar>
        <w:tblLook w:val="04A0" w:firstRow="1" w:lastRow="0" w:firstColumn="1" w:lastColumn="0" w:noHBand="0" w:noVBand="1"/>
      </w:tblPr>
      <w:tblGrid>
        <w:gridCol w:w="1439"/>
        <w:gridCol w:w="1096"/>
        <w:gridCol w:w="1486"/>
        <w:gridCol w:w="1513"/>
        <w:gridCol w:w="1592"/>
        <w:gridCol w:w="1567"/>
        <w:gridCol w:w="1000"/>
      </w:tblGrid>
      <w:tr w:rsidR="00874ECF" w:rsidTr="00F07911">
        <w:trPr>
          <w:trHeight w:val="2497"/>
        </w:trPr>
        <w:tc>
          <w:tcPr>
            <w:tcW w:w="1116" w:type="dxa"/>
            <w:tcBorders>
              <w:top w:val="single" w:sz="2" w:space="0" w:color="000000"/>
              <w:left w:val="single" w:sz="2" w:space="0" w:color="000000"/>
              <w:bottom w:val="single" w:sz="2" w:space="0" w:color="000000"/>
              <w:right w:val="single" w:sz="2" w:space="0" w:color="000000"/>
            </w:tcBorders>
          </w:tcPr>
          <w:p w:rsidR="00722E41" w:rsidRPr="001962F6" w:rsidRDefault="002E1567" w:rsidP="00C2126A">
            <w:pPr>
              <w:spacing w:after="0" w:line="240" w:lineRule="auto"/>
              <w:ind w:right="0" w:firstLine="0"/>
              <w:jc w:val="center"/>
              <w:rPr>
                <w:szCs w:val="28"/>
              </w:rPr>
            </w:pPr>
            <w:r w:rsidRPr="001962F6">
              <w:rPr>
                <w:szCs w:val="28"/>
                <w:lang w:val="tt-RU"/>
              </w:rPr>
              <w:t>Актны (акт проек</w:t>
            </w:r>
            <w:r w:rsidR="00FE1F79" w:rsidRPr="00FE1F79">
              <w:rPr>
                <w:szCs w:val="28"/>
              </w:rPr>
              <w:t>-</w:t>
            </w:r>
            <w:r w:rsidRPr="001962F6">
              <w:rPr>
                <w:szCs w:val="28"/>
                <w:lang w:val="tt-RU"/>
              </w:rPr>
              <w:t>тын) экспертизага кабул итеп алу датасы</w:t>
            </w:r>
          </w:p>
        </w:tc>
        <w:tc>
          <w:tcPr>
            <w:tcW w:w="1472" w:type="dxa"/>
            <w:tcBorders>
              <w:top w:val="single" w:sz="2" w:space="0" w:color="000000"/>
              <w:left w:val="single" w:sz="2" w:space="0" w:color="000000"/>
              <w:bottom w:val="single" w:sz="2" w:space="0" w:color="000000"/>
              <w:right w:val="single" w:sz="2" w:space="0" w:color="000000"/>
            </w:tcBorders>
          </w:tcPr>
          <w:p w:rsidR="00722E41" w:rsidRPr="001962F6" w:rsidRDefault="002E1567" w:rsidP="00C2126A">
            <w:pPr>
              <w:spacing w:after="0" w:line="240" w:lineRule="auto"/>
              <w:ind w:right="0" w:firstLine="43"/>
              <w:jc w:val="center"/>
              <w:rPr>
                <w:szCs w:val="28"/>
              </w:rPr>
            </w:pPr>
            <w:r>
              <w:rPr>
                <w:szCs w:val="28"/>
                <w:lang w:val="tt-RU"/>
              </w:rPr>
              <w:t>Актны (акт проек</w:t>
            </w:r>
            <w:r w:rsidR="00FE1F79" w:rsidRPr="00FE1F79">
              <w:rPr>
                <w:szCs w:val="28"/>
              </w:rPr>
              <w:t>-</w:t>
            </w:r>
            <w:r>
              <w:rPr>
                <w:szCs w:val="28"/>
                <w:lang w:val="tt-RU"/>
              </w:rPr>
              <w:t>тын) кабул иткән струк</w:t>
            </w:r>
            <w:r w:rsidR="00FE1F79" w:rsidRPr="00FE1F79">
              <w:rPr>
                <w:szCs w:val="28"/>
              </w:rPr>
              <w:t>-</w:t>
            </w:r>
            <w:r>
              <w:rPr>
                <w:szCs w:val="28"/>
                <w:lang w:val="tt-RU"/>
              </w:rPr>
              <w:t>тур бүлек</w:t>
            </w:r>
            <w:r w:rsidR="00FE1F79" w:rsidRPr="00FE1F79">
              <w:rPr>
                <w:szCs w:val="28"/>
              </w:rPr>
              <w:t>-</w:t>
            </w:r>
            <w:r>
              <w:rPr>
                <w:szCs w:val="28"/>
                <w:lang w:val="tt-RU"/>
              </w:rPr>
              <w:t>чәнең аталышы</w:t>
            </w:r>
          </w:p>
        </w:tc>
        <w:tc>
          <w:tcPr>
            <w:tcW w:w="1405" w:type="dxa"/>
            <w:tcBorders>
              <w:top w:val="single" w:sz="2" w:space="0" w:color="000000"/>
              <w:left w:val="single" w:sz="2" w:space="0" w:color="000000"/>
              <w:bottom w:val="single" w:sz="2" w:space="0" w:color="000000"/>
              <w:right w:val="single" w:sz="2" w:space="0" w:color="000000"/>
            </w:tcBorders>
          </w:tcPr>
          <w:p w:rsidR="00722E41" w:rsidRPr="001962F6" w:rsidRDefault="002E1567" w:rsidP="00C2126A">
            <w:pPr>
              <w:spacing w:after="0" w:line="240" w:lineRule="auto"/>
              <w:ind w:left="168" w:right="0" w:hanging="149"/>
              <w:jc w:val="center"/>
              <w:rPr>
                <w:szCs w:val="28"/>
              </w:rPr>
            </w:pPr>
            <w:r>
              <w:rPr>
                <w:szCs w:val="28"/>
                <w:lang w:val="tt-RU"/>
              </w:rPr>
              <w:t>Актның (акт проектының) ата</w:t>
            </w:r>
            <w:r w:rsidR="00FE1F79" w:rsidRPr="00FE1F79">
              <w:rPr>
                <w:szCs w:val="28"/>
              </w:rPr>
              <w:t>-</w:t>
            </w:r>
            <w:r>
              <w:rPr>
                <w:szCs w:val="28"/>
                <w:lang w:val="tt-RU"/>
              </w:rPr>
              <w:t>лышы</w:t>
            </w:r>
          </w:p>
        </w:tc>
        <w:tc>
          <w:tcPr>
            <w:tcW w:w="1391" w:type="dxa"/>
            <w:tcBorders>
              <w:top w:val="single" w:sz="2" w:space="0" w:color="000000"/>
              <w:left w:val="single" w:sz="2" w:space="0" w:color="000000"/>
              <w:bottom w:val="single" w:sz="2" w:space="0" w:color="000000"/>
              <w:right w:val="single" w:sz="2" w:space="0" w:color="000000"/>
            </w:tcBorders>
          </w:tcPr>
          <w:p w:rsidR="00722E41" w:rsidRPr="001962F6" w:rsidRDefault="002E1567" w:rsidP="00C2126A">
            <w:pPr>
              <w:spacing w:after="0" w:line="240" w:lineRule="auto"/>
              <w:ind w:right="0" w:firstLine="0"/>
              <w:jc w:val="center"/>
              <w:rPr>
                <w:szCs w:val="28"/>
              </w:rPr>
            </w:pPr>
            <w:r>
              <w:rPr>
                <w:szCs w:val="28"/>
                <w:lang w:val="tt-RU"/>
              </w:rPr>
              <w:t>Вәкаләтләрне кабатлау</w:t>
            </w:r>
          </w:p>
        </w:tc>
        <w:tc>
          <w:tcPr>
            <w:tcW w:w="1857" w:type="dxa"/>
            <w:tcBorders>
              <w:top w:val="single" w:sz="2" w:space="0" w:color="000000"/>
              <w:left w:val="single" w:sz="2" w:space="0" w:color="000000"/>
              <w:bottom w:val="single" w:sz="2" w:space="0" w:color="000000"/>
              <w:right w:val="single" w:sz="2" w:space="0" w:color="000000"/>
            </w:tcBorders>
          </w:tcPr>
          <w:p w:rsidR="00722E41" w:rsidRPr="001962F6" w:rsidRDefault="002E1567" w:rsidP="001962F6">
            <w:pPr>
              <w:spacing w:after="0" w:line="240" w:lineRule="auto"/>
              <w:ind w:right="0" w:firstLine="0"/>
              <w:jc w:val="center"/>
              <w:rPr>
                <w:szCs w:val="28"/>
              </w:rPr>
            </w:pPr>
            <w:r>
              <w:rPr>
                <w:szCs w:val="28"/>
                <w:lang w:val="tt-RU"/>
              </w:rPr>
              <w:t>Корруп</w:t>
            </w:r>
            <w:r w:rsidR="00FE1F79" w:rsidRPr="00FE1F79">
              <w:rPr>
                <w:szCs w:val="28"/>
              </w:rPr>
              <w:t>-</w:t>
            </w:r>
            <w:r>
              <w:rPr>
                <w:szCs w:val="28"/>
                <w:lang w:val="tt-RU"/>
              </w:rPr>
              <w:t>циячел факторларның булуы/ булмавы</w:t>
            </w:r>
          </w:p>
        </w:tc>
        <w:tc>
          <w:tcPr>
            <w:tcW w:w="1156" w:type="dxa"/>
            <w:tcBorders>
              <w:top w:val="single" w:sz="2" w:space="0" w:color="000000"/>
              <w:left w:val="single" w:sz="2" w:space="0" w:color="000000"/>
              <w:bottom w:val="single" w:sz="2" w:space="0" w:color="000000"/>
              <w:right w:val="single" w:sz="2" w:space="0" w:color="000000"/>
            </w:tcBorders>
          </w:tcPr>
          <w:p w:rsidR="00722E41" w:rsidRPr="001962F6" w:rsidRDefault="002E1567" w:rsidP="00C2126A">
            <w:pPr>
              <w:spacing w:after="0" w:line="240" w:lineRule="auto"/>
              <w:ind w:right="0" w:firstLine="0"/>
              <w:jc w:val="center"/>
              <w:rPr>
                <w:szCs w:val="28"/>
              </w:rPr>
            </w:pPr>
            <w:r>
              <w:rPr>
                <w:szCs w:val="28"/>
                <w:lang w:val="tt-RU"/>
              </w:rPr>
              <w:t>Экспертизаны үткәрү вакыты</w:t>
            </w:r>
          </w:p>
        </w:tc>
        <w:tc>
          <w:tcPr>
            <w:tcW w:w="1174" w:type="dxa"/>
            <w:tcBorders>
              <w:top w:val="single" w:sz="2" w:space="0" w:color="000000"/>
              <w:left w:val="single" w:sz="2" w:space="0" w:color="000000"/>
              <w:bottom w:val="single" w:sz="2" w:space="0" w:color="000000"/>
              <w:right w:val="single" w:sz="2" w:space="0" w:color="000000"/>
            </w:tcBorders>
          </w:tcPr>
          <w:p w:rsidR="00722E41" w:rsidRPr="001962F6" w:rsidRDefault="002E1567" w:rsidP="00C2126A">
            <w:pPr>
              <w:spacing w:after="0" w:line="240" w:lineRule="auto"/>
              <w:ind w:right="0" w:firstLine="0"/>
              <w:jc w:val="center"/>
              <w:rPr>
                <w:szCs w:val="28"/>
              </w:rPr>
            </w:pPr>
            <w:r w:rsidRPr="001962F6">
              <w:rPr>
                <w:szCs w:val="28"/>
                <w:lang w:val="tt-RU"/>
              </w:rPr>
              <w:t>Бәяләмә бирү датасы</w:t>
            </w:r>
          </w:p>
        </w:tc>
      </w:tr>
      <w:tr w:rsidR="00874ECF" w:rsidTr="00F07911">
        <w:trPr>
          <w:trHeight w:val="475"/>
        </w:trPr>
        <w:tc>
          <w:tcPr>
            <w:tcW w:w="1116" w:type="dxa"/>
            <w:tcBorders>
              <w:top w:val="single" w:sz="2" w:space="0" w:color="000000"/>
              <w:left w:val="single" w:sz="2" w:space="0" w:color="000000"/>
              <w:bottom w:val="single" w:sz="2" w:space="0" w:color="000000"/>
              <w:right w:val="single" w:sz="2" w:space="0" w:color="000000"/>
            </w:tcBorders>
          </w:tcPr>
          <w:p w:rsidR="00722E41" w:rsidRPr="001962F6" w:rsidRDefault="007D6AD2" w:rsidP="001962F6">
            <w:pPr>
              <w:spacing w:after="0" w:line="240" w:lineRule="auto"/>
              <w:ind w:right="0" w:firstLine="0"/>
              <w:jc w:val="left"/>
              <w:rPr>
                <w:szCs w:val="28"/>
              </w:rPr>
            </w:pPr>
          </w:p>
        </w:tc>
        <w:tc>
          <w:tcPr>
            <w:tcW w:w="1472" w:type="dxa"/>
            <w:tcBorders>
              <w:top w:val="single" w:sz="2" w:space="0" w:color="000000"/>
              <w:left w:val="single" w:sz="2" w:space="0" w:color="000000"/>
              <w:bottom w:val="single" w:sz="2" w:space="0" w:color="000000"/>
              <w:right w:val="single" w:sz="2" w:space="0" w:color="000000"/>
            </w:tcBorders>
          </w:tcPr>
          <w:p w:rsidR="00722E41" w:rsidRPr="001962F6" w:rsidRDefault="002E1567" w:rsidP="001962F6">
            <w:pPr>
              <w:spacing w:after="0" w:line="240" w:lineRule="auto"/>
              <w:ind w:right="12" w:firstLine="0"/>
              <w:jc w:val="center"/>
              <w:rPr>
                <w:szCs w:val="28"/>
              </w:rPr>
            </w:pPr>
            <w:r w:rsidRPr="001962F6">
              <w:rPr>
                <w:szCs w:val="28"/>
                <w:lang w:val="tt-RU"/>
              </w:rPr>
              <w:t>2</w:t>
            </w:r>
          </w:p>
        </w:tc>
        <w:tc>
          <w:tcPr>
            <w:tcW w:w="1405" w:type="dxa"/>
            <w:tcBorders>
              <w:top w:val="single" w:sz="2" w:space="0" w:color="000000"/>
              <w:left w:val="single" w:sz="2" w:space="0" w:color="000000"/>
              <w:bottom w:val="single" w:sz="2" w:space="0" w:color="000000"/>
              <w:right w:val="single" w:sz="2" w:space="0" w:color="000000"/>
            </w:tcBorders>
          </w:tcPr>
          <w:p w:rsidR="00722E41" w:rsidRPr="001962F6" w:rsidRDefault="007D6AD2" w:rsidP="001962F6">
            <w:pPr>
              <w:spacing w:after="0" w:line="240" w:lineRule="auto"/>
              <w:ind w:right="0" w:firstLine="0"/>
              <w:jc w:val="left"/>
              <w:rPr>
                <w:szCs w:val="28"/>
              </w:rPr>
            </w:pPr>
          </w:p>
        </w:tc>
        <w:tc>
          <w:tcPr>
            <w:tcW w:w="1391" w:type="dxa"/>
            <w:tcBorders>
              <w:top w:val="single" w:sz="2" w:space="0" w:color="000000"/>
              <w:left w:val="single" w:sz="2" w:space="0" w:color="000000"/>
              <w:bottom w:val="single" w:sz="2" w:space="0" w:color="000000"/>
              <w:right w:val="single" w:sz="2" w:space="0" w:color="000000"/>
            </w:tcBorders>
          </w:tcPr>
          <w:p w:rsidR="00722E41" w:rsidRPr="001962F6" w:rsidRDefault="002E1567" w:rsidP="001962F6">
            <w:pPr>
              <w:spacing w:after="0" w:line="240" w:lineRule="auto"/>
              <w:ind w:right="7" w:firstLine="0"/>
              <w:jc w:val="center"/>
              <w:rPr>
                <w:szCs w:val="28"/>
              </w:rPr>
            </w:pPr>
            <w:r w:rsidRPr="001962F6">
              <w:rPr>
                <w:szCs w:val="28"/>
                <w:lang w:val="tt-RU"/>
              </w:rPr>
              <w:t>4</w:t>
            </w:r>
          </w:p>
        </w:tc>
        <w:tc>
          <w:tcPr>
            <w:tcW w:w="1857" w:type="dxa"/>
            <w:tcBorders>
              <w:top w:val="single" w:sz="2" w:space="0" w:color="000000"/>
              <w:left w:val="single" w:sz="2" w:space="0" w:color="000000"/>
              <w:bottom w:val="single" w:sz="2" w:space="0" w:color="000000"/>
              <w:right w:val="single" w:sz="2" w:space="0" w:color="000000"/>
            </w:tcBorders>
          </w:tcPr>
          <w:p w:rsidR="00722E41" w:rsidRPr="001962F6" w:rsidRDefault="002E1567" w:rsidP="001962F6">
            <w:pPr>
              <w:spacing w:after="0" w:line="240" w:lineRule="auto"/>
              <w:ind w:right="12" w:firstLine="0"/>
              <w:jc w:val="center"/>
              <w:rPr>
                <w:szCs w:val="28"/>
              </w:rPr>
            </w:pPr>
            <w:r w:rsidRPr="001962F6">
              <w:rPr>
                <w:szCs w:val="28"/>
                <w:lang w:val="tt-RU"/>
              </w:rPr>
              <w:t>5</w:t>
            </w:r>
          </w:p>
        </w:tc>
        <w:tc>
          <w:tcPr>
            <w:tcW w:w="1156" w:type="dxa"/>
            <w:tcBorders>
              <w:top w:val="single" w:sz="2" w:space="0" w:color="000000"/>
              <w:left w:val="single" w:sz="2" w:space="0" w:color="000000"/>
              <w:bottom w:val="single" w:sz="2" w:space="0" w:color="000000"/>
              <w:right w:val="single" w:sz="2" w:space="0" w:color="000000"/>
            </w:tcBorders>
          </w:tcPr>
          <w:p w:rsidR="00722E41" w:rsidRPr="001962F6" w:rsidRDefault="002E1567" w:rsidP="001962F6">
            <w:pPr>
              <w:spacing w:after="0" w:line="240" w:lineRule="auto"/>
              <w:ind w:right="12" w:firstLine="0"/>
              <w:jc w:val="center"/>
              <w:rPr>
                <w:szCs w:val="28"/>
              </w:rPr>
            </w:pPr>
            <w:r w:rsidRPr="001962F6">
              <w:rPr>
                <w:szCs w:val="28"/>
                <w:lang w:val="tt-RU"/>
              </w:rPr>
              <w:t>6</w:t>
            </w:r>
          </w:p>
        </w:tc>
        <w:tc>
          <w:tcPr>
            <w:tcW w:w="1174" w:type="dxa"/>
            <w:tcBorders>
              <w:top w:val="single" w:sz="2" w:space="0" w:color="000000"/>
              <w:left w:val="single" w:sz="2" w:space="0" w:color="000000"/>
              <w:bottom w:val="single" w:sz="2" w:space="0" w:color="000000"/>
              <w:right w:val="single" w:sz="2" w:space="0" w:color="000000"/>
            </w:tcBorders>
          </w:tcPr>
          <w:p w:rsidR="00722E41" w:rsidRPr="001962F6" w:rsidRDefault="002E1567" w:rsidP="001962F6">
            <w:pPr>
              <w:spacing w:after="0" w:line="240" w:lineRule="auto"/>
              <w:ind w:right="17" w:firstLine="0"/>
              <w:jc w:val="center"/>
              <w:rPr>
                <w:szCs w:val="28"/>
              </w:rPr>
            </w:pPr>
            <w:r w:rsidRPr="001962F6">
              <w:rPr>
                <w:szCs w:val="28"/>
                <w:lang w:val="tt-RU"/>
              </w:rPr>
              <w:t>7</w:t>
            </w:r>
          </w:p>
        </w:tc>
      </w:tr>
    </w:tbl>
    <w:p w:rsidR="00F07911" w:rsidRPr="001962F6" w:rsidRDefault="007D6AD2" w:rsidP="001962F6">
      <w:pPr>
        <w:spacing w:after="0" w:line="240" w:lineRule="auto"/>
        <w:ind w:left="6316" w:right="-15" w:firstLine="1670"/>
        <w:rPr>
          <w:szCs w:val="28"/>
        </w:rPr>
      </w:pPr>
    </w:p>
    <w:p w:rsidR="00F07911" w:rsidRPr="001962F6" w:rsidRDefault="002E1567" w:rsidP="001962F6">
      <w:pPr>
        <w:spacing w:after="0" w:line="240" w:lineRule="auto"/>
        <w:ind w:right="0" w:firstLine="0"/>
        <w:jc w:val="left"/>
        <w:rPr>
          <w:szCs w:val="28"/>
        </w:rPr>
      </w:pPr>
      <w:r w:rsidRPr="001962F6">
        <w:rPr>
          <w:szCs w:val="28"/>
        </w:rPr>
        <w:br w:type="page"/>
      </w:r>
    </w:p>
    <w:p w:rsidR="00722E41" w:rsidRDefault="002E1567" w:rsidP="00C2126A">
      <w:pPr>
        <w:spacing w:after="0" w:line="240" w:lineRule="auto"/>
        <w:ind w:left="5103" w:right="-15" w:firstLine="0"/>
        <w:jc w:val="left"/>
        <w:rPr>
          <w:szCs w:val="28"/>
        </w:rPr>
      </w:pPr>
      <w:r w:rsidRPr="001962F6">
        <w:rPr>
          <w:szCs w:val="28"/>
          <w:lang w:val="tt-RU"/>
        </w:rPr>
        <w:lastRenderedPageBreak/>
        <w:t>Татарстан Республикасы Икътисад министрлыгы норматив хокукый актларына һәм норматив хокукый актлары проектларына коррупциягә каршы экспертиза уздыру тәртибенә 2 нче кушымта</w:t>
      </w:r>
    </w:p>
    <w:p w:rsidR="00C2126A" w:rsidRPr="001962F6" w:rsidRDefault="007D6AD2" w:rsidP="00C2126A">
      <w:pPr>
        <w:spacing w:after="0" w:line="240" w:lineRule="auto"/>
        <w:ind w:right="-15"/>
        <w:rPr>
          <w:szCs w:val="28"/>
        </w:rPr>
      </w:pPr>
    </w:p>
    <w:p w:rsidR="00FE1F79" w:rsidRPr="00FE1F79" w:rsidRDefault="002E1567" w:rsidP="00C2126A">
      <w:pPr>
        <w:pStyle w:val="2"/>
        <w:spacing w:after="0" w:line="240" w:lineRule="auto"/>
        <w:rPr>
          <w:sz w:val="28"/>
          <w:szCs w:val="28"/>
        </w:rPr>
      </w:pPr>
      <w:r w:rsidRPr="001962F6">
        <w:rPr>
          <w:sz w:val="28"/>
          <w:szCs w:val="28"/>
          <w:lang w:val="tt-RU"/>
        </w:rPr>
        <w:t xml:space="preserve">Карар проектына коррупциягә каршы экспертиза уздыру </w:t>
      </w:r>
      <w:r w:rsidR="00FE1F79" w:rsidRPr="00FE1F79">
        <w:rPr>
          <w:sz w:val="28"/>
          <w:szCs w:val="28"/>
        </w:rPr>
        <w:t xml:space="preserve">                            </w:t>
      </w:r>
      <w:r w:rsidRPr="001962F6">
        <w:rPr>
          <w:sz w:val="28"/>
          <w:szCs w:val="28"/>
          <w:lang w:val="tt-RU"/>
        </w:rPr>
        <w:t xml:space="preserve">нәтиҗәләре буенча </w:t>
      </w:r>
      <w:r w:rsidRPr="001962F6">
        <w:rPr>
          <w:noProof/>
          <w:sz w:val="28"/>
          <w:szCs w:val="28"/>
        </w:rPr>
        <w:drawing>
          <wp:inline distT="0" distB="0" distL="0" distR="0">
            <wp:extent cx="2575560" cy="161590"/>
            <wp:effectExtent l="0" t="0" r="0" b="0"/>
            <wp:docPr id="12936" name="Picture 12936"/>
            <wp:cNvGraphicFramePr/>
            <a:graphic xmlns:a="http://schemas.openxmlformats.org/drawingml/2006/main">
              <a:graphicData uri="http://schemas.openxmlformats.org/drawingml/2006/picture">
                <pic:pic xmlns:pic="http://schemas.openxmlformats.org/drawingml/2006/picture">
                  <pic:nvPicPr>
                    <pic:cNvPr id="12936" name="Picture 12936"/>
                    <pic:cNvPicPr/>
                  </pic:nvPicPr>
                  <pic:blipFill>
                    <a:blip r:embed="rId10" cstate="print"/>
                    <a:stretch>
                      <a:fillRect/>
                    </a:stretch>
                  </pic:blipFill>
                  <pic:spPr>
                    <a:xfrm>
                      <a:off x="0" y="0"/>
                      <a:ext cx="2575560" cy="161590"/>
                    </a:xfrm>
                    <a:prstGeom prst="rect">
                      <a:avLst/>
                    </a:prstGeom>
                  </pic:spPr>
                </pic:pic>
              </a:graphicData>
            </a:graphic>
          </wp:inline>
        </w:drawing>
      </w:r>
      <w:r w:rsidR="00FE1F79" w:rsidRPr="00FE1F79">
        <w:rPr>
          <w:sz w:val="28"/>
          <w:szCs w:val="28"/>
          <w:lang w:val="tt-RU"/>
        </w:rPr>
        <w:t xml:space="preserve"> </w:t>
      </w:r>
    </w:p>
    <w:p w:rsidR="00722E41" w:rsidRPr="001962F6" w:rsidRDefault="00FE1F79" w:rsidP="00C2126A">
      <w:pPr>
        <w:pStyle w:val="2"/>
        <w:spacing w:after="0" w:line="240" w:lineRule="auto"/>
        <w:rPr>
          <w:sz w:val="28"/>
          <w:szCs w:val="28"/>
        </w:rPr>
      </w:pPr>
      <w:r w:rsidRPr="001962F6">
        <w:rPr>
          <w:sz w:val="28"/>
          <w:szCs w:val="28"/>
          <w:lang w:val="tt-RU"/>
        </w:rPr>
        <w:t>БӘЯЛӘМӘ</w:t>
      </w:r>
    </w:p>
    <w:p w:rsidR="00722E41" w:rsidRPr="001962F6" w:rsidRDefault="007D6AD2" w:rsidP="001962F6">
      <w:pPr>
        <w:spacing w:after="0" w:line="240" w:lineRule="auto"/>
        <w:ind w:left="965" w:right="0" w:firstLine="0"/>
        <w:jc w:val="left"/>
        <w:rPr>
          <w:szCs w:val="28"/>
        </w:rPr>
      </w:pPr>
      <w:r>
        <w:rPr>
          <w:noProof/>
          <w:szCs w:val="28"/>
        </w:rPr>
        <mc:AlternateContent>
          <mc:Choice Requires="wpg">
            <w:drawing>
              <wp:inline distT="0" distB="0" distL="0" distR="0">
                <wp:extent cx="4715510" cy="8890"/>
                <wp:effectExtent l="6985" t="8890" r="11430" b="1270"/>
                <wp:docPr id="9" name="Group 2258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715510" cy="8890"/>
                          <a:chOff x="0" y="0"/>
                          <a:chExt cx="47152" cy="91"/>
                        </a:xfrm>
                      </wpg:grpSpPr>
                      <wps:wsp>
                        <wps:cNvPr id="10" name="Shape 22580"/>
                        <wps:cNvSpPr>
                          <a:spLocks noChangeArrowheads="1"/>
                        </wps:cNvSpPr>
                        <wps:spPr bwMode="auto">
                          <a:xfrm>
                            <a:off x="0" y="0"/>
                            <a:ext cx="47152" cy="91"/>
                          </a:xfrm>
                          <a:custGeom>
                            <a:avLst/>
                            <a:gdLst>
                              <a:gd name="T0" fmla="*/ 0 w 4715257"/>
                              <a:gd name="T1" fmla="*/ 4573 h 9147"/>
                              <a:gd name="T2" fmla="*/ 4715257 w 4715257"/>
                              <a:gd name="T3" fmla="*/ 4573 h 9147"/>
                            </a:gdLst>
                            <a:ahLst/>
                            <a:cxnLst>
                              <a:cxn ang="0">
                                <a:pos x="T0" y="T1"/>
                              </a:cxn>
                              <a:cxn ang="0">
                                <a:pos x="T2" y="T3"/>
                              </a:cxn>
                            </a:cxnLst>
                            <a:rect l="0" t="0" r="r" b="b"/>
                            <a:pathLst>
                              <a:path w="4715257" h="9147">
                                <a:moveTo>
                                  <a:pt x="0" y="4573"/>
                                </a:moveTo>
                                <a:lnTo>
                                  <a:pt x="4715257" y="4573"/>
                                </a:lnTo>
                              </a:path>
                            </a:pathLst>
                          </a:custGeom>
                          <a:noFill/>
                          <a:ln w="9144">
                            <a:solidFill>
                              <a:srgbClr val="000000"/>
                            </a:solidFill>
                            <a:miter lim="800000"/>
                            <a:headEnd/>
                            <a:tailEnd/>
                          </a:ln>
                          <a:extLst>
                            <a:ext uri="{909E8E84-426E-40DD-AFC4-6F175D3DCCD1}">
                              <a14:hiddenFill xmlns:a14="http://schemas.microsoft.com/office/drawing/2010/main">
                                <a:solidFill>
                                  <a:srgbClr val="000000"/>
                                </a:solidFill>
                              </a14:hiddenFill>
                            </a:ext>
                          </a:extLst>
                        </wps:spPr>
                        <wps:bodyPr rot="0" vert="horz" wrap="square" lIns="91440" tIns="45720" rIns="91440" bIns="45720" anchor="t" anchorCtr="0" upright="1">
                          <a:noAutofit/>
                        </wps:bodyPr>
                      </wps:wsp>
                    </wpg:wgp>
                  </a:graphicData>
                </a:graphic>
              </wp:inline>
            </w:drawing>
          </mc:Choice>
          <mc:Fallback>
            <w:pict>
              <v:group w14:anchorId="35EAA3E7" id="Group 22581" o:spid="_x0000_s1026" style="width:371.3pt;height:.7pt;mso-position-horizontal-relative:char;mso-position-vertical-relative:line" coordsize="47152,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rro3ZgMAACUIAAAOAAAAZHJzL2Uyb0RvYy54bWykVdtu2zAMfR+wfxD0OCB1nDptYjQdiiQt&#10;BuwGrPsARZYvmC15khKnG/bvIyknddoNGLo8OJJJU+ccXnT1dt/UbKesq4xe8PhszJnS0mSVLhb8&#10;6/3taMaZ80JnojZaLfiDcvzt9etXV12bqokpTZ0pyyCIdmnXLnjpfZtGkZOlaoQ7M63SYMyNbYSH&#10;rS2izIoOojd1NBmPL6LO2Ky1Rirn4O0qGPk1xc9zJf2nPHfKs3rBAZunp6XnBp/R9ZVICyvaspI9&#10;DPECFI2oNBx6DLUSXrCtrZ6FaippjTO5P5OmiUyeV1IRB2ATj5+wubNm2xKXIu2K9igTSPtEpxeH&#10;lR93ny2rsgWfc6ZFAymiU9lkMp3FKE/XFil43dn2S/vZBo6wfG/kNwfm6Kkd90VwZpvug8kgpNh6&#10;Q/Lsc9tgCCDO9pSFh2MW1N4zCS+Ty3g6jSFZEmyz2bxPkiwhk88+kuV68NkkfDQn4JFIw3EEsYeE&#10;fKDS3KOY7v/E/FKKVlGOHMrUi4nwg5pkJzWJB54ObgcpXdCRabMshS7UjbWmK5XIAFUgcfIBbhxk&#10;4eXC/lkhkcqt83fKUHLE7r3zoTEyWFHKs57OPRDLmxp65E3ExqxjmK3J9LJvpKNbPHBLppfnrGTz&#10;OHnmBnCO0fpIf495PnQ+jQm5Lg5YRXmAL/e6xw8rBvpirSGd1jisJCQDNXZ/KBfwQutfnAErOp8j&#10;VTiPnMN/f4iFafN0zljOYM5sgjyt8IiNEMCSdaHYUT5WQgeiQGhszE7dG3LzjxWPMvZnPzrUeuh4&#10;SAYCHbgHJ8CKAAj8EQkSGKRem9uqrin3tUZ8gCkhTM7UVYZGhOVssVnWlu0EjlX69chO3JrKw3Cv&#10;qwb6+OgkUqzvtc7oFC+qOqwBSU3ywxzoRcKJQEP053w8X8/Ws2SUTC7Wo2S8Wo1ubpfJ6OI2vpyu&#10;zlfL5Sr+hTjjJC2rLFMaoR4Gepz8W4/3V0sYxceRfkLpn5hHpzBIceBy+Cd2MJRCL4eJtDHZA/S1&#10;NeGGghsVFqWxPzjr4HZacPd9K6zirH6nYTZgWqB4PW0g0xPY2KFlM7QILSHUgnsOTYDLpQ9X4La1&#10;VVHCSTHlWJsbGNR5hc1P+AKqfgNDk1Z0FxGX/t7Ey264J6/H2/36NwAAAP//AwBQSwMEFAAGAAgA&#10;AAAhACZTtCTbAAAAAwEAAA8AAABkcnMvZG93bnJldi54bWxMj0FLw0AQhe+C/2EZwZvdpNZaYjal&#10;FPVUhLaC9DZNpklodjZkt0n67x296OXB8B7vfZMuR9uonjpfOzYQTyJQxLkrai4NfO7fHhagfEAu&#10;sHFMBq7kYZnd3qSYFG7gLfW7UCopYZ+ggSqENtHa5xVZ9BPXEot3cp3FIGdX6qLDQcpto6dRNNcW&#10;a5aFCltaV5Sfdxdr4H3AYfUYv/ab82l9PeyfPr42MRlzfzeuXkAFGsNfGH7wBR0yYTq6CxdeNQbk&#10;kfCr4j3PpnNQRwnNQGep/s+efQMAAP//AwBQSwECLQAUAAYACAAAACEAtoM4kv4AAADhAQAAEwAA&#10;AAAAAAAAAAAAAAAAAAAAW0NvbnRlbnRfVHlwZXNdLnhtbFBLAQItABQABgAIAAAAIQA4/SH/1gAA&#10;AJQBAAALAAAAAAAAAAAAAAAAAC8BAABfcmVscy8ucmVsc1BLAQItABQABgAIAAAAIQABrro3ZgMA&#10;ACUIAAAOAAAAAAAAAAAAAAAAAC4CAABkcnMvZTJvRG9jLnhtbFBLAQItABQABgAIAAAAIQAmU7Qk&#10;2wAAAAMBAAAPAAAAAAAAAAAAAAAAAMAFAABkcnMvZG93bnJldi54bWxQSwUGAAAAAAQABADzAAAA&#10;yAYAAAAA&#10;">
                <v:shape id="Shape 22580" o:spid="_x0000_s1027" style="position:absolute;width:47152;height:91;visibility:visible;mso-wrap-style:square;v-text-anchor:top" coordsize="4715257,914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J/BTMUA&#10;AADbAAAADwAAAGRycy9kb3ducmV2LnhtbESPQWvDMAyF74P9B6NBL2N1FkoZad2yDQrNYYd1Y+wo&#10;YjUOjeVgu23y76vDYDeJ9/Tep/V29L26UExdYAPP8wIUcRNsx62B76/d0wuolJEt9oHJwEQJtpv7&#10;uzVWNlz5ky6H3CoJ4VShAZfzUGmdGkce0zwMxKIdQ/SYZY2tthGvEu57XRbFUnvsWBocDvTuqDkd&#10;zt5A8VHW7jgty3rCxePv289iiPXemNnD+LoClWnM/+a/670VfKGXX2QAvbk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8n8FMxQAAANsAAAAPAAAAAAAAAAAAAAAAAJgCAABkcnMv&#10;ZG93bnJldi54bWxQSwUGAAAAAAQABAD1AAAAigMAAAAA&#10;" path="m,4573r4715257,e" filled="f" fillcolor="black" strokeweight=".72pt">
                  <v:stroke joinstyle="miter"/>
                  <v:path o:connecttype="custom" o:connectlocs="0,45;47152,45" o:connectangles="0,0"/>
                </v:shape>
                <w10:anchorlock/>
              </v:group>
            </w:pict>
          </mc:Fallback>
        </mc:AlternateContent>
      </w:r>
    </w:p>
    <w:p w:rsidR="00722E41" w:rsidRPr="00FE1F79" w:rsidRDefault="002E1567" w:rsidP="00C2126A">
      <w:pPr>
        <w:spacing w:after="0" w:line="240" w:lineRule="auto"/>
        <w:ind w:left="10" w:right="10" w:hanging="10"/>
        <w:jc w:val="center"/>
        <w:rPr>
          <w:sz w:val="24"/>
          <w:szCs w:val="24"/>
        </w:rPr>
      </w:pPr>
      <w:r w:rsidRPr="00FE1F79">
        <w:rPr>
          <w:sz w:val="24"/>
          <w:szCs w:val="24"/>
          <w:lang w:val="tt-RU"/>
        </w:rPr>
        <w:t>(норматив-хокукый актның яки норматив-хокукый акт проектының аталышы)</w:t>
      </w:r>
    </w:p>
    <w:p w:rsidR="00FE1F79" w:rsidRPr="007D6AD2" w:rsidRDefault="00FE1F79" w:rsidP="001962F6">
      <w:pPr>
        <w:spacing w:after="0" w:line="240" w:lineRule="auto"/>
        <w:ind w:left="9" w:right="14"/>
        <w:rPr>
          <w:szCs w:val="28"/>
        </w:rPr>
      </w:pPr>
    </w:p>
    <w:p w:rsidR="00722E41" w:rsidRPr="007D6AD2" w:rsidRDefault="002E1567" w:rsidP="001962F6">
      <w:pPr>
        <w:spacing w:after="0" w:line="240" w:lineRule="auto"/>
        <w:ind w:left="9" w:right="14"/>
        <w:rPr>
          <w:szCs w:val="28"/>
        </w:rPr>
      </w:pPr>
      <w:r w:rsidRPr="001962F6">
        <w:rPr>
          <w:szCs w:val="28"/>
          <w:lang w:val="tt-RU"/>
        </w:rPr>
        <w:t xml:space="preserve">Татарстан Республикасы Икътисад министрлыгы </w:t>
      </w:r>
      <w:r w:rsidR="00FE1F79">
        <w:rPr>
          <w:szCs w:val="28"/>
          <w:lang w:val="tt-RU"/>
        </w:rPr>
        <w:t>«</w:t>
      </w:r>
      <w:r w:rsidRPr="001962F6">
        <w:rPr>
          <w:szCs w:val="28"/>
          <w:lang w:val="tt-RU"/>
        </w:rPr>
        <w:t>Татарстан Республикасында коррупциягә каршы көрәш турында</w:t>
      </w:r>
      <w:r w:rsidR="00FE1F79">
        <w:rPr>
          <w:szCs w:val="28"/>
          <w:lang w:val="tt-RU"/>
        </w:rPr>
        <w:t>»</w:t>
      </w:r>
      <w:r w:rsidRPr="001962F6">
        <w:rPr>
          <w:szCs w:val="28"/>
          <w:lang w:val="tt-RU"/>
        </w:rPr>
        <w:t xml:space="preserve"> 2006 елның 4 маендагы 34-ТРЗ номерлы Татарстан Республикасы Законы, Татарстан Республикасы Министрлар Кабинетының </w:t>
      </w:r>
      <w:r w:rsidR="00FE1F79">
        <w:rPr>
          <w:szCs w:val="28"/>
          <w:lang w:val="tt-RU"/>
        </w:rPr>
        <w:t>«</w:t>
      </w:r>
      <w:r w:rsidRPr="001962F6">
        <w:rPr>
          <w:szCs w:val="28"/>
          <w:lang w:val="tt-RU"/>
        </w:rPr>
        <w:t>Аерым норматив хокукый актларга һәм норматив хокукый актларның проектларына коррупциягә каршы экспертиза үткәрү тәртибен раслау турында һәм Татарстан Республикасы Министрлар Кабинетының аерым карарларына үзгәрешләр кертү хакында</w:t>
      </w:r>
      <w:r w:rsidR="00FE1F79">
        <w:rPr>
          <w:szCs w:val="28"/>
          <w:lang w:val="tt-RU"/>
        </w:rPr>
        <w:t>»</w:t>
      </w:r>
      <w:r w:rsidRPr="001962F6">
        <w:rPr>
          <w:szCs w:val="28"/>
          <w:lang w:val="tt-RU"/>
        </w:rPr>
        <w:t xml:space="preserve">  2009 елның 24 декабрендәге 883 номерлы карары нигезендә коррупциягә каршы экспертиза уздырды</w:t>
      </w:r>
    </w:p>
    <w:p w:rsidR="00722E41" w:rsidRPr="001962F6" w:rsidRDefault="007D6AD2" w:rsidP="001962F6">
      <w:pPr>
        <w:spacing w:after="0" w:line="240" w:lineRule="auto"/>
        <w:ind w:right="0" w:firstLine="0"/>
        <w:jc w:val="left"/>
        <w:rPr>
          <w:szCs w:val="28"/>
        </w:rPr>
      </w:pPr>
      <w:r>
        <w:rPr>
          <w:noProof/>
          <w:szCs w:val="28"/>
        </w:rPr>
        <mc:AlternateContent>
          <mc:Choice Requires="wpg">
            <w:drawing>
              <wp:inline distT="0" distB="0" distL="0" distR="0">
                <wp:extent cx="5870575" cy="8890"/>
                <wp:effectExtent l="13335" t="4445" r="12065" b="5715"/>
                <wp:docPr id="7" name="Group 2258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870575" cy="8890"/>
                          <a:chOff x="0" y="0"/>
                          <a:chExt cx="58704" cy="91"/>
                        </a:xfrm>
                      </wpg:grpSpPr>
                      <wps:wsp>
                        <wps:cNvPr id="8" name="Shape 22582"/>
                        <wps:cNvSpPr>
                          <a:spLocks noChangeArrowheads="1"/>
                        </wps:cNvSpPr>
                        <wps:spPr bwMode="auto">
                          <a:xfrm>
                            <a:off x="0" y="0"/>
                            <a:ext cx="58704" cy="91"/>
                          </a:xfrm>
                          <a:custGeom>
                            <a:avLst/>
                            <a:gdLst>
                              <a:gd name="T0" fmla="*/ 0 w 5870448"/>
                              <a:gd name="T1" fmla="*/ 4573 h 9147"/>
                              <a:gd name="T2" fmla="*/ 5870448 w 5870448"/>
                              <a:gd name="T3" fmla="*/ 4573 h 9147"/>
                            </a:gdLst>
                            <a:ahLst/>
                            <a:cxnLst>
                              <a:cxn ang="0">
                                <a:pos x="T0" y="T1"/>
                              </a:cxn>
                              <a:cxn ang="0">
                                <a:pos x="T2" y="T3"/>
                              </a:cxn>
                            </a:cxnLst>
                            <a:rect l="0" t="0" r="r" b="b"/>
                            <a:pathLst>
                              <a:path w="5870448" h="9147">
                                <a:moveTo>
                                  <a:pt x="0" y="4573"/>
                                </a:moveTo>
                                <a:lnTo>
                                  <a:pt x="5870448" y="4573"/>
                                </a:lnTo>
                              </a:path>
                            </a:pathLst>
                          </a:custGeom>
                          <a:noFill/>
                          <a:ln w="9144">
                            <a:solidFill>
                              <a:srgbClr val="000000"/>
                            </a:solidFill>
                            <a:miter lim="800000"/>
                            <a:headEnd/>
                            <a:tailEnd/>
                          </a:ln>
                          <a:extLst>
                            <a:ext uri="{909E8E84-426E-40DD-AFC4-6F175D3DCCD1}">
                              <a14:hiddenFill xmlns:a14="http://schemas.microsoft.com/office/drawing/2010/main">
                                <a:solidFill>
                                  <a:srgbClr val="000000"/>
                                </a:solidFill>
                              </a14:hiddenFill>
                            </a:ext>
                          </a:extLst>
                        </wps:spPr>
                        <wps:bodyPr rot="0" vert="horz" wrap="square" lIns="91440" tIns="45720" rIns="91440" bIns="45720" anchor="t" anchorCtr="0" upright="1">
                          <a:noAutofit/>
                        </wps:bodyPr>
                      </wps:wsp>
                    </wpg:wgp>
                  </a:graphicData>
                </a:graphic>
              </wp:inline>
            </w:drawing>
          </mc:Choice>
          <mc:Fallback>
            <w:pict>
              <v:group w14:anchorId="1FC911C0" id="Group 22583" o:spid="_x0000_s1026" style="width:462.25pt;height:.7pt;mso-position-horizontal-relative:char;mso-position-vertical-relative:line" coordsize="58704,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QOd/bAMAACQIAAAOAAAAZHJzL2Uyb0RvYy54bWykVdtu2zgQfS+w/0DwcQFHliPHthClCGwn&#10;KNDdLdD0A2iKumAlUiVpy+li/31nhrKjuC1QZP0gk5qj4ZkznJnb98e2YQdlXW10xuOrKWdKS5PX&#10;usz4l6eHyZIz54XORWO0yvizcvz93W/vbvsuVTNTmSZXloET7dK+y3jlfZdGkZOVaoW7Mp3SYCyM&#10;bYWHrS2j3IoevLdNNJtOb6Le2LyzRirn4O0mGPkd+S8KJf1fReGUZ03GgZunp6XnDp/R3a1ISyu6&#10;qpYDDfEGFq2oNRx6drURXrC9rb9z1dbSGmcKfyVNG5miqKWiGCCaeHoRzaM1+45iKdO+7M4ygbQX&#10;Or3Zrfzz8MmyOs/4gjMtWkgRncpms/nyGuXpuzIF1KPtPnefbIgRlh+N/NuBObq0474MYLbr/zA5&#10;uBR7b0ieY2FbdAGBsyNl4fmcBXX0TMLL+XIxnS/mnEmwLZerIUmygkx+95GstqPPkvDRKkbikUjD&#10;cURxoITxwE1zL2K6/yfm50p0inLkUKZBTLj1QUwyk5izICahTkq6ICPTZl0JXap7a01fKZEDqRAD&#10;sgW34QPcOEjC23X9sUAilXvnH5Wh3IjDR+dDXeSwooznQzhPUENF20CJ/B6xKesZJitJlkMdnWHx&#10;CJbMF9esYqs4WVzCZiPY4OnnPq9H4AufkOryxFVUJ/ryqAf+sGKgL141DKczDi8SBgNX7Ol0WwCF&#10;1p+AgSuCqSbgPAKH/+EQC83mss1YzqDN7ELcnfDIjRjAkvXhrqN8rMo4CYTG1hzUkyGYf7nwGDL6&#10;gTNfAI0eA0/JQKIjeADBd0iAHJyZYACj1GvzUDcN5b7RyA84JSSZM02doxFpOVvu1o1lB4FdlX4D&#10;s1ewtvbQ25u6hTI+g0SK93urczrFi7oJa2DSkPzQBgaRsCFQD/1nNV1tl9tlMklmN9tJMt1sJvcP&#10;62Ry8xAv5pvrzXq9if9FnnGSVnWeK41UT/08Tn6txIfJEjrxuaO/CumXIo9e0yDFIZbTP0UHPSnU&#10;cmhIO5M/Q11bEwYUDFRYVMZ+46yH4ZRx93UvrOKs+aChN2BacJrRBjI9g40dW3Zji9ASXGXccygC&#10;XK59mID7ztZlBSfFlGNt7qFPFzUWP/ELrIYN9Exa0SiiWIaxibNuvCfUy3C/+w8AAP//AwBQSwME&#10;FAAGAAgAAAAhAGz4u1DbAAAAAwEAAA8AAABkcnMvZG93bnJldi54bWxMj0FLw0AQhe+C/2EZwZvd&#10;pLaiMZtSinoqQluh9DZNpklodjZkt0n67x296OXB8B7vfZMuRtuonjpfOzYQTyJQxLkrai4NfO3e&#10;H55B+YBcYOOYDFzJwyK7vUkxKdzAG+q3oVRSwj5BA1UIbaK1zyuy6CeuJRbv5DqLQc6u1EWHg5Tb&#10;Rk+j6ElbrFkWKmxpVVF+3l6sgY8Bh+Vj/Navz6fV9bCbf+7XMRlzfzcuX0EFGsNfGH7wBR0yYTq6&#10;CxdeNQbkkfCr4r1MZ3NQRwnNQGep/s+efQMAAP//AwBQSwECLQAUAAYACAAAACEAtoM4kv4AAADh&#10;AQAAEwAAAAAAAAAAAAAAAAAAAAAAW0NvbnRlbnRfVHlwZXNdLnhtbFBLAQItABQABgAIAAAAIQA4&#10;/SH/1gAAAJQBAAALAAAAAAAAAAAAAAAAAC8BAABfcmVscy8ucmVsc1BLAQItABQABgAIAAAAIQCu&#10;QOd/bAMAACQIAAAOAAAAAAAAAAAAAAAAAC4CAABkcnMvZTJvRG9jLnhtbFBLAQItABQABgAIAAAA&#10;IQBs+LtQ2wAAAAMBAAAPAAAAAAAAAAAAAAAAAMYFAABkcnMvZG93bnJldi54bWxQSwUGAAAAAAQA&#10;BADzAAAAzgYAAAAA&#10;">
                <v:shape id="Shape 22582" o:spid="_x0000_s1027" style="position:absolute;width:58704;height:91;visibility:visible;mso-wrap-style:square;v-text-anchor:top" coordsize="5870448,914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Fb3BMAA&#10;AADaAAAADwAAAGRycy9kb3ducmV2LnhtbERPz2vCMBS+D/Y/hDfYbabbQKQzSpEN1JNaD+72bJ5N&#10;MXkpTdTqX28OgseP7/d42jsrztSFxrOCz0EGgrjyuuFawbb8+xiBCBFZo/VMCq4UYDp5fRljrv2F&#10;13TexFqkEA45KjAxtrmUoTLkMAx8S5y4g+8cxgS7WuoOLyncWfmVZUPpsOHUYLClmaHquDk5BTbb&#10;zYvqZo7Llf3dN1QsZuX3v1Lvb33xAyJSH5/ih3uuFaSt6Uq6AXJyB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uFb3BMAAAADaAAAADwAAAAAAAAAAAAAAAACYAgAAZHJzL2Rvd25y&#10;ZXYueG1sUEsFBgAAAAAEAAQA9QAAAIUDAAAAAA==&#10;" path="m,4573r5870448,e" filled="f" fillcolor="black" strokeweight=".72pt">
                  <v:stroke joinstyle="miter"/>
                  <v:path o:connecttype="custom" o:connectlocs="0,45;58704,45" o:connectangles="0,0"/>
                </v:shape>
                <w10:anchorlock/>
              </v:group>
            </w:pict>
          </mc:Fallback>
        </mc:AlternateContent>
      </w:r>
    </w:p>
    <w:p w:rsidR="00722E41" w:rsidRPr="001962F6" w:rsidRDefault="007D6AD2" w:rsidP="001962F6">
      <w:pPr>
        <w:spacing w:after="0" w:line="240" w:lineRule="auto"/>
        <w:ind w:right="0" w:firstLine="0"/>
        <w:jc w:val="left"/>
        <w:rPr>
          <w:szCs w:val="28"/>
        </w:rPr>
      </w:pPr>
      <w:r>
        <w:rPr>
          <w:noProof/>
          <w:szCs w:val="28"/>
        </w:rPr>
        <mc:AlternateContent>
          <mc:Choice Requires="wpg">
            <w:drawing>
              <wp:inline distT="0" distB="0" distL="0" distR="0">
                <wp:extent cx="5873750" cy="6350"/>
                <wp:effectExtent l="13335" t="8890" r="8890" b="3810"/>
                <wp:docPr id="5" name="Group 2258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873750" cy="6350"/>
                          <a:chOff x="0" y="0"/>
                          <a:chExt cx="58734" cy="60"/>
                        </a:xfrm>
                      </wpg:grpSpPr>
                      <wps:wsp>
                        <wps:cNvPr id="6" name="Shape 22584"/>
                        <wps:cNvSpPr>
                          <a:spLocks noChangeArrowheads="1"/>
                        </wps:cNvSpPr>
                        <wps:spPr bwMode="auto">
                          <a:xfrm>
                            <a:off x="0" y="0"/>
                            <a:ext cx="58734" cy="60"/>
                          </a:xfrm>
                          <a:custGeom>
                            <a:avLst/>
                            <a:gdLst>
                              <a:gd name="T0" fmla="*/ 0 w 5873496"/>
                              <a:gd name="T1" fmla="*/ 3049 h 6097"/>
                              <a:gd name="T2" fmla="*/ 5873496 w 5873496"/>
                              <a:gd name="T3" fmla="*/ 3049 h 6097"/>
                            </a:gdLst>
                            <a:ahLst/>
                            <a:cxnLst>
                              <a:cxn ang="0">
                                <a:pos x="T0" y="T1"/>
                              </a:cxn>
                              <a:cxn ang="0">
                                <a:pos x="T2" y="T3"/>
                              </a:cxn>
                            </a:cxnLst>
                            <a:rect l="0" t="0" r="r" b="b"/>
                            <a:pathLst>
                              <a:path w="5873496" h="6097">
                                <a:moveTo>
                                  <a:pt x="0" y="3049"/>
                                </a:moveTo>
                                <a:lnTo>
                                  <a:pt x="5873496" y="3049"/>
                                </a:lnTo>
                              </a:path>
                            </a:pathLst>
                          </a:custGeom>
                          <a:noFill/>
                          <a:ln w="6096">
                            <a:solidFill>
                              <a:srgbClr val="000000"/>
                            </a:solidFill>
                            <a:miter lim="800000"/>
                            <a:headEnd/>
                            <a:tailEnd/>
                          </a:ln>
                          <a:extLst>
                            <a:ext uri="{909E8E84-426E-40DD-AFC4-6F175D3DCCD1}">
                              <a14:hiddenFill xmlns:a14="http://schemas.microsoft.com/office/drawing/2010/main">
                                <a:solidFill>
                                  <a:srgbClr val="000000"/>
                                </a:solidFill>
                              </a14:hiddenFill>
                            </a:ext>
                          </a:extLst>
                        </wps:spPr>
                        <wps:bodyPr rot="0" vert="horz" wrap="square" lIns="91440" tIns="45720" rIns="91440" bIns="45720" anchor="t" anchorCtr="0" upright="1">
                          <a:noAutofit/>
                        </wps:bodyPr>
                      </wps:wsp>
                    </wpg:wgp>
                  </a:graphicData>
                </a:graphic>
              </wp:inline>
            </w:drawing>
          </mc:Choice>
          <mc:Fallback>
            <w:pict>
              <v:group w14:anchorId="26AF66BC" id="Group 22585" o:spid="_x0000_s1026" style="width:462.5pt;height:.5pt;mso-position-horizontal-relative:char;mso-position-vertical-relative:line" coordsize="58734,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37FZawMAACQIAAAOAAAAZHJzL2Uyb0RvYy54bWykVdtu4zYQfS/QfyD4WMCRZMs3IcoisJ2g&#10;wLZdYLMfQEvUBZVIlaQtp0X/vTND2Va8u8AizYMy9BwOz5wZDu8/nNqGHaWxtVYpj+5CzqTKdF6r&#10;MuVfXp4mK86sEyoXjVYy5a/S8g8PP/9033eJnOpKN7k0DIIom/RdyivnuiQIbFbJVtg73UkFzkKb&#10;VjhYmjLIjeghetsE0zBcBL02eWd0Jq2FX7feyR8oflHIzP1RFFY61qQcuDn6Gvru8Rs83IukNKKr&#10;6mygId7BohW1gkMvobbCCXYw9Veh2joz2urC3WW6DXRR1JmkHCCbKLzJ5tnoQ0e5lElfdheZQNob&#10;nd4dNvv9+MmwOk/5nDMlWigRncqm0/lqjvL0XZkA6tl0n7tPxucI5ked/WnBHdz6cV16MNv3v+kc&#10;QoqD0yTPqTAthoDE2Ymq8Hqpgjw5lsGP89VytpxDsTLwLWZgUZGyCir51aas2o22xcMm2hKIxB9H&#10;FAdKmA90mr2Kaf+fmJ8r0UmqkUWZBjEXZzHJTWLGXkxCnZW0Xkam9KYSqpSPxui+kiIHUhHigfpo&#10;Ay4sFOH9un5bIJFkB+uepabaiONH60jyMgeLKp4PvfECZSnaBq7ILwELWc+wWPF64UtUXmDRCDYL&#10;4zWr2CJcL29h0xFsiPT9mLMR+CYmlPrCVVRn+tlJDfzBYqAvthqm02mLjYTJQIu9eKVBhJNC73fA&#10;wBXBMyrLAIZzr4cYGDa3Y8ZwBmNm7/PuhENuxABM1vteR/lYBa2OAqGz1Uf5ognmrg2PKQ9nXwGN&#10;GgPPxUCiI7gHAVckAD3lDWKCCYxKr/RT3TRU+0YhP+C0IE5WN3WOTqRlTbnfNIYdBU5V+huYvYG1&#10;tYPZ3tRtylcXkEiwv3cqp1OcqBtvA5OG5IcxMIiEA4Fm6D/rcL1b7VbxJJ4udpM43G4nj0+beLJ4&#10;ipbz7Wy72Wyjf5FnFCdVnedSIdXzPI/iH7viw8viJ/Flor9J6YcyD97SIMUhl/N/L/z5LvuBtNf5&#10;K9xro/0DBQ8qGJU2f3PWw+OUcvvXQRjJWfOrgtmwjuIYXzNaxPPlFBZm7NmPPUJlECrljsMlQHPj&#10;/At46ExdVnBSRDVW+hHmdFHj5afB41kNC5iZZNFTRLkMzya+deM1oa6P+8N/AAAA//8DAFBLAwQU&#10;AAYACAAAACEAht7WGtkAAAADAQAADwAAAGRycy9kb3ducmV2LnhtbEyPQUvDQBCF74L/YRnBm92k&#10;UtGYTSlFPRXBVhBv0+w0Cc3Ohuw2Sf+9oxd7GXi8x5vv5cvJtWqgPjSeDaSzBBRx6W3DlYHP3evd&#10;I6gQkS22nsnAmQIsi+urHDPrR/6gYRsrJSUcMjRQx9hlWoeyJodh5jti8Q6+dxhF9pW2PY5S7lo9&#10;T5IH7bBh+VBjR+uayuP25Ay8jTiu7tOXYXM8rM/fu8X71yYlY25vptUzqEhT/A/DL76gQyFMe39i&#10;G1RrQIbEvyve03whci+hBHSR60v24gcAAP//AwBQSwECLQAUAAYACAAAACEAtoM4kv4AAADhAQAA&#10;EwAAAAAAAAAAAAAAAAAAAAAAW0NvbnRlbnRfVHlwZXNdLnhtbFBLAQItABQABgAIAAAAIQA4/SH/&#10;1gAAAJQBAAALAAAAAAAAAAAAAAAAAC8BAABfcmVscy8ucmVsc1BLAQItABQABgAIAAAAIQAt37FZ&#10;awMAACQIAAAOAAAAAAAAAAAAAAAAAC4CAABkcnMvZTJvRG9jLnhtbFBLAQItABQABgAIAAAAIQCG&#10;3tYa2QAAAAMBAAAPAAAAAAAAAAAAAAAAAMUFAABkcnMvZG93bnJldi54bWxQSwUGAAAAAAQABADz&#10;AAAAywYAAAAA&#10;">
                <v:shape id="Shape 22584" o:spid="_x0000_s1027" style="position:absolute;width:58734;height:60;visibility:visible;mso-wrap-style:square;v-text-anchor:top" coordsize="5873496,609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fRA9MQA&#10;AADaAAAADwAAAGRycy9kb3ducmV2LnhtbESP0WrCQBRE34X+w3ILfZFmU6Ei0U0ogqUkUDH2A67Z&#10;axKavRuyW5P267uC4OMwM2eYTTaZTlxocK1lBS9RDIK4srrlWsHXcfe8AuE8ssbOMin4JQdZ+jDb&#10;YKLtyAe6lL4WAcIuQQWN930ipasaMugi2xMH72wHgz7IoZZ6wDHATScXcbyUBlsOCw32tG2o+i5/&#10;jAJcxPt6vsr58zz+7d8LeXrNTaHU0+P0tgbhafL38K39oRUs4Xol3ACZ/g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30QPTEAAAA2gAAAA8AAAAAAAAAAAAAAAAAmAIAAGRycy9k&#10;b3ducmV2LnhtbFBLBQYAAAAABAAEAPUAAACJAwAAAAA=&#10;" path="m,3049r5873496,e" filled="f" fillcolor="black" strokeweight=".48pt">
                  <v:stroke joinstyle="miter"/>
                  <v:path o:connecttype="custom" o:connectlocs="0,30;58734,30" o:connectangles="0,0"/>
                </v:shape>
                <w10:anchorlock/>
              </v:group>
            </w:pict>
          </mc:Fallback>
        </mc:AlternateContent>
      </w:r>
    </w:p>
    <w:p w:rsidR="00C2126A" w:rsidRPr="00FE1F79" w:rsidRDefault="002E1567" w:rsidP="00C2126A">
      <w:pPr>
        <w:spacing w:after="0" w:line="240" w:lineRule="auto"/>
        <w:ind w:right="0" w:firstLine="0"/>
        <w:jc w:val="center"/>
        <w:rPr>
          <w:sz w:val="24"/>
          <w:szCs w:val="24"/>
        </w:rPr>
      </w:pPr>
      <w:r w:rsidRPr="00FE1F79">
        <w:rPr>
          <w:sz w:val="24"/>
          <w:szCs w:val="24"/>
          <w:lang w:val="tt-RU"/>
        </w:rPr>
        <w:t>(норматив-хокукый актның яки норматив-хокукый акт проектының аталышы)</w:t>
      </w:r>
    </w:p>
    <w:p w:rsidR="00722E41" w:rsidRPr="00FE1F79" w:rsidRDefault="002E1567" w:rsidP="00C2126A">
      <w:pPr>
        <w:spacing w:after="0" w:line="240" w:lineRule="auto"/>
        <w:ind w:right="0" w:firstLine="0"/>
        <w:jc w:val="left"/>
        <w:rPr>
          <w:szCs w:val="28"/>
          <w:lang w:val="tt-RU"/>
        </w:rPr>
      </w:pPr>
      <w:r w:rsidRPr="001962F6">
        <w:rPr>
          <w:szCs w:val="28"/>
          <w:lang w:val="tt-RU"/>
        </w:rPr>
        <w:t xml:space="preserve"> Коррупциячел факторлар ачыкланды (ачыкланмады).</w:t>
      </w:r>
    </w:p>
    <w:p w:rsidR="00722E41" w:rsidRPr="00FE1F79" w:rsidRDefault="002E1567" w:rsidP="001962F6">
      <w:pPr>
        <w:spacing w:after="0" w:line="240" w:lineRule="auto"/>
        <w:ind w:left="9" w:right="14"/>
        <w:rPr>
          <w:szCs w:val="28"/>
          <w:lang w:val="tt-RU"/>
        </w:rPr>
      </w:pPr>
      <w:r w:rsidRPr="001962F6">
        <w:rPr>
          <w:szCs w:val="28"/>
          <w:lang w:val="tt-RU"/>
        </w:rPr>
        <w:t>Ачыкланган коррупциячел факторларны юкка чыгару максатларында түбәндәгеләр тәкъдим ителә:</w:t>
      </w:r>
    </w:p>
    <w:p w:rsidR="00722E41" w:rsidRPr="001962F6" w:rsidRDefault="007D6AD2" w:rsidP="001962F6">
      <w:pPr>
        <w:spacing w:after="0" w:line="240" w:lineRule="auto"/>
        <w:ind w:left="-34" w:right="-29" w:firstLine="0"/>
        <w:jc w:val="left"/>
        <w:rPr>
          <w:szCs w:val="28"/>
        </w:rPr>
      </w:pPr>
      <w:r>
        <w:rPr>
          <w:noProof/>
          <w:szCs w:val="28"/>
        </w:rPr>
        <mc:AlternateContent>
          <mc:Choice Requires="wpg">
            <w:drawing>
              <wp:inline distT="0" distB="0" distL="0" distR="0">
                <wp:extent cx="5980430" cy="21590"/>
                <wp:effectExtent l="10795" t="1905" r="19050" b="5080"/>
                <wp:docPr id="3" name="Group 2258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80430" cy="21590"/>
                          <a:chOff x="0" y="0"/>
                          <a:chExt cx="59801" cy="213"/>
                        </a:xfrm>
                      </wpg:grpSpPr>
                      <wps:wsp>
                        <wps:cNvPr id="4" name="Shape 22586"/>
                        <wps:cNvSpPr>
                          <a:spLocks noChangeArrowheads="1"/>
                        </wps:cNvSpPr>
                        <wps:spPr bwMode="auto">
                          <a:xfrm>
                            <a:off x="0" y="0"/>
                            <a:ext cx="59801" cy="213"/>
                          </a:xfrm>
                          <a:custGeom>
                            <a:avLst/>
                            <a:gdLst>
                              <a:gd name="T0" fmla="*/ 0 w 5980176"/>
                              <a:gd name="T1" fmla="*/ 10671 h 21343"/>
                              <a:gd name="T2" fmla="*/ 5980176 w 5980176"/>
                              <a:gd name="T3" fmla="*/ 10671 h 21343"/>
                            </a:gdLst>
                            <a:ahLst/>
                            <a:cxnLst>
                              <a:cxn ang="0">
                                <a:pos x="T0" y="T1"/>
                              </a:cxn>
                              <a:cxn ang="0">
                                <a:pos x="T2" y="T3"/>
                              </a:cxn>
                            </a:cxnLst>
                            <a:rect l="0" t="0" r="r" b="b"/>
                            <a:pathLst>
                              <a:path w="5980176" h="21343">
                                <a:moveTo>
                                  <a:pt x="0" y="10671"/>
                                </a:moveTo>
                                <a:lnTo>
                                  <a:pt x="5980176" y="10671"/>
                                </a:lnTo>
                              </a:path>
                            </a:pathLst>
                          </a:custGeom>
                          <a:noFill/>
                          <a:ln w="21336">
                            <a:solidFill>
                              <a:srgbClr val="000000"/>
                            </a:solidFill>
                            <a:miter lim="800000"/>
                            <a:headEnd/>
                            <a:tailEnd/>
                          </a:ln>
                          <a:extLst>
                            <a:ext uri="{909E8E84-426E-40DD-AFC4-6F175D3DCCD1}">
                              <a14:hiddenFill xmlns:a14="http://schemas.microsoft.com/office/drawing/2010/main">
                                <a:solidFill>
                                  <a:srgbClr val="000000"/>
                                </a:solidFill>
                              </a14:hiddenFill>
                            </a:ext>
                          </a:extLst>
                        </wps:spPr>
                        <wps:bodyPr rot="0" vert="horz" wrap="square" lIns="91440" tIns="45720" rIns="91440" bIns="45720" anchor="t" anchorCtr="0" upright="1">
                          <a:noAutofit/>
                        </wps:bodyPr>
                      </wps:wsp>
                    </wpg:wgp>
                  </a:graphicData>
                </a:graphic>
              </wp:inline>
            </w:drawing>
          </mc:Choice>
          <mc:Fallback>
            <w:pict>
              <v:group w14:anchorId="56C1C322" id="Group 22587" o:spid="_x0000_s1026" style="width:470.9pt;height:1.7pt;mso-position-horizontal-relative:char;mso-position-vertical-relative:line" coordsize="59801,21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JbqtcwMAAC8IAAAOAAAAZHJzL2Uyb0RvYy54bWykVdtu4zYQfS/QfyD4WMCRZMs3IcoisJ2g&#10;wLZdYNMPoCXqgkqkStKW00X/vTNDyVGyCLBI/SCTmtHwnDPDmdtPl7ZhZ2lsrVXKo5uQM6kyndeq&#10;TPmfTw+zDWfWCZWLRiuZ8mdp+ae7n3+67btEznWlm1waBkGUTfou5ZVzXRIENqtkK+yN7qQCY6FN&#10;KxxsTRnkRvQQvW2CeRiugl6bvDM6k9bC27038juKXxQyc38UhZWONSkHbI6ehp5HfAZ3tyIpjeiq&#10;OhtgiA+gaEWt4NBrqL1wgp1M/V2ots6MtrpwN5luA10UdSaJA7CJwjdsHo0+dcSlTPqyu8oE0r7R&#10;6cNhs9/PXwyr85QvOFOihRTRqWw+X27WKE/flQl4PZrua/fFeI6w/KyzvyyYg7d23JfemR3733QO&#10;IcXJaZLnUpgWQwBxdqEsPF+zIC+OZfByud2E8QKSlYFtHi23Q5ayClL53VdZdZh8F41fLRB6IBJ/&#10;IIEcQCEjqDX7Iqf9f3J+rUQnKUsWhRrkjEc5yUxyrryc5DVqab2QTOldJVQp743RfSVFDqAi4oBo&#10;Iaz/ADcW0vBxZd9RSCTZybpHqSk94vzZOn81clhR0vOhPJ4gM0XbwC35JWAh6xnmK1oTOaj/qxsc&#10;dHWLwtU6YhWbR4uYMjN1nE8ch1jvR4UqfT8q5Lsc8YpqpJBd1MABVgxExopDSp22WE5ICCrtycsN&#10;QlwUWt9xBrToPNYXOcO58D8cYqDnvO02hjPoNkfMJxwrHGIbl6z3JY8SsgorHjVCa6vP8kmTn3up&#10;e9JyqO4Xj0ZNPceUINSpv/cCuIiB7scVDHKYVIDSD3XTEN5GIUSAtVgRLKubOkcrIrOmPO4aw84C&#10;Gyz9Bmyv3NraQZtv6jblm6uTSLDQDyqnY5yoG78GKA2lADrCIBT2Bmqn37bh9rA5bOJZPF8dZnG4&#10;38/uH3bxbPUQrZf7xX6320f/Is4oTqo6z6VCqGNrj+Ifu+vDkPFN+drcX1H6IebBaxgkOXAZ/4kd&#10;NCd/qX1nOur8GS640X5WwWyFRaXNP5z1MKdSbv8+CSM5a35V0CS2URzjYKNNvFzPYWOmluPUIlQG&#10;oVLuOFwEXO6cH4anztRlBSdFlGOl76FlFzU2AcLnUQ0baJ60oqlEXIYJimNvuievlzl/9x8AAAD/&#10;/wMAUEsDBBQABgAIAAAAIQBf7aQI2wAAAAMBAAAPAAAAZHJzL2Rvd25yZXYueG1sTI9BS8NAEIXv&#10;gv9hGcGb3cRW0ZhNKUU9FcFWEG/T7DQJzc6G7DZJ/72jF708GN7w3vfy5eRaNVAfGs8G0lkCirj0&#10;tuHKwMfu5eYBVIjIFlvPZOBMAZbF5UWOmfUjv9OwjZWSEA4ZGqhj7DKtQ1mTwzDzHbF4B987jHL2&#10;lbY9jhLuWn2bJPfaYcPSUGNH65rK4/bkDLyOOK7m6fOwOR7W56/d3dvnJiVjrq+m1ROoSFP8e4Yf&#10;fEGHQpj2/sQ2qNaADIm/Kt7jIpUZewPzBegi1//Zi28AAAD//wMAUEsBAi0AFAAGAAgAAAAhALaD&#10;OJL+AAAA4QEAABMAAAAAAAAAAAAAAAAAAAAAAFtDb250ZW50X1R5cGVzXS54bWxQSwECLQAUAAYA&#10;CAAAACEAOP0h/9YAAACUAQAACwAAAAAAAAAAAAAAAAAvAQAAX3JlbHMvLnJlbHNQSwECLQAUAAYA&#10;CAAAACEAeiW6rXMDAAAvCAAADgAAAAAAAAAAAAAAAAAuAgAAZHJzL2Uyb0RvYy54bWxQSwECLQAU&#10;AAYACAAAACEAX+2kCNsAAAADAQAADwAAAAAAAAAAAAAAAADNBQAAZHJzL2Rvd25yZXYueG1sUEsF&#10;BgAAAAAEAAQA8wAAANUGAAAAAA==&#10;">
                <v:shape id="Shape 22586" o:spid="_x0000_s1027" style="position:absolute;width:59801;height:213;visibility:visible;mso-wrap-style:square;v-text-anchor:top" coordsize="5980176,2134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xnWvsQA&#10;AADaAAAADwAAAGRycy9kb3ducmV2LnhtbESPQWvCQBSE7wX/w/KE3uquaWklugkSCBRKhVpBvD2y&#10;zySYfRuy2xj/fVco9DjMzDfMJp9sJ0YafOtYw3KhQBBXzrRcazh8l08rED4gG+wck4Ybeciz2cMG&#10;U+Ou/EXjPtQiQtinqKEJoU+l9FVDFv3C9cTRO7vBYohyqKUZ8BrhtpOJUq/SYstxocGeioaqy/7H&#10;aviUz8qWSX3jozqcjrvio1yNb1o/zqftGkSgKfyH/9rvRsML3K/EGyCzX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cZ1r7EAAAA2gAAAA8AAAAAAAAAAAAAAAAAmAIAAGRycy9k&#10;b3ducmV2LnhtbFBLBQYAAAAABAAEAPUAAACJAwAAAAA=&#10;" path="m,10671r5980176,e" filled="f" fillcolor="black" strokeweight="1.68pt">
                  <v:stroke joinstyle="miter"/>
                  <v:path o:connecttype="custom" o:connectlocs="0,106;59801,106" o:connectangles="0,0"/>
                </v:shape>
                <w10:anchorlock/>
              </v:group>
            </w:pict>
          </mc:Fallback>
        </mc:AlternateContent>
      </w:r>
    </w:p>
    <w:p w:rsidR="00722E41" w:rsidRPr="001962F6" w:rsidRDefault="002E1567" w:rsidP="001962F6">
      <w:pPr>
        <w:spacing w:after="0" w:line="240" w:lineRule="auto"/>
        <w:ind w:left="10" w:right="5" w:hanging="10"/>
        <w:jc w:val="center"/>
        <w:rPr>
          <w:szCs w:val="28"/>
        </w:rPr>
      </w:pPr>
      <w:r w:rsidRPr="001962F6">
        <w:rPr>
          <w:szCs w:val="28"/>
          <w:lang w:val="tt-RU"/>
        </w:rPr>
        <w:t>(коррупциячел факторларны юкка чыгару ысулы күрсәтелә)</w:t>
      </w:r>
    </w:p>
    <w:p w:rsidR="00722E41" w:rsidRPr="001962F6" w:rsidRDefault="007D6AD2" w:rsidP="001962F6">
      <w:pPr>
        <w:spacing w:after="0" w:line="240" w:lineRule="auto"/>
        <w:ind w:right="658" w:firstLine="0"/>
        <w:jc w:val="right"/>
        <w:rPr>
          <w:szCs w:val="28"/>
        </w:rPr>
      </w:pPr>
      <w:r>
        <w:rPr>
          <w:noProof/>
          <w:szCs w:val="28"/>
        </w:rPr>
        <mc:AlternateContent>
          <mc:Choice Requires="wpg">
            <w:drawing>
              <wp:inline distT="0" distB="0" distL="0" distR="0">
                <wp:extent cx="2282825" cy="6350"/>
                <wp:effectExtent l="5080" t="10160" r="7620" b="2540"/>
                <wp:docPr id="1" name="Group 2258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282825" cy="6350"/>
                          <a:chOff x="0" y="0"/>
                          <a:chExt cx="22829" cy="60"/>
                        </a:xfrm>
                      </wpg:grpSpPr>
                      <wps:wsp>
                        <wps:cNvPr id="2" name="Shape 22588"/>
                        <wps:cNvSpPr>
                          <a:spLocks noChangeArrowheads="1"/>
                        </wps:cNvSpPr>
                        <wps:spPr bwMode="auto">
                          <a:xfrm>
                            <a:off x="0" y="0"/>
                            <a:ext cx="22829" cy="60"/>
                          </a:xfrm>
                          <a:custGeom>
                            <a:avLst/>
                            <a:gdLst>
                              <a:gd name="T0" fmla="*/ 0 w 2282952"/>
                              <a:gd name="T1" fmla="*/ 3049 h 6097"/>
                              <a:gd name="T2" fmla="*/ 2282952 w 2282952"/>
                              <a:gd name="T3" fmla="*/ 3049 h 6097"/>
                            </a:gdLst>
                            <a:ahLst/>
                            <a:cxnLst>
                              <a:cxn ang="0">
                                <a:pos x="T0" y="T1"/>
                              </a:cxn>
                              <a:cxn ang="0">
                                <a:pos x="T2" y="T3"/>
                              </a:cxn>
                            </a:cxnLst>
                            <a:rect l="0" t="0" r="r" b="b"/>
                            <a:pathLst>
                              <a:path w="2282952" h="6097">
                                <a:moveTo>
                                  <a:pt x="0" y="3049"/>
                                </a:moveTo>
                                <a:lnTo>
                                  <a:pt x="2282952" y="3049"/>
                                </a:lnTo>
                              </a:path>
                            </a:pathLst>
                          </a:custGeom>
                          <a:noFill/>
                          <a:ln w="6096">
                            <a:solidFill>
                              <a:srgbClr val="000000"/>
                            </a:solidFill>
                            <a:miter lim="800000"/>
                            <a:headEnd/>
                            <a:tailEnd/>
                          </a:ln>
                          <a:extLst>
                            <a:ext uri="{909E8E84-426E-40DD-AFC4-6F175D3DCCD1}">
                              <a14:hiddenFill xmlns:a14="http://schemas.microsoft.com/office/drawing/2010/main">
                                <a:solidFill>
                                  <a:srgbClr val="000000"/>
                                </a:solidFill>
                              </a14:hiddenFill>
                            </a:ext>
                          </a:extLst>
                        </wps:spPr>
                        <wps:bodyPr rot="0" vert="horz" wrap="square" lIns="91440" tIns="45720" rIns="91440" bIns="45720" anchor="t" anchorCtr="0" upright="1">
                          <a:noAutofit/>
                        </wps:bodyPr>
                      </wps:wsp>
                    </wpg:wgp>
                  </a:graphicData>
                </a:graphic>
              </wp:inline>
            </w:drawing>
          </mc:Choice>
          <mc:Fallback>
            <w:pict>
              <v:group w14:anchorId="4E8D9A50" id="Group 22589" o:spid="_x0000_s1026" style="width:179.75pt;height:.5pt;mso-position-horizontal-relative:char;mso-position-vertical-relative:line" coordsize="22829,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958GbQMAACQIAAAOAAAAZHJzL2Uyb0RvYy54bWykVW2P2jgQ/l7p/oPljyexeSGwEC1brYBd&#10;VerdVer2B5jEedEldmobwvZ0//1mxgGytJWqPZCCzTwZP/PMeObu/bFt2EEaW2u14tFNyJlUmc5r&#10;Va74l+fHyYIz64TKRaOVXPEXafn7+9/e3fVdKmNd6SaXhoETZdO+W/HKuS4NAptVshX2RndSgbHQ&#10;phUOtqYMciN68N42QRyG86DXJu+MzqS18O/GG/k9+S8Kmbm/isJKx5oVB26OnoaeO3wG93ciLY3o&#10;qjobaIg3sGhFreDQs6uNcILtTf2dq7bOjLa6cDeZbgNdFHUmKQaIJgqvonkyet9RLGXal91ZJpD2&#10;Sqc3u83+PHwyrM4hd5wp0UKK6FQWx7PFEuXpuzIF1JPpPnefjI8Rlh919rcFc3Btx33pwWzX/6Fz&#10;cCn2TpM8x8K06AICZ0fKwss5C/LoWAZ/xvECvjPOMrDNp7MhSVkFmfzupazajl5bDi/RK4FI/XFE&#10;caCE8UCl2YuY9v+J+bkSnaQcWZRpEDM+iUlmEnPhxSTUSUnrZWRKryuhSvlgjO4rKXIgFSEeqI9e&#10;wI2FJLxd1x8LJNJsb92T1JQbcfhonb8XOawo4/lQG89wh4q2gSvye8BC1kNki3g5i4d7dIZBMZ1h&#10;0zBZsorNw+XtNQxkOsMGTz/3OR2Br3xCqssTV1Gd6GdHNfCHFQN9sdQwnE5bLCQMBkrs2SsNIhwV&#10;Wn8CBq4InlJaBjCceznEQLO5bjOGM2gzOx93JxxyIwawZL2vdZSPVVDqKBAaW32Qz5pg7lLwGPJw&#10;9gXQqDHwlAwkOoJ7EHBFAlBTfkFMMIBR6pV+rJuGct8o5Aec5sTJ6qbO0Yi0rCl368awg8CuSp+B&#10;2StYWzvo7U3drvjiDBIp1vdW5XSKE3Xj18CkIfmhDQwiYUOgHvrPMlxuF9tFMkni+XaShJvN5OFx&#10;nUzmj9HtbDPdrNeb6F/kGSVpVee5VEj11M+j5Neu+DBZfCc+d/RXIf1S5MFrGqQ4xHL69cKf7rJv&#10;SDudv8C9NtoPKBiosKi0+cZZD8Npxe3XvTCSs+aDgt6wjJIEpxltktltDBsztuzGFqEycLXijsMl&#10;wOXa+Qm470xdVnBSRDlW+gH6dFHj5afG41kNG+iZtKJRRLEMYxNn3XhPqMtwv/8PAAD//wMAUEsD&#10;BBQABgAIAAAAIQC510YY2gAAAAMBAAAPAAAAZHJzL2Rvd25yZXYueG1sTI9BS8NAEIXvgv9hGcGb&#10;3cQS0TSbUop6KoKtIL1Nk2kSmp0N2W2S/ntHL/byYHiP977JlpNt1UC9bxwbiGcRKOLClQ1XBr52&#10;bw/PoHxALrF1TAYu5GGZ395kmJZu5E8atqFSUsI+RQN1CF2qtS9qsuhnriMW7+h6i0HOvtJlj6OU&#10;21Y/RtGTttiwLNTY0bqm4rQ9WwPvI46refw6bE7H9WW/Sz6+NzEZc383rRagAk3hPwy/+IIOuTAd&#10;3JlLr1oD8kj4U/HmyUsC6iChCHSe6Wv2/AcAAP//AwBQSwECLQAUAAYACAAAACEAtoM4kv4AAADh&#10;AQAAEwAAAAAAAAAAAAAAAAAAAAAAW0NvbnRlbnRfVHlwZXNdLnhtbFBLAQItABQABgAIAAAAIQA4&#10;/SH/1gAAAJQBAAALAAAAAAAAAAAAAAAAAC8BAABfcmVscy8ucmVsc1BLAQItABQABgAIAAAAIQAx&#10;958GbQMAACQIAAAOAAAAAAAAAAAAAAAAAC4CAABkcnMvZTJvRG9jLnhtbFBLAQItABQABgAIAAAA&#10;IQC510YY2gAAAAMBAAAPAAAAAAAAAAAAAAAAAMcFAABkcnMvZG93bnJldi54bWxQSwUGAAAAAAQA&#10;BADzAAAAzgYAAAAA&#10;">
                <v:shape id="Shape 22588" o:spid="_x0000_s1027" style="position:absolute;width:22829;height:60;visibility:visible;mso-wrap-style:square;v-text-anchor:top" coordsize="2282952,609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9lWUsMA&#10;AADaAAAADwAAAGRycy9kb3ducmV2LnhtbESPQWvCQBSE7wX/w/IEb81GoUXSrCLBQL0ItaHn1+xr&#10;Npp9G7JrjP313UKhx2FmvmHy7WQ7MdLgW8cKlkkKgrh2uuVGQfVePq5B+ICssXNMCu7kYbuZPeSY&#10;aXfjNxpPoRERwj5DBSaEPpPS14Ys+sT1xNH7coPFEOXQSD3gLcJtJ1dp+iwtthwXDPZUGKovp6tV&#10;cChoXR0/P56KA471uSz35f27Umoxn3YvIAJN4T/8137VClbweyXeALn5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w9lWUsMAAADaAAAADwAAAAAAAAAAAAAAAACYAgAAZHJzL2Rv&#10;d25yZXYueG1sUEsFBgAAAAAEAAQA9QAAAIgDAAAAAA==&#10;" path="m,3049r2282952,e" filled="f" fillcolor="black" strokeweight=".48pt">
                  <v:stroke joinstyle="miter"/>
                  <v:path o:connecttype="custom" o:connectlocs="0,30;22829,30" o:connectangles="0,0"/>
                </v:shape>
                <w10:anchorlock/>
              </v:group>
            </w:pict>
          </mc:Fallback>
        </mc:AlternateContent>
      </w:r>
      <w:r w:rsidR="002E1567" w:rsidRPr="001962F6">
        <w:rPr>
          <w:szCs w:val="28"/>
          <w:lang w:val="tt-RU"/>
        </w:rPr>
        <w:t>(вазыйфа аталышы) (имзалар) (инициаллар, фамилия)</w:t>
      </w:r>
    </w:p>
    <w:sectPr w:rsidR="00722E41" w:rsidRPr="001962F6" w:rsidSect="001962F6">
      <w:headerReference w:type="even" r:id="rId11"/>
      <w:headerReference w:type="default" r:id="rId12"/>
      <w:headerReference w:type="first" r:id="rId13"/>
      <w:pgSz w:w="11904" w:h="16834"/>
      <w:pgMar w:top="1134" w:right="851" w:bottom="1134" w:left="1701" w:header="720" w:footer="720" w:gutter="0"/>
      <w:cols w:space="720"/>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E1567" w:rsidRDefault="002E1567" w:rsidP="00874ECF">
      <w:pPr>
        <w:spacing w:after="0" w:line="240" w:lineRule="auto"/>
      </w:pPr>
      <w:r>
        <w:separator/>
      </w:r>
    </w:p>
  </w:endnote>
  <w:endnote w:type="continuationSeparator" w:id="0">
    <w:p w:rsidR="002E1567" w:rsidRDefault="002E1567" w:rsidP="00874EC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E1567" w:rsidRDefault="002E1567" w:rsidP="00874ECF">
      <w:pPr>
        <w:spacing w:after="0" w:line="240" w:lineRule="auto"/>
      </w:pPr>
      <w:r>
        <w:separator/>
      </w:r>
    </w:p>
  </w:footnote>
  <w:footnote w:type="continuationSeparator" w:id="0">
    <w:p w:rsidR="002E1567" w:rsidRDefault="002E1567" w:rsidP="00874EC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22E41" w:rsidRDefault="00874ECF">
    <w:pPr>
      <w:spacing w:after="0" w:line="259" w:lineRule="auto"/>
      <w:ind w:right="24" w:firstLine="0"/>
      <w:jc w:val="center"/>
    </w:pPr>
    <w:r>
      <w:fldChar w:fldCharType="begin"/>
    </w:r>
    <w:r w:rsidR="002E1567">
      <w:instrText xml:space="preserve"> PAGE   \* MERGEFORMAT </w:instrText>
    </w:r>
    <w:r>
      <w:fldChar w:fldCharType="separate"/>
    </w:r>
    <w:r w:rsidR="007D6AD2" w:rsidRPr="007D6AD2">
      <w:rPr>
        <w:noProof/>
        <w:sz w:val="24"/>
      </w:rPr>
      <w:t>4</w:t>
    </w:r>
    <w:r>
      <w:rPr>
        <w:sz w:val="24"/>
      </w:rP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22E41" w:rsidRDefault="00874ECF">
    <w:pPr>
      <w:spacing w:after="0" w:line="259" w:lineRule="auto"/>
      <w:ind w:right="24" w:firstLine="0"/>
      <w:jc w:val="center"/>
    </w:pPr>
    <w:r>
      <w:fldChar w:fldCharType="begin"/>
    </w:r>
    <w:r w:rsidR="002E1567">
      <w:instrText xml:space="preserve"> PAGE   \* MERGEFORMAT </w:instrText>
    </w:r>
    <w:r>
      <w:fldChar w:fldCharType="separate"/>
    </w:r>
    <w:r w:rsidR="007D6AD2" w:rsidRPr="007D6AD2">
      <w:rPr>
        <w:noProof/>
        <w:sz w:val="24"/>
      </w:rPr>
      <w:t>3</w:t>
    </w:r>
    <w:r>
      <w:rPr>
        <w:sz w:val="24"/>
      </w:rPr>
      <w:fldChar w:fldCharType="end"/>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22E41" w:rsidRDefault="00874ECF">
    <w:pPr>
      <w:spacing w:after="0" w:line="259" w:lineRule="auto"/>
      <w:ind w:right="24" w:firstLine="0"/>
      <w:jc w:val="center"/>
    </w:pPr>
    <w:r>
      <w:fldChar w:fldCharType="begin"/>
    </w:r>
    <w:r w:rsidR="002E1567">
      <w:instrText xml:space="preserve"> PAGE   \* MERGEFORMAT </w:instrText>
    </w:r>
    <w:r>
      <w:fldChar w:fldCharType="separate"/>
    </w:r>
    <w:r w:rsidR="002E1567">
      <w:rPr>
        <w:sz w:val="24"/>
      </w:rPr>
      <w:t>2</w:t>
    </w:r>
    <w:r>
      <w:rPr>
        <w:sz w:val="24"/>
      </w:rPr>
      <w:fldChar w:fldCharType="end"/>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22E41" w:rsidRDefault="007D6AD2">
    <w:pPr>
      <w:spacing w:after="160" w:line="259" w:lineRule="auto"/>
      <w:ind w:right="0" w:firstLine="0"/>
      <w:jc w:val="left"/>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22E41" w:rsidRDefault="007D6AD2">
    <w:pPr>
      <w:spacing w:after="160" w:line="259" w:lineRule="auto"/>
      <w:ind w:right="0" w:firstLine="0"/>
      <w:jc w:val="left"/>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22E41" w:rsidRDefault="007D6AD2">
    <w:pPr>
      <w:spacing w:after="160" w:line="259" w:lineRule="auto"/>
      <w:ind w:right="0" w:firstLine="0"/>
      <w:jc w:val="lef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3183097"/>
    <w:multiLevelType w:val="multilevel"/>
    <w:tmpl w:val="A22A973A"/>
    <w:lvl w:ilvl="0">
      <w:start w:val="1"/>
      <w:numFmt w:val="decimal"/>
      <w:lvlText w:val="%1"/>
      <w:lvlJc w:val="left"/>
      <w:pPr>
        <w:ind w:left="3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start w:val="1"/>
      <w:numFmt w:val="decimal"/>
      <w:lvlRestart w:val="0"/>
      <w:lvlText w:val="%1.%2."/>
      <w:lvlJc w:val="left"/>
      <w:pPr>
        <w:ind w:left="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start w:val="1"/>
      <w:numFmt w:val="lowerRoman"/>
      <w:lvlText w:val="%3"/>
      <w:lvlJc w:val="left"/>
      <w:pPr>
        <w:ind w:left="179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start w:val="1"/>
      <w:numFmt w:val="decimal"/>
      <w:lvlText w:val="%4"/>
      <w:lvlJc w:val="left"/>
      <w:pPr>
        <w:ind w:left="251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start w:val="1"/>
      <w:numFmt w:val="lowerLetter"/>
      <w:lvlText w:val="%5"/>
      <w:lvlJc w:val="left"/>
      <w:pPr>
        <w:ind w:left="323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start w:val="1"/>
      <w:numFmt w:val="lowerRoman"/>
      <w:lvlText w:val="%6"/>
      <w:lvlJc w:val="left"/>
      <w:pPr>
        <w:ind w:left="395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start w:val="1"/>
      <w:numFmt w:val="decimal"/>
      <w:lvlText w:val="%7"/>
      <w:lvlJc w:val="left"/>
      <w:pPr>
        <w:ind w:left="467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start w:val="1"/>
      <w:numFmt w:val="lowerLetter"/>
      <w:lvlText w:val="%8"/>
      <w:lvlJc w:val="left"/>
      <w:pPr>
        <w:ind w:left="539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start w:val="1"/>
      <w:numFmt w:val="lowerRoman"/>
      <w:lvlText w:val="%9"/>
      <w:lvlJc w:val="left"/>
      <w:pPr>
        <w:ind w:left="611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 w15:restartNumberingAfterBreak="0">
    <w:nsid w:val="2C987FD6"/>
    <w:multiLevelType w:val="hybridMultilevel"/>
    <w:tmpl w:val="0954420C"/>
    <w:lvl w:ilvl="0" w:tplc="03926C88">
      <w:start w:val="1"/>
      <w:numFmt w:val="decimal"/>
      <w:lvlText w:val="%1."/>
      <w:lvlJc w:val="left"/>
      <w:pPr>
        <w:ind w:left="29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F85A5984">
      <w:start w:val="1"/>
      <w:numFmt w:val="lowerLetter"/>
      <w:lvlText w:val="%2"/>
      <w:lvlJc w:val="left"/>
      <w:pPr>
        <w:ind w:left="17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889EA5B2">
      <w:start w:val="1"/>
      <w:numFmt w:val="lowerRoman"/>
      <w:lvlText w:val="%3"/>
      <w:lvlJc w:val="left"/>
      <w:pPr>
        <w:ind w:left="24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199269A2">
      <w:start w:val="1"/>
      <w:numFmt w:val="decimal"/>
      <w:lvlText w:val="%4"/>
      <w:lvlJc w:val="left"/>
      <w:pPr>
        <w:ind w:left="31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EBB2C988">
      <w:start w:val="1"/>
      <w:numFmt w:val="lowerLetter"/>
      <w:lvlText w:val="%5"/>
      <w:lvlJc w:val="left"/>
      <w:pPr>
        <w:ind w:left="39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F3E068AE">
      <w:start w:val="1"/>
      <w:numFmt w:val="lowerRoman"/>
      <w:lvlText w:val="%6"/>
      <w:lvlJc w:val="left"/>
      <w:pPr>
        <w:ind w:left="46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4D005996">
      <w:start w:val="1"/>
      <w:numFmt w:val="decimal"/>
      <w:lvlText w:val="%7"/>
      <w:lvlJc w:val="left"/>
      <w:pPr>
        <w:ind w:left="53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300231D2">
      <w:start w:val="1"/>
      <w:numFmt w:val="lowerLetter"/>
      <w:lvlText w:val="%8"/>
      <w:lvlJc w:val="left"/>
      <w:pPr>
        <w:ind w:left="60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C96CB984">
      <w:start w:val="1"/>
      <w:numFmt w:val="lowerRoman"/>
      <w:lvlText w:val="%9"/>
      <w:lvlJc w:val="left"/>
      <w:pPr>
        <w:ind w:left="67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defaultTabStop w:val="708"/>
  <w:evenAndOddHeaders/>
  <w:drawingGridHorizontalSpacing w:val="14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74ECF"/>
    <w:rsid w:val="002E1567"/>
    <w:rsid w:val="007D6AD2"/>
    <w:rsid w:val="00874ECF"/>
    <w:rsid w:val="00FE1F79"/>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36"/>
    <o:shapelayout v:ext="edit">
      <o:idmap v:ext="edit" data="1"/>
    </o:shapelayout>
  </w:shapeDefaults>
  <w:decimalSymbol w:val=","/>
  <w:listSeparator w:val=";"/>
  <w15:docId w15:val="{B1D016CB-03EF-4CB0-AB45-667FD64AC0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41328"/>
    <w:pPr>
      <w:spacing w:after="5" w:line="362" w:lineRule="auto"/>
      <w:ind w:right="4368" w:firstLine="686"/>
      <w:jc w:val="both"/>
    </w:pPr>
    <w:rPr>
      <w:rFonts w:ascii="Times New Roman" w:eastAsia="Times New Roman" w:hAnsi="Times New Roman" w:cs="Times New Roman"/>
      <w:color w:val="000000"/>
      <w:sz w:val="28"/>
    </w:rPr>
  </w:style>
  <w:style w:type="paragraph" w:styleId="1">
    <w:name w:val="heading 1"/>
    <w:next w:val="a"/>
    <w:link w:val="10"/>
    <w:uiPriority w:val="9"/>
    <w:unhideWhenUsed/>
    <w:qFormat/>
    <w:rsid w:val="00D41328"/>
    <w:pPr>
      <w:keepNext/>
      <w:keepLines/>
      <w:spacing w:after="0"/>
      <w:ind w:left="859"/>
      <w:outlineLvl w:val="0"/>
    </w:pPr>
    <w:rPr>
      <w:rFonts w:ascii="Times New Roman" w:eastAsia="Times New Roman" w:hAnsi="Times New Roman" w:cs="Times New Roman"/>
      <w:color w:val="000000"/>
      <w:sz w:val="36"/>
      <w:u w:val="single" w:color="000000"/>
    </w:rPr>
  </w:style>
  <w:style w:type="paragraph" w:styleId="2">
    <w:name w:val="heading 2"/>
    <w:next w:val="a"/>
    <w:link w:val="20"/>
    <w:uiPriority w:val="9"/>
    <w:unhideWhenUsed/>
    <w:qFormat/>
    <w:rsid w:val="00D41328"/>
    <w:pPr>
      <w:keepNext/>
      <w:keepLines/>
      <w:spacing w:after="338"/>
      <w:ind w:right="5"/>
      <w:jc w:val="center"/>
      <w:outlineLvl w:val="1"/>
    </w:pPr>
    <w:rPr>
      <w:rFonts w:ascii="Times New Roman" w:eastAsia="Times New Roman" w:hAnsi="Times New Roman" w:cs="Times New Roman"/>
      <w:color w:val="000000"/>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link w:val="2"/>
    <w:rsid w:val="00D41328"/>
    <w:rPr>
      <w:rFonts w:ascii="Times New Roman" w:eastAsia="Times New Roman" w:hAnsi="Times New Roman" w:cs="Times New Roman"/>
      <w:color w:val="000000"/>
      <w:sz w:val="24"/>
    </w:rPr>
  </w:style>
  <w:style w:type="character" w:customStyle="1" w:styleId="10">
    <w:name w:val="Заголовок 1 Знак"/>
    <w:link w:val="1"/>
    <w:rsid w:val="00D41328"/>
    <w:rPr>
      <w:rFonts w:ascii="Times New Roman" w:eastAsia="Times New Roman" w:hAnsi="Times New Roman" w:cs="Times New Roman"/>
      <w:color w:val="000000"/>
      <w:sz w:val="36"/>
      <w:u w:val="single" w:color="000000"/>
    </w:rPr>
  </w:style>
  <w:style w:type="table" w:customStyle="1" w:styleId="TableGrid">
    <w:name w:val="TableGrid"/>
    <w:rsid w:val="00D41328"/>
    <w:pPr>
      <w:spacing w:after="0" w:line="240" w:lineRule="auto"/>
    </w:pPr>
    <w:tblPr>
      <w:tblCellMar>
        <w:top w:w="0" w:type="dxa"/>
        <w:left w:w="0" w:type="dxa"/>
        <w:bottom w:w="0" w:type="dxa"/>
        <w:right w:w="0" w:type="dxa"/>
      </w:tblCellMar>
    </w:tblPr>
  </w:style>
  <w:style w:type="paragraph" w:styleId="a3">
    <w:name w:val="Balloon Text"/>
    <w:basedOn w:val="a"/>
    <w:link w:val="a4"/>
    <w:uiPriority w:val="99"/>
    <w:semiHidden/>
    <w:unhideWhenUsed/>
    <w:rsid w:val="001962F6"/>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1962F6"/>
    <w:rPr>
      <w:rFonts w:ascii="Tahoma" w:eastAsia="Times New Roman" w:hAnsi="Tahoma" w:cs="Tahoma"/>
      <w:color w:val="000000"/>
      <w:sz w:val="16"/>
      <w:szCs w:val="16"/>
    </w:rPr>
  </w:style>
  <w:style w:type="paragraph" w:styleId="a5">
    <w:name w:val="footer"/>
    <w:basedOn w:val="a"/>
    <w:link w:val="a6"/>
    <w:uiPriority w:val="99"/>
    <w:semiHidden/>
    <w:unhideWhenUsed/>
    <w:rsid w:val="00390B1D"/>
    <w:pPr>
      <w:tabs>
        <w:tab w:val="center" w:pos="4677"/>
        <w:tab w:val="right" w:pos="9355"/>
      </w:tabs>
      <w:spacing w:after="0" w:line="240" w:lineRule="auto"/>
    </w:pPr>
  </w:style>
  <w:style w:type="character" w:customStyle="1" w:styleId="a6">
    <w:name w:val="Нижний колонтитул Знак"/>
    <w:basedOn w:val="a0"/>
    <w:link w:val="a5"/>
    <w:uiPriority w:val="99"/>
    <w:semiHidden/>
    <w:rsid w:val="00390B1D"/>
    <w:rPr>
      <w:rFonts w:ascii="Times New Roman" w:eastAsia="Times New Roman" w:hAnsi="Times New Roman" w:cs="Times New Roman"/>
      <w:color w:val="000000"/>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eader" Target="header6.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header" Target="header5.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4.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header" Target="header3.xm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8</Pages>
  <Words>2224</Words>
  <Characters>12678</Characters>
  <Application>Microsoft Office Word</Application>
  <DocSecurity>4</DocSecurity>
  <Lines>105</Lines>
  <Paragraphs>29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14873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Hakimov</dc:creator>
  <cp:lastModifiedBy>Ёлкина Светлана Анатольевна</cp:lastModifiedBy>
  <cp:revision>2</cp:revision>
  <dcterms:created xsi:type="dcterms:W3CDTF">2018-12-12T08:45:00Z</dcterms:created>
  <dcterms:modified xsi:type="dcterms:W3CDTF">2018-12-12T08:45:00Z</dcterms:modified>
</cp:coreProperties>
</file>