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A6C" w:rsidRDefault="00115A6C">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115A6C" w:rsidRDefault="00115A6C">
      <w:pPr>
        <w:pStyle w:val="ConsPlusNormal"/>
      </w:pPr>
    </w:p>
    <w:p w:rsidR="00115A6C" w:rsidRDefault="00115A6C">
      <w:pPr>
        <w:pStyle w:val="ConsPlusTitle"/>
        <w:jc w:val="center"/>
      </w:pPr>
      <w:r>
        <w:t>КАБИНЕТ МИНИСТРОВ РЕСПУБЛИКИ ТАТАРСТАН</w:t>
      </w:r>
    </w:p>
    <w:p w:rsidR="00115A6C" w:rsidRDefault="00115A6C">
      <w:pPr>
        <w:pStyle w:val="ConsPlusTitle"/>
        <w:jc w:val="center"/>
      </w:pPr>
    </w:p>
    <w:p w:rsidR="00115A6C" w:rsidRDefault="00115A6C">
      <w:pPr>
        <w:pStyle w:val="ConsPlusTitle"/>
        <w:jc w:val="center"/>
      </w:pPr>
      <w:r>
        <w:t>ПОСТАНОВЛЕНИЕ</w:t>
      </w:r>
    </w:p>
    <w:p w:rsidR="00115A6C" w:rsidRDefault="00115A6C">
      <w:pPr>
        <w:pStyle w:val="ConsPlusTitle"/>
        <w:jc w:val="center"/>
      </w:pPr>
      <w:r>
        <w:t>от 8 ноября 2012 г. N 972</w:t>
      </w:r>
    </w:p>
    <w:p w:rsidR="00115A6C" w:rsidRDefault="00115A6C">
      <w:pPr>
        <w:pStyle w:val="ConsPlusTitle"/>
        <w:jc w:val="center"/>
      </w:pPr>
    </w:p>
    <w:p w:rsidR="00115A6C" w:rsidRDefault="00115A6C">
      <w:pPr>
        <w:pStyle w:val="ConsPlusTitle"/>
        <w:jc w:val="center"/>
      </w:pPr>
      <w:r>
        <w:t xml:space="preserve">ОБ УТВЕРЖДЕНИИ ПОРЯДКА ПРЕДОСТАВЛЕНИЯ СУБСИДИЙ </w:t>
      </w:r>
      <w:proofErr w:type="gramStart"/>
      <w:r>
        <w:t>НА</w:t>
      </w:r>
      <w:proofErr w:type="gramEnd"/>
    </w:p>
    <w:p w:rsidR="00115A6C" w:rsidRDefault="00115A6C">
      <w:pPr>
        <w:pStyle w:val="ConsPlusTitle"/>
        <w:jc w:val="center"/>
      </w:pPr>
      <w:r>
        <w:t>ФИНАНСОВОЕ ОБЕСПЕЧЕНИЕ ЗАТРАТ СУБЪЕКТОВ МАЛОГО И СРЕДНЕГО</w:t>
      </w:r>
    </w:p>
    <w:p w:rsidR="00115A6C" w:rsidRDefault="00115A6C">
      <w:pPr>
        <w:pStyle w:val="ConsPlusTitle"/>
        <w:jc w:val="center"/>
      </w:pPr>
      <w:r>
        <w:t xml:space="preserve">ПРЕДПРИНИМАТЕЛЬСТВА РЕСПУБЛИКИ ТАТАРСТАН, </w:t>
      </w:r>
      <w:proofErr w:type="gramStart"/>
      <w:r>
        <w:t>СВЯЗАННЫХ</w:t>
      </w:r>
      <w:proofErr w:type="gramEnd"/>
    </w:p>
    <w:p w:rsidR="00115A6C" w:rsidRDefault="00115A6C">
      <w:pPr>
        <w:pStyle w:val="ConsPlusTitle"/>
        <w:jc w:val="center"/>
      </w:pPr>
      <w:r>
        <w:t>С СОЗДАНИЕМ И РАЗВИТИЕМ ЦЕНТРОВ МОЛОДЕЖНОГО ИННОВАЦИОННОГО</w:t>
      </w:r>
    </w:p>
    <w:p w:rsidR="00115A6C" w:rsidRDefault="00115A6C">
      <w:pPr>
        <w:pStyle w:val="ConsPlusTitle"/>
        <w:jc w:val="center"/>
      </w:pPr>
      <w:r>
        <w:t xml:space="preserve">ТВОРЧЕСТВА, </w:t>
      </w:r>
      <w:proofErr w:type="gramStart"/>
      <w:r>
        <w:t>ОРИЕНТИРОВАННЫХ</w:t>
      </w:r>
      <w:proofErr w:type="gramEnd"/>
      <w:r>
        <w:t xml:space="preserve"> НА СОЗДАНИЕ БЛАГОПРИЯТНЫХ</w:t>
      </w:r>
    </w:p>
    <w:p w:rsidR="00115A6C" w:rsidRDefault="00115A6C">
      <w:pPr>
        <w:pStyle w:val="ConsPlusTitle"/>
        <w:jc w:val="center"/>
      </w:pPr>
      <w:r>
        <w:t>УСЛОВИЙ ДЛЯ ДЕТЕЙ, МОЛОДЕЖИ И СУБЪЕКТОВ МАЛОГО И СРЕДНЕГО</w:t>
      </w:r>
    </w:p>
    <w:p w:rsidR="00115A6C" w:rsidRDefault="00115A6C">
      <w:pPr>
        <w:pStyle w:val="ConsPlusTitle"/>
        <w:jc w:val="center"/>
      </w:pPr>
      <w:r>
        <w:t xml:space="preserve">ПРЕДПРИНИМАТЕЛЬСТВА В </w:t>
      </w:r>
      <w:proofErr w:type="gramStart"/>
      <w:r>
        <w:t>ЦЕЛЯХ</w:t>
      </w:r>
      <w:proofErr w:type="gramEnd"/>
      <w:r>
        <w:t xml:space="preserve"> ИХ РАЗВИТИЯ В</w:t>
      </w:r>
    </w:p>
    <w:p w:rsidR="00115A6C" w:rsidRDefault="00115A6C">
      <w:pPr>
        <w:pStyle w:val="ConsPlusTitle"/>
        <w:jc w:val="center"/>
      </w:pPr>
      <w:r>
        <w:t>НАУЧНО-ТЕХНИЧЕСКОЙ, ИННОВАЦИОННОЙ И ПРОИЗВОДСТВЕННОЙ</w:t>
      </w:r>
    </w:p>
    <w:p w:rsidR="00115A6C" w:rsidRDefault="00115A6C">
      <w:pPr>
        <w:pStyle w:val="ConsPlusTitle"/>
        <w:jc w:val="center"/>
      </w:pPr>
      <w:r>
        <w:t xml:space="preserve">СФЕРАХ, ПУТЕМ СОЗДАНИЯ </w:t>
      </w:r>
      <w:proofErr w:type="gramStart"/>
      <w:r>
        <w:t>МАТЕРИАЛЬНО-ТЕХНИЧЕСКОЙ</w:t>
      </w:r>
      <w:proofErr w:type="gramEnd"/>
      <w:r>
        <w:t>,</w:t>
      </w:r>
    </w:p>
    <w:p w:rsidR="00115A6C" w:rsidRDefault="00115A6C">
      <w:pPr>
        <w:pStyle w:val="ConsPlusTitle"/>
        <w:jc w:val="center"/>
      </w:pPr>
      <w:r>
        <w:t>ЭКОНОМИЧЕСКОЙ, ИНФОРМАЦИОННОЙ БАЗЫ</w:t>
      </w:r>
    </w:p>
    <w:p w:rsidR="00115A6C" w:rsidRDefault="00115A6C">
      <w:pPr>
        <w:pStyle w:val="ConsPlusNormal"/>
        <w:jc w:val="center"/>
      </w:pPr>
      <w:r>
        <w:t>Список изменяющих документов</w:t>
      </w:r>
    </w:p>
    <w:p w:rsidR="00115A6C" w:rsidRDefault="00115A6C">
      <w:pPr>
        <w:pStyle w:val="ConsPlusNormal"/>
        <w:jc w:val="center"/>
      </w:pPr>
      <w:r>
        <w:t xml:space="preserve">(в ред. </w:t>
      </w:r>
      <w:hyperlink r:id="rId6" w:history="1">
        <w:r>
          <w:rPr>
            <w:color w:val="0000FF"/>
          </w:rPr>
          <w:t>Постановления</w:t>
        </w:r>
      </w:hyperlink>
      <w:r>
        <w:t xml:space="preserve"> КМ РТ от 27.11.2015 N 900)</w:t>
      </w:r>
    </w:p>
    <w:p w:rsidR="00115A6C" w:rsidRDefault="00115A6C">
      <w:pPr>
        <w:pStyle w:val="ConsPlusNormal"/>
        <w:jc w:val="center"/>
      </w:pPr>
    </w:p>
    <w:p w:rsidR="00115A6C" w:rsidRDefault="00115A6C">
      <w:pPr>
        <w:pStyle w:val="ConsPlusNormal"/>
        <w:ind w:firstLine="540"/>
        <w:jc w:val="both"/>
      </w:pPr>
      <w:r>
        <w:t>В целях реализации государственной политики в области развития малого и среднего предпринимательства Республики Татарстан Кабинет Министров Республики Татарстан постановляет:</w:t>
      </w:r>
    </w:p>
    <w:p w:rsidR="00115A6C" w:rsidRDefault="00115A6C">
      <w:pPr>
        <w:pStyle w:val="ConsPlusNormal"/>
        <w:ind w:firstLine="540"/>
        <w:jc w:val="both"/>
      </w:pPr>
    </w:p>
    <w:p w:rsidR="00115A6C" w:rsidRDefault="00115A6C">
      <w:pPr>
        <w:pStyle w:val="ConsPlusNormal"/>
        <w:ind w:firstLine="540"/>
        <w:jc w:val="both"/>
      </w:pPr>
      <w:r>
        <w:t xml:space="preserve">1. </w:t>
      </w:r>
      <w:proofErr w:type="gramStart"/>
      <w:r>
        <w:t xml:space="preserve">Утвердить прилагаемый </w:t>
      </w:r>
      <w:hyperlink w:anchor="P40" w:history="1">
        <w:r>
          <w:rPr>
            <w:color w:val="0000FF"/>
          </w:rPr>
          <w:t>Порядок</w:t>
        </w:r>
      </w:hyperlink>
      <w:r>
        <w:t xml:space="preserve"> предоставления субсидий на финансовое обеспечение затрат субъектов малого и среднего предпринимательства Республики Татарстан, связанных с созданием и развитием центров молодежного инновационного творчества, ориентированных на создание благоприятных условий для детей, молодежи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w:t>
      </w:r>
      <w:proofErr w:type="gramEnd"/>
    </w:p>
    <w:p w:rsidR="00115A6C" w:rsidRDefault="00115A6C">
      <w:pPr>
        <w:pStyle w:val="ConsPlusNormal"/>
        <w:jc w:val="both"/>
      </w:pPr>
      <w:r>
        <w:t xml:space="preserve">(в ред. </w:t>
      </w:r>
      <w:hyperlink r:id="rId7" w:history="1">
        <w:r>
          <w:rPr>
            <w:color w:val="0000FF"/>
          </w:rPr>
          <w:t>Постановления</w:t>
        </w:r>
      </w:hyperlink>
      <w:r>
        <w:t xml:space="preserve"> КМ РТ от 27.11.2015 N 900)</w:t>
      </w:r>
    </w:p>
    <w:p w:rsidR="00115A6C" w:rsidRDefault="00115A6C">
      <w:pPr>
        <w:pStyle w:val="ConsPlusNormal"/>
        <w:ind w:firstLine="540"/>
        <w:jc w:val="both"/>
      </w:pPr>
      <w:r>
        <w:t xml:space="preserve">2. Утратил силу. - </w:t>
      </w:r>
      <w:hyperlink r:id="rId8" w:history="1">
        <w:r>
          <w:rPr>
            <w:color w:val="0000FF"/>
          </w:rPr>
          <w:t>Постановление</w:t>
        </w:r>
      </w:hyperlink>
      <w:r>
        <w:t xml:space="preserve"> КМ РТ от 27.11.2015 N 900.</w:t>
      </w:r>
    </w:p>
    <w:p w:rsidR="00115A6C" w:rsidRDefault="00115A6C">
      <w:pPr>
        <w:pStyle w:val="ConsPlusNormal"/>
        <w:ind w:firstLine="540"/>
        <w:jc w:val="both"/>
      </w:pPr>
      <w:r>
        <w:t xml:space="preserve">3. </w:t>
      </w:r>
      <w:proofErr w:type="gramStart"/>
      <w:r>
        <w:t>Контроль за</w:t>
      </w:r>
      <w:proofErr w:type="gramEnd"/>
      <w:r>
        <w:t xml:space="preserve"> исполнением настоящего Постановления возложить на Министерство экономики Республики Татарстан.</w:t>
      </w:r>
    </w:p>
    <w:p w:rsidR="00115A6C" w:rsidRDefault="00115A6C">
      <w:pPr>
        <w:pStyle w:val="ConsPlusNormal"/>
        <w:jc w:val="both"/>
      </w:pPr>
    </w:p>
    <w:p w:rsidR="00115A6C" w:rsidRDefault="00115A6C">
      <w:pPr>
        <w:pStyle w:val="ConsPlusNormal"/>
        <w:jc w:val="right"/>
      </w:pPr>
      <w:proofErr w:type="spellStart"/>
      <w:r>
        <w:t>И.о</w:t>
      </w:r>
      <w:proofErr w:type="spellEnd"/>
      <w:r>
        <w:t>. Премьер-министра</w:t>
      </w:r>
    </w:p>
    <w:p w:rsidR="00115A6C" w:rsidRDefault="00115A6C">
      <w:pPr>
        <w:pStyle w:val="ConsPlusNormal"/>
        <w:jc w:val="right"/>
      </w:pPr>
      <w:r>
        <w:t>Республики Татарстан</w:t>
      </w:r>
    </w:p>
    <w:p w:rsidR="00115A6C" w:rsidRDefault="00115A6C">
      <w:pPr>
        <w:pStyle w:val="ConsPlusNormal"/>
        <w:jc w:val="right"/>
      </w:pPr>
      <w:r>
        <w:t>Р.Ф.МУРАТОВ</w:t>
      </w:r>
    </w:p>
    <w:p w:rsidR="00115A6C" w:rsidRDefault="00115A6C">
      <w:pPr>
        <w:pStyle w:val="ConsPlusNormal"/>
        <w:jc w:val="right"/>
      </w:pPr>
    </w:p>
    <w:p w:rsidR="00115A6C" w:rsidRDefault="00115A6C">
      <w:pPr>
        <w:pStyle w:val="ConsPlusNormal"/>
        <w:jc w:val="right"/>
      </w:pPr>
    </w:p>
    <w:p w:rsidR="00115A6C" w:rsidRDefault="00115A6C">
      <w:pPr>
        <w:pStyle w:val="ConsPlusNormal"/>
        <w:jc w:val="right"/>
      </w:pPr>
    </w:p>
    <w:p w:rsidR="00115A6C" w:rsidRDefault="00115A6C">
      <w:pPr>
        <w:pStyle w:val="ConsPlusNormal"/>
        <w:jc w:val="right"/>
      </w:pPr>
    </w:p>
    <w:p w:rsidR="00115A6C" w:rsidRDefault="00115A6C">
      <w:pPr>
        <w:pStyle w:val="ConsPlusNormal"/>
        <w:jc w:val="right"/>
      </w:pPr>
    </w:p>
    <w:p w:rsidR="00115A6C" w:rsidRDefault="00115A6C">
      <w:pPr>
        <w:pStyle w:val="ConsPlusNormal"/>
        <w:jc w:val="right"/>
      </w:pPr>
      <w:r>
        <w:t>Утвержден</w:t>
      </w:r>
    </w:p>
    <w:p w:rsidR="00115A6C" w:rsidRDefault="00115A6C">
      <w:pPr>
        <w:pStyle w:val="ConsPlusNormal"/>
        <w:jc w:val="right"/>
      </w:pPr>
      <w:r>
        <w:t>Постановлением</w:t>
      </w:r>
    </w:p>
    <w:p w:rsidR="00115A6C" w:rsidRDefault="00115A6C">
      <w:pPr>
        <w:pStyle w:val="ConsPlusNormal"/>
        <w:jc w:val="right"/>
      </w:pPr>
      <w:r>
        <w:t>Кабинета Министров</w:t>
      </w:r>
    </w:p>
    <w:p w:rsidR="00115A6C" w:rsidRDefault="00115A6C">
      <w:pPr>
        <w:pStyle w:val="ConsPlusNormal"/>
        <w:jc w:val="right"/>
      </w:pPr>
      <w:r>
        <w:t>Республики Татарстан</w:t>
      </w:r>
    </w:p>
    <w:p w:rsidR="00115A6C" w:rsidRDefault="00115A6C">
      <w:pPr>
        <w:pStyle w:val="ConsPlusNormal"/>
        <w:jc w:val="right"/>
      </w:pPr>
      <w:r>
        <w:t>от 8 ноября 2012 г. N 972</w:t>
      </w:r>
    </w:p>
    <w:p w:rsidR="00115A6C" w:rsidRDefault="00115A6C">
      <w:pPr>
        <w:pStyle w:val="ConsPlusNormal"/>
        <w:jc w:val="center"/>
      </w:pPr>
    </w:p>
    <w:p w:rsidR="00115A6C" w:rsidRDefault="00115A6C">
      <w:pPr>
        <w:pStyle w:val="ConsPlusTitle"/>
        <w:jc w:val="center"/>
      </w:pPr>
      <w:bookmarkStart w:id="1" w:name="P40"/>
      <w:bookmarkEnd w:id="1"/>
      <w:r>
        <w:t>ПОРЯДОК</w:t>
      </w:r>
    </w:p>
    <w:p w:rsidR="00115A6C" w:rsidRDefault="00115A6C">
      <w:pPr>
        <w:pStyle w:val="ConsPlusTitle"/>
        <w:jc w:val="center"/>
      </w:pPr>
      <w:r>
        <w:t>ПРЕДОСТАВЛЕНИЯ СУБСИДИЙ НА ФИНАНСОВОЕ ОБЕСПЕЧЕНИЕ</w:t>
      </w:r>
    </w:p>
    <w:p w:rsidR="00115A6C" w:rsidRDefault="00115A6C">
      <w:pPr>
        <w:pStyle w:val="ConsPlusTitle"/>
        <w:jc w:val="center"/>
      </w:pPr>
      <w:r>
        <w:t>ЗАТРАТ СУБЪЕКТОВ МАЛОГО И СРЕДНЕГО ПРЕДПРИНИМАТЕЛЬСТВА</w:t>
      </w:r>
    </w:p>
    <w:p w:rsidR="00115A6C" w:rsidRDefault="00115A6C">
      <w:pPr>
        <w:pStyle w:val="ConsPlusTitle"/>
        <w:jc w:val="center"/>
      </w:pPr>
      <w:r>
        <w:lastRenderedPageBreak/>
        <w:t xml:space="preserve">РЕСПУБЛИКИ ТАТАРСТАН, </w:t>
      </w:r>
      <w:proofErr w:type="gramStart"/>
      <w:r>
        <w:t>СВЯЗАННЫХ</w:t>
      </w:r>
      <w:proofErr w:type="gramEnd"/>
      <w:r>
        <w:t xml:space="preserve"> С СОЗДАНИЕМ И РАЗВИТИЕМ</w:t>
      </w:r>
    </w:p>
    <w:p w:rsidR="00115A6C" w:rsidRDefault="00115A6C">
      <w:pPr>
        <w:pStyle w:val="ConsPlusTitle"/>
        <w:jc w:val="center"/>
      </w:pPr>
      <w:r>
        <w:t>ЦЕНТРОВ МОЛОДЕЖНОГО ИННОВАЦИОННОГО ТВОРЧЕСТВА,</w:t>
      </w:r>
    </w:p>
    <w:p w:rsidR="00115A6C" w:rsidRDefault="00115A6C">
      <w:pPr>
        <w:pStyle w:val="ConsPlusTitle"/>
        <w:jc w:val="center"/>
      </w:pPr>
      <w:r>
        <w:t xml:space="preserve">ОРИЕНТИРОВАННЫХ НА СОЗДАНИЕ БЛАГОПРИЯТНЫХ УСЛОВИЙ </w:t>
      </w:r>
      <w:proofErr w:type="gramStart"/>
      <w:r>
        <w:t>ДЛЯ</w:t>
      </w:r>
      <w:proofErr w:type="gramEnd"/>
    </w:p>
    <w:p w:rsidR="00115A6C" w:rsidRDefault="00115A6C">
      <w:pPr>
        <w:pStyle w:val="ConsPlusTitle"/>
        <w:jc w:val="center"/>
      </w:pPr>
      <w:r>
        <w:t>ДЕТЕЙ, МОЛОДЕЖИ И СУБЪЕКТОВ МАЛОГО И СРЕДНЕГО</w:t>
      </w:r>
    </w:p>
    <w:p w:rsidR="00115A6C" w:rsidRDefault="00115A6C">
      <w:pPr>
        <w:pStyle w:val="ConsPlusTitle"/>
        <w:jc w:val="center"/>
      </w:pPr>
      <w:r>
        <w:t>ПРЕДПРИНИМАТЕЛЬСТВА В ЦЕЛЯХ ИХ РАЗВИТИЯ</w:t>
      </w:r>
    </w:p>
    <w:p w:rsidR="00115A6C" w:rsidRDefault="00115A6C">
      <w:pPr>
        <w:pStyle w:val="ConsPlusTitle"/>
        <w:jc w:val="center"/>
      </w:pPr>
      <w:r>
        <w:t>В НАУЧНО-ТЕХНИЧЕСКОЙ, ИННОВАЦИОННОЙ И ПРОИЗВОДСТВЕННОЙ</w:t>
      </w:r>
    </w:p>
    <w:p w:rsidR="00115A6C" w:rsidRDefault="00115A6C">
      <w:pPr>
        <w:pStyle w:val="ConsPlusTitle"/>
        <w:jc w:val="center"/>
      </w:pPr>
      <w:r>
        <w:t xml:space="preserve">СФЕРАХ, ПУТЕМ СОЗДАНИЯ </w:t>
      </w:r>
      <w:proofErr w:type="gramStart"/>
      <w:r>
        <w:t>МАТЕРИАЛЬНО-ТЕХНИЧЕСКОЙ</w:t>
      </w:r>
      <w:proofErr w:type="gramEnd"/>
      <w:r>
        <w:t>,</w:t>
      </w:r>
    </w:p>
    <w:p w:rsidR="00115A6C" w:rsidRDefault="00115A6C">
      <w:pPr>
        <w:pStyle w:val="ConsPlusTitle"/>
        <w:jc w:val="center"/>
      </w:pPr>
      <w:r>
        <w:t>ЭКОНОМИЧЕСКОЙ, ИНФОРМАЦИОННОЙ БАЗЫ</w:t>
      </w:r>
    </w:p>
    <w:p w:rsidR="00115A6C" w:rsidRDefault="00115A6C">
      <w:pPr>
        <w:pStyle w:val="ConsPlusNormal"/>
        <w:jc w:val="center"/>
      </w:pPr>
      <w:r>
        <w:t>Список изменяющих документов</w:t>
      </w:r>
    </w:p>
    <w:p w:rsidR="00115A6C" w:rsidRDefault="00115A6C">
      <w:pPr>
        <w:pStyle w:val="ConsPlusNormal"/>
        <w:jc w:val="center"/>
      </w:pPr>
      <w:r>
        <w:t xml:space="preserve">(в ред. </w:t>
      </w:r>
      <w:hyperlink r:id="rId9" w:history="1">
        <w:r>
          <w:rPr>
            <w:color w:val="0000FF"/>
          </w:rPr>
          <w:t>Постановления</w:t>
        </w:r>
      </w:hyperlink>
      <w:r>
        <w:t xml:space="preserve"> КМ РТ от 27.11.2015 N 900)</w:t>
      </w:r>
    </w:p>
    <w:p w:rsidR="00115A6C" w:rsidRDefault="00115A6C">
      <w:pPr>
        <w:pStyle w:val="ConsPlusNormal"/>
        <w:jc w:val="both"/>
      </w:pPr>
    </w:p>
    <w:p w:rsidR="00115A6C" w:rsidRDefault="00115A6C">
      <w:pPr>
        <w:pStyle w:val="ConsPlusNormal"/>
        <w:jc w:val="center"/>
      </w:pPr>
      <w:r>
        <w:t>I. Общие положения</w:t>
      </w:r>
    </w:p>
    <w:p w:rsidR="00115A6C" w:rsidRDefault="00115A6C">
      <w:pPr>
        <w:pStyle w:val="ConsPlusNormal"/>
        <w:jc w:val="both"/>
      </w:pPr>
    </w:p>
    <w:p w:rsidR="00115A6C" w:rsidRDefault="00115A6C">
      <w:pPr>
        <w:pStyle w:val="ConsPlusNormal"/>
        <w:ind w:firstLine="540"/>
        <w:jc w:val="both"/>
      </w:pPr>
      <w:r>
        <w:t xml:space="preserve">1.1. </w:t>
      </w:r>
      <w:proofErr w:type="gramStart"/>
      <w:r>
        <w:t>Настоящий Порядок определяет правила предоставления субсидий на финансовое обеспечение затрат субъектов малого и среднего предпринимательства Республики Татарстан, связанных с созданием и развитием центров молодежного инновационного творчества, ориентированных на создание благоприятных условий для детей, молодежи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 (далее - субсидии).</w:t>
      </w:r>
      <w:proofErr w:type="gramEnd"/>
    </w:p>
    <w:p w:rsidR="00115A6C" w:rsidRDefault="00115A6C">
      <w:pPr>
        <w:pStyle w:val="ConsPlusNormal"/>
        <w:ind w:firstLine="540"/>
        <w:jc w:val="both"/>
      </w:pPr>
      <w:r>
        <w:t>1.2. Основные понятия, используемые в настоящем Порядке:</w:t>
      </w:r>
    </w:p>
    <w:p w:rsidR="00115A6C" w:rsidRDefault="00115A6C">
      <w:pPr>
        <w:pStyle w:val="ConsPlusNormal"/>
        <w:ind w:firstLine="540"/>
        <w:jc w:val="both"/>
      </w:pPr>
      <w:r>
        <w:t>Уполномоченный орган - Министерство экономики Республики Татарстан;</w:t>
      </w:r>
    </w:p>
    <w:p w:rsidR="00115A6C" w:rsidRDefault="00115A6C">
      <w:pPr>
        <w:pStyle w:val="ConsPlusNormal"/>
        <w:ind w:firstLine="540"/>
        <w:jc w:val="both"/>
      </w:pPr>
      <w:r>
        <w:t xml:space="preserve">субъект предпринимательства - субъект малого или среднего предпринимательства, признанный таковым в соответствии с Федеральным </w:t>
      </w:r>
      <w:hyperlink r:id="rId10"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115A6C" w:rsidRDefault="00115A6C">
      <w:pPr>
        <w:pStyle w:val="ConsPlusNormal"/>
        <w:ind w:firstLine="540"/>
        <w:jc w:val="both"/>
      </w:pPr>
      <w:proofErr w:type="gramStart"/>
      <w:r>
        <w:t xml:space="preserve">Центр творчества - имущественный комплекс, включающий в себя оборудование, предназначенное для использования технологии прямого цифрового производства и позволяющее выполнять на основе современных технологий быстрое </w:t>
      </w:r>
      <w:proofErr w:type="spellStart"/>
      <w:r>
        <w:t>прототипирование</w:t>
      </w:r>
      <w:proofErr w:type="spellEnd"/>
      <w:r>
        <w:t>, изготовление опытных образцов, единичной и мелкосерийной продукции, а также необходимые для этого помещения и инфраструктуру, ориентированный на создание благоприятных условий для детей, молодежи и субъектов малого и среднего предпринимательства;</w:t>
      </w:r>
      <w:proofErr w:type="gramEnd"/>
    </w:p>
    <w:p w:rsidR="00115A6C" w:rsidRDefault="00115A6C">
      <w:pPr>
        <w:pStyle w:val="ConsPlusNormal"/>
        <w:ind w:firstLine="540"/>
        <w:jc w:val="both"/>
      </w:pPr>
      <w:r>
        <w:t>Конкурсная комиссия - комиссия, образованная Уполномоченным органом для проведения конкурсного отбора проектов субъектов предпринимательства по созданию и развитию Центров творчества (далее - конкурсный отбор, проекты соответственно).</w:t>
      </w:r>
    </w:p>
    <w:p w:rsidR="00115A6C" w:rsidRDefault="00115A6C">
      <w:pPr>
        <w:pStyle w:val="ConsPlusNormal"/>
        <w:ind w:firstLine="540"/>
        <w:jc w:val="both"/>
      </w:pPr>
      <w:r>
        <w:t>1.3. Субсидии предоставляются в целях:</w:t>
      </w:r>
    </w:p>
    <w:p w:rsidR="00115A6C" w:rsidRDefault="00115A6C">
      <w:pPr>
        <w:pStyle w:val="ConsPlusNormal"/>
        <w:ind w:firstLine="540"/>
        <w:jc w:val="both"/>
      </w:pPr>
      <w:r>
        <w:t>обеспечения доступа детей и молодежи к современному оборудованию прямого цифрового производства для реализации, проверки и коммерциализации их инновационных идей;</w:t>
      </w:r>
    </w:p>
    <w:p w:rsidR="00115A6C" w:rsidRDefault="00115A6C">
      <w:pPr>
        <w:pStyle w:val="ConsPlusNormal"/>
        <w:ind w:firstLine="540"/>
        <w:jc w:val="both"/>
      </w:pPr>
      <w:r>
        <w:t xml:space="preserve">поддержки инновационного творчества детей и молодежи, в том числе в целях профессиональной реализации и обеспечения </w:t>
      </w:r>
      <w:proofErr w:type="spellStart"/>
      <w:r>
        <w:t>самозанятости</w:t>
      </w:r>
      <w:proofErr w:type="spellEnd"/>
      <w:r>
        <w:t xml:space="preserve"> молодежного предпринимательства;</w:t>
      </w:r>
    </w:p>
    <w:p w:rsidR="00115A6C" w:rsidRDefault="00115A6C">
      <w:pPr>
        <w:pStyle w:val="ConsPlusNormal"/>
        <w:ind w:firstLine="540"/>
        <w:jc w:val="both"/>
      </w:pPr>
      <w:r>
        <w:t>технической и производственной поддержки детей и молодежи, субъектов малого и среднего предпринимательства, осуществляющих разработку перспективных видов продукции и технологий;</w:t>
      </w:r>
    </w:p>
    <w:p w:rsidR="00115A6C" w:rsidRDefault="00115A6C">
      <w:pPr>
        <w:pStyle w:val="ConsPlusNormal"/>
        <w:ind w:firstLine="540"/>
        <w:jc w:val="both"/>
      </w:pPr>
      <w:r>
        <w:t>взаимодействия, обмена опытом с пользователями других Центров творчества в Российской Федерации;</w:t>
      </w:r>
    </w:p>
    <w:p w:rsidR="00115A6C" w:rsidRDefault="00115A6C">
      <w:pPr>
        <w:pStyle w:val="ConsPlusNormal"/>
        <w:ind w:firstLine="540"/>
        <w:jc w:val="both"/>
      </w:pPr>
      <w:r>
        <w:t>организации конференций, семинаров, рабочих встреч, проводимых на базе Центра творчества;</w:t>
      </w:r>
    </w:p>
    <w:p w:rsidR="00115A6C" w:rsidRDefault="00115A6C">
      <w:pPr>
        <w:pStyle w:val="ConsPlusNormal"/>
        <w:ind w:firstLine="540"/>
        <w:jc w:val="both"/>
      </w:pPr>
      <w:r>
        <w:t>формирования базы данных пользователей Центров творчества;</w:t>
      </w:r>
    </w:p>
    <w:p w:rsidR="00115A6C" w:rsidRDefault="00115A6C">
      <w:pPr>
        <w:pStyle w:val="ConsPlusNormal"/>
        <w:ind w:firstLine="540"/>
        <w:jc w:val="both"/>
      </w:pPr>
      <w:r>
        <w:t>проведения регулярных обучающих мероприятий и реализации обучающих программ в целях освоения возможностей оборудования пользователями Центров творчества.</w:t>
      </w:r>
    </w:p>
    <w:p w:rsidR="00115A6C" w:rsidRDefault="00115A6C">
      <w:pPr>
        <w:pStyle w:val="ConsPlusNormal"/>
        <w:ind w:firstLine="540"/>
        <w:jc w:val="both"/>
      </w:pPr>
      <w:r>
        <w:t xml:space="preserve">1.4. </w:t>
      </w:r>
      <w:proofErr w:type="gramStart"/>
      <w:r>
        <w:t xml:space="preserve">Субсидии предоставляются в пределах лимитов бюджетных обязательств, предусмотренных законом Республики Татарстан о бюджете Республики Татарстан на соответствующий финансовый год и на плановый период на реализацию мероприятий </w:t>
      </w:r>
      <w:hyperlink r:id="rId11" w:history="1">
        <w:r>
          <w:rPr>
            <w:color w:val="0000FF"/>
          </w:rPr>
          <w:t>Подпрограммы</w:t>
        </w:r>
      </w:hyperlink>
      <w:r>
        <w:t xml:space="preserve"> "Развитие малого и среднего предпринимательства в Республике Татарстан на </w:t>
      </w:r>
      <w:r>
        <w:lastRenderedPageBreak/>
        <w:t>2014 - 2016 годы" Государственной программы "Экономическое развитие и инновационная экономика Республики Татарстан на 2014 - 2020 годы", утвержденной Постановлением Кабинета Министров Республики Татарстан от 31.10.2013</w:t>
      </w:r>
      <w:proofErr w:type="gramEnd"/>
      <w:r>
        <w:t xml:space="preserve"> N 823 "Об утверждении Государственной программы "Экономическое развитие и инновационная экономика Республики Татарстан на 2014 - 2020 годы", а также средств федерального бюджета, предоставляемых бюджету Республики Татарстан на государственную поддержку малого и среднего предпринимательства в соответствии с нормативными правовыми актами Российской Федерации.</w:t>
      </w:r>
    </w:p>
    <w:p w:rsidR="00115A6C" w:rsidRDefault="00115A6C">
      <w:pPr>
        <w:pStyle w:val="ConsPlusNormal"/>
        <w:ind w:firstLine="540"/>
        <w:jc w:val="both"/>
      </w:pPr>
      <w:r>
        <w:t>1.5. Условием предоставления субсидии является создание субъектом предпринимательства Центра творчества.</w:t>
      </w:r>
    </w:p>
    <w:p w:rsidR="00115A6C" w:rsidRDefault="00115A6C">
      <w:pPr>
        <w:pStyle w:val="ConsPlusNormal"/>
        <w:ind w:firstLine="540"/>
        <w:jc w:val="both"/>
      </w:pPr>
      <w:r>
        <w:t xml:space="preserve">1.6. Субсидия предоставляется </w:t>
      </w:r>
      <w:proofErr w:type="gramStart"/>
      <w:r>
        <w:t>на</w:t>
      </w:r>
      <w:proofErr w:type="gramEnd"/>
      <w:r>
        <w:t>:</w:t>
      </w:r>
    </w:p>
    <w:p w:rsidR="00115A6C" w:rsidRDefault="00115A6C">
      <w:pPr>
        <w:pStyle w:val="ConsPlusNormal"/>
        <w:ind w:firstLine="540"/>
        <w:jc w:val="both"/>
      </w:pPr>
      <w:r>
        <w:t>приобретение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а также на обеспечение связи;</w:t>
      </w:r>
    </w:p>
    <w:p w:rsidR="00115A6C" w:rsidRDefault="00115A6C">
      <w:pPr>
        <w:pStyle w:val="ConsPlusNormal"/>
        <w:ind w:firstLine="540"/>
        <w:jc w:val="both"/>
      </w:pPr>
      <w:r>
        <w:t>финансовое обеспечение образовательных проектов и мероприятий по вовлечению детей и молодежи в инновационную деятельность, реализуемых Центром творчества.</w:t>
      </w:r>
    </w:p>
    <w:p w:rsidR="00115A6C" w:rsidRDefault="00115A6C">
      <w:pPr>
        <w:pStyle w:val="ConsPlusNormal"/>
        <w:ind w:firstLine="540"/>
        <w:jc w:val="both"/>
      </w:pPr>
      <w:r>
        <w:t xml:space="preserve">Максимальный размер субсидии на одного субъекта предпринимательства не может превышать 7 </w:t>
      </w:r>
      <w:proofErr w:type="gramStart"/>
      <w:r>
        <w:t>млн</w:t>
      </w:r>
      <w:proofErr w:type="gramEnd"/>
      <w:r>
        <w:t xml:space="preserve"> рублей, в том числе не более 1 млн рублей - на проведение регулярных обучающих мероприятий, взаимодействие, обмен опытом с пользователями других Центров творчества в Российской Федерации, организацию конференций, семинаров и рабочих встреч, проводимых на базе Центра творчества.</w:t>
      </w:r>
    </w:p>
    <w:p w:rsidR="00115A6C" w:rsidRDefault="00115A6C">
      <w:pPr>
        <w:pStyle w:val="ConsPlusNormal"/>
        <w:jc w:val="both"/>
      </w:pPr>
    </w:p>
    <w:p w:rsidR="00115A6C" w:rsidRDefault="00115A6C">
      <w:pPr>
        <w:pStyle w:val="ConsPlusNormal"/>
        <w:jc w:val="center"/>
      </w:pPr>
      <w:r>
        <w:t>II. Требования к заявителям</w:t>
      </w:r>
    </w:p>
    <w:p w:rsidR="00115A6C" w:rsidRDefault="00115A6C">
      <w:pPr>
        <w:pStyle w:val="ConsPlusNormal"/>
        <w:jc w:val="both"/>
      </w:pPr>
    </w:p>
    <w:p w:rsidR="00115A6C" w:rsidRDefault="00115A6C">
      <w:pPr>
        <w:pStyle w:val="ConsPlusNormal"/>
        <w:ind w:firstLine="540"/>
        <w:jc w:val="both"/>
      </w:pPr>
      <w:bookmarkStart w:id="2" w:name="P79"/>
      <w:bookmarkEnd w:id="2"/>
      <w:r>
        <w:t>2.1. Субъект предпринимательства вправе претендовать на получение субсидии при одновременном выполнении следующих условий:</w:t>
      </w:r>
    </w:p>
    <w:p w:rsidR="00115A6C" w:rsidRDefault="00115A6C">
      <w:pPr>
        <w:pStyle w:val="ConsPlusNormal"/>
        <w:ind w:firstLine="540"/>
        <w:jc w:val="both"/>
      </w:pPr>
      <w:r>
        <w:t xml:space="preserve">2.1.1. Соответствие требованиям, установленным Федеральным </w:t>
      </w:r>
      <w:hyperlink r:id="rId12"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115A6C" w:rsidRDefault="00115A6C">
      <w:pPr>
        <w:pStyle w:val="ConsPlusNormal"/>
        <w:ind w:firstLine="540"/>
        <w:jc w:val="both"/>
      </w:pPr>
      <w:r>
        <w:t>2.1.2. Регистрация и осуществление деятельности на территории Республики Татарстан.</w:t>
      </w:r>
    </w:p>
    <w:p w:rsidR="00115A6C" w:rsidRDefault="00115A6C">
      <w:pPr>
        <w:pStyle w:val="ConsPlusNormal"/>
        <w:ind w:firstLine="540"/>
        <w:jc w:val="both"/>
      </w:pPr>
      <w:r>
        <w:t>2.1.3. Отсутствие у субъекта предпринимательства неисполненной обязанности по уплате налогов, сборов и иных обязательных платежей, подлежащих уплате в бюджеты бюджетной системы Российской Федерации, а также страховым взносам на обязательное пенсионное и медицинское страхование в соответствии с законодательством Российской Федерации и законодательством Республики Татарстан.</w:t>
      </w:r>
    </w:p>
    <w:p w:rsidR="00115A6C" w:rsidRDefault="00115A6C">
      <w:pPr>
        <w:pStyle w:val="ConsPlusNormal"/>
        <w:ind w:firstLine="540"/>
        <w:jc w:val="both"/>
      </w:pPr>
      <w:r>
        <w:t>2.1.4. Наличие собственных средств у субъекта предпринимательства, направляемых на реализацию проекта, в размере не менее 5 процентов от полной стоимости проекта.</w:t>
      </w:r>
    </w:p>
    <w:p w:rsidR="00115A6C" w:rsidRDefault="00115A6C">
      <w:pPr>
        <w:pStyle w:val="ConsPlusNormal"/>
        <w:jc w:val="both"/>
      </w:pPr>
    </w:p>
    <w:p w:rsidR="00115A6C" w:rsidRDefault="00115A6C">
      <w:pPr>
        <w:pStyle w:val="ConsPlusNormal"/>
        <w:jc w:val="center"/>
      </w:pPr>
      <w:r>
        <w:t>III. Подготовка документов на предоставление субсидии</w:t>
      </w:r>
    </w:p>
    <w:p w:rsidR="00115A6C" w:rsidRDefault="00115A6C">
      <w:pPr>
        <w:pStyle w:val="ConsPlusNormal"/>
        <w:jc w:val="both"/>
      </w:pPr>
    </w:p>
    <w:p w:rsidR="00115A6C" w:rsidRDefault="00115A6C">
      <w:pPr>
        <w:pStyle w:val="ConsPlusNormal"/>
        <w:ind w:firstLine="540"/>
        <w:jc w:val="both"/>
      </w:pPr>
      <w:r>
        <w:t>3.1. Для участия в конкурсном отборе субъект предпринимательства должен представить конкурсную заявку, оформленную в соответствии с требованиями настоящего Порядка.</w:t>
      </w:r>
    </w:p>
    <w:p w:rsidR="00115A6C" w:rsidRDefault="00115A6C">
      <w:pPr>
        <w:pStyle w:val="ConsPlusNormal"/>
        <w:ind w:firstLine="540"/>
        <w:jc w:val="both"/>
      </w:pPr>
      <w:bookmarkStart w:id="3" w:name="P88"/>
      <w:bookmarkEnd w:id="3"/>
      <w:r>
        <w:t>3.2. Конкурсная заявка представляется на бумажном носителе.</w:t>
      </w:r>
    </w:p>
    <w:p w:rsidR="00115A6C" w:rsidRDefault="00115A6C">
      <w:pPr>
        <w:pStyle w:val="ConsPlusNormal"/>
        <w:ind w:firstLine="540"/>
        <w:jc w:val="both"/>
      </w:pPr>
      <w:r>
        <w:t xml:space="preserve">Все документы в </w:t>
      </w:r>
      <w:proofErr w:type="gramStart"/>
      <w:r>
        <w:t>составе</w:t>
      </w:r>
      <w:proofErr w:type="gramEnd"/>
      <w:r>
        <w:t xml:space="preserve"> конкурсной заявки должны быть четко напечатаны и заполнены по всем пунктам (в случае отсутствия данных ставится прочерк). </w:t>
      </w:r>
      <w:proofErr w:type="gramStart"/>
      <w:r>
        <w:t>Подчистки и исправления не допускаются, за исключением исправлений, скрепленных печатью (в случаях, когда законодательством Российской Федерации установлена обязанность иметь печать) и заверенных подписью уполномоченного лица (для юридических лиц) или собственноручно заверенных (для индивидуальных предпринимателей).</w:t>
      </w:r>
      <w:proofErr w:type="gramEnd"/>
      <w:r>
        <w:t xml:space="preserve"> Все листы конкурсной заявки должны быть пронумерованы. Копии документов должны быть заверены подписью уполномоченного на то лица и печатью субъекта предпринимательства (в случаях, когда законодательством Российской Федерации установлена обязанность иметь печать).</w:t>
      </w:r>
    </w:p>
    <w:p w:rsidR="00115A6C" w:rsidRDefault="00115A6C">
      <w:pPr>
        <w:pStyle w:val="ConsPlusNormal"/>
        <w:ind w:firstLine="540"/>
        <w:jc w:val="both"/>
      </w:pPr>
      <w:r>
        <w:t xml:space="preserve">Конкурсная заявка должна быть прошита и заверена подписью уполномоченного на то лица и печатью субъекта предпринимательства (в </w:t>
      </w:r>
      <w:proofErr w:type="gramStart"/>
      <w:r>
        <w:t>случаях</w:t>
      </w:r>
      <w:proofErr w:type="gramEnd"/>
      <w:r>
        <w:t xml:space="preserve">, когда законодательством Российской Федерации установлена обязанность иметь печать) на обороте конкурсной заявки с указанием </w:t>
      </w:r>
      <w:r>
        <w:lastRenderedPageBreak/>
        <w:t>общего количества листов.</w:t>
      </w:r>
    </w:p>
    <w:p w:rsidR="00115A6C" w:rsidRDefault="00115A6C">
      <w:pPr>
        <w:pStyle w:val="ConsPlusNormal"/>
        <w:ind w:firstLine="540"/>
        <w:jc w:val="both"/>
      </w:pPr>
      <w:r>
        <w:t xml:space="preserve">3.3. </w:t>
      </w:r>
      <w:proofErr w:type="gramStart"/>
      <w:r>
        <w:t xml:space="preserve">Отсутствие необходимых документов в составе конкурсной заявки, нарушение требований к оформлению конкурсной заявки, определенных </w:t>
      </w:r>
      <w:hyperlink w:anchor="P88" w:history="1">
        <w:r>
          <w:rPr>
            <w:color w:val="0000FF"/>
          </w:rPr>
          <w:t>пунктом 3.2</w:t>
        </w:r>
      </w:hyperlink>
      <w:r>
        <w:t xml:space="preserve"> настоящего Порядка, либо отсутствие в предъявляемых субъектом предпринимательства документах сведений, подтверждающих выполнение субъектом предпринимательства условий, предусмотренных </w:t>
      </w:r>
      <w:hyperlink w:anchor="P79" w:history="1">
        <w:r>
          <w:rPr>
            <w:color w:val="0000FF"/>
          </w:rPr>
          <w:t>пунктом 2.1</w:t>
        </w:r>
      </w:hyperlink>
      <w:r>
        <w:t xml:space="preserve"> настоящего Порядка, а также случаи, предусмотренные </w:t>
      </w:r>
      <w:hyperlink r:id="rId13" w:history="1">
        <w:r>
          <w:rPr>
            <w:color w:val="0000FF"/>
          </w:rPr>
          <w:t>частью 5 статьи 14</w:t>
        </w:r>
      </w:hyperlink>
      <w:r>
        <w:t xml:space="preserve"> Федерального закона от 24 июля 2007 года N 209-ФЗ "О развитии малого и среднего предпринимательства в</w:t>
      </w:r>
      <w:proofErr w:type="gramEnd"/>
      <w:r>
        <w:t xml:space="preserve"> Российской Федерации", являются основанием для отказа в допуске конкурсной заявки к конкурсному отбору.</w:t>
      </w:r>
    </w:p>
    <w:p w:rsidR="00115A6C" w:rsidRDefault="00115A6C">
      <w:pPr>
        <w:pStyle w:val="ConsPlusNormal"/>
        <w:ind w:firstLine="540"/>
        <w:jc w:val="both"/>
      </w:pPr>
      <w:r>
        <w:t>3.4. Все расходы по подготовке конкурсной заявки несет субъект предпринимательства.</w:t>
      </w:r>
    </w:p>
    <w:p w:rsidR="00115A6C" w:rsidRDefault="00115A6C">
      <w:pPr>
        <w:pStyle w:val="ConsPlusNormal"/>
        <w:ind w:firstLine="540"/>
        <w:jc w:val="both"/>
      </w:pPr>
      <w:r>
        <w:t>3.5. Настоящий Порядок и информация о формах документов, заполнение которых необходимо для участия в конкурсном отборе, размещаются на сайте Уполномоченного органа в информационно-телекоммуникационной сети "Интернет".</w:t>
      </w:r>
    </w:p>
    <w:p w:rsidR="00115A6C" w:rsidRDefault="00115A6C">
      <w:pPr>
        <w:pStyle w:val="ConsPlusNormal"/>
        <w:jc w:val="both"/>
      </w:pPr>
    </w:p>
    <w:p w:rsidR="00115A6C" w:rsidRDefault="00115A6C">
      <w:pPr>
        <w:pStyle w:val="ConsPlusNormal"/>
        <w:jc w:val="center"/>
      </w:pPr>
      <w:r>
        <w:t>IV. Перечень документов в составе конкурсной заявки</w:t>
      </w:r>
    </w:p>
    <w:p w:rsidR="00115A6C" w:rsidRDefault="00115A6C">
      <w:pPr>
        <w:pStyle w:val="ConsPlusNormal"/>
        <w:jc w:val="both"/>
      </w:pPr>
    </w:p>
    <w:p w:rsidR="00115A6C" w:rsidRDefault="00115A6C">
      <w:pPr>
        <w:pStyle w:val="ConsPlusNormal"/>
        <w:ind w:firstLine="540"/>
        <w:jc w:val="both"/>
      </w:pPr>
      <w:r>
        <w:t>4.1. Конкурсная заявка включает в себя следующие документы:</w:t>
      </w:r>
    </w:p>
    <w:p w:rsidR="00115A6C" w:rsidRDefault="00115A6C">
      <w:pPr>
        <w:pStyle w:val="ConsPlusNormal"/>
        <w:ind w:firstLine="540"/>
        <w:jc w:val="both"/>
      </w:pPr>
      <w:r>
        <w:t xml:space="preserve">заявление на предоставление субсидии по форме, утверждаемой Уполномоченным органом, заверенное подписью уполномоченного на то лица и печатью субъекта предпринимательства (в случаях, когда законодательством Российской Федерации установлена обязанность </w:t>
      </w:r>
      <w:proofErr w:type="gramStart"/>
      <w:r>
        <w:t>иметь</w:t>
      </w:r>
      <w:proofErr w:type="gramEnd"/>
      <w:r>
        <w:t xml:space="preserve"> печать);</w:t>
      </w:r>
    </w:p>
    <w:p w:rsidR="00115A6C" w:rsidRDefault="00115A6C">
      <w:pPr>
        <w:pStyle w:val="ConsPlusNormal"/>
        <w:ind w:firstLine="540"/>
        <w:jc w:val="both"/>
      </w:pPr>
      <w:r>
        <w:t>концепцию создания и развития Центра творчества;</w:t>
      </w:r>
    </w:p>
    <w:p w:rsidR="00115A6C" w:rsidRDefault="00115A6C">
      <w:pPr>
        <w:pStyle w:val="ConsPlusNormal"/>
        <w:ind w:firstLine="540"/>
        <w:jc w:val="both"/>
      </w:pPr>
      <w:r>
        <w:t>оценку потенциального спроса на услуги Центра творчества (количество потенциальных клиентов);</w:t>
      </w:r>
    </w:p>
    <w:p w:rsidR="00115A6C" w:rsidRDefault="00115A6C">
      <w:pPr>
        <w:pStyle w:val="ConsPlusNormal"/>
        <w:ind w:firstLine="540"/>
        <w:jc w:val="both"/>
      </w:pPr>
      <w:r>
        <w:t>план управления Центром творчества;</w:t>
      </w:r>
    </w:p>
    <w:p w:rsidR="00115A6C" w:rsidRDefault="00115A6C">
      <w:pPr>
        <w:pStyle w:val="ConsPlusNormal"/>
        <w:ind w:firstLine="540"/>
        <w:jc w:val="both"/>
      </w:pPr>
      <w:r>
        <w:t>обобщенную планировку Центра творчества;</w:t>
      </w:r>
    </w:p>
    <w:p w:rsidR="00115A6C" w:rsidRDefault="00115A6C">
      <w:pPr>
        <w:pStyle w:val="ConsPlusNormal"/>
        <w:ind w:firstLine="540"/>
        <w:jc w:val="both"/>
      </w:pPr>
      <w:r>
        <w:t>уведомление о том, что субъект предпринимательства не является получателем аналогичной поддержки на момент подачи конкурсной заявки;</w:t>
      </w:r>
    </w:p>
    <w:p w:rsidR="00115A6C" w:rsidRDefault="00115A6C">
      <w:pPr>
        <w:pStyle w:val="ConsPlusNormal"/>
        <w:ind w:firstLine="540"/>
        <w:jc w:val="both"/>
      </w:pPr>
      <w:r>
        <w:t>финансовый анализ проекта;</w:t>
      </w:r>
    </w:p>
    <w:p w:rsidR="00115A6C" w:rsidRDefault="00115A6C">
      <w:pPr>
        <w:pStyle w:val="ConsPlusNormal"/>
        <w:ind w:firstLine="540"/>
        <w:jc w:val="both"/>
      </w:pPr>
      <w:r>
        <w:t xml:space="preserve">бухгалтерскую (финансовую) отчетность за отчетные периоды хозяйственной деятельности на последнюю отчетную дату, заверенную субъектом предпринимательства (кроме </w:t>
      </w:r>
      <w:proofErr w:type="gramStart"/>
      <w:r>
        <w:t>зарегистрированных</w:t>
      </w:r>
      <w:proofErr w:type="gramEnd"/>
      <w:r>
        <w:t xml:space="preserve"> в текущем отчетном периоде);</w:t>
      </w:r>
    </w:p>
    <w:p w:rsidR="00115A6C" w:rsidRDefault="00115A6C">
      <w:pPr>
        <w:pStyle w:val="ConsPlusNormal"/>
        <w:ind w:firstLine="540"/>
        <w:jc w:val="both"/>
      </w:pPr>
      <w:r>
        <w:t xml:space="preserve">состав оборудования, необходимого для осуществления деятельности Центра творчества, в соответствии с параметрами, предусмотренными </w:t>
      </w:r>
      <w:hyperlink w:anchor="P117" w:history="1">
        <w:r>
          <w:rPr>
            <w:color w:val="0000FF"/>
          </w:rPr>
          <w:t>пунктом 4.2</w:t>
        </w:r>
      </w:hyperlink>
      <w:r>
        <w:t xml:space="preserve"> настоящего Порядка;</w:t>
      </w:r>
    </w:p>
    <w:p w:rsidR="00115A6C" w:rsidRDefault="00115A6C">
      <w:pPr>
        <w:pStyle w:val="ConsPlusNormal"/>
        <w:ind w:firstLine="540"/>
        <w:jc w:val="both"/>
      </w:pPr>
      <w:r>
        <w:t>план реализации проекта;</w:t>
      </w:r>
    </w:p>
    <w:p w:rsidR="00115A6C" w:rsidRDefault="00115A6C">
      <w:pPr>
        <w:pStyle w:val="ConsPlusNormal"/>
        <w:ind w:firstLine="540"/>
        <w:jc w:val="both"/>
      </w:pPr>
      <w:r>
        <w:t>направления расходования субсидии на финансирование Центра творчества;</w:t>
      </w:r>
    </w:p>
    <w:p w:rsidR="00115A6C" w:rsidRDefault="00115A6C">
      <w:pPr>
        <w:pStyle w:val="ConsPlusNormal"/>
        <w:ind w:firstLine="540"/>
        <w:jc w:val="both"/>
      </w:pPr>
      <w:r>
        <w:t xml:space="preserve">информацию о планируемых результатах деятельности Центра творчества по форме, утверждаемой Уполномоченным органом, заверенную подписью уполномоченного на то лица и печатью субъекта предпринимательства (в случаях, когда законодательством Российской Федерации установлена обязанность </w:t>
      </w:r>
      <w:proofErr w:type="gramStart"/>
      <w:r>
        <w:t>иметь</w:t>
      </w:r>
      <w:proofErr w:type="gramEnd"/>
      <w:r>
        <w:t xml:space="preserve"> печать);</w:t>
      </w:r>
    </w:p>
    <w:p w:rsidR="00115A6C" w:rsidRDefault="00115A6C">
      <w:pPr>
        <w:pStyle w:val="ConsPlusNormal"/>
        <w:ind w:firstLine="540"/>
        <w:jc w:val="both"/>
      </w:pPr>
      <w:r>
        <w:t>копии документов, подтверждающих наличие собственных, арендованных или переданных в безвозмездное пользование помещений площадью не более 120 кв. метров для размещения оборудования в Центре творчества;</w:t>
      </w:r>
    </w:p>
    <w:p w:rsidR="00115A6C" w:rsidRDefault="00115A6C">
      <w:pPr>
        <w:pStyle w:val="ConsPlusNormal"/>
        <w:ind w:firstLine="540"/>
        <w:jc w:val="both"/>
      </w:pPr>
      <w:r>
        <w:t>копии договоров о сотрудничестве не менее чем с тремя общеобразовательными организациями;</w:t>
      </w:r>
    </w:p>
    <w:p w:rsidR="00115A6C" w:rsidRDefault="00115A6C">
      <w:pPr>
        <w:pStyle w:val="ConsPlusNormal"/>
        <w:ind w:firstLine="540"/>
        <w:jc w:val="both"/>
      </w:pPr>
      <w:r>
        <w:t>копии договоров о сотрудничестве не менее чем с одной образовательной организацией высшего образования технической направленности;</w:t>
      </w:r>
    </w:p>
    <w:p w:rsidR="00115A6C" w:rsidRDefault="00115A6C">
      <w:pPr>
        <w:pStyle w:val="ConsPlusNormal"/>
        <w:ind w:firstLine="540"/>
        <w:jc w:val="both"/>
      </w:pPr>
      <w:r>
        <w:t>копии договоров с субъектами предпринимательства об оказании Центром творчества услуг по изготовлению прототипов и изделий (не менее трех договоров);</w:t>
      </w:r>
    </w:p>
    <w:p w:rsidR="00115A6C" w:rsidRDefault="00115A6C">
      <w:pPr>
        <w:pStyle w:val="ConsPlusNormal"/>
        <w:ind w:firstLine="540"/>
        <w:jc w:val="both"/>
      </w:pPr>
      <w:r>
        <w:t>заверенную в установленном порядке копию договора с организацией, оказывающей услуги по обеспечению доступа Центра творчества к информационно-телекоммуникационной сети "Интернет";</w:t>
      </w:r>
    </w:p>
    <w:p w:rsidR="00115A6C" w:rsidRDefault="00115A6C">
      <w:pPr>
        <w:pStyle w:val="ConsPlusNormal"/>
        <w:ind w:firstLine="540"/>
        <w:jc w:val="both"/>
      </w:pPr>
      <w:r>
        <w:t xml:space="preserve">заверенные в установленном порядке копии дипломов (сертификатов, свидетельств), трудовых книжек и трудовых договоров, подтверждающие наличие в штате не менее двух </w:t>
      </w:r>
      <w:r>
        <w:lastRenderedPageBreak/>
        <w:t>специалистов, умеющих работать со всем спектром оборудования Центра творчества;</w:t>
      </w:r>
    </w:p>
    <w:p w:rsidR="00115A6C" w:rsidRDefault="00115A6C">
      <w:pPr>
        <w:pStyle w:val="ConsPlusNormal"/>
        <w:ind w:firstLine="540"/>
        <w:jc w:val="both"/>
      </w:pPr>
      <w:r>
        <w:t>заверенные в установленном порядке копии диплома об образовании, трудовой книжки и трудового договора, подтверждающие наличие в штате не менее одного специалиста по работе с детьми.</w:t>
      </w:r>
    </w:p>
    <w:p w:rsidR="00115A6C" w:rsidRDefault="00115A6C">
      <w:pPr>
        <w:pStyle w:val="ConsPlusNormal"/>
        <w:ind w:firstLine="540"/>
        <w:jc w:val="both"/>
      </w:pPr>
      <w:bookmarkStart w:id="4" w:name="P117"/>
      <w:bookmarkEnd w:id="4"/>
      <w:r>
        <w:t>4.2. Параметры оборудования, необходимого для осуществления деятельности Центра творчества:</w:t>
      </w:r>
    </w:p>
    <w:p w:rsidR="00115A6C" w:rsidRDefault="00115A6C">
      <w:pPr>
        <w:pStyle w:val="ConsPlusNormal"/>
        <w:ind w:firstLine="540"/>
        <w:jc w:val="both"/>
      </w:pPr>
      <w:r>
        <w:t>возможность 3D-проектирования и изготовления прототипов и изделий, проведения фрезерных, токарных, слесарных, паяльных, электромонтажных работ;</w:t>
      </w:r>
    </w:p>
    <w:p w:rsidR="00115A6C" w:rsidRDefault="00115A6C">
      <w:pPr>
        <w:pStyle w:val="ConsPlusNormal"/>
        <w:ind w:firstLine="540"/>
        <w:jc w:val="both"/>
      </w:pPr>
      <w:r>
        <w:t>безопасность для работы с детьми и молодежью;</w:t>
      </w:r>
    </w:p>
    <w:p w:rsidR="00115A6C" w:rsidRDefault="00115A6C">
      <w:pPr>
        <w:pStyle w:val="ConsPlusNormal"/>
        <w:ind w:firstLine="540"/>
        <w:jc w:val="both"/>
      </w:pPr>
      <w:r>
        <w:t>компактность и соответствие оборудования санитарно-техническим требованиям размещения и использования в помещении Центра творчества.</w:t>
      </w:r>
    </w:p>
    <w:p w:rsidR="00115A6C" w:rsidRDefault="00115A6C">
      <w:pPr>
        <w:pStyle w:val="ConsPlusNormal"/>
        <w:ind w:firstLine="540"/>
        <w:jc w:val="both"/>
      </w:pPr>
      <w:r>
        <w:t>4.3. Соответствие субъекта предпринимательства условиям, установленным законодательством и настоящим Порядком, определяется на основании информации, содержащейся в следующих документах:</w:t>
      </w:r>
    </w:p>
    <w:p w:rsidR="00115A6C" w:rsidRDefault="00115A6C">
      <w:pPr>
        <w:pStyle w:val="ConsPlusNormal"/>
        <w:ind w:firstLine="540"/>
        <w:jc w:val="both"/>
      </w:pPr>
      <w:r>
        <w:t>свидетельство о государственной регистрации субъекта предпринимательства;</w:t>
      </w:r>
    </w:p>
    <w:p w:rsidR="00115A6C" w:rsidRDefault="00115A6C">
      <w:pPr>
        <w:pStyle w:val="ConsPlusNormal"/>
        <w:ind w:firstLine="540"/>
        <w:jc w:val="both"/>
      </w:pPr>
      <w:r>
        <w:t>свидетельство о постановке на налоговый учет субъекта предпринимательства;</w:t>
      </w:r>
    </w:p>
    <w:p w:rsidR="00115A6C" w:rsidRDefault="00115A6C">
      <w:pPr>
        <w:pStyle w:val="ConsPlusNormal"/>
        <w:ind w:firstLine="540"/>
        <w:jc w:val="both"/>
      </w:pPr>
      <w:r>
        <w:t>выписка из Единого государственного реестра юридических лиц или Единого государственного реестра индивидуальных предпринимателей;</w:t>
      </w:r>
    </w:p>
    <w:p w:rsidR="00115A6C" w:rsidRDefault="00115A6C">
      <w:pPr>
        <w:pStyle w:val="ConsPlusNormal"/>
        <w:ind w:firstLine="540"/>
        <w:jc w:val="both"/>
      </w:pPr>
      <w:proofErr w:type="gramStart"/>
      <w:r>
        <w:t>справка налогового органа, подтверждающая отсутствие у субъекта предпринимательства неисполненной обязанности по уплате налогов, сборов и иных обязательных платежей, подлежащих уплате в бюджеты бюджетной системы Российской Федерации в соответствии с законодательством Российской Федерации и законодательством Республики Татарстан, выданная по состоянию на одну из дат месяца, предшествующего месяцу подачи конкурсной заявки, и заверенная в установленном порядке;</w:t>
      </w:r>
      <w:proofErr w:type="gramEnd"/>
    </w:p>
    <w:p w:rsidR="00115A6C" w:rsidRDefault="00115A6C">
      <w:pPr>
        <w:pStyle w:val="ConsPlusNormal"/>
        <w:ind w:firstLine="540"/>
        <w:jc w:val="both"/>
      </w:pPr>
      <w:r>
        <w:t>справка, подтверждающая отсутствие у субъекта предпринимательства неисполненной обязанности по уплате страховых взносов на обязательное пенсионное и медицинское страхование в соответствии с законодательством Российской Федерации и законодательством Республики Татарстан, выданная по состоянию на одну из дат месяца, предшествующего месяцу подачи конкурсной заявки, и заверенная в установленном порядке;</w:t>
      </w:r>
    </w:p>
    <w:p w:rsidR="00115A6C" w:rsidRDefault="00115A6C">
      <w:pPr>
        <w:pStyle w:val="ConsPlusNormal"/>
        <w:ind w:firstLine="540"/>
        <w:jc w:val="both"/>
      </w:pPr>
      <w:r>
        <w:t xml:space="preserve">бухгалтерская (финансовая) отчетность за отчетные периоды хозяйственной деятельности на последнюю отчетную дату, заверенная субъектом предпринимательства (кроме </w:t>
      </w:r>
      <w:proofErr w:type="gramStart"/>
      <w:r>
        <w:t>зарегистрированных</w:t>
      </w:r>
      <w:proofErr w:type="gramEnd"/>
      <w:r>
        <w:t xml:space="preserve"> в текущем отчетном периоде);</w:t>
      </w:r>
    </w:p>
    <w:p w:rsidR="00115A6C" w:rsidRDefault="00115A6C">
      <w:pPr>
        <w:pStyle w:val="ConsPlusNormal"/>
        <w:ind w:firstLine="540"/>
        <w:jc w:val="both"/>
      </w:pPr>
      <w:r>
        <w:t>свидетельство о государственной регистрации прав на объект недвижимого имущества (помещение), в котором размещается Центр творчества (при наличии права собственности на объект недвижимого имущества у субъекта предпринимательства), либо иной документ, подтверждающий право владения и (или) право пользования помещением.</w:t>
      </w:r>
    </w:p>
    <w:p w:rsidR="00115A6C" w:rsidRDefault="00115A6C">
      <w:pPr>
        <w:pStyle w:val="ConsPlusNormal"/>
        <w:ind w:firstLine="540"/>
        <w:jc w:val="both"/>
      </w:pPr>
      <w:r>
        <w:t xml:space="preserve">Уполномоченный орган получает указанные документы в установленном законодательством порядке. Субъект предпринимательства также вправе представить в Уполномоченный орган копии указанных документов, заверенные печатью субъекта предпринимательства (в случаях, когда законодательством Российской Федерации установлена обязанность </w:t>
      </w:r>
      <w:proofErr w:type="gramStart"/>
      <w:r>
        <w:t>иметь</w:t>
      </w:r>
      <w:proofErr w:type="gramEnd"/>
      <w:r>
        <w:t xml:space="preserve"> печать) и подписью уполномоченного на то лица.</w:t>
      </w:r>
    </w:p>
    <w:p w:rsidR="00115A6C" w:rsidRDefault="00115A6C">
      <w:pPr>
        <w:pStyle w:val="ConsPlusNormal"/>
        <w:ind w:firstLine="540"/>
        <w:jc w:val="both"/>
      </w:pPr>
      <w:r>
        <w:t>4.4. За недостоверность представляемых сведений субъекты предпринимательства несут ответственность согласно законодательству Российской Федерации.</w:t>
      </w:r>
    </w:p>
    <w:p w:rsidR="00115A6C" w:rsidRDefault="00115A6C">
      <w:pPr>
        <w:pStyle w:val="ConsPlusNormal"/>
        <w:jc w:val="both"/>
      </w:pPr>
    </w:p>
    <w:p w:rsidR="00115A6C" w:rsidRDefault="00115A6C">
      <w:pPr>
        <w:pStyle w:val="ConsPlusNormal"/>
        <w:jc w:val="center"/>
      </w:pPr>
      <w:r>
        <w:t>V. Прием и рассмотрение конкурсных заявок</w:t>
      </w:r>
    </w:p>
    <w:p w:rsidR="00115A6C" w:rsidRDefault="00115A6C">
      <w:pPr>
        <w:pStyle w:val="ConsPlusNormal"/>
        <w:jc w:val="both"/>
      </w:pPr>
    </w:p>
    <w:p w:rsidR="00115A6C" w:rsidRDefault="00115A6C">
      <w:pPr>
        <w:pStyle w:val="ConsPlusNormal"/>
        <w:ind w:firstLine="540"/>
        <w:jc w:val="both"/>
      </w:pPr>
      <w:r>
        <w:t>5.1. Прием конкурсных заявок осуществляется Уполномоченным органом.</w:t>
      </w:r>
    </w:p>
    <w:p w:rsidR="00115A6C" w:rsidRDefault="00115A6C">
      <w:pPr>
        <w:pStyle w:val="ConsPlusNormal"/>
        <w:ind w:firstLine="540"/>
        <w:jc w:val="both"/>
      </w:pPr>
      <w:r>
        <w:t>Период приема конкурсных заявок, дата и время заседания конкурсной комиссии определяются решением Уполномоченного органа. Информация о периоде приема конкурсных заявок, дате и времени заседания конкурсной комиссии публикуется на официальном сайте Уполномоченного органа в информационно-телекоммуникационной сети "Интернет" в трехдневный срок, исчисляемый в рабочих днях, до дня начала приема конкурсных заявок.</w:t>
      </w:r>
    </w:p>
    <w:p w:rsidR="00115A6C" w:rsidRDefault="00115A6C">
      <w:pPr>
        <w:pStyle w:val="ConsPlusNormal"/>
        <w:ind w:firstLine="540"/>
        <w:jc w:val="both"/>
      </w:pPr>
      <w:r>
        <w:t>5.2. Конкурсная заявка регистрируется Уполномоченным органом в день ее поступления в журнале регистрации заявок (далее - журнал).</w:t>
      </w:r>
    </w:p>
    <w:p w:rsidR="00115A6C" w:rsidRDefault="00115A6C">
      <w:pPr>
        <w:pStyle w:val="ConsPlusNormal"/>
        <w:ind w:firstLine="540"/>
        <w:jc w:val="both"/>
      </w:pPr>
      <w:r>
        <w:lastRenderedPageBreak/>
        <w:t xml:space="preserve">В </w:t>
      </w:r>
      <w:proofErr w:type="gramStart"/>
      <w:r>
        <w:t>случае</w:t>
      </w:r>
      <w:proofErr w:type="gramEnd"/>
      <w:r>
        <w:t>, если на участие в конкурсном отборе ни одна конкурсная заявка не представлена, конкурсный отбор признается несостоявшимся.</w:t>
      </w:r>
    </w:p>
    <w:p w:rsidR="00115A6C" w:rsidRDefault="00115A6C">
      <w:pPr>
        <w:pStyle w:val="ConsPlusNormal"/>
        <w:ind w:firstLine="540"/>
        <w:jc w:val="both"/>
      </w:pPr>
      <w:r>
        <w:t>5.3. Конкурсные заявки проверяются Уполномоченным органом на соответствие требованиям настоящего Порядка в течение пяти рабочих дней со дня регистрации в журнале.</w:t>
      </w:r>
    </w:p>
    <w:p w:rsidR="00115A6C" w:rsidRDefault="00115A6C">
      <w:pPr>
        <w:pStyle w:val="ConsPlusNormal"/>
        <w:ind w:firstLine="540"/>
        <w:jc w:val="both"/>
      </w:pPr>
      <w:r>
        <w:t xml:space="preserve">5.4. Информация о допуске конкурсной заявки к конкурсному отбору или об отказе в допуске к конкурсному отбору размещается на официальном сайте Уполномоченного органа в информационно-телекоммуникационной сети "Интернет" не </w:t>
      </w:r>
      <w:proofErr w:type="gramStart"/>
      <w:r>
        <w:t>позднее</w:t>
      </w:r>
      <w:proofErr w:type="gramEnd"/>
      <w:r>
        <w:t xml:space="preserve"> чем за три рабочих дня до дня проведения заседания конкурсной комиссии.</w:t>
      </w:r>
    </w:p>
    <w:p w:rsidR="00115A6C" w:rsidRDefault="00115A6C">
      <w:pPr>
        <w:pStyle w:val="ConsPlusNormal"/>
        <w:ind w:firstLine="540"/>
        <w:jc w:val="both"/>
      </w:pPr>
      <w:r>
        <w:t xml:space="preserve">5.5. Проведение конкурсного отбора осуществляет конкурсная комиссия. Состав конкурсной комиссии утверждается Уполномоченным органом. </w:t>
      </w:r>
      <w:proofErr w:type="gramStart"/>
      <w:r>
        <w:t>Членами конкурсной комиссии не могут быть лица, лично заинтересованные в результатах конкурсного отбора (в том числе подавшие конкурсные заявки либо состоящие в штате субъектов предпринимательства, подавших конкурсные заявки), либо лица, на которых способны оказывать влияние участники конкурсного отбора (в том числе физические лица, являющиеся участниками (акционерами) субъектов предпринимательства, членами их органов управления, кредиторами субъекта предпринимательства), а также лица, уполномоченные на</w:t>
      </w:r>
      <w:proofErr w:type="gramEnd"/>
      <w:r>
        <w:t xml:space="preserve"> осуществление финансового контроля.</w:t>
      </w:r>
    </w:p>
    <w:p w:rsidR="00115A6C" w:rsidRDefault="00115A6C">
      <w:pPr>
        <w:pStyle w:val="ConsPlusNormal"/>
        <w:ind w:firstLine="540"/>
        <w:jc w:val="both"/>
      </w:pPr>
      <w:r>
        <w:t xml:space="preserve">5.6. Уполномоченный орган публикует информацию о дате и времени проведения заседания конкурсной комиссии на официальном сайте Уполномоченного органа в информационно-телекоммуникационной сети "Интернет" не </w:t>
      </w:r>
      <w:proofErr w:type="gramStart"/>
      <w:r>
        <w:t>позднее</w:t>
      </w:r>
      <w:proofErr w:type="gramEnd"/>
      <w:r>
        <w:t xml:space="preserve"> чем за три календарных дня до дня проведения заседания.</w:t>
      </w:r>
    </w:p>
    <w:p w:rsidR="00115A6C" w:rsidRDefault="00115A6C">
      <w:pPr>
        <w:pStyle w:val="ConsPlusNormal"/>
        <w:ind w:firstLine="540"/>
        <w:jc w:val="both"/>
      </w:pPr>
      <w:r>
        <w:t>5.7. Заседание конкурсной комиссии правомочно, если на нем присутствует не менее половины членов конкурсной комиссии.</w:t>
      </w:r>
    </w:p>
    <w:p w:rsidR="00115A6C" w:rsidRDefault="00115A6C">
      <w:pPr>
        <w:pStyle w:val="ConsPlusNormal"/>
        <w:ind w:firstLine="540"/>
        <w:jc w:val="both"/>
      </w:pPr>
      <w:r>
        <w:t>5.8. Решения конкурсной комиссии принимаются путем открытого голосования простым большинством голосов. В случае равенства голосов решающий голос имеет председатель конкурсной комиссии.</w:t>
      </w:r>
    </w:p>
    <w:p w:rsidR="00115A6C" w:rsidRDefault="00115A6C">
      <w:pPr>
        <w:pStyle w:val="ConsPlusNormal"/>
        <w:ind w:firstLine="540"/>
        <w:jc w:val="both"/>
      </w:pPr>
      <w:r>
        <w:t>5.9. Конкурсные заявки рассматриваются на заседании конкурсной комиссии в присутствии руководителя юридического лица-заявителя или индивидуального предпринимателя-заявителя либо их представителя на основании доверенности, оформленной в соответствии с законодательством.</w:t>
      </w:r>
    </w:p>
    <w:p w:rsidR="00115A6C" w:rsidRDefault="00115A6C">
      <w:pPr>
        <w:pStyle w:val="ConsPlusNormal"/>
        <w:ind w:firstLine="540"/>
        <w:jc w:val="both"/>
      </w:pPr>
      <w:r>
        <w:t>5.10. Публичность конкурсного отбора проектов обеспечивается путем проведения онлайн-трансляции на официальном сайте Уполномоченного органа в информационно-телекоммуникационной сети "Интернет".</w:t>
      </w:r>
    </w:p>
    <w:p w:rsidR="00115A6C" w:rsidRDefault="00115A6C">
      <w:pPr>
        <w:pStyle w:val="ConsPlusNormal"/>
        <w:ind w:firstLine="540"/>
        <w:jc w:val="both"/>
      </w:pPr>
      <w:r>
        <w:t>5.11. При рассмотрении конкурсных заявок конкурсная комиссия руководствуется следующими критериями:</w:t>
      </w:r>
    </w:p>
    <w:p w:rsidR="00115A6C" w:rsidRDefault="00115A6C">
      <w:pPr>
        <w:pStyle w:val="ConsPlusNormal"/>
        <w:ind w:firstLine="540"/>
        <w:jc w:val="both"/>
      </w:pPr>
      <w:r>
        <w:t>уровень проработки проекта;</w:t>
      </w:r>
    </w:p>
    <w:p w:rsidR="00115A6C" w:rsidRDefault="00115A6C">
      <w:pPr>
        <w:pStyle w:val="ConsPlusNormal"/>
        <w:ind w:firstLine="540"/>
        <w:jc w:val="both"/>
      </w:pPr>
      <w:r>
        <w:t>концепция проекта;</w:t>
      </w:r>
    </w:p>
    <w:p w:rsidR="00115A6C" w:rsidRDefault="00115A6C">
      <w:pPr>
        <w:pStyle w:val="ConsPlusNormal"/>
        <w:ind w:firstLine="540"/>
        <w:jc w:val="both"/>
      </w:pPr>
      <w:r>
        <w:t>команда проекта.</w:t>
      </w:r>
    </w:p>
    <w:p w:rsidR="00115A6C" w:rsidRDefault="00115A6C">
      <w:pPr>
        <w:pStyle w:val="ConsPlusNormal"/>
        <w:ind w:firstLine="540"/>
        <w:jc w:val="both"/>
      </w:pPr>
      <w:r>
        <w:t>Члены конкурсной комиссии оценивают конкурсные заявки по каждому критерию конкурсного отбора по 5-бальной шкале (от 1 до 5).</w:t>
      </w:r>
    </w:p>
    <w:p w:rsidR="00115A6C" w:rsidRDefault="00115A6C">
      <w:pPr>
        <w:pStyle w:val="ConsPlusNormal"/>
        <w:ind w:firstLine="540"/>
        <w:jc w:val="both"/>
      </w:pPr>
      <w:r>
        <w:t>Конкурсной комиссией отбираются конкурсные заявки, набравшие не менее 10 баллов. Субсидии предоставляются заявителям, конкурсные заявки которых набрали наибольшее количество баллов. При этом количество победителей конкурсного отбора определяется конкурсной комиссией исходя из выделенных лимитов бюджетных ассигнований на реализацию мероприятия по созданию и развитию Центров творчества в текущем году за счет средств бюджета Республики Татарстан и (или) средств федерального бюджета.</w:t>
      </w:r>
    </w:p>
    <w:p w:rsidR="00115A6C" w:rsidRDefault="00115A6C">
      <w:pPr>
        <w:pStyle w:val="ConsPlusNormal"/>
        <w:ind w:firstLine="540"/>
        <w:jc w:val="both"/>
      </w:pPr>
      <w:r>
        <w:t>5.12. По результатам конкурсного отбора конкурсная комиссия принимает решения:</w:t>
      </w:r>
    </w:p>
    <w:p w:rsidR="00115A6C" w:rsidRDefault="00115A6C">
      <w:pPr>
        <w:pStyle w:val="ConsPlusNormal"/>
        <w:ind w:firstLine="540"/>
        <w:jc w:val="both"/>
      </w:pPr>
      <w:r>
        <w:t>об определении победителей конкурсного отбора и предоставлении им субсидий;</w:t>
      </w:r>
    </w:p>
    <w:p w:rsidR="00115A6C" w:rsidRDefault="00115A6C">
      <w:pPr>
        <w:pStyle w:val="ConsPlusNormal"/>
        <w:ind w:firstLine="540"/>
        <w:jc w:val="both"/>
      </w:pPr>
      <w:r>
        <w:t>об определении участников конкурсного отбора, которым отказано в предоставлении субсидии.</w:t>
      </w:r>
    </w:p>
    <w:p w:rsidR="00115A6C" w:rsidRDefault="00115A6C">
      <w:pPr>
        <w:pStyle w:val="ConsPlusNormal"/>
        <w:ind w:firstLine="540"/>
        <w:jc w:val="both"/>
      </w:pPr>
      <w:r>
        <w:t>5.13. Решения конкурсной комиссии оформляются протоколом, который ведет секретарь конкурсной комиссии. Протокол утверждается председателем конкурсной комиссии в день проведения заседания конкурсной комиссии.</w:t>
      </w:r>
    </w:p>
    <w:p w:rsidR="00115A6C" w:rsidRDefault="00115A6C">
      <w:pPr>
        <w:pStyle w:val="ConsPlusNormal"/>
        <w:ind w:firstLine="540"/>
        <w:jc w:val="both"/>
      </w:pPr>
      <w:r>
        <w:t xml:space="preserve">5.14. Протокол размещается на официальном сайте Уполномоченного органа в информационно-телекоммуникационной сети "Интернет" в трехдневный срок, исчисляемый в </w:t>
      </w:r>
      <w:r>
        <w:lastRenderedPageBreak/>
        <w:t>рабочих днях, со дня его утверждения.</w:t>
      </w:r>
    </w:p>
    <w:p w:rsidR="00115A6C" w:rsidRDefault="00115A6C">
      <w:pPr>
        <w:pStyle w:val="ConsPlusNormal"/>
        <w:ind w:firstLine="540"/>
        <w:jc w:val="both"/>
      </w:pPr>
      <w:r>
        <w:t>5.15. Действия (бездействие) и решения конкурсной комиссии могут быть обжалованы заявителем в установленном законодательством порядке.</w:t>
      </w:r>
    </w:p>
    <w:p w:rsidR="00115A6C" w:rsidRDefault="00115A6C">
      <w:pPr>
        <w:pStyle w:val="ConsPlusNormal"/>
        <w:ind w:firstLine="540"/>
        <w:jc w:val="both"/>
      </w:pPr>
      <w:r>
        <w:t>5.16. В пятидневный срок, исчисляемый в рабочих днях, со дня принятия решения о предоставлении субсидии Уполномоченный орган заключает с победителем конкурсного отбора договор о предоставлении субсидии.</w:t>
      </w:r>
    </w:p>
    <w:p w:rsidR="00115A6C" w:rsidRDefault="00115A6C">
      <w:pPr>
        <w:pStyle w:val="ConsPlusNormal"/>
        <w:ind w:firstLine="540"/>
        <w:jc w:val="both"/>
      </w:pPr>
      <w:proofErr w:type="gramStart"/>
      <w:r>
        <w:t xml:space="preserve">В договоре о предоставлении субсидии предусматриваются размер субсидии, ее целевое назначение, условие осуществления </w:t>
      </w:r>
      <w:proofErr w:type="spellStart"/>
      <w:r>
        <w:t>софинансирования</w:t>
      </w:r>
      <w:proofErr w:type="spellEnd"/>
      <w:r>
        <w:t xml:space="preserve"> проекта за счет собственных средств получателем субсидии, порядок представления отчета об использовании субсидии, порядок возврата в текущем финансовом году получателем субсидии остатков субсидии, не использованных в отчетном финансовом году, согласие получателя субсидии на осуществление Уполномоченным органом и органами государственного финансового контроля проверок соблюдения получателем субсидии условий</w:t>
      </w:r>
      <w:proofErr w:type="gramEnd"/>
      <w:r>
        <w:t>, целей и порядка ее предоставления, условий настоящего Порядка и договора.</w:t>
      </w:r>
    </w:p>
    <w:p w:rsidR="00115A6C" w:rsidRDefault="00115A6C">
      <w:pPr>
        <w:pStyle w:val="ConsPlusNormal"/>
        <w:ind w:firstLine="540"/>
        <w:jc w:val="both"/>
      </w:pPr>
      <w:r>
        <w:t xml:space="preserve">5.17. Уполномоченный орган осуществляет </w:t>
      </w:r>
      <w:proofErr w:type="gramStart"/>
      <w:r>
        <w:t>контроль за</w:t>
      </w:r>
      <w:proofErr w:type="gramEnd"/>
      <w:r>
        <w:t xml:space="preserve"> представлением информации о целевом использовании субсидии и достижении целевых показателей, указанных в договоре о предоставлении субсидии.</w:t>
      </w:r>
    </w:p>
    <w:p w:rsidR="00115A6C" w:rsidRDefault="00115A6C">
      <w:pPr>
        <w:pStyle w:val="ConsPlusNormal"/>
        <w:ind w:firstLine="540"/>
        <w:jc w:val="both"/>
      </w:pPr>
      <w:r>
        <w:t>5.18. Формы отчетности, порядок и сроки представления отчетности об использовании субсидии устанавливаются в договоре о предоставлении субсидии.</w:t>
      </w:r>
    </w:p>
    <w:p w:rsidR="00115A6C" w:rsidRDefault="00115A6C">
      <w:pPr>
        <w:pStyle w:val="ConsPlusNormal"/>
        <w:ind w:firstLine="540"/>
        <w:jc w:val="both"/>
      </w:pPr>
      <w:r>
        <w:t xml:space="preserve">5.19. Субсидии предоставляются Уполномоченным органом путем перечисления денежных средств на расчетный счет получателя субсидии в 30-дневный срок, исчисляемый в календарных днях, после представления получателем субсидии документов, подтверждающих осуществление им расходов за счет собственных средств по </w:t>
      </w:r>
      <w:proofErr w:type="spellStart"/>
      <w:r>
        <w:t>софинансированию</w:t>
      </w:r>
      <w:proofErr w:type="spellEnd"/>
      <w:r>
        <w:t xml:space="preserve"> затрат, связанных с реализацией проекта.</w:t>
      </w:r>
    </w:p>
    <w:p w:rsidR="00115A6C" w:rsidRDefault="00115A6C">
      <w:pPr>
        <w:pStyle w:val="ConsPlusNormal"/>
        <w:ind w:firstLine="540"/>
        <w:jc w:val="both"/>
      </w:pPr>
      <w:bookmarkStart w:id="5" w:name="P163"/>
      <w:bookmarkEnd w:id="5"/>
      <w:r>
        <w:t>5.20. Предоставленные субсидии подлежат возврату в доход бюджета Республики Татарстан в 10-дневный срок, исчисляемый в рабочих днях, со дня получения получателем субсидии соответствующего требования Уполномоченного органа в случаях:</w:t>
      </w:r>
    </w:p>
    <w:p w:rsidR="00115A6C" w:rsidRDefault="00115A6C">
      <w:pPr>
        <w:pStyle w:val="ConsPlusNormal"/>
        <w:ind w:firstLine="540"/>
        <w:jc w:val="both"/>
      </w:pPr>
      <w:r>
        <w:t>непредставления либо несвоевременного представления отчета о целевом использовании субсидии;</w:t>
      </w:r>
    </w:p>
    <w:p w:rsidR="00115A6C" w:rsidRDefault="00115A6C">
      <w:pPr>
        <w:pStyle w:val="ConsPlusNormal"/>
        <w:ind w:firstLine="540"/>
        <w:jc w:val="both"/>
      </w:pPr>
      <w:r>
        <w:t>выявления фактов нарушения получателем субсидий условий, установленных настоящим Порядком;</w:t>
      </w:r>
    </w:p>
    <w:p w:rsidR="00115A6C" w:rsidRDefault="00115A6C">
      <w:pPr>
        <w:pStyle w:val="ConsPlusNormal"/>
        <w:ind w:firstLine="540"/>
        <w:jc w:val="both"/>
      </w:pPr>
      <w:r>
        <w:t>нецелевого использования субсидии;</w:t>
      </w:r>
    </w:p>
    <w:p w:rsidR="00115A6C" w:rsidRDefault="00115A6C">
      <w:pPr>
        <w:pStyle w:val="ConsPlusNormal"/>
        <w:ind w:firstLine="540"/>
        <w:jc w:val="both"/>
      </w:pPr>
      <w:proofErr w:type="spellStart"/>
      <w:r>
        <w:t>недостижения</w:t>
      </w:r>
      <w:proofErr w:type="spellEnd"/>
      <w:r>
        <w:t xml:space="preserve"> по результатам календарного года целевых показателей реализации проекта, предусмотренных договором;</w:t>
      </w:r>
    </w:p>
    <w:p w:rsidR="00115A6C" w:rsidRDefault="00115A6C">
      <w:pPr>
        <w:pStyle w:val="ConsPlusNormal"/>
        <w:ind w:firstLine="540"/>
        <w:jc w:val="both"/>
      </w:pPr>
      <w:r>
        <w:t>представления Уполномоченному органу недостоверных сведений, указанных в конкурсной заявке.</w:t>
      </w:r>
    </w:p>
    <w:p w:rsidR="00115A6C" w:rsidRDefault="00115A6C">
      <w:pPr>
        <w:pStyle w:val="ConsPlusNormal"/>
        <w:ind w:firstLine="540"/>
        <w:jc w:val="both"/>
      </w:pPr>
      <w:bookmarkStart w:id="6" w:name="P169"/>
      <w:bookmarkEnd w:id="6"/>
      <w:r>
        <w:t xml:space="preserve">В случае наличия остатков субсидии, не использованных в отчетном финансовом году получателем субсидии, остатки субсидии подлежат возврату в доход бюджета Республики Татарстан до 1 февраля года, следующего </w:t>
      </w:r>
      <w:proofErr w:type="gramStart"/>
      <w:r>
        <w:t>за</w:t>
      </w:r>
      <w:proofErr w:type="gramEnd"/>
      <w:r>
        <w:t xml:space="preserve"> отчетным.</w:t>
      </w:r>
    </w:p>
    <w:p w:rsidR="00115A6C" w:rsidRDefault="00115A6C">
      <w:pPr>
        <w:pStyle w:val="ConsPlusNormal"/>
        <w:ind w:firstLine="540"/>
        <w:jc w:val="both"/>
      </w:pPr>
      <w:r>
        <w:t>Уполномоченный орган и органы государственного финансового контроля осуществляют проверку соблюдения условий, целей и порядка предоставления субсидий получателями субсидий в установленном законодательством порядке.</w:t>
      </w:r>
    </w:p>
    <w:p w:rsidR="00115A6C" w:rsidRDefault="00115A6C">
      <w:pPr>
        <w:pStyle w:val="ConsPlusNormal"/>
        <w:ind w:firstLine="540"/>
        <w:jc w:val="both"/>
      </w:pPr>
      <w:r>
        <w:t xml:space="preserve">При нарушении установленного срока для возврата средств субсидии получателем субсидии Уполномоченный орган в 30-дневный срок, исчисляемый в календарных днях, со дня окончания сроков, указанных в </w:t>
      </w:r>
      <w:hyperlink w:anchor="P163" w:history="1">
        <w:r>
          <w:rPr>
            <w:color w:val="0000FF"/>
          </w:rPr>
          <w:t>абзацах первом</w:t>
        </w:r>
      </w:hyperlink>
      <w:r>
        <w:t xml:space="preserve"> и </w:t>
      </w:r>
      <w:hyperlink w:anchor="P169" w:history="1">
        <w:r>
          <w:rPr>
            <w:color w:val="0000FF"/>
          </w:rPr>
          <w:t>седьмом</w:t>
        </w:r>
      </w:hyperlink>
      <w:r>
        <w:t xml:space="preserve"> настоящего пункта, принимает меры по возврату субсидии в бюджет Республики Татарстан в порядке, установленном законодательством Российской Федерации.</w:t>
      </w:r>
    </w:p>
    <w:p w:rsidR="00115A6C" w:rsidRDefault="00115A6C">
      <w:pPr>
        <w:pStyle w:val="ConsPlusNormal"/>
        <w:ind w:firstLine="540"/>
        <w:jc w:val="both"/>
      </w:pPr>
      <w:r>
        <w:t>5.21. Контроль за целевым и эффективным использованием субсидии осуществляется Уполномоченным органом в соответствии с законодательством.</w:t>
      </w:r>
    </w:p>
    <w:p w:rsidR="00115A6C" w:rsidRDefault="00115A6C">
      <w:pPr>
        <w:pStyle w:val="ConsPlusNormal"/>
        <w:ind w:firstLine="540"/>
        <w:jc w:val="both"/>
      </w:pPr>
    </w:p>
    <w:p w:rsidR="00115A6C" w:rsidRDefault="00115A6C">
      <w:pPr>
        <w:pStyle w:val="ConsPlusNormal"/>
        <w:ind w:firstLine="540"/>
        <w:jc w:val="both"/>
      </w:pPr>
    </w:p>
    <w:p w:rsidR="00115A6C" w:rsidRDefault="00115A6C">
      <w:pPr>
        <w:pStyle w:val="ConsPlusNormal"/>
        <w:pBdr>
          <w:top w:val="single" w:sz="6" w:space="0" w:color="auto"/>
        </w:pBdr>
        <w:spacing w:before="100" w:after="100"/>
        <w:jc w:val="both"/>
        <w:rPr>
          <w:sz w:val="2"/>
          <w:szCs w:val="2"/>
        </w:rPr>
      </w:pPr>
    </w:p>
    <w:p w:rsidR="003132B7" w:rsidRDefault="003132B7"/>
    <w:sectPr w:rsidR="003132B7" w:rsidSect="00E25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A6C"/>
    <w:rsid w:val="00091A62"/>
    <w:rsid w:val="00115A6C"/>
    <w:rsid w:val="00313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5A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5A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5A6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5A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5A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5A6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2915C09356D928D5F7076016B9F676B87E079F41D0421B3037C69BD2A690172691C92A760D783738F73BC30I4M" TargetMode="External"/><Relationship Id="rId13" Type="http://schemas.openxmlformats.org/officeDocument/2006/relationships/hyperlink" Target="consultantplus://offline/ref=3AA2915C09356D928D5F6E7B1707C26C6985BD75F1150E73E65F7A3EE27A6F5432291AC7E424DB8637I7M" TargetMode="External"/><Relationship Id="rId3" Type="http://schemas.openxmlformats.org/officeDocument/2006/relationships/settings" Target="settings.xml"/><Relationship Id="rId7" Type="http://schemas.openxmlformats.org/officeDocument/2006/relationships/hyperlink" Target="consultantplus://offline/ref=3AA2915C09356D928D5F7076016B9F676B87E079F41D0421B3037C69BD2A690172691C92A760D783738F73BC30I5M" TargetMode="External"/><Relationship Id="rId12" Type="http://schemas.openxmlformats.org/officeDocument/2006/relationships/hyperlink" Target="consultantplus://offline/ref=3AA2915C09356D928D5F6E7B1707C26C6985BD75F1150E73E65F7A3EE237I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AA2915C09356D928D5F7076016B9F676B87E079F41D0421B3037C69BD2A690172691C92A760D783738F73BC30I6M" TargetMode="External"/><Relationship Id="rId11" Type="http://schemas.openxmlformats.org/officeDocument/2006/relationships/hyperlink" Target="consultantplus://offline/ref=3AA2915C09356D928D5F7076016B9F676B87E079F41C062CBF0A7C69BD2A690172691C92A760D783738F7BBC30I0M"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3AA2915C09356D928D5F6E7B1707C26C6985BD75F1150E73E65F7A3EE237IAM" TargetMode="External"/><Relationship Id="rId4" Type="http://schemas.openxmlformats.org/officeDocument/2006/relationships/webSettings" Target="webSettings.xml"/><Relationship Id="rId9" Type="http://schemas.openxmlformats.org/officeDocument/2006/relationships/hyperlink" Target="consultantplus://offline/ref=3AA2915C09356D928D5F7076016B9F676B87E079F41D0421B3037C69BD2A690172691C92A760D783738F73BC30IB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3639</Words>
  <Characters>20743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Абдрахманов Рушан Шамилевич</dc:creator>
  <cp:lastModifiedBy>шарафутдинова</cp:lastModifiedBy>
  <cp:revision>2</cp:revision>
  <dcterms:created xsi:type="dcterms:W3CDTF">2017-01-20T12:42:00Z</dcterms:created>
  <dcterms:modified xsi:type="dcterms:W3CDTF">2017-01-20T12:42:00Z</dcterms:modified>
</cp:coreProperties>
</file>