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40" w:rsidRDefault="00E64E40" w:rsidP="00EE142B">
      <w:pPr>
        <w:spacing w:after="0"/>
        <w:jc w:val="center"/>
        <w:rPr>
          <w:rFonts w:ascii="Times New Roman" w:hAnsi="Times New Roman" w:cs="Times New Roman"/>
          <w:b/>
          <w:sz w:val="28"/>
          <w:szCs w:val="28"/>
        </w:rPr>
      </w:pPr>
      <w:bookmarkStart w:id="0" w:name="_GoBack"/>
      <w:bookmarkEnd w:id="0"/>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СТРАТЕГИЯ</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социально-экономического развития</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Тукаевского муниципального района</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Республики Татарстан</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на 2016-2021 годы</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и плановый период до 2030 года</w:t>
      </w: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5E73F2" w:rsidRDefault="005E73F2" w:rsidP="00E64E40">
      <w:pPr>
        <w:spacing w:after="0"/>
        <w:jc w:val="center"/>
        <w:rPr>
          <w:rFonts w:ascii="Times New Roman" w:hAnsi="Times New Roman" w:cs="Times New Roman"/>
          <w:sz w:val="28"/>
          <w:szCs w:val="28"/>
        </w:rPr>
      </w:pPr>
    </w:p>
    <w:p w:rsidR="005E73F2" w:rsidRDefault="005E73F2" w:rsidP="00E64E40">
      <w:pPr>
        <w:spacing w:after="0"/>
        <w:jc w:val="center"/>
        <w:rPr>
          <w:rFonts w:ascii="Times New Roman" w:hAnsi="Times New Roman" w:cs="Times New Roman"/>
          <w:sz w:val="28"/>
          <w:szCs w:val="28"/>
        </w:rPr>
      </w:pPr>
    </w:p>
    <w:p w:rsidR="00E64E40" w:rsidRPr="00996ACB" w:rsidRDefault="00E64E40" w:rsidP="00E64E40">
      <w:pPr>
        <w:spacing w:after="0"/>
        <w:jc w:val="center"/>
        <w:rPr>
          <w:rFonts w:ascii="Times New Roman" w:hAnsi="Times New Roman" w:cs="Times New Roman"/>
          <w:sz w:val="28"/>
          <w:szCs w:val="28"/>
        </w:rPr>
      </w:pPr>
      <w:r w:rsidRPr="00996ACB">
        <w:rPr>
          <w:rFonts w:ascii="Times New Roman" w:hAnsi="Times New Roman" w:cs="Times New Roman"/>
          <w:sz w:val="28"/>
          <w:szCs w:val="28"/>
        </w:rPr>
        <w:t>г. Набережные Челны</w:t>
      </w:r>
    </w:p>
    <w:p w:rsidR="00E64E40" w:rsidRPr="00996ACB" w:rsidRDefault="00E64E40" w:rsidP="00E64E40">
      <w:pPr>
        <w:spacing w:after="0"/>
        <w:jc w:val="center"/>
        <w:rPr>
          <w:rFonts w:ascii="Times New Roman" w:hAnsi="Times New Roman" w:cs="Times New Roman"/>
          <w:sz w:val="28"/>
          <w:szCs w:val="28"/>
        </w:rPr>
      </w:pPr>
      <w:r w:rsidRPr="00996ACB">
        <w:rPr>
          <w:rFonts w:ascii="Times New Roman" w:hAnsi="Times New Roman" w:cs="Times New Roman"/>
          <w:sz w:val="28"/>
          <w:szCs w:val="28"/>
        </w:rPr>
        <w:t>2016 год</w:t>
      </w:r>
    </w:p>
    <w:p w:rsidR="00C92B53"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t xml:space="preserve">Паспорт </w:t>
      </w:r>
      <w:r w:rsidR="00C92B53">
        <w:rPr>
          <w:rFonts w:ascii="Times New Roman" w:hAnsi="Times New Roman"/>
          <w:sz w:val="28"/>
          <w:szCs w:val="40"/>
        </w:rPr>
        <w:t xml:space="preserve"> </w:t>
      </w:r>
    </w:p>
    <w:p w:rsidR="002D4E7C"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lastRenderedPageBreak/>
        <w:t xml:space="preserve">Стратегии социально-экономического развития </w:t>
      </w:r>
    </w:p>
    <w:p w:rsidR="002D4E7C" w:rsidRDefault="002D4E7C" w:rsidP="002D4E7C">
      <w:pPr>
        <w:tabs>
          <w:tab w:val="left" w:pos="993"/>
        </w:tabs>
        <w:spacing w:after="0"/>
        <w:ind w:left="709"/>
        <w:contextualSpacing/>
        <w:jc w:val="center"/>
        <w:rPr>
          <w:rFonts w:ascii="Times New Roman" w:hAnsi="Times New Roman"/>
          <w:sz w:val="28"/>
          <w:szCs w:val="40"/>
        </w:rPr>
      </w:pPr>
      <w:r>
        <w:rPr>
          <w:rFonts w:ascii="Times New Roman" w:hAnsi="Times New Roman"/>
          <w:sz w:val="28"/>
          <w:szCs w:val="40"/>
        </w:rPr>
        <w:t xml:space="preserve">Тукаевского </w:t>
      </w:r>
      <w:r w:rsidR="002B7F00" w:rsidRPr="002B7F00">
        <w:rPr>
          <w:rFonts w:ascii="Times New Roman" w:hAnsi="Times New Roman"/>
          <w:sz w:val="28"/>
          <w:szCs w:val="40"/>
        </w:rPr>
        <w:t xml:space="preserve">муниципального района на 2016-2021 годы </w:t>
      </w:r>
    </w:p>
    <w:p w:rsidR="002B7F00"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t>и плановый период до 2030 года</w:t>
      </w:r>
    </w:p>
    <w:p w:rsidR="00652727" w:rsidRPr="002B7F00" w:rsidRDefault="00652727" w:rsidP="002D4E7C">
      <w:pPr>
        <w:tabs>
          <w:tab w:val="left" w:pos="993"/>
        </w:tabs>
        <w:spacing w:after="0"/>
        <w:ind w:left="709"/>
        <w:contextualSpacing/>
        <w:jc w:val="center"/>
        <w:rPr>
          <w:rFonts w:ascii="Times New Roman" w:hAnsi="Times New Roman"/>
          <w:sz w:val="28"/>
          <w:szCs w:val="4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6761"/>
      </w:tblGrid>
      <w:tr w:rsidR="002B7F00" w:rsidRPr="00C92B53" w:rsidTr="00571934">
        <w:trPr>
          <w:trHeight w:val="698"/>
        </w:trPr>
        <w:tc>
          <w:tcPr>
            <w:tcW w:w="2878" w:type="dxa"/>
            <w:tcBorders>
              <w:top w:val="single" w:sz="4" w:space="0" w:color="auto"/>
              <w:left w:val="single" w:sz="4" w:space="0" w:color="auto"/>
              <w:bottom w:val="single" w:sz="4" w:space="0" w:color="auto"/>
              <w:right w:val="single" w:sz="4" w:space="0" w:color="auto"/>
            </w:tcBorders>
            <w:vAlign w:val="center"/>
            <w:hideMark/>
          </w:tcPr>
          <w:p w:rsidR="00CA43C1" w:rsidRPr="00C92B53" w:rsidRDefault="002B7F00" w:rsidP="00571934">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Ответственный исполнитель</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2D4E7C">
            <w:pPr>
              <w:spacing w:after="0"/>
              <w:ind w:hanging="11"/>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Исполнительный комитет </w:t>
            </w:r>
            <w:r w:rsidR="002D4E7C" w:rsidRPr="00C92B53">
              <w:rPr>
                <w:rFonts w:ascii="Times New Roman" w:eastAsia="Calibri" w:hAnsi="Times New Roman" w:cs="Times New Roman"/>
                <w:sz w:val="26"/>
                <w:szCs w:val="26"/>
              </w:rPr>
              <w:t xml:space="preserve">Тукаевского </w:t>
            </w:r>
            <w:r w:rsidRPr="00C92B53">
              <w:rPr>
                <w:rFonts w:ascii="Times New Roman" w:eastAsia="Calibri" w:hAnsi="Times New Roman" w:cs="Times New Roman"/>
                <w:sz w:val="26"/>
                <w:szCs w:val="26"/>
              </w:rPr>
              <w:t>муниципального района Республики Татарстан</w:t>
            </w:r>
          </w:p>
        </w:tc>
      </w:tr>
      <w:tr w:rsidR="002B7F00" w:rsidRPr="00C92B53" w:rsidTr="00CA43C1">
        <w:trPr>
          <w:trHeight w:val="1338"/>
        </w:trPr>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Соисполнители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2D4E7C">
            <w:pPr>
              <w:spacing w:after="0"/>
              <w:ind w:hanging="11"/>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Структурные подразделения Исполнительного комитета </w:t>
            </w:r>
            <w:r w:rsidR="002D4E7C" w:rsidRPr="00C92B53">
              <w:rPr>
                <w:rFonts w:ascii="Times New Roman" w:eastAsia="Calibri" w:hAnsi="Times New Roman" w:cs="Times New Roman"/>
                <w:sz w:val="26"/>
                <w:szCs w:val="26"/>
              </w:rPr>
              <w:t>Тукаевского</w:t>
            </w:r>
            <w:r w:rsidRPr="00C92B53">
              <w:rPr>
                <w:rFonts w:ascii="Times New Roman" w:eastAsia="Calibri" w:hAnsi="Times New Roman" w:cs="Times New Roman"/>
                <w:sz w:val="26"/>
                <w:szCs w:val="26"/>
              </w:rPr>
              <w:t xml:space="preserve"> муниципального района Республики Татарстан, предприятия и организации </w:t>
            </w:r>
            <w:r w:rsidR="002D4E7C" w:rsidRPr="00C92B53">
              <w:rPr>
                <w:rFonts w:ascii="Times New Roman" w:eastAsia="Calibri" w:hAnsi="Times New Roman" w:cs="Times New Roman"/>
                <w:sz w:val="26"/>
                <w:szCs w:val="26"/>
              </w:rPr>
              <w:t>Тукаевского</w:t>
            </w:r>
            <w:r w:rsidRPr="00C92B53">
              <w:rPr>
                <w:rFonts w:ascii="Times New Roman" w:eastAsia="Calibri" w:hAnsi="Times New Roman" w:cs="Times New Roman"/>
                <w:sz w:val="26"/>
                <w:szCs w:val="26"/>
              </w:rPr>
              <w:t xml:space="preserve"> муниципального района Республики Татарстан</w:t>
            </w:r>
          </w:p>
        </w:tc>
      </w:tr>
      <w:tr w:rsidR="002B7F00" w:rsidRPr="00C92B53" w:rsidTr="00CA43C1">
        <w:trPr>
          <w:trHeight w:val="1338"/>
        </w:trPr>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D4E7C"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Основание для разработки Стратегии</w:t>
            </w:r>
          </w:p>
        </w:tc>
        <w:tc>
          <w:tcPr>
            <w:tcW w:w="6761" w:type="dxa"/>
            <w:tcBorders>
              <w:top w:val="single" w:sz="4" w:space="0" w:color="auto"/>
              <w:left w:val="single" w:sz="4" w:space="0" w:color="auto"/>
              <w:bottom w:val="single" w:sz="4" w:space="0" w:color="auto"/>
              <w:right w:val="single" w:sz="4" w:space="0" w:color="auto"/>
            </w:tcBorders>
          </w:tcPr>
          <w:p w:rsidR="002B7F00" w:rsidRPr="002E62B1" w:rsidRDefault="00D254AC" w:rsidP="0086004F">
            <w:pPr>
              <w:tabs>
                <w:tab w:val="left" w:pos="282"/>
              </w:tabs>
              <w:spacing w:after="0"/>
              <w:contextualSpacing/>
              <w:jc w:val="both"/>
              <w:rPr>
                <w:rFonts w:ascii="Times New Roman" w:hAnsi="Times New Roman"/>
                <w:sz w:val="26"/>
                <w:szCs w:val="26"/>
              </w:rPr>
            </w:pPr>
            <w:r w:rsidRPr="002E62B1">
              <w:rPr>
                <w:rFonts w:ascii="Times New Roman" w:hAnsi="Times New Roman"/>
                <w:sz w:val="26"/>
                <w:szCs w:val="26"/>
              </w:rPr>
              <w:t>Федеральный закон от 28 июня 2014 года N 172-ФЗ "О стратегическом плани</w:t>
            </w:r>
            <w:r w:rsidR="008B5A2E" w:rsidRPr="002E62B1">
              <w:rPr>
                <w:rFonts w:ascii="Times New Roman" w:hAnsi="Times New Roman"/>
                <w:sz w:val="26"/>
                <w:szCs w:val="26"/>
              </w:rPr>
              <w:t xml:space="preserve">ровании в Российской Федерации, </w:t>
            </w:r>
            <w:r w:rsidRPr="002E62B1">
              <w:rPr>
                <w:rFonts w:ascii="Times New Roman" w:hAnsi="Times New Roman"/>
                <w:sz w:val="26"/>
                <w:szCs w:val="26"/>
              </w:rPr>
              <w:t>Закон Республики Татарстан от</w:t>
            </w:r>
            <w:r w:rsidR="00E0017F" w:rsidRPr="002E62B1">
              <w:rPr>
                <w:rFonts w:ascii="Times New Roman" w:hAnsi="Times New Roman"/>
                <w:sz w:val="26"/>
                <w:szCs w:val="26"/>
              </w:rPr>
              <w:t xml:space="preserve"> </w:t>
            </w:r>
            <w:r w:rsidRPr="002E62B1">
              <w:rPr>
                <w:rFonts w:ascii="Times New Roman" w:hAnsi="Times New Roman"/>
                <w:sz w:val="26"/>
                <w:szCs w:val="26"/>
              </w:rPr>
              <w:t xml:space="preserve">16 марта 2015 года </w:t>
            </w:r>
            <w:r w:rsidR="00E0017F" w:rsidRPr="002E62B1">
              <w:rPr>
                <w:rFonts w:ascii="Times New Roman" w:hAnsi="Times New Roman"/>
                <w:sz w:val="26"/>
                <w:szCs w:val="26"/>
              </w:rPr>
              <w:t xml:space="preserve">           </w:t>
            </w:r>
            <w:r w:rsidRPr="002E62B1">
              <w:rPr>
                <w:rFonts w:ascii="Times New Roman" w:hAnsi="Times New Roman"/>
                <w:sz w:val="26"/>
                <w:szCs w:val="26"/>
              </w:rPr>
              <w:t>N 12-ЗРТ "О стратегическом планировании в Республике Татарстан"</w:t>
            </w:r>
            <w:r w:rsidR="008B5A2E" w:rsidRPr="002E62B1">
              <w:rPr>
                <w:rFonts w:ascii="Times New Roman" w:hAnsi="Times New Roman"/>
                <w:sz w:val="26"/>
                <w:szCs w:val="26"/>
              </w:rPr>
              <w:t>,</w:t>
            </w:r>
            <w:r w:rsidR="0086004F" w:rsidRPr="002E62B1">
              <w:rPr>
                <w:rFonts w:ascii="Times New Roman" w:hAnsi="Times New Roman"/>
                <w:sz w:val="26"/>
                <w:szCs w:val="26"/>
              </w:rPr>
              <w:t xml:space="preserve"> Закон Республики Татарстан от 17 июня 2015 года № 40-ЗРТ «Об утверждении Стратегии социально-экономического развития Республики Татарстан до 2030 года».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506E8F">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Цел</w:t>
            </w:r>
            <w:r w:rsidR="00506E8F">
              <w:rPr>
                <w:rFonts w:ascii="Times New Roman" w:eastAsia="Calibri" w:hAnsi="Times New Roman" w:cs="Times New Roman"/>
                <w:sz w:val="26"/>
                <w:szCs w:val="26"/>
              </w:rPr>
              <w:t>ь</w:t>
            </w:r>
          </w:p>
        </w:tc>
        <w:tc>
          <w:tcPr>
            <w:tcW w:w="6761" w:type="dxa"/>
            <w:tcBorders>
              <w:top w:val="single" w:sz="4" w:space="0" w:color="auto"/>
              <w:left w:val="single" w:sz="4" w:space="0" w:color="auto"/>
              <w:bottom w:val="single" w:sz="4" w:space="0" w:color="auto"/>
              <w:right w:val="single" w:sz="4" w:space="0" w:color="auto"/>
            </w:tcBorders>
            <w:hideMark/>
          </w:tcPr>
          <w:p w:rsidR="002B7F00" w:rsidRPr="002E62B1" w:rsidRDefault="00B757F3" w:rsidP="00B757F3">
            <w:pPr>
              <w:tabs>
                <w:tab w:val="left" w:pos="306"/>
              </w:tabs>
              <w:spacing w:after="0"/>
              <w:contextualSpacing/>
              <w:jc w:val="both"/>
              <w:rPr>
                <w:rFonts w:ascii="Times New Roman" w:hAnsi="Times New Roman"/>
                <w:sz w:val="26"/>
                <w:szCs w:val="26"/>
              </w:rPr>
            </w:pPr>
            <w:r w:rsidRPr="002E62B1">
              <w:rPr>
                <w:rFonts w:ascii="Times New Roman" w:hAnsi="Times New Roman"/>
                <w:sz w:val="26"/>
                <w:szCs w:val="26"/>
              </w:rPr>
              <w:t>Повышение</w:t>
            </w:r>
            <w:r w:rsidR="00506E8F" w:rsidRPr="002E62B1">
              <w:rPr>
                <w:rFonts w:ascii="Times New Roman" w:hAnsi="Times New Roman"/>
                <w:sz w:val="26"/>
                <w:szCs w:val="26"/>
              </w:rPr>
              <w:t xml:space="preserve"> качества жизни жителей и будущих поколений на основе устойчивого экономического роста.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D14D0C" w:rsidRDefault="002B7F00" w:rsidP="002D4E7C">
            <w:pPr>
              <w:spacing w:after="0"/>
              <w:rPr>
                <w:rFonts w:ascii="Times New Roman" w:eastAsia="Calibri" w:hAnsi="Times New Roman" w:cs="Times New Roman"/>
                <w:sz w:val="26"/>
                <w:szCs w:val="26"/>
              </w:rPr>
            </w:pPr>
            <w:r w:rsidRPr="00D14D0C">
              <w:rPr>
                <w:rFonts w:ascii="Times New Roman" w:eastAsia="Calibri" w:hAnsi="Times New Roman" w:cs="Times New Roman"/>
                <w:sz w:val="26"/>
                <w:szCs w:val="26"/>
              </w:rPr>
              <w:t xml:space="preserve">Задачи </w:t>
            </w:r>
          </w:p>
        </w:tc>
        <w:tc>
          <w:tcPr>
            <w:tcW w:w="6761" w:type="dxa"/>
            <w:tcBorders>
              <w:top w:val="single" w:sz="4" w:space="0" w:color="auto"/>
              <w:left w:val="single" w:sz="4" w:space="0" w:color="auto"/>
              <w:bottom w:val="single" w:sz="4" w:space="0" w:color="auto"/>
              <w:right w:val="single" w:sz="4" w:space="0" w:color="auto"/>
            </w:tcBorders>
            <w:hideMark/>
          </w:tcPr>
          <w:p w:rsidR="0086004F" w:rsidRPr="00D14D0C" w:rsidRDefault="0086004F" w:rsidP="0086004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Развитие кластера АПК.</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дополнительных рабочих мест.</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Импортозамещение.</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благоприятной инвестиционной среды.</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комфортного общественного пространства.</w:t>
            </w:r>
          </w:p>
          <w:p w:rsidR="00506E8F" w:rsidRPr="00D14D0C" w:rsidRDefault="00506E8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благоприятной социальной среды.</w:t>
            </w:r>
          </w:p>
          <w:p w:rsidR="002B7F00" w:rsidRPr="0086004F" w:rsidRDefault="0086004F" w:rsidP="0086004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Развитие и накопление человеческого капитала.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Этапы и сроки реализации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533054">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С</w:t>
            </w:r>
            <w:r w:rsidR="002D4E7C" w:rsidRPr="00C92B53">
              <w:rPr>
                <w:rFonts w:ascii="Times New Roman" w:eastAsia="Calibri" w:hAnsi="Times New Roman" w:cs="Times New Roman"/>
                <w:sz w:val="26"/>
                <w:szCs w:val="26"/>
              </w:rPr>
              <w:t xml:space="preserve">тратегия определена на </w:t>
            </w:r>
            <w:r w:rsidR="00533054" w:rsidRPr="00C92B53">
              <w:rPr>
                <w:rFonts w:ascii="Times New Roman" w:eastAsia="Calibri" w:hAnsi="Times New Roman" w:cs="Times New Roman"/>
                <w:sz w:val="26"/>
                <w:szCs w:val="26"/>
              </w:rPr>
              <w:t>6</w:t>
            </w:r>
            <w:r w:rsidRPr="00C92B53">
              <w:rPr>
                <w:rFonts w:ascii="Times New Roman" w:eastAsia="Calibri" w:hAnsi="Times New Roman" w:cs="Times New Roman"/>
                <w:sz w:val="26"/>
                <w:szCs w:val="26"/>
              </w:rPr>
              <w:t xml:space="preserve"> лет (2016-202</w:t>
            </w:r>
            <w:r w:rsidR="002D4E7C" w:rsidRPr="00C92B53">
              <w:rPr>
                <w:rFonts w:ascii="Times New Roman" w:eastAsia="Calibri" w:hAnsi="Times New Roman" w:cs="Times New Roman"/>
                <w:sz w:val="26"/>
                <w:szCs w:val="26"/>
              </w:rPr>
              <w:t>1</w:t>
            </w:r>
            <w:r w:rsidRPr="00C92B53">
              <w:rPr>
                <w:rFonts w:ascii="Times New Roman" w:eastAsia="Calibri" w:hAnsi="Times New Roman" w:cs="Times New Roman"/>
                <w:sz w:val="26"/>
                <w:szCs w:val="26"/>
              </w:rPr>
              <w:t xml:space="preserve"> годы) и определяет дальнейший вектор развития района до 2030 года</w:t>
            </w:r>
          </w:p>
        </w:tc>
      </w:tr>
      <w:tr w:rsidR="007360DC" w:rsidRPr="00C92B53" w:rsidTr="00CA43C1">
        <w:tc>
          <w:tcPr>
            <w:tcW w:w="2878" w:type="dxa"/>
            <w:tcBorders>
              <w:top w:val="single" w:sz="4" w:space="0" w:color="auto"/>
              <w:left w:val="single" w:sz="4" w:space="0" w:color="auto"/>
              <w:bottom w:val="single" w:sz="4" w:space="0" w:color="auto"/>
              <w:right w:val="single" w:sz="4" w:space="0" w:color="auto"/>
            </w:tcBorders>
            <w:vAlign w:val="center"/>
          </w:tcPr>
          <w:p w:rsidR="007360DC" w:rsidRPr="00C92B53" w:rsidRDefault="007360DC"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Ожидаемые результаты Стратегии</w:t>
            </w:r>
          </w:p>
        </w:tc>
        <w:tc>
          <w:tcPr>
            <w:tcW w:w="6761" w:type="dxa"/>
            <w:tcBorders>
              <w:top w:val="single" w:sz="4" w:space="0" w:color="auto"/>
              <w:left w:val="single" w:sz="4" w:space="0" w:color="auto"/>
              <w:bottom w:val="single" w:sz="4" w:space="0" w:color="auto"/>
              <w:right w:val="single" w:sz="4" w:space="0" w:color="auto"/>
            </w:tcBorders>
          </w:tcPr>
          <w:p w:rsidR="007360DC"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1. Рост валового территориального продукта </w:t>
            </w:r>
            <w:r w:rsidR="0086004F">
              <w:rPr>
                <w:rFonts w:ascii="Times New Roman" w:eastAsia="Calibri" w:hAnsi="Times New Roman" w:cs="Times New Roman"/>
                <w:sz w:val="26"/>
                <w:szCs w:val="26"/>
              </w:rPr>
              <w:t xml:space="preserve">к 2021 году </w:t>
            </w:r>
            <w:r w:rsidRPr="00C92B53">
              <w:rPr>
                <w:rFonts w:ascii="Times New Roman" w:eastAsia="Calibri" w:hAnsi="Times New Roman" w:cs="Times New Roman"/>
                <w:sz w:val="26"/>
                <w:szCs w:val="26"/>
              </w:rPr>
              <w:t xml:space="preserve">до </w:t>
            </w:r>
            <w:r w:rsidR="00397E03">
              <w:rPr>
                <w:rFonts w:ascii="Times New Roman" w:eastAsia="Calibri" w:hAnsi="Times New Roman" w:cs="Times New Roman"/>
                <w:sz w:val="26"/>
                <w:szCs w:val="26"/>
              </w:rPr>
              <w:t>4</w:t>
            </w:r>
            <w:r w:rsidR="006E220C">
              <w:rPr>
                <w:rFonts w:ascii="Times New Roman" w:eastAsia="Calibri" w:hAnsi="Times New Roman" w:cs="Times New Roman"/>
                <w:sz w:val="26"/>
                <w:szCs w:val="26"/>
              </w:rPr>
              <w:t>7,5</w:t>
            </w:r>
            <w:r w:rsidR="0086004F">
              <w:rPr>
                <w:rFonts w:ascii="Times New Roman" w:eastAsia="Calibri" w:hAnsi="Times New Roman" w:cs="Times New Roman"/>
                <w:sz w:val="26"/>
                <w:szCs w:val="26"/>
              </w:rPr>
              <w:t xml:space="preserve"> млрд. рублей</w:t>
            </w:r>
            <w:r w:rsidR="00652727">
              <w:rPr>
                <w:rFonts w:ascii="Times New Roman" w:eastAsia="Calibri" w:hAnsi="Times New Roman" w:cs="Times New Roman"/>
                <w:sz w:val="26"/>
                <w:szCs w:val="26"/>
              </w:rPr>
              <w:t xml:space="preserve">, к 2030 году до </w:t>
            </w:r>
            <w:r w:rsidR="00F15F25">
              <w:rPr>
                <w:rFonts w:ascii="Times New Roman" w:eastAsia="Calibri" w:hAnsi="Times New Roman" w:cs="Times New Roman"/>
                <w:sz w:val="26"/>
                <w:szCs w:val="26"/>
              </w:rPr>
              <w:t>83</w:t>
            </w:r>
            <w:r w:rsidR="00652727">
              <w:rPr>
                <w:rFonts w:ascii="Times New Roman" w:eastAsia="Calibri" w:hAnsi="Times New Roman" w:cs="Times New Roman"/>
                <w:sz w:val="26"/>
                <w:szCs w:val="26"/>
              </w:rPr>
              <w:t xml:space="preserve"> млрд.</w:t>
            </w:r>
            <w:r w:rsidR="00F15F25">
              <w:rPr>
                <w:rFonts w:ascii="Times New Roman" w:eastAsia="Calibri" w:hAnsi="Times New Roman" w:cs="Times New Roman"/>
                <w:sz w:val="26"/>
                <w:szCs w:val="26"/>
              </w:rPr>
              <w:t xml:space="preserve"> </w:t>
            </w:r>
            <w:r w:rsidR="00652727">
              <w:rPr>
                <w:rFonts w:ascii="Times New Roman" w:eastAsia="Calibri" w:hAnsi="Times New Roman" w:cs="Times New Roman"/>
                <w:sz w:val="26"/>
                <w:szCs w:val="26"/>
              </w:rPr>
              <w:t>рублей.</w:t>
            </w:r>
          </w:p>
          <w:p w:rsidR="007360DC"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2. С</w:t>
            </w:r>
            <w:r w:rsidR="008B5A2E">
              <w:rPr>
                <w:rFonts w:ascii="Times New Roman" w:eastAsia="Calibri" w:hAnsi="Times New Roman" w:cs="Times New Roman"/>
                <w:sz w:val="26"/>
                <w:szCs w:val="26"/>
              </w:rPr>
              <w:t xml:space="preserve">оздание </w:t>
            </w:r>
            <w:r w:rsidR="00652727">
              <w:rPr>
                <w:rFonts w:ascii="Times New Roman" w:eastAsia="Calibri" w:hAnsi="Times New Roman" w:cs="Times New Roman"/>
                <w:sz w:val="26"/>
                <w:szCs w:val="26"/>
              </w:rPr>
              <w:t xml:space="preserve">к 2021 году </w:t>
            </w:r>
            <w:r w:rsidR="00D70A62" w:rsidRPr="00D70A62">
              <w:rPr>
                <w:rFonts w:ascii="Times New Roman" w:eastAsia="Calibri" w:hAnsi="Times New Roman" w:cs="Times New Roman"/>
                <w:sz w:val="26"/>
                <w:szCs w:val="26"/>
              </w:rPr>
              <w:t>2870</w:t>
            </w:r>
            <w:r w:rsidR="008B5A2E">
              <w:rPr>
                <w:rFonts w:ascii="Times New Roman" w:eastAsia="Calibri" w:hAnsi="Times New Roman" w:cs="Times New Roman"/>
                <w:sz w:val="26"/>
                <w:szCs w:val="26"/>
              </w:rPr>
              <w:t xml:space="preserve"> новых рабочих мест.</w:t>
            </w:r>
          </w:p>
          <w:p w:rsidR="0086004F"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3. Увеличение</w:t>
            </w:r>
            <w:r w:rsidR="008B5A2E">
              <w:rPr>
                <w:rFonts w:ascii="Times New Roman" w:eastAsia="Calibri" w:hAnsi="Times New Roman" w:cs="Times New Roman"/>
                <w:sz w:val="26"/>
                <w:szCs w:val="26"/>
              </w:rPr>
              <w:t xml:space="preserve"> к 2021 году</w:t>
            </w:r>
            <w:r w:rsidRPr="00C92B53">
              <w:rPr>
                <w:rFonts w:ascii="Times New Roman" w:eastAsia="Calibri" w:hAnsi="Times New Roman" w:cs="Times New Roman"/>
                <w:sz w:val="26"/>
                <w:szCs w:val="26"/>
              </w:rPr>
              <w:t xml:space="preserve"> численности населения с учетом естественного и миграционного прироста до </w:t>
            </w:r>
            <w:r w:rsidR="008C1E9F" w:rsidRPr="00C92B53">
              <w:rPr>
                <w:rFonts w:ascii="Times New Roman" w:eastAsia="Calibri" w:hAnsi="Times New Roman" w:cs="Times New Roman"/>
                <w:sz w:val="26"/>
                <w:szCs w:val="26"/>
              </w:rPr>
              <w:t>42,7 тыс.</w:t>
            </w:r>
            <w:r w:rsidRPr="00C92B53">
              <w:rPr>
                <w:rFonts w:ascii="Times New Roman" w:eastAsia="Calibri" w:hAnsi="Times New Roman" w:cs="Times New Roman"/>
                <w:sz w:val="26"/>
                <w:szCs w:val="26"/>
              </w:rPr>
              <w:t xml:space="preserve"> человек</w:t>
            </w:r>
            <w:r w:rsidR="008C1E9F" w:rsidRPr="00C92B53">
              <w:rPr>
                <w:rFonts w:ascii="Times New Roman" w:eastAsia="Calibri" w:hAnsi="Times New Roman" w:cs="Times New Roman"/>
                <w:sz w:val="26"/>
                <w:szCs w:val="26"/>
              </w:rPr>
              <w:t>.</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Финансирование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CA43C1" w:rsidP="00CA43C1">
            <w:pPr>
              <w:spacing w:after="0"/>
              <w:ind w:firstLine="252"/>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Объем финансирования определяется ежегодно при формировании и принятии местного бюджета (для мероприятий с софинансированием из местного бюджета). 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w:t>
            </w:r>
            <w:r w:rsidRPr="00C92B53">
              <w:rPr>
                <w:rFonts w:ascii="Times New Roman" w:eastAsia="Calibri" w:hAnsi="Times New Roman" w:cs="Times New Roman"/>
                <w:sz w:val="26"/>
                <w:szCs w:val="26"/>
              </w:rPr>
              <w:lastRenderedPageBreak/>
              <w:t>Татарстан</w:t>
            </w:r>
          </w:p>
        </w:tc>
      </w:tr>
    </w:tbl>
    <w:p w:rsidR="00571934" w:rsidRDefault="00571934"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07259D" w:rsidRDefault="0007259D" w:rsidP="004E22ED">
      <w:pPr>
        <w:spacing w:after="0" w:line="240" w:lineRule="auto"/>
        <w:ind w:firstLine="567"/>
        <w:jc w:val="center"/>
        <w:rPr>
          <w:rFonts w:ascii="Times New Roman" w:eastAsia="Times New Roman" w:hAnsi="Times New Roman" w:cs="Times New Roman"/>
          <w:b/>
          <w:sz w:val="28"/>
          <w:szCs w:val="28"/>
          <w:lang w:eastAsia="ru-RU"/>
        </w:rPr>
      </w:pPr>
    </w:p>
    <w:p w:rsidR="002E62B1" w:rsidRDefault="002E62B1" w:rsidP="004E22ED">
      <w:pPr>
        <w:spacing w:after="0" w:line="240" w:lineRule="auto"/>
        <w:ind w:firstLine="567"/>
        <w:jc w:val="center"/>
        <w:rPr>
          <w:rFonts w:ascii="Times New Roman" w:eastAsia="Times New Roman" w:hAnsi="Times New Roman" w:cs="Times New Roman"/>
          <w:b/>
          <w:sz w:val="28"/>
          <w:szCs w:val="28"/>
          <w:lang w:eastAsia="ru-RU"/>
        </w:rPr>
      </w:pPr>
    </w:p>
    <w:p w:rsidR="004E22ED" w:rsidRDefault="004E22ED" w:rsidP="004E22ED">
      <w:pPr>
        <w:spacing w:after="0" w:line="240" w:lineRule="auto"/>
        <w:ind w:firstLine="567"/>
        <w:jc w:val="center"/>
        <w:rPr>
          <w:rFonts w:ascii="Times New Roman" w:eastAsia="Times New Roman" w:hAnsi="Times New Roman" w:cs="Times New Roman"/>
          <w:b/>
          <w:sz w:val="28"/>
          <w:szCs w:val="28"/>
          <w:lang w:eastAsia="ru-RU"/>
        </w:rPr>
      </w:pPr>
      <w:r w:rsidRPr="004E22ED">
        <w:rPr>
          <w:rFonts w:ascii="Times New Roman" w:eastAsia="Times New Roman" w:hAnsi="Times New Roman" w:cs="Times New Roman"/>
          <w:b/>
          <w:sz w:val="28"/>
          <w:szCs w:val="28"/>
          <w:lang w:eastAsia="ru-RU"/>
        </w:rPr>
        <w:t>Содержание:</w:t>
      </w:r>
    </w:p>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
        <w:gridCol w:w="8221"/>
        <w:gridCol w:w="957"/>
      </w:tblGrid>
      <w:tr w:rsidR="003926CE" w:rsidTr="003926CE">
        <w:tc>
          <w:tcPr>
            <w:tcW w:w="959" w:type="dxa"/>
          </w:tcPr>
          <w:p w:rsidR="00414A0E" w:rsidRPr="00414A0E" w:rsidRDefault="00414A0E" w:rsidP="004E22ED">
            <w:pPr>
              <w:jc w:val="center"/>
              <w:rPr>
                <w:rFonts w:ascii="Times New Roman" w:eastAsia="Times New Roman" w:hAnsi="Times New Roman" w:cs="Times New Roman"/>
                <w:b/>
                <w:sz w:val="28"/>
                <w:szCs w:val="28"/>
                <w:lang w:eastAsia="ru-RU"/>
              </w:rPr>
            </w:pPr>
          </w:p>
        </w:tc>
        <w:tc>
          <w:tcPr>
            <w:tcW w:w="8221" w:type="dxa"/>
          </w:tcPr>
          <w:p w:rsidR="00414A0E" w:rsidRPr="00320B41" w:rsidRDefault="00414A0E"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Введение</w:t>
            </w:r>
          </w:p>
        </w:tc>
        <w:tc>
          <w:tcPr>
            <w:tcW w:w="957" w:type="dxa"/>
          </w:tcPr>
          <w:p w:rsidR="00414A0E"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52727" w:rsidTr="003926CE">
        <w:tc>
          <w:tcPr>
            <w:tcW w:w="959" w:type="dxa"/>
          </w:tcPr>
          <w:p w:rsidR="00652727" w:rsidRPr="00652727" w:rsidRDefault="00652727" w:rsidP="004E22ED">
            <w:pPr>
              <w:jc w:val="center"/>
              <w:rPr>
                <w:rFonts w:ascii="Times New Roman" w:eastAsia="Times New Roman" w:hAnsi="Times New Roman" w:cs="Times New Roman"/>
                <w:sz w:val="28"/>
                <w:szCs w:val="28"/>
                <w:lang w:eastAsia="ru-RU"/>
              </w:rPr>
            </w:pPr>
            <w:r w:rsidRPr="00652727">
              <w:rPr>
                <w:rFonts w:ascii="Times New Roman" w:eastAsia="Times New Roman" w:hAnsi="Times New Roman" w:cs="Times New Roman"/>
                <w:sz w:val="28"/>
                <w:szCs w:val="28"/>
                <w:lang w:eastAsia="ru-RU"/>
              </w:rPr>
              <w:t>1.</w:t>
            </w:r>
          </w:p>
        </w:tc>
        <w:tc>
          <w:tcPr>
            <w:tcW w:w="8221" w:type="dxa"/>
          </w:tcPr>
          <w:p w:rsidR="00652727" w:rsidRPr="00320B41" w:rsidRDefault="00652727" w:rsidP="00652727">
            <w:pPr>
              <w:ind w:right="1026"/>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Приоритеты, цели и задачи долгосрочного развития Тукаевского муниципального района</w:t>
            </w:r>
          </w:p>
        </w:tc>
        <w:tc>
          <w:tcPr>
            <w:tcW w:w="957" w:type="dxa"/>
          </w:tcPr>
          <w:p w:rsidR="00652727"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Анализ развития Тукаевского муниципального района </w:t>
            </w:r>
          </w:p>
        </w:tc>
        <w:tc>
          <w:tcPr>
            <w:tcW w:w="957" w:type="dxa"/>
          </w:tcPr>
          <w:p w:rsidR="00B71E77"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.1.</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Основные сведения, особенности экономико-географического положения</w:t>
            </w:r>
          </w:p>
        </w:tc>
        <w:tc>
          <w:tcPr>
            <w:tcW w:w="957" w:type="dxa"/>
          </w:tcPr>
          <w:p w:rsidR="00B71E77"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.2.</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Взаимосвязь направлений Стратегии накопления человеческого капитала</w:t>
            </w:r>
          </w:p>
        </w:tc>
        <w:tc>
          <w:tcPr>
            <w:tcW w:w="957" w:type="dxa"/>
          </w:tcPr>
          <w:p w:rsidR="00B71E77" w:rsidRPr="006F5A6A" w:rsidRDefault="002A4BF3"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585D">
              <w:rPr>
                <w:rFonts w:ascii="Times New Roman" w:eastAsia="Times New Roman" w:hAnsi="Times New Roman" w:cs="Times New Roman"/>
                <w:sz w:val="28"/>
                <w:szCs w:val="28"/>
                <w:lang w:eastAsia="ru-RU"/>
              </w:rPr>
              <w:t>9</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.2.1.</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Динамика населения. Человеческий капитал</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3926CE" w:rsidTr="003926CE">
        <w:trPr>
          <w:trHeight w:val="303"/>
        </w:trPr>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.2.2.</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Система образования – основа развития района</w:t>
            </w:r>
          </w:p>
        </w:tc>
        <w:tc>
          <w:tcPr>
            <w:tcW w:w="957" w:type="dxa"/>
          </w:tcPr>
          <w:p w:rsidR="00B71E77" w:rsidRPr="006F5A6A" w:rsidRDefault="002A4BF3" w:rsidP="002373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585D">
              <w:rPr>
                <w:rFonts w:ascii="Times New Roman" w:eastAsia="Times New Roman" w:hAnsi="Times New Roman" w:cs="Times New Roman"/>
                <w:sz w:val="28"/>
                <w:szCs w:val="28"/>
                <w:lang w:eastAsia="ru-RU"/>
              </w:rPr>
              <w:t>1</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.2.3.</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Сохранение здоровья и продление долголетия</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.2.4.</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Без культуры не будет общества, не будет будущего</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.2.5.</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Занятость и социальная защита населения</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.2.6.</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Молодежная политика и спорт</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.2.7.</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Бюджетная политика</w:t>
            </w:r>
          </w:p>
        </w:tc>
        <w:tc>
          <w:tcPr>
            <w:tcW w:w="957" w:type="dxa"/>
          </w:tcPr>
          <w:p w:rsidR="00B71E7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r>
      <w:tr w:rsidR="003926CE" w:rsidTr="003926CE">
        <w:tc>
          <w:tcPr>
            <w:tcW w:w="959" w:type="dxa"/>
          </w:tcPr>
          <w:p w:rsidR="00D14D0C"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.2.8.</w:t>
            </w:r>
          </w:p>
        </w:tc>
        <w:tc>
          <w:tcPr>
            <w:tcW w:w="8221" w:type="dxa"/>
          </w:tcPr>
          <w:p w:rsidR="00D14D0C" w:rsidRPr="00320B41" w:rsidRDefault="00D14D0C"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Агропромышленный комплекс</w:t>
            </w:r>
          </w:p>
        </w:tc>
        <w:tc>
          <w:tcPr>
            <w:tcW w:w="957" w:type="dxa"/>
          </w:tcPr>
          <w:p w:rsidR="00D14D0C"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9A1A8D" w:rsidTr="003926CE">
        <w:tc>
          <w:tcPr>
            <w:tcW w:w="959" w:type="dxa"/>
          </w:tcPr>
          <w:p w:rsidR="009A1A8D" w:rsidRDefault="009A1A8D"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c>
          <w:tcPr>
            <w:tcW w:w="8221" w:type="dxa"/>
          </w:tcPr>
          <w:p w:rsidR="009A1A8D" w:rsidRDefault="009A1A8D"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благоприятного общественного пространства</w:t>
            </w:r>
          </w:p>
        </w:tc>
        <w:tc>
          <w:tcPr>
            <w:tcW w:w="957" w:type="dxa"/>
          </w:tcPr>
          <w:p w:rsidR="009A1A8D"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3926CE" w:rsidTr="003926CE">
        <w:tc>
          <w:tcPr>
            <w:tcW w:w="959" w:type="dxa"/>
          </w:tcPr>
          <w:p w:rsidR="00D14D0C"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.2.9.</w:t>
            </w:r>
            <w:r w:rsidR="009A1A8D">
              <w:rPr>
                <w:rFonts w:ascii="Times New Roman" w:eastAsia="Times New Roman" w:hAnsi="Times New Roman" w:cs="Times New Roman"/>
                <w:sz w:val="24"/>
                <w:szCs w:val="24"/>
                <w:lang w:eastAsia="ru-RU"/>
              </w:rPr>
              <w:t>1.</w:t>
            </w:r>
          </w:p>
        </w:tc>
        <w:tc>
          <w:tcPr>
            <w:tcW w:w="8221" w:type="dxa"/>
          </w:tcPr>
          <w:p w:rsidR="00D14D0C" w:rsidRPr="00320B41" w:rsidRDefault="00D14D0C" w:rsidP="005F0D66">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Строительство</w:t>
            </w:r>
            <w:r w:rsidR="005F0D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ввод жилья</w:t>
            </w:r>
            <w:r w:rsidR="005F0D66">
              <w:rPr>
                <w:rFonts w:ascii="Times New Roman" w:eastAsia="Times New Roman" w:hAnsi="Times New Roman" w:cs="Times New Roman"/>
                <w:sz w:val="24"/>
                <w:szCs w:val="24"/>
                <w:lang w:eastAsia="ru-RU"/>
              </w:rPr>
              <w:t>, коммунальное хозяйство</w:t>
            </w:r>
          </w:p>
        </w:tc>
        <w:tc>
          <w:tcPr>
            <w:tcW w:w="957" w:type="dxa"/>
          </w:tcPr>
          <w:p w:rsidR="00D14D0C" w:rsidRPr="006F5A6A" w:rsidRDefault="005F0D66"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585D">
              <w:rPr>
                <w:rFonts w:ascii="Times New Roman" w:eastAsia="Times New Roman" w:hAnsi="Times New Roman" w:cs="Times New Roman"/>
                <w:sz w:val="28"/>
                <w:szCs w:val="28"/>
                <w:lang w:eastAsia="ru-RU"/>
              </w:rPr>
              <w:t>8</w:t>
            </w:r>
          </w:p>
        </w:tc>
      </w:tr>
      <w:tr w:rsidR="00F15F25" w:rsidTr="003926CE">
        <w:tc>
          <w:tcPr>
            <w:tcW w:w="959" w:type="dxa"/>
          </w:tcPr>
          <w:p w:rsidR="00F15F25" w:rsidRDefault="009A1A8D"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2.2.9.2.</w:t>
            </w:r>
          </w:p>
        </w:tc>
        <w:tc>
          <w:tcPr>
            <w:tcW w:w="8221" w:type="dxa"/>
          </w:tcPr>
          <w:p w:rsidR="00F15F25" w:rsidRDefault="00F15F25" w:rsidP="003926CE">
            <w:pPr>
              <w:ind w:right="1026" w:firstLine="34"/>
              <w:rPr>
                <w:rFonts w:ascii="Times New Roman" w:eastAsia="Times New Roman" w:hAnsi="Times New Roman" w:cs="Times New Roman"/>
                <w:sz w:val="24"/>
                <w:szCs w:val="24"/>
                <w:lang w:eastAsia="ru-RU"/>
              </w:rPr>
            </w:pPr>
            <w:r w:rsidRPr="00F15F25">
              <w:rPr>
                <w:rFonts w:ascii="Times New Roman" w:eastAsia="Times New Roman" w:hAnsi="Times New Roman" w:cs="Times New Roman"/>
                <w:sz w:val="24"/>
                <w:szCs w:val="24"/>
                <w:lang w:eastAsia="ru-RU"/>
              </w:rPr>
              <w:t>Транспортный, дорожный комплекс и связь</w:t>
            </w:r>
          </w:p>
        </w:tc>
        <w:tc>
          <w:tcPr>
            <w:tcW w:w="957" w:type="dxa"/>
          </w:tcPr>
          <w:p w:rsidR="00F15F25"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3926CE" w:rsidTr="003926CE">
        <w:tc>
          <w:tcPr>
            <w:tcW w:w="959" w:type="dxa"/>
          </w:tcPr>
          <w:p w:rsidR="00D14D0C" w:rsidRPr="00320B41" w:rsidRDefault="00652727" w:rsidP="009A1A8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w:t>
            </w:r>
            <w:r w:rsidR="009A1A8D">
              <w:rPr>
                <w:rFonts w:ascii="Times New Roman" w:eastAsia="Times New Roman" w:hAnsi="Times New Roman" w:cs="Times New Roman"/>
                <w:sz w:val="24"/>
                <w:szCs w:val="24"/>
                <w:lang w:eastAsia="ru-RU"/>
              </w:rPr>
              <w:t>9.3.</w:t>
            </w:r>
          </w:p>
        </w:tc>
        <w:tc>
          <w:tcPr>
            <w:tcW w:w="8221" w:type="dxa"/>
          </w:tcPr>
          <w:p w:rsidR="00D14D0C" w:rsidRPr="00320B41" w:rsidRDefault="00D14D0C"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Экология</w:t>
            </w:r>
          </w:p>
        </w:tc>
        <w:tc>
          <w:tcPr>
            <w:tcW w:w="957" w:type="dxa"/>
          </w:tcPr>
          <w:p w:rsidR="00D14D0C"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926CE" w:rsidTr="003926CE">
        <w:trPr>
          <w:trHeight w:val="245"/>
        </w:trPr>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14A0E" w:rsidRPr="00320B41">
              <w:rPr>
                <w:rFonts w:ascii="Times New Roman" w:eastAsia="Times New Roman" w:hAnsi="Times New Roman" w:cs="Times New Roman"/>
                <w:sz w:val="28"/>
                <w:szCs w:val="28"/>
                <w:lang w:eastAsia="ru-RU"/>
              </w:rPr>
              <w:t>.3.</w:t>
            </w:r>
          </w:p>
        </w:tc>
        <w:tc>
          <w:tcPr>
            <w:tcW w:w="8221" w:type="dxa"/>
          </w:tcPr>
          <w:p w:rsidR="00156DB2" w:rsidRDefault="0023737B" w:rsidP="003926CE">
            <w:pPr>
              <w:ind w:right="1026"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Резервы роста и потенциальные риски</w:t>
            </w:r>
            <w:r w:rsidR="00B71E77" w:rsidRPr="00320B41">
              <w:rPr>
                <w:rFonts w:ascii="Times New Roman" w:eastAsia="Times New Roman" w:hAnsi="Times New Roman" w:cs="Times New Roman"/>
                <w:sz w:val="28"/>
                <w:szCs w:val="28"/>
                <w:lang w:eastAsia="ru-RU"/>
              </w:rPr>
              <w:t xml:space="preserve"> </w:t>
            </w:r>
          </w:p>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Тукаевского муниципального района </w:t>
            </w:r>
          </w:p>
        </w:tc>
        <w:tc>
          <w:tcPr>
            <w:tcW w:w="957" w:type="dxa"/>
          </w:tcPr>
          <w:p w:rsidR="00B71E77" w:rsidRPr="006F5A6A" w:rsidRDefault="005F0D66"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585D">
              <w:rPr>
                <w:rFonts w:ascii="Times New Roman" w:eastAsia="Times New Roman" w:hAnsi="Times New Roman" w:cs="Times New Roman"/>
                <w:sz w:val="28"/>
                <w:szCs w:val="28"/>
                <w:lang w:eastAsia="ru-RU"/>
              </w:rPr>
              <w:t>1</w:t>
            </w:r>
          </w:p>
        </w:tc>
      </w:tr>
      <w:tr w:rsidR="00652727" w:rsidTr="003926CE">
        <w:trPr>
          <w:trHeight w:val="245"/>
        </w:trPr>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221" w:type="dxa"/>
          </w:tcPr>
          <w:p w:rsidR="00652727" w:rsidRPr="00320B41" w:rsidRDefault="00652727" w:rsidP="00652727">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Флагманские проекты социально-экономического развития Тукаевского муниципального района</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r>
      <w:tr w:rsidR="00652727" w:rsidTr="003926CE">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320B41">
              <w:rPr>
                <w:rFonts w:ascii="Times New Roman" w:eastAsia="Times New Roman" w:hAnsi="Times New Roman" w:cs="Times New Roman"/>
                <w:sz w:val="28"/>
                <w:szCs w:val="28"/>
                <w:lang w:eastAsia="ru-RU"/>
              </w:rPr>
              <w:t>.</w:t>
            </w:r>
          </w:p>
        </w:tc>
        <w:tc>
          <w:tcPr>
            <w:tcW w:w="8221" w:type="dxa"/>
          </w:tcPr>
          <w:p w:rsidR="00652727" w:rsidRPr="00320B41" w:rsidRDefault="00652727" w:rsidP="00652727">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Механизм реализации Стратегии</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652727" w:rsidTr="003926CE">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20B41">
              <w:rPr>
                <w:rFonts w:ascii="Times New Roman" w:eastAsia="Times New Roman" w:hAnsi="Times New Roman" w:cs="Times New Roman"/>
                <w:sz w:val="28"/>
                <w:szCs w:val="28"/>
                <w:lang w:eastAsia="ru-RU"/>
              </w:rPr>
              <w:t>.</w:t>
            </w:r>
          </w:p>
        </w:tc>
        <w:tc>
          <w:tcPr>
            <w:tcW w:w="8221" w:type="dxa"/>
          </w:tcPr>
          <w:p w:rsidR="00652727" w:rsidRPr="00320B41" w:rsidRDefault="00652727" w:rsidP="00E155B5">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Оценка социально-экономической эффективности реализации Стратегии </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bl>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B71E77" w:rsidRPr="004E22ED"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P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P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E155B5" w:rsidRDefault="00E155B5" w:rsidP="00EE142B">
      <w:pPr>
        <w:spacing w:after="0" w:line="240" w:lineRule="auto"/>
        <w:ind w:firstLine="567"/>
        <w:jc w:val="both"/>
        <w:rPr>
          <w:rFonts w:ascii="Times New Roman" w:eastAsia="Times New Roman" w:hAnsi="Times New Roman" w:cs="Times New Roman"/>
          <w:sz w:val="28"/>
          <w:szCs w:val="28"/>
          <w:lang w:eastAsia="ru-RU"/>
        </w:rPr>
      </w:pPr>
    </w:p>
    <w:p w:rsidR="00506E8F" w:rsidRDefault="00506E8F"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E22ED" w:rsidRDefault="00941C1D" w:rsidP="00941C1D">
      <w:pPr>
        <w:spacing w:after="0" w:line="240" w:lineRule="auto"/>
        <w:ind w:firstLine="567"/>
        <w:jc w:val="center"/>
        <w:rPr>
          <w:rFonts w:ascii="Times New Roman" w:eastAsia="Times New Roman" w:hAnsi="Times New Roman" w:cs="Times New Roman"/>
          <w:b/>
          <w:sz w:val="28"/>
          <w:szCs w:val="28"/>
          <w:lang w:eastAsia="ru-RU"/>
        </w:rPr>
      </w:pPr>
      <w:r w:rsidRPr="00941C1D">
        <w:rPr>
          <w:rFonts w:ascii="Times New Roman" w:eastAsia="Times New Roman" w:hAnsi="Times New Roman" w:cs="Times New Roman"/>
          <w:b/>
          <w:sz w:val="28"/>
          <w:szCs w:val="28"/>
          <w:lang w:eastAsia="ru-RU"/>
        </w:rPr>
        <w:t>ВВЕДЕНИЕ</w:t>
      </w:r>
    </w:p>
    <w:p w:rsidR="00941C1D" w:rsidRPr="00941C1D" w:rsidRDefault="00941C1D" w:rsidP="00941C1D">
      <w:pPr>
        <w:spacing w:after="0" w:line="240" w:lineRule="auto"/>
        <w:ind w:firstLine="567"/>
        <w:jc w:val="center"/>
        <w:rPr>
          <w:rFonts w:ascii="Times New Roman" w:eastAsia="Times New Roman" w:hAnsi="Times New Roman" w:cs="Times New Roman"/>
          <w:b/>
          <w:sz w:val="28"/>
          <w:szCs w:val="28"/>
          <w:lang w:eastAsia="ru-RU"/>
        </w:rPr>
      </w:pPr>
    </w:p>
    <w:p w:rsidR="00EE142B" w:rsidRPr="00EE142B" w:rsidRDefault="00EE142B" w:rsidP="00E20404">
      <w:pPr>
        <w:spacing w:after="0" w:line="240" w:lineRule="auto"/>
        <w:ind w:firstLine="567"/>
        <w:jc w:val="both"/>
        <w:rPr>
          <w:rFonts w:ascii="Times New Roman" w:eastAsia="Times New Roman" w:hAnsi="Times New Roman" w:cs="Times New Roman"/>
          <w:sz w:val="28"/>
          <w:szCs w:val="28"/>
          <w:lang w:eastAsia="ru-RU"/>
        </w:rPr>
      </w:pPr>
      <w:r w:rsidRPr="00EE142B">
        <w:rPr>
          <w:rFonts w:ascii="Times New Roman" w:eastAsia="Times New Roman" w:hAnsi="Times New Roman" w:cs="Times New Roman"/>
          <w:sz w:val="28"/>
          <w:szCs w:val="28"/>
          <w:lang w:eastAsia="ru-RU"/>
        </w:rPr>
        <w:t>Стратегия</w:t>
      </w:r>
      <w:r w:rsidR="00E20404" w:rsidRPr="00E20404">
        <w:t xml:space="preserve"> </w:t>
      </w:r>
      <w:r w:rsidR="00E20404" w:rsidRPr="00E20404">
        <w:rPr>
          <w:rFonts w:ascii="Times New Roman" w:eastAsia="Times New Roman" w:hAnsi="Times New Roman" w:cs="Times New Roman"/>
          <w:sz w:val="28"/>
          <w:szCs w:val="28"/>
          <w:lang w:eastAsia="ru-RU"/>
        </w:rPr>
        <w:t>социально-экономического развития</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Тукаевского муниципального района</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на 2016-2021 годы</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и плановый период до 2030 года</w:t>
      </w:r>
      <w:r w:rsidR="00E20404">
        <w:rPr>
          <w:rFonts w:ascii="Times New Roman" w:eastAsia="Times New Roman" w:hAnsi="Times New Roman" w:cs="Times New Roman"/>
          <w:sz w:val="28"/>
          <w:szCs w:val="28"/>
          <w:lang w:eastAsia="ru-RU"/>
        </w:rPr>
        <w:t xml:space="preserve"> (далее Страт</w:t>
      </w:r>
      <w:r w:rsidR="00414A0E">
        <w:rPr>
          <w:rFonts w:ascii="Times New Roman" w:eastAsia="Times New Roman" w:hAnsi="Times New Roman" w:cs="Times New Roman"/>
          <w:sz w:val="28"/>
          <w:szCs w:val="28"/>
          <w:lang w:eastAsia="ru-RU"/>
        </w:rPr>
        <w:t>е</w:t>
      </w:r>
      <w:r w:rsidR="00E20404">
        <w:rPr>
          <w:rFonts w:ascii="Times New Roman" w:eastAsia="Times New Roman" w:hAnsi="Times New Roman" w:cs="Times New Roman"/>
          <w:sz w:val="28"/>
          <w:szCs w:val="28"/>
          <w:lang w:eastAsia="ru-RU"/>
        </w:rPr>
        <w:t xml:space="preserve">гия) </w:t>
      </w:r>
      <w:r w:rsidRPr="00EE142B">
        <w:rPr>
          <w:rFonts w:ascii="Times New Roman" w:eastAsia="Times New Roman" w:hAnsi="Times New Roman" w:cs="Times New Roman"/>
          <w:sz w:val="28"/>
          <w:szCs w:val="28"/>
          <w:lang w:eastAsia="ru-RU"/>
        </w:rPr>
        <w:t xml:space="preserve">– это основополагающий документ, на основе которого будет развиваться жизнь </w:t>
      </w:r>
      <w:r>
        <w:rPr>
          <w:rFonts w:ascii="Times New Roman" w:eastAsia="Times New Roman" w:hAnsi="Times New Roman" w:cs="Times New Roman"/>
          <w:sz w:val="28"/>
          <w:szCs w:val="28"/>
          <w:lang w:eastAsia="ru-RU"/>
        </w:rPr>
        <w:t>района</w:t>
      </w:r>
      <w:r w:rsidRPr="00EE142B">
        <w:rPr>
          <w:rFonts w:ascii="Times New Roman" w:eastAsia="Times New Roman" w:hAnsi="Times New Roman" w:cs="Times New Roman"/>
          <w:sz w:val="28"/>
          <w:szCs w:val="28"/>
          <w:lang w:eastAsia="ru-RU"/>
        </w:rPr>
        <w:t xml:space="preserve"> следующие 15 лет. </w:t>
      </w:r>
      <w:r w:rsidR="00E20404">
        <w:rPr>
          <w:rFonts w:ascii="Times New Roman" w:eastAsia="Times New Roman" w:hAnsi="Times New Roman" w:cs="Times New Roman"/>
          <w:sz w:val="28"/>
          <w:szCs w:val="28"/>
          <w:lang w:eastAsia="ru-RU"/>
        </w:rPr>
        <w:t>Ц</w:t>
      </w:r>
      <w:r w:rsidRPr="00EE142B">
        <w:rPr>
          <w:rFonts w:ascii="Times New Roman" w:eastAsia="Times New Roman" w:hAnsi="Times New Roman" w:cs="Times New Roman"/>
          <w:sz w:val="28"/>
          <w:szCs w:val="28"/>
          <w:lang w:eastAsia="ru-RU"/>
        </w:rPr>
        <w:t>ель Стратегии –</w:t>
      </w:r>
      <w:r w:rsidR="00652727">
        <w:rPr>
          <w:rFonts w:ascii="Times New Roman" w:eastAsia="Times New Roman" w:hAnsi="Times New Roman" w:cs="Times New Roman"/>
          <w:sz w:val="28"/>
          <w:szCs w:val="28"/>
          <w:lang w:eastAsia="ru-RU"/>
        </w:rPr>
        <w:t xml:space="preserve"> </w:t>
      </w:r>
      <w:r w:rsidR="002E62B1">
        <w:rPr>
          <w:rFonts w:ascii="Times New Roman" w:eastAsia="Times New Roman" w:hAnsi="Times New Roman" w:cs="Times New Roman"/>
          <w:sz w:val="28"/>
          <w:szCs w:val="28"/>
          <w:lang w:eastAsia="ru-RU"/>
        </w:rPr>
        <w:t>повышение</w:t>
      </w:r>
      <w:r w:rsidR="00E20404" w:rsidRPr="00E20404">
        <w:rPr>
          <w:rFonts w:ascii="Times New Roman" w:eastAsia="Times New Roman" w:hAnsi="Times New Roman" w:cs="Times New Roman"/>
          <w:sz w:val="28"/>
          <w:szCs w:val="28"/>
          <w:lang w:eastAsia="ru-RU"/>
        </w:rPr>
        <w:t xml:space="preserve"> качества жизни жителей и будущих поколений на основе устойчивого экономического роста.</w:t>
      </w:r>
      <w:r w:rsidR="00E20404">
        <w:rPr>
          <w:rFonts w:ascii="Times New Roman" w:eastAsia="Times New Roman" w:hAnsi="Times New Roman" w:cs="Times New Roman"/>
          <w:sz w:val="28"/>
          <w:szCs w:val="28"/>
          <w:lang w:eastAsia="ru-RU"/>
        </w:rPr>
        <w:t xml:space="preserve"> Стратегия построена на</w:t>
      </w:r>
      <w:r w:rsidRPr="00EE142B">
        <w:rPr>
          <w:rFonts w:ascii="Times New Roman" w:eastAsia="Times New Roman" w:hAnsi="Times New Roman" w:cs="Times New Roman"/>
          <w:sz w:val="28"/>
          <w:szCs w:val="28"/>
          <w:lang w:eastAsia="ru-RU"/>
        </w:rPr>
        <w:t xml:space="preserve"> анализ</w:t>
      </w:r>
      <w:r w:rsidR="00E20404">
        <w:rPr>
          <w:rFonts w:ascii="Times New Roman" w:eastAsia="Times New Roman" w:hAnsi="Times New Roman" w:cs="Times New Roman"/>
          <w:sz w:val="28"/>
          <w:szCs w:val="28"/>
          <w:lang w:eastAsia="ru-RU"/>
        </w:rPr>
        <w:t>е</w:t>
      </w:r>
      <w:r w:rsidRPr="00EE142B">
        <w:rPr>
          <w:rFonts w:ascii="Times New Roman" w:eastAsia="Times New Roman" w:hAnsi="Times New Roman" w:cs="Times New Roman"/>
          <w:sz w:val="28"/>
          <w:szCs w:val="28"/>
          <w:lang w:eastAsia="ru-RU"/>
        </w:rPr>
        <w:t xml:space="preserve"> социально-экономического состояния </w:t>
      </w:r>
      <w:r>
        <w:rPr>
          <w:rFonts w:ascii="Times New Roman" w:eastAsia="Times New Roman" w:hAnsi="Times New Roman" w:cs="Times New Roman"/>
          <w:sz w:val="28"/>
          <w:szCs w:val="28"/>
          <w:lang w:eastAsia="ru-RU"/>
        </w:rPr>
        <w:t>района</w:t>
      </w:r>
      <w:r w:rsidRPr="00EE142B">
        <w:rPr>
          <w:rFonts w:ascii="Times New Roman" w:eastAsia="Times New Roman" w:hAnsi="Times New Roman" w:cs="Times New Roman"/>
          <w:sz w:val="28"/>
          <w:szCs w:val="28"/>
          <w:lang w:eastAsia="ru-RU"/>
        </w:rPr>
        <w:t>, анализ</w:t>
      </w:r>
      <w:r w:rsidR="00E20404">
        <w:rPr>
          <w:rFonts w:ascii="Times New Roman" w:eastAsia="Times New Roman" w:hAnsi="Times New Roman" w:cs="Times New Roman"/>
          <w:sz w:val="28"/>
          <w:szCs w:val="28"/>
          <w:lang w:eastAsia="ru-RU"/>
        </w:rPr>
        <w:t>е</w:t>
      </w:r>
      <w:r w:rsidRPr="00EE142B">
        <w:rPr>
          <w:rFonts w:ascii="Times New Roman" w:eastAsia="Times New Roman" w:hAnsi="Times New Roman" w:cs="Times New Roman"/>
          <w:sz w:val="28"/>
          <w:szCs w:val="28"/>
          <w:lang w:eastAsia="ru-RU"/>
        </w:rPr>
        <w:t xml:space="preserve"> экономики в целом и ее отраслей, инфраструктурного развития, транспортно-логистической системы, инвестиционной деятельности и других аспектов.</w:t>
      </w:r>
    </w:p>
    <w:p w:rsidR="00EE142B" w:rsidRPr="00EE142B"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Стратегия предполагает реализацию </w:t>
      </w:r>
      <w:r w:rsidR="00EE142B" w:rsidRPr="00EE142B">
        <w:rPr>
          <w:rFonts w:ascii="Times New Roman" w:eastAsia="Times New Roman" w:hAnsi="Times New Roman" w:cs="Times New Roman"/>
          <w:sz w:val="28"/>
          <w:szCs w:val="28"/>
          <w:lang w:eastAsia="ru-RU"/>
        </w:rPr>
        <w:t>в несколько этапов</w:t>
      </w:r>
      <w:r w:rsidR="00320B41">
        <w:rPr>
          <w:rFonts w:ascii="Times New Roman" w:eastAsia="Times New Roman" w:hAnsi="Times New Roman" w:cs="Times New Roman"/>
          <w:sz w:val="28"/>
          <w:szCs w:val="28"/>
          <w:lang w:eastAsia="ru-RU"/>
        </w:rPr>
        <w:t xml:space="preserve"> и</w:t>
      </w:r>
      <w:r w:rsidR="00EE142B" w:rsidRPr="00EE142B">
        <w:rPr>
          <w:rFonts w:ascii="Times New Roman" w:eastAsia="Times New Roman" w:hAnsi="Times New Roman" w:cs="Times New Roman"/>
          <w:sz w:val="28"/>
          <w:szCs w:val="28"/>
          <w:lang w:eastAsia="ru-RU"/>
        </w:rPr>
        <w:t xml:space="preserve"> состоит из главных направлений: жизнеоб</w:t>
      </w:r>
      <w:r>
        <w:rPr>
          <w:rFonts w:ascii="Times New Roman" w:eastAsia="Times New Roman" w:hAnsi="Times New Roman" w:cs="Times New Roman"/>
          <w:sz w:val="28"/>
          <w:szCs w:val="28"/>
          <w:lang w:eastAsia="ru-RU"/>
        </w:rPr>
        <w:t xml:space="preserve">еспечение, предпринимательство </w:t>
      </w:r>
      <w:r w:rsidR="00EE142B" w:rsidRPr="00EE142B">
        <w:rPr>
          <w:rFonts w:ascii="Times New Roman" w:eastAsia="Times New Roman" w:hAnsi="Times New Roman" w:cs="Times New Roman"/>
          <w:sz w:val="28"/>
          <w:szCs w:val="28"/>
          <w:lang w:eastAsia="ru-RU"/>
        </w:rPr>
        <w:t xml:space="preserve">и человеческий капитал. </w:t>
      </w:r>
    </w:p>
    <w:p w:rsidR="00EE142B" w:rsidRPr="00C129B3" w:rsidRDefault="00EE142B" w:rsidP="00BB6D31">
      <w:pPr>
        <w:spacing w:after="0" w:line="240" w:lineRule="auto"/>
        <w:ind w:firstLine="567"/>
        <w:jc w:val="both"/>
        <w:rPr>
          <w:rFonts w:ascii="Times New Roman" w:eastAsia="Times New Roman" w:hAnsi="Times New Roman" w:cs="Times New Roman"/>
          <w:sz w:val="28"/>
          <w:szCs w:val="28"/>
          <w:lang w:eastAsia="ru-RU"/>
        </w:rPr>
      </w:pPr>
      <w:r w:rsidRPr="00EE142B">
        <w:rPr>
          <w:rFonts w:ascii="Times New Roman" w:eastAsia="Times New Roman" w:hAnsi="Times New Roman" w:cs="Times New Roman"/>
          <w:sz w:val="28"/>
          <w:szCs w:val="28"/>
          <w:lang w:eastAsia="ru-RU"/>
        </w:rPr>
        <w:t xml:space="preserve">Рабочие места, которые формируют доход горожан, развитая инфраструктура поддержки бизнеса, инновации – составляющие предпринимательства, требующие пристального внимания </w:t>
      </w:r>
      <w:r w:rsidR="007C521B" w:rsidRPr="00C129B3">
        <w:rPr>
          <w:rFonts w:ascii="Times New Roman" w:eastAsia="Times New Roman" w:hAnsi="Times New Roman" w:cs="Times New Roman"/>
          <w:sz w:val="28"/>
          <w:szCs w:val="28"/>
          <w:lang w:eastAsia="ru-RU"/>
        </w:rPr>
        <w:t xml:space="preserve">органов местного самоуправления </w:t>
      </w:r>
      <w:r w:rsidRPr="00C129B3">
        <w:rPr>
          <w:rFonts w:ascii="Times New Roman" w:eastAsia="Times New Roman" w:hAnsi="Times New Roman" w:cs="Times New Roman"/>
          <w:sz w:val="28"/>
          <w:szCs w:val="28"/>
          <w:lang w:eastAsia="ru-RU"/>
        </w:rPr>
        <w:t>Тукаевского</w:t>
      </w:r>
      <w:r w:rsidR="00C5101B" w:rsidRPr="00C129B3">
        <w:rPr>
          <w:rFonts w:ascii="Times New Roman" w:eastAsia="Times New Roman" w:hAnsi="Times New Roman" w:cs="Times New Roman"/>
          <w:sz w:val="28"/>
          <w:szCs w:val="28"/>
          <w:lang w:eastAsia="ru-RU"/>
        </w:rPr>
        <w:t xml:space="preserve"> муниципального </w:t>
      </w:r>
      <w:r w:rsidRPr="00C129B3">
        <w:rPr>
          <w:rFonts w:ascii="Times New Roman" w:eastAsia="Times New Roman" w:hAnsi="Times New Roman" w:cs="Times New Roman"/>
          <w:sz w:val="28"/>
          <w:szCs w:val="28"/>
          <w:lang w:eastAsia="ru-RU"/>
        </w:rPr>
        <w:t xml:space="preserve"> района, и которые найдут свое отражение в Стратегии.</w:t>
      </w:r>
    </w:p>
    <w:p w:rsidR="00652727"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Поскольку Стратегия разрабатывается на долг</w:t>
      </w:r>
      <w:r w:rsidR="00652727">
        <w:rPr>
          <w:rFonts w:ascii="Times New Roman" w:eastAsia="Times New Roman" w:hAnsi="Times New Roman" w:cs="Times New Roman"/>
          <w:sz w:val="28"/>
          <w:szCs w:val="28"/>
          <w:lang w:eastAsia="ru-RU"/>
        </w:rPr>
        <w:t xml:space="preserve">осрочный </w:t>
      </w:r>
      <w:r>
        <w:rPr>
          <w:rFonts w:ascii="Times New Roman" w:eastAsia="Times New Roman" w:hAnsi="Times New Roman" w:cs="Times New Roman"/>
          <w:sz w:val="28"/>
          <w:szCs w:val="28"/>
          <w:lang w:eastAsia="ru-RU"/>
        </w:rPr>
        <w:t xml:space="preserve">период, предполагается внесение изменений </w:t>
      </w:r>
      <w:r w:rsidR="00652727">
        <w:rPr>
          <w:rFonts w:ascii="Times New Roman" w:eastAsia="Times New Roman" w:hAnsi="Times New Roman" w:cs="Times New Roman"/>
          <w:sz w:val="28"/>
          <w:szCs w:val="28"/>
          <w:lang w:eastAsia="ru-RU"/>
        </w:rPr>
        <w:t xml:space="preserve">в неё </w:t>
      </w:r>
      <w:r>
        <w:rPr>
          <w:rFonts w:ascii="Times New Roman" w:eastAsia="Times New Roman" w:hAnsi="Times New Roman" w:cs="Times New Roman"/>
          <w:sz w:val="28"/>
          <w:szCs w:val="28"/>
          <w:lang w:eastAsia="ru-RU"/>
        </w:rPr>
        <w:t xml:space="preserve">в зависимости от </w:t>
      </w:r>
      <w:r w:rsidR="00652727">
        <w:rPr>
          <w:rFonts w:ascii="Times New Roman" w:eastAsia="Times New Roman" w:hAnsi="Times New Roman" w:cs="Times New Roman"/>
          <w:sz w:val="28"/>
          <w:szCs w:val="28"/>
          <w:lang w:eastAsia="ru-RU"/>
        </w:rPr>
        <w:t xml:space="preserve">реализации мероприятий Стратегии, текущей социально-экономической ситуации в районе, в республике, в стране. </w:t>
      </w:r>
    </w:p>
    <w:p w:rsidR="00E20404" w:rsidRPr="00EE142B"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Стратегии и внесение в нее изменений будет происходить в режиме трехлетнего скользящего планирования.</w:t>
      </w:r>
    </w:p>
    <w:p w:rsidR="00EE142B" w:rsidRDefault="00EE142B"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84AFB" w:rsidRDefault="00884AFB" w:rsidP="00884AFB">
      <w:pPr>
        <w:spacing w:after="0" w:line="240" w:lineRule="auto"/>
        <w:ind w:firstLine="567"/>
        <w:jc w:val="center"/>
        <w:rPr>
          <w:rFonts w:ascii="Times New Roman" w:hAnsi="Times New Roman" w:cs="Times New Roman"/>
          <w:b/>
          <w:sz w:val="32"/>
          <w:szCs w:val="32"/>
        </w:rPr>
      </w:pPr>
      <w:bookmarkStart w:id="1" w:name="_Toc447029339"/>
    </w:p>
    <w:p w:rsidR="00884AFB" w:rsidRDefault="00884AFB" w:rsidP="00884AFB">
      <w:pPr>
        <w:spacing w:after="0" w:line="240" w:lineRule="auto"/>
        <w:ind w:firstLine="567"/>
        <w:jc w:val="center"/>
        <w:rPr>
          <w:rFonts w:ascii="Times New Roman" w:hAnsi="Times New Roman" w:cs="Times New Roman"/>
          <w:b/>
          <w:sz w:val="32"/>
          <w:szCs w:val="32"/>
        </w:rPr>
      </w:pPr>
    </w:p>
    <w:p w:rsidR="00884AFB" w:rsidRDefault="00884AFB" w:rsidP="00884AFB">
      <w:pPr>
        <w:spacing w:after="0" w:line="240" w:lineRule="auto"/>
        <w:ind w:firstLine="567"/>
        <w:jc w:val="center"/>
        <w:rPr>
          <w:rFonts w:ascii="Times New Roman" w:hAnsi="Times New Roman" w:cs="Times New Roman"/>
          <w:b/>
          <w:sz w:val="32"/>
          <w:szCs w:val="32"/>
        </w:rPr>
      </w:pPr>
    </w:p>
    <w:p w:rsidR="00884AFB" w:rsidRDefault="00884AFB" w:rsidP="00884AFB">
      <w:pPr>
        <w:spacing w:after="0" w:line="240" w:lineRule="auto"/>
        <w:ind w:firstLine="567"/>
        <w:jc w:val="center"/>
        <w:rPr>
          <w:rFonts w:ascii="Times New Roman" w:hAnsi="Times New Roman" w:cs="Times New Roman"/>
          <w:b/>
          <w:sz w:val="32"/>
          <w:szCs w:val="32"/>
        </w:rPr>
      </w:pPr>
    </w:p>
    <w:p w:rsidR="00EF1BE7" w:rsidRDefault="00EF1BE7" w:rsidP="00884AFB">
      <w:pPr>
        <w:spacing w:after="0" w:line="240" w:lineRule="auto"/>
        <w:ind w:firstLine="567"/>
        <w:jc w:val="center"/>
        <w:rPr>
          <w:rFonts w:ascii="Times New Roman" w:hAnsi="Times New Roman" w:cs="Times New Roman"/>
          <w:b/>
          <w:sz w:val="32"/>
          <w:szCs w:val="32"/>
        </w:rPr>
      </w:pPr>
    </w:p>
    <w:p w:rsidR="00AF2B1D" w:rsidRDefault="00AF2B1D" w:rsidP="00BB6D31">
      <w:pPr>
        <w:pStyle w:val="2"/>
        <w:widowControl w:val="0"/>
        <w:spacing w:before="0" w:line="240" w:lineRule="auto"/>
        <w:jc w:val="center"/>
        <w:rPr>
          <w:rFonts w:ascii="Times New Roman" w:hAnsi="Times New Roman" w:cs="Times New Roman"/>
          <w:color w:val="auto"/>
          <w:sz w:val="32"/>
          <w:szCs w:val="32"/>
        </w:rPr>
      </w:pPr>
    </w:p>
    <w:p w:rsidR="00AF2B1D" w:rsidRDefault="00AF2B1D" w:rsidP="00AF2B1D"/>
    <w:p w:rsidR="00AF2B1D" w:rsidRPr="00450946" w:rsidRDefault="00AF2B1D" w:rsidP="00AF2B1D">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1</w:t>
      </w:r>
      <w:r w:rsidRPr="00450946">
        <w:rPr>
          <w:rFonts w:ascii="Times New Roman" w:hAnsi="Times New Roman" w:cs="Times New Roman"/>
          <w:b/>
          <w:sz w:val="32"/>
          <w:szCs w:val="32"/>
        </w:rPr>
        <w:t xml:space="preserve">. </w:t>
      </w:r>
      <w:r>
        <w:rPr>
          <w:rFonts w:ascii="Times New Roman" w:hAnsi="Times New Roman" w:cs="Times New Roman"/>
          <w:b/>
          <w:sz w:val="32"/>
          <w:szCs w:val="32"/>
        </w:rPr>
        <w:t xml:space="preserve">Приоритеты, </w:t>
      </w:r>
      <w:r w:rsidRPr="00450946">
        <w:rPr>
          <w:rFonts w:ascii="Times New Roman" w:hAnsi="Times New Roman" w:cs="Times New Roman"/>
          <w:b/>
          <w:sz w:val="32"/>
          <w:szCs w:val="32"/>
        </w:rPr>
        <w:t xml:space="preserve">цели </w:t>
      </w:r>
      <w:r>
        <w:rPr>
          <w:rFonts w:ascii="Times New Roman" w:hAnsi="Times New Roman" w:cs="Times New Roman"/>
          <w:b/>
          <w:sz w:val="32"/>
          <w:szCs w:val="32"/>
        </w:rPr>
        <w:t xml:space="preserve">и задачи </w:t>
      </w:r>
      <w:r w:rsidRPr="00450946">
        <w:rPr>
          <w:rFonts w:ascii="Times New Roman" w:hAnsi="Times New Roman" w:cs="Times New Roman"/>
          <w:b/>
          <w:sz w:val="32"/>
          <w:szCs w:val="32"/>
        </w:rPr>
        <w:t>долгосрочного развития</w:t>
      </w:r>
    </w:p>
    <w:p w:rsidR="00AF2B1D" w:rsidRPr="00450946" w:rsidRDefault="00AF2B1D" w:rsidP="00AF2B1D">
      <w:pPr>
        <w:spacing w:after="0" w:line="240" w:lineRule="auto"/>
        <w:ind w:firstLine="567"/>
        <w:jc w:val="center"/>
        <w:rPr>
          <w:rFonts w:ascii="Times New Roman" w:hAnsi="Times New Roman" w:cs="Times New Roman"/>
          <w:b/>
          <w:sz w:val="32"/>
          <w:szCs w:val="32"/>
        </w:rPr>
      </w:pPr>
      <w:r w:rsidRPr="00450946">
        <w:rPr>
          <w:rFonts w:ascii="Times New Roman" w:hAnsi="Times New Roman" w:cs="Times New Roman"/>
          <w:b/>
          <w:sz w:val="32"/>
          <w:szCs w:val="32"/>
        </w:rPr>
        <w:lastRenderedPageBreak/>
        <w:t>Тукаевского муниципального района</w:t>
      </w:r>
    </w:p>
    <w:p w:rsidR="00AF2B1D" w:rsidRPr="00823202" w:rsidRDefault="00AF2B1D" w:rsidP="00AF2B1D">
      <w:pPr>
        <w:spacing w:after="0" w:line="240" w:lineRule="auto"/>
        <w:ind w:firstLine="567"/>
        <w:jc w:val="both"/>
        <w:rPr>
          <w:rFonts w:ascii="Times New Roman" w:hAnsi="Times New Roman" w:cs="Times New Roman"/>
          <w:sz w:val="28"/>
          <w:szCs w:val="28"/>
        </w:rPr>
      </w:pPr>
    </w:p>
    <w:p w:rsidR="00AF2B1D" w:rsidRPr="006E0143" w:rsidRDefault="00AF2B1D" w:rsidP="006E0143">
      <w:pPr>
        <w:spacing w:after="0" w:line="240" w:lineRule="auto"/>
        <w:ind w:firstLine="567"/>
        <w:jc w:val="both"/>
        <w:rPr>
          <w:rFonts w:ascii="Times New Roman" w:hAnsi="Times New Roman"/>
          <w:sz w:val="28"/>
          <w:szCs w:val="28"/>
        </w:rPr>
      </w:pPr>
      <w:r w:rsidRPr="006E0143">
        <w:rPr>
          <w:rFonts w:ascii="Times New Roman" w:hAnsi="Times New Roman" w:cs="Times New Roman"/>
          <w:sz w:val="28"/>
          <w:szCs w:val="28"/>
        </w:rPr>
        <w:t xml:space="preserve">Целью Стратегии является </w:t>
      </w:r>
      <w:r w:rsidR="00B757F3">
        <w:rPr>
          <w:rFonts w:ascii="Times New Roman" w:hAnsi="Times New Roman"/>
          <w:sz w:val="28"/>
          <w:szCs w:val="28"/>
        </w:rPr>
        <w:t>повышение</w:t>
      </w:r>
      <w:r w:rsidRPr="006E0143">
        <w:rPr>
          <w:rFonts w:ascii="Times New Roman" w:hAnsi="Times New Roman"/>
          <w:sz w:val="28"/>
          <w:szCs w:val="28"/>
        </w:rPr>
        <w:t xml:space="preserve"> качества жизни жителей и будущих поколений на основе устойчивого экономического роста.</w:t>
      </w:r>
    </w:p>
    <w:p w:rsidR="00AF2B1D" w:rsidRPr="006E0143" w:rsidRDefault="00AF2B1D" w:rsidP="006E0143">
      <w:pPr>
        <w:spacing w:after="0" w:line="240" w:lineRule="auto"/>
        <w:ind w:firstLine="567"/>
        <w:jc w:val="both"/>
        <w:rPr>
          <w:rFonts w:ascii="Times New Roman" w:hAnsi="Times New Roman"/>
          <w:sz w:val="28"/>
          <w:szCs w:val="28"/>
        </w:rPr>
      </w:pPr>
      <w:r w:rsidRPr="006E0143">
        <w:rPr>
          <w:rFonts w:ascii="Times New Roman" w:hAnsi="Times New Roman"/>
          <w:sz w:val="28"/>
          <w:szCs w:val="28"/>
        </w:rPr>
        <w:t>Для достижения сформ</w:t>
      </w:r>
      <w:r w:rsidR="00B757F3">
        <w:rPr>
          <w:rFonts w:ascii="Times New Roman" w:hAnsi="Times New Roman"/>
          <w:sz w:val="28"/>
          <w:szCs w:val="28"/>
        </w:rPr>
        <w:t>ули</w:t>
      </w:r>
      <w:r w:rsidRPr="006E0143">
        <w:rPr>
          <w:rFonts w:ascii="Times New Roman" w:hAnsi="Times New Roman"/>
          <w:sz w:val="28"/>
          <w:szCs w:val="28"/>
        </w:rPr>
        <w:t>рованной цели необходимо решение следующих задач:</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развитие кластера АПК;</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дополнительных рабочих мест;</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импортозамещение;</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благоприятной инвестиционной среды;</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комфортного общественного пространства;</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благоприятной социальной среды;</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развитие и накопление человеческого капитала.</w:t>
      </w:r>
    </w:p>
    <w:p w:rsidR="00AF2B1D" w:rsidRPr="00823202" w:rsidRDefault="00AF2B1D" w:rsidP="006E0143">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Стратегия обеспечивает приоритет прав и свобод человека и гражданина, исходит из принципов равноправия народов, способствует сохранению и развитию исторических, национальных и духовных традиций, культур, языков, обеспечению гражданского мира и межнационального согласия, направлена на укрепление демократии и ускорение социально-экономического развития </w:t>
      </w:r>
      <w:r w:rsidR="002E62B1">
        <w:rPr>
          <w:rFonts w:ascii="Times New Roman" w:hAnsi="Times New Roman" w:cs="Times New Roman"/>
          <w:sz w:val="28"/>
          <w:szCs w:val="28"/>
        </w:rPr>
        <w:t>Тукаевского муниципального района</w:t>
      </w:r>
      <w:r w:rsidRPr="00823202">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Главной ценностью для Стратегии является Человек - неповторимая и свободная личность, осознающая ответственность за распоряжение своей свободной волей не только перед собой и окружающими, но и будущими поколениями.</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Человек – самоценность,</w:t>
      </w:r>
      <w:r w:rsidRPr="00823202">
        <w:rPr>
          <w:rFonts w:ascii="Times New Roman" w:hAnsi="Times New Roman" w:cs="Times New Roman"/>
          <w:sz w:val="28"/>
          <w:szCs w:val="28"/>
        </w:rPr>
        <w:t xml:space="preserve"> создание благоприятных условий для его развития и совершенствования - высшая цель Стратегии. При этом человеческий капитал - основа современной экономики, ключ к успеху в глобальной конкуренции. Мерой успешности развития района является качество жизни его населения, количество и качество накопленного и успешно функционирующего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Этим обусловлена концентрация содержания Стратегии вокруг трех взаимосвязанных стратегических приоритетов:</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1) формирование и накопление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2) создание комфортного пространства для развития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3) создание экономических отношений и общественных институтов, при которых человеческий капитал востребован экономикой и может успешно функционировать.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В современном мире успеха добиваются те</w:t>
      </w:r>
      <w:r>
        <w:rPr>
          <w:rFonts w:ascii="Times New Roman" w:hAnsi="Times New Roman" w:cs="Times New Roman"/>
          <w:sz w:val="28"/>
          <w:szCs w:val="28"/>
        </w:rPr>
        <w:t>,</w:t>
      </w:r>
      <w:r w:rsidRPr="00823202">
        <w:rPr>
          <w:rFonts w:ascii="Times New Roman" w:hAnsi="Times New Roman" w:cs="Times New Roman"/>
          <w:sz w:val="28"/>
          <w:szCs w:val="28"/>
        </w:rPr>
        <w:t xml:space="preserve"> </w:t>
      </w:r>
      <w:r w:rsidRPr="009C7EFC">
        <w:rPr>
          <w:rFonts w:ascii="Times New Roman" w:hAnsi="Times New Roman" w:cs="Times New Roman"/>
          <w:sz w:val="28"/>
          <w:szCs w:val="28"/>
        </w:rPr>
        <w:t>которые находят</w:t>
      </w:r>
      <w:r w:rsidRPr="00823202">
        <w:rPr>
          <w:rFonts w:ascii="Times New Roman" w:hAnsi="Times New Roman" w:cs="Times New Roman"/>
          <w:sz w:val="28"/>
          <w:szCs w:val="28"/>
        </w:rPr>
        <w:t xml:space="preserve"> верный баланс между глобальностью и самобытностью, умело вписываются в экономику, не теряя своих уникальных качеств.</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Обобщение опыта </w:t>
      </w:r>
      <w:r w:rsidRPr="009C7EFC">
        <w:rPr>
          <w:rFonts w:ascii="Times New Roman" w:hAnsi="Times New Roman" w:cs="Times New Roman"/>
          <w:sz w:val="28"/>
          <w:szCs w:val="28"/>
        </w:rPr>
        <w:t>успешных р</w:t>
      </w:r>
      <w:r>
        <w:rPr>
          <w:rFonts w:ascii="Times New Roman" w:hAnsi="Times New Roman" w:cs="Times New Roman"/>
          <w:sz w:val="28"/>
          <w:szCs w:val="28"/>
        </w:rPr>
        <w:t>айонов</w:t>
      </w:r>
      <w:r w:rsidRPr="00823202">
        <w:rPr>
          <w:rFonts w:ascii="Times New Roman" w:hAnsi="Times New Roman" w:cs="Times New Roman"/>
          <w:sz w:val="28"/>
          <w:szCs w:val="28"/>
        </w:rPr>
        <w:t xml:space="preserve"> позволяет зафиксировать набор характеристик, наличие которых способствует успеху:</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образованное, предприимчивое, активное, талантливое, креативное население;</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823202">
        <w:rPr>
          <w:rFonts w:ascii="Times New Roman" w:hAnsi="Times New Roman" w:cs="Times New Roman"/>
          <w:sz w:val="28"/>
          <w:szCs w:val="28"/>
        </w:rPr>
        <w:t xml:space="preserve"> привлечение и удержание талантов;</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23202">
        <w:rPr>
          <w:rFonts w:ascii="Times New Roman" w:hAnsi="Times New Roman" w:cs="Times New Roman"/>
          <w:sz w:val="28"/>
          <w:szCs w:val="28"/>
        </w:rPr>
        <w:t>низкие барьеры для карьерного роста, предпринимательства, инвестиций;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диверсификация экономики (высокая доля малого бизнеса, наличие отраслей - драйверов роста);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lastRenderedPageBreak/>
        <w:t>- комфортные условия для жизни, здоровая окружающая среда, безопасность;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разнообразная среда (различные типы поселений);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идентичн</w:t>
      </w:r>
      <w:r w:rsidR="00B757F3">
        <w:rPr>
          <w:rFonts w:ascii="Times New Roman" w:hAnsi="Times New Roman" w:cs="Times New Roman"/>
          <w:sz w:val="28"/>
          <w:szCs w:val="28"/>
        </w:rPr>
        <w:t>ость, узнаваемость, известность.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Для того чтобы укреплять свои позиции в межрайонной конкуренции, Тукаевскому району стратегически важно совершенствоваться в следующих направлениях:</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1) в части накопления человеческого капитала и общественных институтов</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массовое качественное образование, включая иностранные языки;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управление талантами;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поддержка вертикальной и горизонтальной мобильности по способностям и компетентности;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рост уровня доверия в обществе;</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ценности здорового образа жизни и эффективное здравоохранение;</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2) в части пространства</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резервирование ресурсов для будущего;</w:t>
      </w:r>
    </w:p>
    <w:p w:rsidR="00AF2B1D" w:rsidRDefault="00AF2B1D" w:rsidP="00AF2B1D">
      <w:pPr>
        <w:spacing w:after="0" w:line="240" w:lineRule="auto"/>
        <w:ind w:firstLine="567"/>
        <w:jc w:val="both"/>
        <w:rPr>
          <w:rFonts w:ascii="Times New Roman" w:hAnsi="Times New Roman" w:cs="Times New Roman"/>
          <w:sz w:val="28"/>
          <w:szCs w:val="28"/>
        </w:rPr>
      </w:pPr>
      <w:r w:rsidRPr="009C7EFC">
        <w:rPr>
          <w:rFonts w:ascii="Times New Roman" w:hAnsi="Times New Roman" w:cs="Times New Roman"/>
          <w:sz w:val="28"/>
          <w:szCs w:val="28"/>
        </w:rPr>
        <w:t>- строительство железнодорожной ветки Тихоново – Бетьки – Круглое поле;</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аэропортового комплекса «Бегишево»;</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транспортная доступность всех типов поселений внутри района и надежные связи с соседними районами;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9C7EFC">
        <w:rPr>
          <w:rFonts w:ascii="Times New Roman" w:hAnsi="Times New Roman" w:cs="Times New Roman"/>
          <w:sz w:val="28"/>
          <w:szCs w:val="28"/>
        </w:rPr>
        <w:t>- удобная безопасная среда с общественными пространствами, способствующими коммуникации и доверию;</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сохранение сельской местности за счет несельскохозяйственных видов деятельности;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создание вариантов политики в отношении населенных пунктов, теряющих экономическую базу;</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3) в части экономических отношений и управления</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открытая экономика как стимул конкурентоспособности;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расширение и выравнивание доступа к ресурсам;</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полноценная экосистема инноваций;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эффективное участие района в инфраструктурных проектах;</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 системное решение вопросов, связанных с коррупцией, </w:t>
      </w:r>
      <w:r>
        <w:rPr>
          <w:rFonts w:ascii="Times New Roman" w:hAnsi="Times New Roman" w:cs="Times New Roman"/>
          <w:sz w:val="28"/>
          <w:szCs w:val="28"/>
        </w:rPr>
        <w:t>с серым рынком;</w:t>
      </w:r>
    </w:p>
    <w:p w:rsidR="00AF2B1D" w:rsidRDefault="00AF2B1D" w:rsidP="00AF2B1D">
      <w:pPr>
        <w:spacing w:after="0" w:line="240" w:lineRule="auto"/>
        <w:ind w:firstLine="567"/>
        <w:jc w:val="both"/>
        <w:rPr>
          <w:rFonts w:ascii="Times New Roman" w:hAnsi="Times New Roman" w:cs="Times New Roman"/>
          <w:sz w:val="28"/>
          <w:szCs w:val="28"/>
        </w:rPr>
      </w:pPr>
      <w:r w:rsidRPr="0081359A">
        <w:rPr>
          <w:rFonts w:ascii="Times New Roman" w:hAnsi="Times New Roman" w:cs="Times New Roman"/>
          <w:sz w:val="28"/>
          <w:szCs w:val="28"/>
        </w:rPr>
        <w:t xml:space="preserve">Для сохранения и увеличения темпов роста экономики </w:t>
      </w:r>
      <w:r>
        <w:rPr>
          <w:rFonts w:ascii="Times New Roman" w:hAnsi="Times New Roman" w:cs="Times New Roman"/>
          <w:sz w:val="28"/>
          <w:szCs w:val="28"/>
        </w:rPr>
        <w:t>Тукаевского</w:t>
      </w:r>
      <w:r w:rsidRPr="0081359A">
        <w:rPr>
          <w:rFonts w:ascii="Times New Roman" w:hAnsi="Times New Roman" w:cs="Times New Roman"/>
          <w:sz w:val="28"/>
          <w:szCs w:val="28"/>
        </w:rPr>
        <w:t xml:space="preserve"> муниципального района основными задачами в ближайшей перспективе должны стать:</w:t>
      </w:r>
    </w:p>
    <w:p w:rsidR="00AF2B1D" w:rsidRPr="00884AFB" w:rsidRDefault="00AF2B1D" w:rsidP="00AF2B1D">
      <w:pPr>
        <w:spacing w:after="0" w:line="240" w:lineRule="auto"/>
        <w:ind w:firstLine="567"/>
        <w:jc w:val="both"/>
        <w:rPr>
          <w:rFonts w:ascii="Times New Roman" w:hAnsi="Times New Roman" w:cs="Times New Roman"/>
          <w:i/>
          <w:sz w:val="28"/>
          <w:szCs w:val="28"/>
        </w:rPr>
      </w:pPr>
      <w:r w:rsidRPr="00884AFB">
        <w:rPr>
          <w:rFonts w:ascii="Times New Roman" w:hAnsi="Times New Roman" w:cs="Times New Roman"/>
          <w:i/>
          <w:sz w:val="28"/>
          <w:szCs w:val="28"/>
          <w:lang w:val="en-US"/>
        </w:rPr>
        <w:t>I</w:t>
      </w:r>
      <w:r w:rsidRPr="00884AFB">
        <w:rPr>
          <w:rFonts w:ascii="Times New Roman" w:hAnsi="Times New Roman" w:cs="Times New Roman"/>
          <w:i/>
          <w:sz w:val="28"/>
          <w:szCs w:val="28"/>
        </w:rPr>
        <w:t>. Развитие отрасли АПК в направлениях:</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 обеспечение продовольственной безопасности Республики Татарстан</w:t>
      </w:r>
      <w:r w:rsidR="00B757F3">
        <w:rPr>
          <w:rFonts w:ascii="Times New Roman" w:hAnsi="Times New Roman" w:cs="Times New Roman"/>
          <w:sz w:val="28"/>
          <w:szCs w:val="28"/>
        </w:rPr>
        <w:t xml:space="preserve"> по отдельным видам продуктов (мясо птицы, свинина)</w:t>
      </w:r>
      <w:r w:rsidRPr="00252BCA">
        <w:rPr>
          <w:rFonts w:ascii="Times New Roman" w:hAnsi="Times New Roman" w:cs="Times New Roman"/>
          <w:sz w:val="28"/>
          <w:szCs w:val="28"/>
        </w:rPr>
        <w:t>; увеличение уровня самообеспечения основными видами сельскохозяйственной продукции и продуктов питания;</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2) разработка и коммерциализация конкурентоспособных инновационных продуктов и технологий (импортозамещение, развитие био- и нанотехнологий). Создание селекционно-генетических центров в птицеводстве, разведение крупного рогатого скота;</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3) синхронизация развития предприятий АПК (согласование производственных и сбытовых программ, развитие кооперации);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lastRenderedPageBreak/>
        <w:t>4) стимулирование развития предпринимательства в сфере АПК (акцент на развитии малого и среднего бизнеса). Развитие малых форм хозяйствования в сельской местности (крестьянские (фермерские) хозяйства, личные подсобные хозяйства, семейные фермы);</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5) расширение зоны сбыта на высокомаржинальные рынки сбыта и лидерство в рамках полюса роста "Волга - Кама". Активизация работы со сбытовыми розничными сетями;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6) обновление, модернизация и повышение энергоэффективности материально-технической базы АПК;</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7) совершенствование оборота сельскохозяйственных земель и повышение экономической эффективности их использования. Обеспечение повышения плодородия земель;</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8) </w:t>
      </w:r>
      <w:r>
        <w:rPr>
          <w:rFonts w:ascii="Times New Roman" w:hAnsi="Times New Roman" w:cs="Times New Roman"/>
          <w:sz w:val="28"/>
          <w:szCs w:val="28"/>
        </w:rPr>
        <w:t>создание</w:t>
      </w:r>
      <w:r w:rsidRPr="00252BCA">
        <w:rPr>
          <w:rFonts w:ascii="Times New Roman" w:hAnsi="Times New Roman" w:cs="Times New Roman"/>
          <w:sz w:val="28"/>
          <w:szCs w:val="28"/>
        </w:rPr>
        <w:t xml:space="preserve"> конкурентоспособного производства овощей закрытого грунта;</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9) поэтапное увеличение и максимизация доли переработки сельскохозяйственного сырья;</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10) повышение конкурентоспособности продукции при расширении ассортимента и обеспечении высокого качества на всех этапах цепочки создания стоимости;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11) производство продукции глубокой переработки, соответствующей высоким стандартам качества (европейские стандарты, "халяль");</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12) создание благоприятных условий для развития человеческого капитала, инфраструктуры и институциональной среды, обеспечение роста инвестиций</w:t>
      </w:r>
      <w:r w:rsidRPr="007822E7">
        <w:rPr>
          <w:rFonts w:ascii="Times New Roman" w:hAnsi="Times New Roman" w:cs="Times New Roman"/>
          <w:sz w:val="28"/>
          <w:szCs w:val="28"/>
        </w:rPr>
        <w:t>;</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13) развитие агро</w:t>
      </w:r>
      <w:r>
        <w:rPr>
          <w:rFonts w:ascii="Times New Roman" w:hAnsi="Times New Roman" w:cs="Times New Roman"/>
          <w:sz w:val="28"/>
          <w:szCs w:val="28"/>
        </w:rPr>
        <w:t xml:space="preserve"> </w:t>
      </w:r>
      <w:r w:rsidRPr="00252BCA">
        <w:rPr>
          <w:rFonts w:ascii="Times New Roman" w:hAnsi="Times New Roman" w:cs="Times New Roman"/>
          <w:sz w:val="28"/>
          <w:szCs w:val="28"/>
        </w:rPr>
        <w:t>- и экотуризма, а также прочих видов альтернативной занятости;</w:t>
      </w:r>
    </w:p>
    <w:p w:rsidR="00AF2B1D"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14) реализация модели развития "Социальное через экономику". Экономическое развитие АПК как база для социального развития сельских поселений в долгосрочной перспективе (обеспечение жильем и социальными благами). Повышение уровня заработной платы в АПК до среднереспубликанского уровня за счет увеличения рентабельности предприятий АПК.</w:t>
      </w:r>
    </w:p>
    <w:p w:rsidR="00AF2B1D"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II</w:t>
      </w:r>
      <w:r w:rsidRPr="00884AFB">
        <w:rPr>
          <w:rFonts w:ascii="Times New Roman" w:hAnsi="Times New Roman" w:cs="Times New Roman"/>
          <w:sz w:val="28"/>
          <w:szCs w:val="28"/>
        </w:rPr>
        <w:t xml:space="preserve">. </w:t>
      </w:r>
      <w:r w:rsidRPr="00402888">
        <w:rPr>
          <w:rFonts w:ascii="Times New Roman" w:hAnsi="Times New Roman" w:cs="Times New Roman"/>
          <w:i/>
          <w:sz w:val="28"/>
          <w:szCs w:val="28"/>
        </w:rPr>
        <w:t>Сокращение оттока молодежи</w:t>
      </w:r>
      <w:r w:rsidRPr="0081359A">
        <w:rPr>
          <w:rFonts w:ascii="Times New Roman" w:hAnsi="Times New Roman" w:cs="Times New Roman"/>
          <w:sz w:val="28"/>
          <w:szCs w:val="28"/>
        </w:rPr>
        <w:t>, особенно квалифицированных специалистов, в направлении основных административных, производственных центров Татарстана – Казани, Нижнекамска, Н</w:t>
      </w:r>
      <w:r>
        <w:rPr>
          <w:rFonts w:ascii="Times New Roman" w:hAnsi="Times New Roman" w:cs="Times New Roman"/>
          <w:sz w:val="28"/>
          <w:szCs w:val="28"/>
        </w:rPr>
        <w:t xml:space="preserve">абережных </w:t>
      </w:r>
      <w:r w:rsidRPr="0081359A">
        <w:rPr>
          <w:rFonts w:ascii="Times New Roman" w:hAnsi="Times New Roman" w:cs="Times New Roman"/>
          <w:sz w:val="28"/>
          <w:szCs w:val="28"/>
        </w:rPr>
        <w:t xml:space="preserve">Челнов. </w:t>
      </w:r>
    </w:p>
    <w:p w:rsidR="00AF2B1D" w:rsidRPr="004D3AB2"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III</w:t>
      </w:r>
      <w:r w:rsidRPr="00884AFB">
        <w:rPr>
          <w:rFonts w:ascii="Times New Roman" w:hAnsi="Times New Roman" w:cs="Times New Roman"/>
          <w:sz w:val="28"/>
          <w:szCs w:val="28"/>
        </w:rPr>
        <w:t>.</w:t>
      </w:r>
      <w:r>
        <w:rPr>
          <w:rFonts w:ascii="Times New Roman" w:hAnsi="Times New Roman" w:cs="Times New Roman"/>
          <w:b/>
          <w:sz w:val="28"/>
          <w:szCs w:val="28"/>
        </w:rPr>
        <w:t xml:space="preserve"> </w:t>
      </w:r>
      <w:r w:rsidRPr="004D3AB2">
        <w:rPr>
          <w:rFonts w:ascii="Times New Roman" w:hAnsi="Times New Roman" w:cs="Times New Roman"/>
          <w:sz w:val="28"/>
          <w:szCs w:val="28"/>
        </w:rPr>
        <w:t xml:space="preserve">Не менее важной задачей является сегодня </w:t>
      </w:r>
      <w:r w:rsidRPr="00884AFB">
        <w:rPr>
          <w:rFonts w:ascii="Times New Roman" w:hAnsi="Times New Roman" w:cs="Times New Roman"/>
          <w:i/>
          <w:sz w:val="28"/>
          <w:szCs w:val="28"/>
        </w:rPr>
        <w:t>развитие проектной деятельности и развитие предпринимательства среди сельской молодежи.</w:t>
      </w:r>
      <w:r w:rsidRPr="004D3AB2">
        <w:rPr>
          <w:rFonts w:ascii="Times New Roman" w:hAnsi="Times New Roman" w:cs="Times New Roman"/>
          <w:sz w:val="28"/>
          <w:szCs w:val="28"/>
        </w:rPr>
        <w:t xml:space="preserve">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w:t>
      </w:r>
    </w:p>
    <w:p w:rsidR="00AF2B1D" w:rsidRDefault="00AF2B1D" w:rsidP="00AF2B1D">
      <w:pPr>
        <w:spacing w:after="0" w:line="240" w:lineRule="auto"/>
        <w:ind w:firstLine="567"/>
        <w:jc w:val="both"/>
        <w:rPr>
          <w:rFonts w:ascii="Times New Roman" w:hAnsi="Times New Roman" w:cs="Times New Roman"/>
          <w:color w:val="FF0000"/>
          <w:sz w:val="28"/>
          <w:szCs w:val="28"/>
        </w:rPr>
      </w:pPr>
      <w:r w:rsidRPr="00E933D0">
        <w:rPr>
          <w:rFonts w:ascii="Times New Roman" w:hAnsi="Times New Roman" w:cs="Times New Roman"/>
          <w:sz w:val="28"/>
          <w:szCs w:val="28"/>
        </w:rPr>
        <w:t>Социально-экономическое развитие района в различных областях (образование, здравоохранение, связь, транспорт и т.д.),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r>
        <w:rPr>
          <w:rFonts w:ascii="Times New Roman" w:hAnsi="Times New Roman" w:cs="Times New Roman"/>
          <w:color w:val="FF0000"/>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IV</w:t>
      </w:r>
      <w:r w:rsidRPr="00884AFB">
        <w:rPr>
          <w:rFonts w:ascii="Times New Roman" w:hAnsi="Times New Roman" w:cs="Times New Roman"/>
          <w:sz w:val="28"/>
          <w:szCs w:val="28"/>
        </w:rPr>
        <w:t>.</w:t>
      </w:r>
      <w:r>
        <w:rPr>
          <w:rFonts w:ascii="Times New Roman" w:hAnsi="Times New Roman" w:cs="Times New Roman"/>
          <w:b/>
          <w:sz w:val="28"/>
          <w:szCs w:val="28"/>
        </w:rPr>
        <w:t xml:space="preserve"> </w:t>
      </w:r>
      <w:r w:rsidRPr="00884AFB">
        <w:rPr>
          <w:rFonts w:ascii="Times New Roman" w:hAnsi="Times New Roman" w:cs="Times New Roman"/>
          <w:i/>
          <w:sz w:val="28"/>
          <w:szCs w:val="28"/>
        </w:rPr>
        <w:t>Создание условий для повышения социальной и экономической активности сельской молодежи</w:t>
      </w:r>
      <w:r w:rsidRPr="00833E63">
        <w:rPr>
          <w:rFonts w:ascii="Times New Roman" w:hAnsi="Times New Roman" w:cs="Times New Roman"/>
          <w:sz w:val="28"/>
          <w:szCs w:val="28"/>
        </w:rPr>
        <w:t>.</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lastRenderedPageBreak/>
        <w:t>Для достижения указанной цели должны быть решены следующие задачи: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систему информационного обеспечения сельской молодежи, что позволит доводить до сведения специальную адаптированную информацию через средства массовой информации, информационно - полиграфической продукции, а также пут</w:t>
      </w:r>
      <w:r>
        <w:rPr>
          <w:rFonts w:ascii="Times New Roman" w:hAnsi="Times New Roman" w:cs="Times New Roman"/>
          <w:sz w:val="28"/>
          <w:szCs w:val="28"/>
        </w:rPr>
        <w:t>ем использования IT-технологий;</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 создать условия для повышения социальной активности молодежи. Предполагает создание молодежных организаций, занимающихся вопросами молодежи, повышение </w:t>
      </w:r>
      <w:r>
        <w:rPr>
          <w:rFonts w:ascii="Times New Roman" w:hAnsi="Times New Roman" w:cs="Times New Roman"/>
          <w:sz w:val="28"/>
          <w:szCs w:val="28"/>
        </w:rPr>
        <w:t xml:space="preserve">ее </w:t>
      </w:r>
      <w:r w:rsidRPr="00833E63">
        <w:rPr>
          <w:rFonts w:ascii="Times New Roman" w:hAnsi="Times New Roman" w:cs="Times New Roman"/>
          <w:sz w:val="28"/>
          <w:szCs w:val="28"/>
        </w:rPr>
        <w:t>общес</w:t>
      </w:r>
      <w:r>
        <w:rPr>
          <w:rFonts w:ascii="Times New Roman" w:hAnsi="Times New Roman" w:cs="Times New Roman"/>
          <w:sz w:val="28"/>
          <w:szCs w:val="28"/>
        </w:rPr>
        <w:t>твенно-политической активности</w:t>
      </w:r>
      <w:r w:rsidRPr="00833E63">
        <w:rPr>
          <w:rFonts w:ascii="Times New Roman" w:hAnsi="Times New Roman" w:cs="Times New Roman"/>
          <w:sz w:val="28"/>
          <w:szCs w:val="28"/>
        </w:rPr>
        <w:t>, обучение социальному проектированию и вовлечение молодежи в реализацию прог</w:t>
      </w:r>
      <w:r>
        <w:rPr>
          <w:rFonts w:ascii="Times New Roman" w:hAnsi="Times New Roman" w:cs="Times New Roman"/>
          <w:sz w:val="28"/>
          <w:szCs w:val="28"/>
        </w:rPr>
        <w:t>рамм социального развития села;</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 создать условия для развития лидерских качеств молодежи и поддержки социально значимых проектов, инициированных </w:t>
      </w:r>
      <w:r>
        <w:rPr>
          <w:rFonts w:ascii="Times New Roman" w:hAnsi="Times New Roman" w:cs="Times New Roman"/>
          <w:sz w:val="28"/>
          <w:szCs w:val="28"/>
        </w:rPr>
        <w:t>ею</w:t>
      </w:r>
      <w:r w:rsidRPr="00833E63">
        <w:rPr>
          <w:rFonts w:ascii="Times New Roman" w:hAnsi="Times New Roman" w:cs="Times New Roman"/>
          <w:sz w:val="28"/>
          <w:szCs w:val="28"/>
        </w:rPr>
        <w:t xml:space="preserve"> и молодежн</w:t>
      </w:r>
      <w:r>
        <w:rPr>
          <w:rFonts w:ascii="Times New Roman" w:hAnsi="Times New Roman" w:cs="Times New Roman"/>
          <w:sz w:val="28"/>
          <w:szCs w:val="28"/>
        </w:rPr>
        <w:t>ыми общественными организациями;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повышения экономической активности сельской молодежи. Включает в себя обучение основам бизнес - планирования, содействие занятости в сельской местности</w:t>
      </w:r>
      <w:r>
        <w:rPr>
          <w:rFonts w:ascii="Times New Roman" w:hAnsi="Times New Roman" w:cs="Times New Roman"/>
          <w:sz w:val="28"/>
          <w:szCs w:val="28"/>
        </w:rPr>
        <w:t>;</w:t>
      </w:r>
      <w:r w:rsidRPr="00833E63">
        <w:rPr>
          <w:rFonts w:ascii="Times New Roman" w:hAnsi="Times New Roman" w:cs="Times New Roman"/>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содействовать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w:t>
      </w:r>
      <w:r>
        <w:rPr>
          <w:rFonts w:ascii="Times New Roman" w:hAnsi="Times New Roman" w:cs="Times New Roman"/>
          <w:sz w:val="28"/>
          <w:szCs w:val="28"/>
        </w:rPr>
        <w:t>зни среди подростков и молодежи;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работы молодежного парламента при Совете Тукае</w:t>
      </w:r>
      <w:r>
        <w:rPr>
          <w:rFonts w:ascii="Times New Roman" w:hAnsi="Times New Roman" w:cs="Times New Roman"/>
          <w:sz w:val="28"/>
          <w:szCs w:val="28"/>
        </w:rPr>
        <w:t>вского муниципального района;</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молодежных обще</w:t>
      </w:r>
      <w:r>
        <w:rPr>
          <w:rFonts w:ascii="Times New Roman" w:hAnsi="Times New Roman" w:cs="Times New Roman"/>
          <w:sz w:val="28"/>
          <w:szCs w:val="28"/>
        </w:rPr>
        <w:t>ственных организаций, движений. С</w:t>
      </w:r>
      <w:r w:rsidRPr="00833E63">
        <w:rPr>
          <w:rFonts w:ascii="Times New Roman" w:hAnsi="Times New Roman" w:cs="Times New Roman"/>
          <w:sz w:val="28"/>
          <w:szCs w:val="28"/>
        </w:rPr>
        <w:t>оздание условий для развития лидерских качеств молодежи и поддержки социально значимых проектов, инициированных молодежью и молодежными общественными организациями.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V</w:t>
      </w:r>
      <w:r w:rsidRPr="00884AFB">
        <w:rPr>
          <w:rFonts w:ascii="Times New Roman" w:hAnsi="Times New Roman" w:cs="Times New Roman"/>
          <w:sz w:val="28"/>
          <w:szCs w:val="28"/>
        </w:rPr>
        <w:t>.</w:t>
      </w:r>
      <w:r w:rsidRPr="004D3AB2">
        <w:rPr>
          <w:rFonts w:ascii="Times New Roman" w:hAnsi="Times New Roman" w:cs="Times New Roman"/>
          <w:b/>
          <w:sz w:val="28"/>
          <w:szCs w:val="28"/>
        </w:rPr>
        <w:t xml:space="preserve"> </w:t>
      </w:r>
      <w:r w:rsidRPr="00884AFB">
        <w:rPr>
          <w:rFonts w:ascii="Times New Roman" w:hAnsi="Times New Roman" w:cs="Times New Roman"/>
          <w:i/>
          <w:sz w:val="28"/>
          <w:szCs w:val="28"/>
        </w:rPr>
        <w:t>Использование средств физической культуры и спорта для целей повышения качества жизни и улучшения общего состояния здоровья</w:t>
      </w:r>
      <w:r w:rsidRPr="004D3AB2">
        <w:rPr>
          <w:rFonts w:ascii="Times New Roman" w:hAnsi="Times New Roman" w:cs="Times New Roman"/>
          <w:sz w:val="28"/>
          <w:szCs w:val="28"/>
        </w:rPr>
        <w:t xml:space="preserve"> </w:t>
      </w:r>
      <w:r w:rsidRPr="00833E63">
        <w:rPr>
          <w:rFonts w:ascii="Times New Roman" w:hAnsi="Times New Roman" w:cs="Times New Roman"/>
          <w:sz w:val="28"/>
          <w:szCs w:val="28"/>
        </w:rPr>
        <w:t>и улучшения общего состояния здоровья все чаще воспринимается как одно из приоритетных направлений социальной занятости населения района.</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Основные целевые ориентиры: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1) увеличение доли граждан, систематически занимающихся физической культурой и спортом, в общей численности населения - до 45 процентов в 2030 году; </w:t>
      </w:r>
    </w:p>
    <w:p w:rsidR="00AF2B1D" w:rsidRDefault="00B757F3"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F2B1D" w:rsidRPr="00833E63">
        <w:rPr>
          <w:rFonts w:ascii="Times New Roman" w:hAnsi="Times New Roman" w:cs="Times New Roman"/>
          <w:sz w:val="28"/>
          <w:szCs w:val="28"/>
        </w:rPr>
        <w:t>) повышение уровня обеспеченности населения спортивными сооружениями исходя из единовр</w:t>
      </w:r>
      <w:r w:rsidR="00AF2B1D">
        <w:rPr>
          <w:rFonts w:ascii="Times New Roman" w:hAnsi="Times New Roman" w:cs="Times New Roman"/>
          <w:sz w:val="28"/>
          <w:szCs w:val="28"/>
        </w:rPr>
        <w:t>еменной пропускной способности.</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Основными направлениями разработки и реализации комплекса мер по пропаганде физической культуры и спорта как важнейшей составляющей здорового образа жизни являются: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1) разработка и реализация информационно-пропагандистских кампаний;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2) использование возможностей сети Интернет для пропаганды физкультурно-оздоровительных систем и занятия физическими упражнениями, особенно среди подрастающего поколения;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3) активное пpивлeчение к пропаганде спорта вeдyщиx cпopтивныx cпeциaлиcтoв, cпopтcмeнoв, oбщecтвeнныx дeятeлeй;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lastRenderedPageBreak/>
        <w:t xml:space="preserve">4) проведение мepoпpиятий по pacпpocтpaнeнию пepeдoвoгo oпытa работы по развитию физичecкoй кyльтypы и cпopта;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5) улучшение просветительно-образовательной работы в образовательных учреждениях, по месту работы, жительства и отдыха населения по пропаганде физической культуры и спорта, возможностей спортивно-оздоровительной деятельности в профилактике негативных социальных явлений.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Развитие физической культуры и спорта является одним из приоритетных направлений социальной политики района. </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Реализация Стратегии позволит привлечь к систематическим занятиям физической культурой и спортом и приобщить к здоровому образу жизни большинство населения, что в конечном счете положительно скажется на улучшении качества жизни людей. Важнейшими элементами Стратегии станут создания и развития инфраструктуры отрасли, совершенствование финансового, кадрового и пропагандистского обеспечения физкультурно - спортивной деятельности. Конечной целью всех этих преобразований является вклад физической культуры и спорта в развитие человеческого потенциала, в сохранение и укрепление здоровья граждан, воспитание подрастающего поколения.</w:t>
      </w:r>
    </w:p>
    <w:p w:rsidR="00AF2B1D" w:rsidRPr="00884AFB" w:rsidRDefault="00AF2B1D" w:rsidP="00AF2B1D">
      <w:pPr>
        <w:spacing w:after="0" w:line="240" w:lineRule="auto"/>
        <w:ind w:firstLine="567"/>
        <w:jc w:val="both"/>
        <w:rPr>
          <w:rFonts w:ascii="Times New Roman" w:hAnsi="Times New Roman" w:cs="Times New Roman"/>
          <w:i/>
          <w:sz w:val="28"/>
          <w:szCs w:val="28"/>
        </w:rPr>
      </w:pPr>
      <w:r w:rsidRPr="00884AFB">
        <w:rPr>
          <w:rFonts w:ascii="Times New Roman" w:hAnsi="Times New Roman" w:cs="Times New Roman"/>
          <w:sz w:val="28"/>
          <w:szCs w:val="28"/>
          <w:lang w:val="en-US"/>
        </w:rPr>
        <w:t>VI</w:t>
      </w:r>
      <w:r w:rsidRPr="00884AFB">
        <w:rPr>
          <w:rFonts w:ascii="Times New Roman" w:hAnsi="Times New Roman" w:cs="Times New Roman"/>
          <w:sz w:val="28"/>
          <w:szCs w:val="28"/>
        </w:rPr>
        <w:t xml:space="preserve">. </w:t>
      </w:r>
      <w:r w:rsidRPr="00884AFB">
        <w:rPr>
          <w:rFonts w:ascii="Times New Roman" w:hAnsi="Times New Roman" w:cs="Times New Roman"/>
          <w:i/>
          <w:sz w:val="28"/>
          <w:szCs w:val="28"/>
        </w:rPr>
        <w:t>Патриотическое воспитание молодежи.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Воспитание патриотически настроенного молодого поколения, осознаваемого свой гражданский долг – своеобразный гарант стабильного будущего страны, главное условие укрепления государственности. Каждый молодой человек должен чувствовать себя неотъемлемой частью своего народа, чтить традиции, уважать старшее поколение, быть готовым защищать свое Отечество. А это значит, что такие качества необходимы прививать к детям с самого раннего возраста, чтобы он чувствовал себя гражданином и был достойным своей страны.</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xml:space="preserve">Целью воспитания является развитие у молодежи гражданственности и патриотизма как важнейших духовно-нравственных и социальных ценностей, формирование у детей и молодежи высокого патриотического сознания готовности к выполнению конституционных  обязанностей, толерантности, культуры межэтнических и  межконфессиональных отношений. </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Для ее достижения необходимо решить следующие основные задачи: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создать систему межведомственной координации органов местного самоуправления, общественными объединениями и организациями патриотической направленности, учреждениями образования, социальной защиты, средствами массовой информации;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пропаганда патриотизма в средствах массовой информации и информационно-методическое обеспечение мероприятий по патриотическому воспитанию;</w:t>
      </w:r>
    </w:p>
    <w:p w:rsidR="00AF2B1D"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воспитать у молодежи готовность к службе Отечеству, выполнению гражданского долга и конституционных обязанностей по защите интересов Родины, формирование мотивации к прохождению военной службы.</w:t>
      </w:r>
    </w:p>
    <w:p w:rsidR="00AF2B1D" w:rsidRPr="00727AD5" w:rsidRDefault="00AF2B1D" w:rsidP="00AF2B1D">
      <w:pPr>
        <w:spacing w:after="0" w:line="240" w:lineRule="auto"/>
        <w:ind w:firstLine="567"/>
        <w:jc w:val="both"/>
        <w:rPr>
          <w:rFonts w:ascii="Times New Roman" w:hAnsi="Times New Roman" w:cs="Times New Roman"/>
          <w:sz w:val="28"/>
          <w:szCs w:val="28"/>
        </w:rPr>
      </w:pPr>
      <w:r w:rsidRPr="00727AD5">
        <w:rPr>
          <w:rFonts w:ascii="Times New Roman" w:hAnsi="Times New Roman" w:cs="Times New Roman"/>
          <w:sz w:val="28"/>
          <w:szCs w:val="28"/>
        </w:rPr>
        <w:t>Системой мер по формированию патриотического мировоззрения граждан предусматривается:</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повышение интереса граждан к военной истории Отечества;</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27AD5">
        <w:rPr>
          <w:rFonts w:ascii="Times New Roman" w:hAnsi="Times New Roman" w:cs="Times New Roman"/>
          <w:sz w:val="28"/>
          <w:szCs w:val="28"/>
        </w:rPr>
        <w:t>активизация интересов к изучению истории Отечества и формирование чувства уважения к героическому прошлому нашей страны, сохранение памяти о великих исторических подвигах защитников Отечества;</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углубление знаний о событиях, ставших основой государственных праздников России;</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 xml:space="preserve">сохранение исторической памяти и развитие интереса к отечественной науке и её видным деятелям;       </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повышение качества работы образовательных учреждений по профессиональной ориентации учащихся для службы Отечеству и их патриотическому воспитанию;</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стимулирование и поддержка творческой активности деятелей искусства и литературы по созданию произведений патриотической направленности;</w:t>
      </w:r>
    </w:p>
    <w:p w:rsidR="00AF2B1D"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проведение конкурсов, семинаров, конференций, выставок и экспозиций, посвященных славным историческим событиям России.</w:t>
      </w:r>
    </w:p>
    <w:p w:rsidR="00AF2B1D" w:rsidRPr="0081359A"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i/>
          <w:sz w:val="28"/>
          <w:szCs w:val="28"/>
          <w:lang w:val="en-US"/>
        </w:rPr>
        <w:t>VII</w:t>
      </w:r>
      <w:r w:rsidRPr="00884AFB">
        <w:rPr>
          <w:rFonts w:ascii="Times New Roman" w:hAnsi="Times New Roman" w:cs="Times New Roman"/>
          <w:i/>
          <w:sz w:val="28"/>
          <w:szCs w:val="28"/>
        </w:rPr>
        <w:t>. Улучшение состояния автомобильных дорог для обеспечения бесперебойного функционирования отраслей экономики и осуществления процесса логистики хозяйствующих субъектов.</w:t>
      </w:r>
      <w:r w:rsidRPr="0081359A">
        <w:rPr>
          <w:rFonts w:ascii="Times New Roman" w:hAnsi="Times New Roman" w:cs="Times New Roman"/>
          <w:sz w:val="28"/>
          <w:szCs w:val="28"/>
        </w:rPr>
        <w:t xml:space="preserve"> Данная проблема заслуживает самого пристального внимания, так как в настоящее время собственных средств муниципального бюджета недостаточно для осуществления всех необходимых мероприятий.</w:t>
      </w:r>
    </w:p>
    <w:p w:rsidR="00AF2B1D" w:rsidRDefault="00AF2B1D" w:rsidP="00AF2B1D">
      <w:pPr>
        <w:spacing w:after="0" w:line="240" w:lineRule="auto"/>
        <w:ind w:firstLine="567"/>
        <w:jc w:val="both"/>
        <w:rPr>
          <w:rFonts w:ascii="Times New Roman" w:hAnsi="Times New Roman" w:cs="Times New Roman"/>
          <w:b/>
          <w:i/>
          <w:sz w:val="28"/>
          <w:szCs w:val="28"/>
        </w:rPr>
      </w:pPr>
    </w:p>
    <w:p w:rsidR="007A4513" w:rsidRPr="00450946" w:rsidRDefault="00AF2B1D" w:rsidP="00BB6D31">
      <w:pPr>
        <w:pStyle w:val="2"/>
        <w:widowControl w:val="0"/>
        <w:spacing w:before="0" w:line="240" w:lineRule="auto"/>
        <w:jc w:val="center"/>
        <w:rPr>
          <w:rFonts w:ascii="Times New Roman" w:hAnsi="Times New Roman" w:cs="Times New Roman"/>
          <w:color w:val="auto"/>
          <w:sz w:val="32"/>
          <w:szCs w:val="32"/>
        </w:rPr>
      </w:pPr>
      <w:bookmarkStart w:id="2" w:name="_Toc453918025"/>
      <w:r>
        <w:rPr>
          <w:rFonts w:ascii="Times New Roman" w:hAnsi="Times New Roman" w:cs="Times New Roman"/>
          <w:color w:val="auto"/>
          <w:sz w:val="32"/>
          <w:szCs w:val="32"/>
        </w:rPr>
        <w:lastRenderedPageBreak/>
        <w:t>2</w:t>
      </w:r>
      <w:r w:rsidR="007A4513" w:rsidRPr="00450946">
        <w:rPr>
          <w:rFonts w:ascii="Times New Roman" w:hAnsi="Times New Roman" w:cs="Times New Roman"/>
          <w:color w:val="auto"/>
          <w:sz w:val="32"/>
          <w:szCs w:val="32"/>
        </w:rPr>
        <w:t>. Анализ развития Тукаевского муниципального района</w:t>
      </w:r>
      <w:bookmarkEnd w:id="2"/>
      <w:r w:rsidR="007A4513" w:rsidRPr="00450946">
        <w:rPr>
          <w:rFonts w:ascii="Times New Roman" w:hAnsi="Times New Roman" w:cs="Times New Roman"/>
          <w:color w:val="auto"/>
          <w:sz w:val="32"/>
          <w:szCs w:val="32"/>
        </w:rPr>
        <w:t xml:space="preserve"> </w:t>
      </w:r>
    </w:p>
    <w:p w:rsidR="007A4513" w:rsidRPr="0053799F" w:rsidRDefault="00AF2B1D" w:rsidP="00BB6D31">
      <w:pPr>
        <w:pStyle w:val="2"/>
        <w:widowControl w:val="0"/>
        <w:spacing w:before="0" w:line="240" w:lineRule="auto"/>
        <w:jc w:val="center"/>
        <w:rPr>
          <w:rFonts w:ascii="Times New Roman" w:hAnsi="Times New Roman" w:cs="Times New Roman"/>
          <w:color w:val="auto"/>
          <w:sz w:val="28"/>
          <w:szCs w:val="28"/>
        </w:rPr>
      </w:pPr>
      <w:bookmarkStart w:id="3" w:name="_Toc453918026"/>
      <w:r>
        <w:rPr>
          <w:rFonts w:ascii="Times New Roman" w:hAnsi="Times New Roman" w:cs="Times New Roman"/>
          <w:color w:val="auto"/>
          <w:sz w:val="28"/>
          <w:szCs w:val="28"/>
        </w:rPr>
        <w:t>2</w:t>
      </w:r>
      <w:r w:rsidR="007A4513" w:rsidRPr="0053799F">
        <w:rPr>
          <w:rFonts w:ascii="Times New Roman" w:hAnsi="Times New Roman" w:cs="Times New Roman"/>
          <w:color w:val="auto"/>
          <w:sz w:val="28"/>
          <w:szCs w:val="28"/>
        </w:rPr>
        <w:t>.1. Основные сведения, особенности экономико-географического положения</w:t>
      </w:r>
      <w:bookmarkEnd w:id="3"/>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p>
    <w:p w:rsidR="00306081" w:rsidRPr="0053799F" w:rsidRDefault="00E6058E"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4" w:name="_Toc453918027"/>
      <w:r>
        <w:rPr>
          <w:rFonts w:ascii="Times New Roman" w:hAnsi="Times New Roman" w:cs="Times New Roman"/>
          <w:b w:val="0"/>
          <w:color w:val="auto"/>
          <w:sz w:val="28"/>
          <w:szCs w:val="28"/>
        </w:rPr>
        <w:t>Тукаевский муниципальный район</w:t>
      </w:r>
      <w:r w:rsidR="00306081" w:rsidRPr="0053799F">
        <w:rPr>
          <w:rFonts w:ascii="Times New Roman" w:hAnsi="Times New Roman" w:cs="Times New Roman"/>
          <w:b w:val="0"/>
          <w:color w:val="auto"/>
          <w:sz w:val="28"/>
          <w:szCs w:val="28"/>
        </w:rPr>
        <w:t xml:space="preserve"> занимает выгодное экономико-географическое положение на северо-востоке Республики Татарстан, находясь на пересечении важных магистралей, соединяющих восток и запад, север и юг республики, имеет достаточную ресурсную обеспеченность (нефть, нерудные полезные ископаемые, лесные, водные, земельные ресурсы).</w:t>
      </w:r>
      <w:bookmarkEnd w:id="4"/>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5" w:name="_Toc453918028"/>
      <w:r w:rsidRPr="0053799F">
        <w:rPr>
          <w:rFonts w:ascii="Times New Roman" w:hAnsi="Times New Roman" w:cs="Times New Roman"/>
          <w:b w:val="0"/>
          <w:color w:val="auto"/>
          <w:sz w:val="28"/>
          <w:szCs w:val="28"/>
        </w:rPr>
        <w:t>Административный центр района – г. Набережные Челны, находится на расстоянии 237 км к востоку от Казани. Тукаевский мун</w:t>
      </w:r>
      <w:r w:rsidR="00271F0B">
        <w:rPr>
          <w:rFonts w:ascii="Times New Roman" w:hAnsi="Times New Roman" w:cs="Times New Roman"/>
          <w:b w:val="0"/>
          <w:color w:val="auto"/>
          <w:sz w:val="28"/>
          <w:szCs w:val="28"/>
        </w:rPr>
        <w:t>иципальный район находится в 20-</w:t>
      </w:r>
      <w:r w:rsidRPr="0053799F">
        <w:rPr>
          <w:rFonts w:ascii="Times New Roman" w:hAnsi="Times New Roman" w:cs="Times New Roman"/>
          <w:b w:val="0"/>
          <w:color w:val="auto"/>
          <w:sz w:val="28"/>
          <w:szCs w:val="28"/>
        </w:rPr>
        <w:t>60-ти минутной доступности от городов Набережные Челны, Нижнекамск, Елабуга, Бугульма и Альметьевск по региональной и федеральной сети автомобильных дорог.</w:t>
      </w:r>
      <w:bookmarkEnd w:id="5"/>
    </w:p>
    <w:p w:rsidR="00306081" w:rsidRPr="00AD0477" w:rsidRDefault="002E62B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6" w:name="_Toc453918029"/>
      <w:r>
        <w:rPr>
          <w:rFonts w:ascii="Times New Roman" w:hAnsi="Times New Roman" w:cs="Times New Roman"/>
          <w:b w:val="0"/>
          <w:color w:val="auto"/>
          <w:sz w:val="28"/>
          <w:szCs w:val="28"/>
        </w:rPr>
        <w:t>Тукаевский муниципальный район</w:t>
      </w:r>
      <w:r w:rsidR="00306081" w:rsidRPr="00AD0477">
        <w:rPr>
          <w:rFonts w:ascii="Times New Roman" w:hAnsi="Times New Roman" w:cs="Times New Roman"/>
          <w:b w:val="0"/>
          <w:color w:val="auto"/>
          <w:sz w:val="28"/>
          <w:szCs w:val="28"/>
        </w:rPr>
        <w:t xml:space="preserve"> является одним из 45 муниципальных образований Республики Татарстан и входит в состав </w:t>
      </w:r>
      <w:r w:rsidR="00543A2B" w:rsidRPr="00AD0477">
        <w:rPr>
          <w:rFonts w:ascii="Times New Roman" w:hAnsi="Times New Roman" w:cs="Times New Roman"/>
          <w:b w:val="0"/>
          <w:color w:val="auto"/>
          <w:sz w:val="28"/>
          <w:szCs w:val="28"/>
        </w:rPr>
        <w:t>Камской</w:t>
      </w:r>
      <w:r w:rsidR="00306081" w:rsidRPr="00AD0477">
        <w:rPr>
          <w:rFonts w:ascii="Times New Roman" w:hAnsi="Times New Roman" w:cs="Times New Roman"/>
          <w:b w:val="0"/>
          <w:color w:val="auto"/>
          <w:sz w:val="28"/>
          <w:szCs w:val="28"/>
        </w:rPr>
        <w:t xml:space="preserve"> агломерации, которая включает Елабужский, Заинский, Менделеевский, Нижнекамский, Тукаевский муниц</w:t>
      </w:r>
      <w:r w:rsidR="00C10018" w:rsidRPr="00AD0477">
        <w:rPr>
          <w:rFonts w:ascii="Times New Roman" w:hAnsi="Times New Roman" w:cs="Times New Roman"/>
          <w:b w:val="0"/>
          <w:color w:val="auto"/>
          <w:sz w:val="28"/>
          <w:szCs w:val="28"/>
        </w:rPr>
        <w:t>и</w:t>
      </w:r>
      <w:r w:rsidR="00306081" w:rsidRPr="00AD0477">
        <w:rPr>
          <w:rFonts w:ascii="Times New Roman" w:hAnsi="Times New Roman" w:cs="Times New Roman"/>
          <w:b w:val="0"/>
          <w:color w:val="auto"/>
          <w:sz w:val="28"/>
          <w:szCs w:val="28"/>
        </w:rPr>
        <w:t>пальные районы, городской округ «Набережные Челны».</w:t>
      </w:r>
      <w:bookmarkEnd w:id="6"/>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7" w:name="_Toc453918030"/>
      <w:r w:rsidRPr="0053799F">
        <w:rPr>
          <w:rFonts w:ascii="Times New Roman" w:hAnsi="Times New Roman" w:cs="Times New Roman"/>
          <w:b w:val="0"/>
          <w:color w:val="auto"/>
          <w:sz w:val="28"/>
          <w:szCs w:val="28"/>
        </w:rPr>
        <w:t xml:space="preserve">По экономическому потенциалу </w:t>
      </w:r>
      <w:r w:rsidR="00493715" w:rsidRPr="0053799F">
        <w:rPr>
          <w:rFonts w:ascii="Times New Roman" w:hAnsi="Times New Roman" w:cs="Times New Roman"/>
          <w:b w:val="0"/>
          <w:color w:val="auto"/>
          <w:sz w:val="28"/>
          <w:szCs w:val="28"/>
        </w:rPr>
        <w:t xml:space="preserve">Камская </w:t>
      </w:r>
      <w:r w:rsidRPr="0053799F">
        <w:rPr>
          <w:rFonts w:ascii="Times New Roman" w:hAnsi="Times New Roman" w:cs="Times New Roman"/>
          <w:b w:val="0"/>
          <w:color w:val="auto"/>
          <w:sz w:val="28"/>
          <w:szCs w:val="28"/>
        </w:rPr>
        <w:t>агломерация занимает второе место после Казанской. Главными отраслями промышленности являются машиностроение</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(автомобилестроение,</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электротехническая промышленность) и химическая и нефтехимическая промышленность. Из других отраслей представлены нефтедобыча, электроэнергетика, промышленность строительных мат</w:t>
      </w:r>
      <w:r w:rsidR="004C3C1E">
        <w:rPr>
          <w:rFonts w:ascii="Times New Roman" w:hAnsi="Times New Roman" w:cs="Times New Roman"/>
          <w:b w:val="0"/>
          <w:color w:val="auto"/>
          <w:sz w:val="28"/>
          <w:szCs w:val="28"/>
        </w:rPr>
        <w:t>ериалов, пищевая промышленность, сельское хозяйство.</w:t>
      </w:r>
      <w:bookmarkEnd w:id="7"/>
    </w:p>
    <w:p w:rsidR="00241A08"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8" w:name="_Toc453918031"/>
      <w:r w:rsidRPr="0053799F">
        <w:rPr>
          <w:rFonts w:ascii="Times New Roman" w:hAnsi="Times New Roman" w:cs="Times New Roman"/>
          <w:b w:val="0"/>
          <w:color w:val="auto"/>
          <w:sz w:val="28"/>
          <w:szCs w:val="28"/>
        </w:rPr>
        <w:t xml:space="preserve">Промышленно-производственный потенциал </w:t>
      </w:r>
      <w:r w:rsidR="00493715" w:rsidRPr="0053799F">
        <w:rPr>
          <w:rFonts w:ascii="Times New Roman" w:hAnsi="Times New Roman" w:cs="Times New Roman"/>
          <w:b w:val="0"/>
          <w:color w:val="auto"/>
          <w:sz w:val="28"/>
          <w:szCs w:val="28"/>
        </w:rPr>
        <w:t>Каской</w:t>
      </w:r>
      <w:r w:rsidRPr="0053799F">
        <w:rPr>
          <w:rFonts w:ascii="Times New Roman" w:hAnsi="Times New Roman" w:cs="Times New Roman"/>
          <w:b w:val="0"/>
          <w:color w:val="auto"/>
          <w:sz w:val="28"/>
          <w:szCs w:val="28"/>
        </w:rPr>
        <w:t xml:space="preserve"> агломерации определяют автомобилестроительные и нефтеперерабатывающие предприятия, особая экономическая зона</w:t>
      </w:r>
      <w:r w:rsidR="00156DB2">
        <w:rPr>
          <w:rFonts w:ascii="Times New Roman" w:hAnsi="Times New Roman" w:cs="Times New Roman"/>
          <w:b w:val="0"/>
          <w:color w:val="auto"/>
          <w:sz w:val="28"/>
          <w:szCs w:val="28"/>
        </w:rPr>
        <w:t xml:space="preserve"> промышленно-производственного типа</w:t>
      </w:r>
      <w:r w:rsidRPr="0053799F">
        <w:rPr>
          <w:rFonts w:ascii="Times New Roman" w:hAnsi="Times New Roman" w:cs="Times New Roman"/>
          <w:b w:val="0"/>
          <w:color w:val="auto"/>
          <w:sz w:val="28"/>
          <w:szCs w:val="28"/>
        </w:rPr>
        <w:t xml:space="preserve"> «Алабуга», сеть технопарков (КИП «Мастер», Технопарк «Татэлектромаш», НП «Технопарк Прикамья», бизнес-инкубатор «Алабуга»).</w:t>
      </w:r>
      <w:bookmarkEnd w:id="8"/>
      <w:r w:rsidRPr="0053799F">
        <w:rPr>
          <w:rFonts w:ascii="Times New Roman" w:hAnsi="Times New Roman" w:cs="Times New Roman"/>
          <w:b w:val="0"/>
          <w:color w:val="auto"/>
          <w:sz w:val="28"/>
          <w:szCs w:val="28"/>
        </w:rPr>
        <w:t xml:space="preserve"> </w:t>
      </w:r>
    </w:p>
    <w:p w:rsidR="006C6CE8" w:rsidRDefault="00493715"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9" w:name="_Toc453918032"/>
      <w:r w:rsidRPr="0053799F">
        <w:rPr>
          <w:rFonts w:ascii="Times New Roman" w:hAnsi="Times New Roman" w:cs="Times New Roman"/>
          <w:b w:val="0"/>
          <w:color w:val="auto"/>
          <w:sz w:val="28"/>
          <w:szCs w:val="28"/>
        </w:rPr>
        <w:t>Камская</w:t>
      </w:r>
      <w:r w:rsidR="00306081" w:rsidRPr="0053799F">
        <w:rPr>
          <w:rFonts w:ascii="Times New Roman" w:hAnsi="Times New Roman" w:cs="Times New Roman"/>
          <w:b w:val="0"/>
          <w:color w:val="auto"/>
          <w:sz w:val="28"/>
          <w:szCs w:val="28"/>
        </w:rPr>
        <w:t xml:space="preserve"> агломерация в бл</w:t>
      </w:r>
      <w:r w:rsidR="00241A08" w:rsidRPr="0053799F">
        <w:rPr>
          <w:rFonts w:ascii="Times New Roman" w:hAnsi="Times New Roman" w:cs="Times New Roman"/>
          <w:b w:val="0"/>
          <w:color w:val="auto"/>
          <w:sz w:val="28"/>
          <w:szCs w:val="28"/>
        </w:rPr>
        <w:t>ижайшей перспективе является ос</w:t>
      </w:r>
      <w:r w:rsidR="00306081" w:rsidRPr="0053799F">
        <w:rPr>
          <w:rFonts w:ascii="Times New Roman" w:hAnsi="Times New Roman" w:cs="Times New Roman"/>
          <w:b w:val="0"/>
          <w:color w:val="auto"/>
          <w:sz w:val="28"/>
          <w:szCs w:val="28"/>
        </w:rPr>
        <w:t>новой для развития всей экономики Республи</w:t>
      </w:r>
      <w:r w:rsidR="006C5DC2">
        <w:rPr>
          <w:rFonts w:ascii="Times New Roman" w:hAnsi="Times New Roman" w:cs="Times New Roman"/>
          <w:b w:val="0"/>
          <w:color w:val="auto"/>
          <w:sz w:val="28"/>
          <w:szCs w:val="28"/>
        </w:rPr>
        <w:t xml:space="preserve">ки Татарстан. </w:t>
      </w:r>
      <w:r w:rsidR="00BB25F1" w:rsidRPr="00BB25F1">
        <w:rPr>
          <w:rFonts w:ascii="Times New Roman" w:hAnsi="Times New Roman" w:cs="Times New Roman"/>
          <w:b w:val="0"/>
          <w:color w:val="auto"/>
          <w:sz w:val="28"/>
          <w:szCs w:val="28"/>
        </w:rPr>
        <w:t>На базе развивающихся в рамках Камского инновационного территориально-производственного кластера машиностроения и нефтехимической промышленности будут созданы новые индустриальные проекты. Пространственное развитие Камской экономической зоны ориентировано на переход к пятому технологическому укладу с повышением плотности многоэтажной застройки, коренным улучшением экологических характеристик среды жизнедеятельности без расширения застроенных территорий за счет земель сельскохозяйственного назначения.</w:t>
      </w:r>
      <w:bookmarkEnd w:id="9"/>
    </w:p>
    <w:p w:rsidR="00BB6D31" w:rsidRPr="00BB6D31" w:rsidRDefault="00BB6D31" w:rsidP="00BB6D31"/>
    <w:p w:rsidR="006C6CE8" w:rsidRPr="006C6CE8" w:rsidRDefault="006C6CE8" w:rsidP="00BB6D31">
      <w:pPr>
        <w:spacing w:line="240" w:lineRule="auto"/>
      </w:pPr>
      <w:r>
        <w:rPr>
          <w:noProof/>
          <w:lang w:eastAsia="ru-RU"/>
        </w:rPr>
        <w:lastRenderedPageBreak/>
        <w:drawing>
          <wp:inline distT="0" distB="0" distL="0" distR="0" wp14:anchorId="04262AE2" wp14:editId="4747E3C3">
            <wp:extent cx="5943600" cy="380980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13" cy="3809365"/>
                    </a:xfrm>
                    <a:prstGeom prst="rect">
                      <a:avLst/>
                    </a:prstGeom>
                    <a:noFill/>
                  </pic:spPr>
                </pic:pic>
              </a:graphicData>
            </a:graphic>
          </wp:inline>
        </w:drawing>
      </w:r>
    </w:p>
    <w:p w:rsidR="006C6CE8" w:rsidRDefault="006C6CE8" w:rsidP="00BB6D31">
      <w:pPr>
        <w:spacing w:after="0" w:line="240" w:lineRule="auto"/>
        <w:jc w:val="center"/>
        <w:rPr>
          <w:rFonts w:ascii="Times New Roman" w:hAnsi="Times New Roman" w:cs="Times New Roman"/>
          <w:sz w:val="24"/>
          <w:szCs w:val="24"/>
        </w:rPr>
      </w:pPr>
      <w:r w:rsidRPr="006C6CE8">
        <w:rPr>
          <w:rFonts w:ascii="Times New Roman" w:hAnsi="Times New Roman" w:cs="Times New Roman"/>
          <w:sz w:val="24"/>
          <w:szCs w:val="24"/>
        </w:rPr>
        <w:t xml:space="preserve">Рис. </w:t>
      </w:r>
      <w:r>
        <w:rPr>
          <w:rFonts w:ascii="Times New Roman" w:hAnsi="Times New Roman" w:cs="Times New Roman"/>
          <w:sz w:val="24"/>
          <w:szCs w:val="24"/>
        </w:rPr>
        <w:t>1</w:t>
      </w:r>
      <w:r w:rsidRPr="006C6CE8">
        <w:rPr>
          <w:rFonts w:ascii="Times New Roman" w:hAnsi="Times New Roman" w:cs="Times New Roman"/>
          <w:sz w:val="24"/>
          <w:szCs w:val="24"/>
        </w:rPr>
        <w:t>. Пространственное развитие</w:t>
      </w:r>
      <w:r w:rsidR="002857AC">
        <w:rPr>
          <w:rFonts w:ascii="Times New Roman" w:hAnsi="Times New Roman" w:cs="Times New Roman"/>
          <w:sz w:val="24"/>
          <w:szCs w:val="24"/>
        </w:rPr>
        <w:t xml:space="preserve"> </w:t>
      </w:r>
      <w:r w:rsidRPr="006C6CE8">
        <w:rPr>
          <w:rFonts w:ascii="Times New Roman" w:hAnsi="Times New Roman" w:cs="Times New Roman"/>
          <w:sz w:val="24"/>
          <w:szCs w:val="24"/>
        </w:rPr>
        <w:t xml:space="preserve">Камской </w:t>
      </w:r>
      <w:r w:rsidR="00B378BF">
        <w:rPr>
          <w:rFonts w:ascii="Times New Roman" w:hAnsi="Times New Roman" w:cs="Times New Roman"/>
          <w:sz w:val="24"/>
          <w:szCs w:val="24"/>
        </w:rPr>
        <w:t>агломерации</w:t>
      </w:r>
    </w:p>
    <w:p w:rsidR="006C6CE8" w:rsidRDefault="006C6CE8" w:rsidP="00BB6D31">
      <w:pPr>
        <w:spacing w:after="0" w:line="240" w:lineRule="auto"/>
        <w:jc w:val="center"/>
        <w:rPr>
          <w:rFonts w:ascii="Times New Roman" w:hAnsi="Times New Roman" w:cs="Times New Roman"/>
          <w:sz w:val="24"/>
          <w:szCs w:val="24"/>
        </w:rPr>
      </w:pPr>
    </w:p>
    <w:p w:rsidR="00BB25F1" w:rsidRDefault="00BB25F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Развитие Камской агломерации существенным образом повлияет на экономическое развитие Тукаевского муниципального района. В этой связи в рамках Стратегии предусмотрено решение комплексных вопросов, связанных с интеграционным развитием Тукаевского муниципального района с вновь создаваемой в г. Набережные Челны инфраструктурой. Основанием для такого вывода уже сегодня могут служить высокий уровень ассимиляции экономики </w:t>
      </w:r>
      <w:r w:rsidR="002E62B1">
        <w:rPr>
          <w:rFonts w:ascii="Times New Roman" w:hAnsi="Times New Roman" w:cs="Times New Roman"/>
          <w:sz w:val="28"/>
          <w:szCs w:val="28"/>
        </w:rPr>
        <w:t>Тукаевского муниципального района</w:t>
      </w:r>
      <w:r>
        <w:rPr>
          <w:rFonts w:ascii="Times New Roman" w:hAnsi="Times New Roman" w:cs="Times New Roman"/>
          <w:sz w:val="28"/>
          <w:szCs w:val="28"/>
        </w:rPr>
        <w:t xml:space="preserve"> и Набережных Челнов.</w:t>
      </w:r>
    </w:p>
    <w:p w:rsidR="006C6CE8" w:rsidRDefault="006C6CE8" w:rsidP="00BB6D31">
      <w:pPr>
        <w:spacing w:after="0" w:line="240" w:lineRule="auto"/>
        <w:ind w:firstLine="567"/>
        <w:jc w:val="both"/>
        <w:rPr>
          <w:rFonts w:ascii="Times New Roman" w:hAnsi="Times New Roman" w:cs="Times New Roman"/>
          <w:sz w:val="28"/>
          <w:szCs w:val="28"/>
        </w:rPr>
      </w:pPr>
      <w:r w:rsidRPr="006C6CE8">
        <w:rPr>
          <w:rFonts w:ascii="Times New Roman" w:hAnsi="Times New Roman" w:cs="Times New Roman"/>
          <w:sz w:val="28"/>
          <w:szCs w:val="28"/>
        </w:rPr>
        <w:t xml:space="preserve">Перспективы динамики отраслевой структуры в разрезе районов Камской экономической зоны показаны на рисунке </w:t>
      </w:r>
      <w:r>
        <w:rPr>
          <w:rFonts w:ascii="Times New Roman" w:hAnsi="Times New Roman" w:cs="Times New Roman"/>
          <w:sz w:val="28"/>
          <w:szCs w:val="28"/>
        </w:rPr>
        <w:t>2</w:t>
      </w:r>
      <w:r w:rsidRPr="006C6CE8">
        <w:rPr>
          <w:rFonts w:ascii="Times New Roman" w:hAnsi="Times New Roman" w:cs="Times New Roman"/>
          <w:sz w:val="28"/>
          <w:szCs w:val="28"/>
        </w:rPr>
        <w:t>.</w:t>
      </w:r>
    </w:p>
    <w:p w:rsidR="006C6CE8" w:rsidRDefault="006C6CE8" w:rsidP="00BB6D31">
      <w:pPr>
        <w:spacing w:after="0" w:line="240" w:lineRule="auto"/>
        <w:ind w:firstLine="567"/>
        <w:jc w:val="both"/>
        <w:rPr>
          <w:rFonts w:ascii="Times New Roman" w:hAnsi="Times New Roman" w:cs="Times New Roman"/>
          <w:sz w:val="28"/>
          <w:szCs w:val="28"/>
        </w:rPr>
      </w:pPr>
    </w:p>
    <w:p w:rsidR="006C6CE8" w:rsidRPr="006C6CE8" w:rsidRDefault="006C6CE8" w:rsidP="00BB6D3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68A9DF8" wp14:editId="0EDAD9C3">
            <wp:extent cx="5974080" cy="39319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080" cy="3931920"/>
                    </a:xfrm>
                    <a:prstGeom prst="rect">
                      <a:avLst/>
                    </a:prstGeom>
                    <a:noFill/>
                  </pic:spPr>
                </pic:pic>
              </a:graphicData>
            </a:graphic>
          </wp:inline>
        </w:drawing>
      </w:r>
    </w:p>
    <w:p w:rsidR="00A16E40" w:rsidRDefault="00A16E40" w:rsidP="00BB6D31">
      <w:pPr>
        <w:spacing w:after="0" w:line="240" w:lineRule="auto"/>
        <w:jc w:val="center"/>
        <w:rPr>
          <w:rFonts w:ascii="Times New Roman" w:hAnsi="Times New Roman" w:cs="Times New Roman"/>
          <w:sz w:val="24"/>
          <w:szCs w:val="24"/>
        </w:rPr>
      </w:pPr>
    </w:p>
    <w:p w:rsidR="006C6CE8" w:rsidRPr="006C6CE8" w:rsidRDefault="006C6CE8" w:rsidP="00BB6D31">
      <w:pPr>
        <w:spacing w:after="0" w:line="240" w:lineRule="auto"/>
        <w:jc w:val="center"/>
        <w:rPr>
          <w:rFonts w:ascii="Times New Roman" w:hAnsi="Times New Roman" w:cs="Times New Roman"/>
          <w:sz w:val="24"/>
          <w:szCs w:val="24"/>
        </w:rPr>
      </w:pPr>
      <w:r w:rsidRPr="006C6CE8">
        <w:rPr>
          <w:rFonts w:ascii="Times New Roman" w:hAnsi="Times New Roman" w:cs="Times New Roman"/>
          <w:sz w:val="24"/>
          <w:szCs w:val="24"/>
        </w:rPr>
        <w:t xml:space="preserve">Рис. </w:t>
      </w:r>
      <w:r>
        <w:rPr>
          <w:rFonts w:ascii="Times New Roman" w:hAnsi="Times New Roman" w:cs="Times New Roman"/>
          <w:sz w:val="24"/>
          <w:szCs w:val="24"/>
        </w:rPr>
        <w:t>2</w:t>
      </w:r>
      <w:r w:rsidRPr="006C6CE8">
        <w:rPr>
          <w:rFonts w:ascii="Times New Roman" w:hAnsi="Times New Roman" w:cs="Times New Roman"/>
          <w:sz w:val="24"/>
          <w:szCs w:val="24"/>
        </w:rPr>
        <w:t>. Отраслевые приоритеты развития Камской</w:t>
      </w:r>
      <w:r w:rsidR="008406E3">
        <w:rPr>
          <w:rFonts w:ascii="Times New Roman" w:hAnsi="Times New Roman" w:cs="Times New Roman"/>
          <w:sz w:val="24"/>
          <w:szCs w:val="24"/>
        </w:rPr>
        <w:t xml:space="preserve"> </w:t>
      </w:r>
      <w:r w:rsidRPr="006C6CE8">
        <w:rPr>
          <w:rFonts w:ascii="Times New Roman" w:hAnsi="Times New Roman" w:cs="Times New Roman"/>
          <w:sz w:val="24"/>
          <w:szCs w:val="24"/>
        </w:rPr>
        <w:t>экономической зоны</w:t>
      </w:r>
    </w:p>
    <w:p w:rsidR="006C6CE8" w:rsidRDefault="006C6CE8" w:rsidP="00BB6D31">
      <w:pPr>
        <w:pStyle w:val="2"/>
        <w:widowControl w:val="0"/>
        <w:spacing w:before="0" w:line="240" w:lineRule="auto"/>
        <w:ind w:firstLine="567"/>
        <w:jc w:val="both"/>
        <w:rPr>
          <w:rFonts w:ascii="Times New Roman" w:hAnsi="Times New Roman" w:cs="Times New Roman"/>
          <w:b w:val="0"/>
          <w:color w:val="auto"/>
          <w:sz w:val="28"/>
          <w:szCs w:val="28"/>
        </w:rPr>
      </w:pPr>
    </w:p>
    <w:p w:rsidR="00241A08"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0" w:name="_Toc453918033"/>
      <w:r w:rsidRPr="0053799F">
        <w:rPr>
          <w:rFonts w:ascii="Times New Roman" w:hAnsi="Times New Roman" w:cs="Times New Roman"/>
          <w:b w:val="0"/>
          <w:color w:val="auto"/>
          <w:sz w:val="28"/>
          <w:szCs w:val="28"/>
        </w:rPr>
        <w:t>На территории района площадью 172,9 тыс.</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га (2,5% </w:t>
      </w:r>
      <w:r w:rsidR="00156DB2">
        <w:rPr>
          <w:rFonts w:ascii="Times New Roman" w:hAnsi="Times New Roman" w:cs="Times New Roman"/>
          <w:b w:val="0"/>
          <w:color w:val="auto"/>
          <w:sz w:val="28"/>
          <w:szCs w:val="28"/>
        </w:rPr>
        <w:t xml:space="preserve">общей площади </w:t>
      </w:r>
      <w:r w:rsidRPr="0053799F">
        <w:rPr>
          <w:rFonts w:ascii="Times New Roman" w:hAnsi="Times New Roman" w:cs="Times New Roman"/>
          <w:b w:val="0"/>
          <w:color w:val="auto"/>
          <w:sz w:val="28"/>
          <w:szCs w:val="28"/>
        </w:rPr>
        <w:t>Республики Татарстан)</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проживают </w:t>
      </w:r>
      <w:r w:rsidR="00493715" w:rsidRPr="0053799F">
        <w:rPr>
          <w:rFonts w:ascii="Times New Roman" w:hAnsi="Times New Roman" w:cs="Times New Roman"/>
          <w:b w:val="0"/>
          <w:color w:val="auto"/>
          <w:sz w:val="28"/>
          <w:szCs w:val="28"/>
        </w:rPr>
        <w:t>39,7</w:t>
      </w:r>
      <w:r w:rsidRPr="0053799F">
        <w:rPr>
          <w:rFonts w:ascii="Times New Roman" w:hAnsi="Times New Roman" w:cs="Times New Roman"/>
          <w:b w:val="0"/>
          <w:color w:val="auto"/>
          <w:sz w:val="28"/>
          <w:szCs w:val="28"/>
        </w:rPr>
        <w:t xml:space="preserve"> тыс. человек (</w:t>
      </w:r>
      <w:r w:rsidRPr="00E43300">
        <w:rPr>
          <w:rFonts w:ascii="Times New Roman" w:hAnsi="Times New Roman" w:cs="Times New Roman"/>
          <w:b w:val="0"/>
          <w:color w:val="auto"/>
          <w:sz w:val="28"/>
          <w:szCs w:val="28"/>
        </w:rPr>
        <w:t>1</w:t>
      </w:r>
      <w:r w:rsidR="00156DB2">
        <w:rPr>
          <w:rFonts w:ascii="Times New Roman" w:hAnsi="Times New Roman" w:cs="Times New Roman"/>
          <w:b w:val="0"/>
          <w:color w:val="auto"/>
          <w:sz w:val="28"/>
          <w:szCs w:val="28"/>
        </w:rPr>
        <w:t>,</w:t>
      </w:r>
      <w:r w:rsidRPr="00E43300">
        <w:rPr>
          <w:rFonts w:ascii="Times New Roman" w:hAnsi="Times New Roman" w:cs="Times New Roman"/>
          <w:b w:val="0"/>
          <w:color w:val="auto"/>
          <w:sz w:val="28"/>
          <w:szCs w:val="28"/>
        </w:rPr>
        <w:t xml:space="preserve">0% </w:t>
      </w:r>
      <w:r w:rsidR="00156DB2">
        <w:rPr>
          <w:rFonts w:ascii="Times New Roman" w:hAnsi="Times New Roman" w:cs="Times New Roman"/>
          <w:b w:val="0"/>
          <w:color w:val="auto"/>
          <w:sz w:val="28"/>
          <w:szCs w:val="28"/>
        </w:rPr>
        <w:t xml:space="preserve">численности населения </w:t>
      </w:r>
      <w:r w:rsidRPr="0053799F">
        <w:rPr>
          <w:rFonts w:ascii="Times New Roman" w:hAnsi="Times New Roman" w:cs="Times New Roman"/>
          <w:b w:val="0"/>
          <w:color w:val="auto"/>
          <w:sz w:val="28"/>
          <w:szCs w:val="28"/>
        </w:rPr>
        <w:t>Республики Татарстан). В составе Республики Татарстан Тукаевский муниципальный район входит</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в Приволжский Федеральный округ, в Европейскую макроэкономическую зону</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и Поволжский экономический район.</w:t>
      </w:r>
      <w:bookmarkEnd w:id="10"/>
    </w:p>
    <w:p w:rsidR="00306081" w:rsidRDefault="002E62B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1" w:name="_Toc453918034"/>
      <w:r>
        <w:rPr>
          <w:rFonts w:ascii="Times New Roman" w:hAnsi="Times New Roman" w:cs="Times New Roman"/>
          <w:b w:val="0"/>
          <w:color w:val="auto"/>
          <w:sz w:val="28"/>
          <w:szCs w:val="28"/>
        </w:rPr>
        <w:t>Тукаевский муниципальный район</w:t>
      </w:r>
      <w:r w:rsidR="00306081" w:rsidRPr="0053799F">
        <w:rPr>
          <w:rFonts w:ascii="Times New Roman" w:hAnsi="Times New Roman" w:cs="Times New Roman"/>
          <w:b w:val="0"/>
          <w:color w:val="auto"/>
          <w:sz w:val="28"/>
          <w:szCs w:val="28"/>
        </w:rPr>
        <w:t xml:space="preserve"> граничит со следующими муниципальными</w:t>
      </w:r>
      <w:r w:rsidR="00E1217D">
        <w:rPr>
          <w:rFonts w:ascii="Times New Roman" w:hAnsi="Times New Roman" w:cs="Times New Roman"/>
          <w:b w:val="0"/>
          <w:color w:val="auto"/>
          <w:sz w:val="28"/>
          <w:szCs w:val="28"/>
        </w:rPr>
        <w:t xml:space="preserve"> образованиями </w:t>
      </w:r>
      <w:r w:rsidR="00306081" w:rsidRPr="0053799F">
        <w:rPr>
          <w:rFonts w:ascii="Times New Roman" w:hAnsi="Times New Roman" w:cs="Times New Roman"/>
          <w:b w:val="0"/>
          <w:color w:val="auto"/>
          <w:sz w:val="28"/>
          <w:szCs w:val="28"/>
        </w:rPr>
        <w:t>Республики Татарстан: Елабужский, Менделеевский, Агрызский, Мензелинский,</w:t>
      </w:r>
      <w:r w:rsidR="00291114">
        <w:rPr>
          <w:rFonts w:ascii="Times New Roman" w:hAnsi="Times New Roman" w:cs="Times New Roman"/>
          <w:b w:val="0"/>
          <w:color w:val="auto"/>
          <w:sz w:val="28"/>
          <w:szCs w:val="28"/>
        </w:rPr>
        <w:t xml:space="preserve"> </w:t>
      </w:r>
      <w:r w:rsidR="00306081" w:rsidRPr="0053799F">
        <w:rPr>
          <w:rFonts w:ascii="Times New Roman" w:hAnsi="Times New Roman" w:cs="Times New Roman"/>
          <w:b w:val="0"/>
          <w:color w:val="auto"/>
          <w:sz w:val="28"/>
          <w:szCs w:val="28"/>
        </w:rPr>
        <w:t xml:space="preserve">Сармановский, Заинский, </w:t>
      </w:r>
      <w:r w:rsidR="00306081" w:rsidRPr="00E1217D">
        <w:rPr>
          <w:rFonts w:ascii="Times New Roman" w:hAnsi="Times New Roman" w:cs="Times New Roman"/>
          <w:b w:val="0"/>
          <w:color w:val="FF0000"/>
          <w:sz w:val="28"/>
          <w:szCs w:val="28"/>
        </w:rPr>
        <w:t>Нижнекамский</w:t>
      </w:r>
      <w:r w:rsidR="00E1217D" w:rsidRPr="00E1217D">
        <w:rPr>
          <w:rFonts w:ascii="Times New Roman" w:hAnsi="Times New Roman" w:cs="Times New Roman"/>
          <w:b w:val="0"/>
          <w:color w:val="FF0000"/>
          <w:sz w:val="28"/>
          <w:szCs w:val="28"/>
        </w:rPr>
        <w:t xml:space="preserve"> район</w:t>
      </w:r>
      <w:r w:rsidR="00306081" w:rsidRPr="0053799F">
        <w:rPr>
          <w:rFonts w:ascii="Times New Roman" w:hAnsi="Times New Roman" w:cs="Times New Roman"/>
          <w:b w:val="0"/>
          <w:color w:val="auto"/>
          <w:sz w:val="28"/>
          <w:szCs w:val="28"/>
        </w:rPr>
        <w:t>, городской округ «Набережные Челны».</w:t>
      </w:r>
      <w:bookmarkEnd w:id="11"/>
    </w:p>
    <w:p w:rsidR="00706AEA"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2" w:name="_Toc453918035"/>
      <w:r w:rsidRPr="0053799F">
        <w:rPr>
          <w:rFonts w:ascii="Times New Roman" w:hAnsi="Times New Roman" w:cs="Times New Roman"/>
          <w:b w:val="0"/>
          <w:color w:val="auto"/>
          <w:sz w:val="28"/>
          <w:szCs w:val="28"/>
        </w:rPr>
        <w:t>По территории Тукаевского муниципаль</w:t>
      </w:r>
      <w:r w:rsidR="00241A08" w:rsidRPr="0053799F">
        <w:rPr>
          <w:rFonts w:ascii="Times New Roman" w:hAnsi="Times New Roman" w:cs="Times New Roman"/>
          <w:b w:val="0"/>
          <w:color w:val="auto"/>
          <w:sz w:val="28"/>
          <w:szCs w:val="28"/>
        </w:rPr>
        <w:t>ного района проходят система ма</w:t>
      </w:r>
      <w:r w:rsidRPr="0053799F">
        <w:rPr>
          <w:rFonts w:ascii="Times New Roman" w:hAnsi="Times New Roman" w:cs="Times New Roman"/>
          <w:b w:val="0"/>
          <w:color w:val="auto"/>
          <w:sz w:val="28"/>
          <w:szCs w:val="28"/>
        </w:rPr>
        <w:t>гистральных газопроводов и нефтепроводов, автомобильные и же</w:t>
      </w:r>
      <w:r w:rsidR="00493715" w:rsidRPr="0053799F">
        <w:rPr>
          <w:rFonts w:ascii="Times New Roman" w:hAnsi="Times New Roman" w:cs="Times New Roman"/>
          <w:b w:val="0"/>
          <w:color w:val="auto"/>
          <w:sz w:val="28"/>
          <w:szCs w:val="28"/>
        </w:rPr>
        <w:t xml:space="preserve">лезные дороги </w:t>
      </w:r>
      <w:r w:rsidRPr="0053799F">
        <w:rPr>
          <w:rFonts w:ascii="Times New Roman" w:hAnsi="Times New Roman" w:cs="Times New Roman"/>
          <w:b w:val="0"/>
          <w:color w:val="auto"/>
          <w:sz w:val="28"/>
          <w:szCs w:val="28"/>
        </w:rPr>
        <w:t>федерального,</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регионального и межмуниципального значен</w:t>
      </w:r>
      <w:r w:rsidR="00241A08" w:rsidRPr="0053799F">
        <w:rPr>
          <w:rFonts w:ascii="Times New Roman" w:hAnsi="Times New Roman" w:cs="Times New Roman"/>
          <w:b w:val="0"/>
          <w:color w:val="auto"/>
          <w:sz w:val="28"/>
          <w:szCs w:val="28"/>
        </w:rPr>
        <w:t>ия, которые обеспечивают переме</w:t>
      </w:r>
      <w:r w:rsidRPr="0053799F">
        <w:rPr>
          <w:rFonts w:ascii="Times New Roman" w:hAnsi="Times New Roman" w:cs="Times New Roman"/>
          <w:b w:val="0"/>
          <w:color w:val="auto"/>
          <w:sz w:val="28"/>
          <w:szCs w:val="28"/>
        </w:rPr>
        <w:t>щение потоков грузов и пассажиров с запада на восток и с севера на юг в регионы</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Российской Федерации и внутри </w:t>
      </w:r>
      <w:r w:rsidRPr="00C129B3">
        <w:rPr>
          <w:rFonts w:ascii="Times New Roman" w:hAnsi="Times New Roman" w:cs="Times New Roman"/>
          <w:b w:val="0"/>
          <w:color w:val="auto"/>
          <w:sz w:val="28"/>
          <w:szCs w:val="28"/>
        </w:rPr>
        <w:t>Республики Татарстан.</w:t>
      </w:r>
      <w:bookmarkEnd w:id="12"/>
      <w:r w:rsidRPr="00C129B3">
        <w:rPr>
          <w:rFonts w:ascii="Times New Roman" w:hAnsi="Times New Roman" w:cs="Times New Roman"/>
          <w:b w:val="0"/>
          <w:color w:val="auto"/>
          <w:sz w:val="28"/>
          <w:szCs w:val="28"/>
        </w:rPr>
        <w:t xml:space="preserve"> </w:t>
      </w:r>
    </w:p>
    <w:p w:rsidR="00706AEA" w:rsidRDefault="0053799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3" w:name="_Toc453918036"/>
      <w:r w:rsidRPr="00C129B3">
        <w:rPr>
          <w:rFonts w:ascii="Times New Roman" w:hAnsi="Times New Roman" w:cs="Times New Roman"/>
          <w:b w:val="0"/>
          <w:color w:val="auto"/>
          <w:sz w:val="28"/>
          <w:szCs w:val="28"/>
        </w:rPr>
        <w:t>Железнодорожными в</w:t>
      </w:r>
      <w:r w:rsidRPr="0053799F">
        <w:rPr>
          <w:rFonts w:ascii="Times New Roman" w:hAnsi="Times New Roman" w:cs="Times New Roman"/>
          <w:b w:val="0"/>
          <w:color w:val="auto"/>
          <w:sz w:val="28"/>
          <w:szCs w:val="28"/>
        </w:rPr>
        <w:t>оротами района являются станции «Круглое поле», а воздушными воротами - международная авиалиния аэропорта «Бегишево». Железная дорога и автомобильные дороги федерального, регионального и межмуниципального значения обеспечивают перемещение потоков грузов и пассажиров как внутри Республики Татарстан, так и в регионы Российской Федерации.</w:t>
      </w:r>
      <w:bookmarkEnd w:id="13"/>
      <w:r w:rsidRPr="0053799F">
        <w:rPr>
          <w:rFonts w:ascii="Times New Roman" w:hAnsi="Times New Roman" w:cs="Times New Roman"/>
          <w:b w:val="0"/>
          <w:color w:val="auto"/>
          <w:sz w:val="28"/>
          <w:szCs w:val="28"/>
        </w:rPr>
        <w:t xml:space="preserve"> </w:t>
      </w:r>
    </w:p>
    <w:p w:rsidR="0053799F" w:rsidRDefault="0053799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4" w:name="_Toc453918037"/>
      <w:r w:rsidRPr="00C129B3">
        <w:rPr>
          <w:rFonts w:ascii="Times New Roman" w:hAnsi="Times New Roman" w:cs="Times New Roman"/>
          <w:b w:val="0"/>
          <w:color w:val="auto"/>
          <w:sz w:val="28"/>
          <w:szCs w:val="28"/>
        </w:rPr>
        <w:t>Река Кама</w:t>
      </w:r>
      <w:r w:rsidRPr="0053799F">
        <w:rPr>
          <w:rFonts w:ascii="Times New Roman" w:hAnsi="Times New Roman" w:cs="Times New Roman"/>
          <w:b w:val="0"/>
          <w:color w:val="auto"/>
          <w:sz w:val="28"/>
          <w:szCs w:val="28"/>
        </w:rPr>
        <w:t xml:space="preserve"> является крупной воднотранспортной магистралью. Центром пересечений указанных магистральных транспортных коммуникаций является </w:t>
      </w:r>
      <w:r w:rsidR="006C5DC2">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г. Набережные Челны.</w:t>
      </w:r>
      <w:bookmarkEnd w:id="14"/>
    </w:p>
    <w:p w:rsidR="007E41B3" w:rsidRPr="007E41B3" w:rsidRDefault="007E41B3" w:rsidP="007E41B3"/>
    <w:p w:rsidR="00241A08"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5" w:name="_Toc453918038"/>
      <w:r w:rsidRPr="0053799F">
        <w:rPr>
          <w:rFonts w:ascii="Times New Roman" w:hAnsi="Times New Roman" w:cs="Times New Roman"/>
          <w:b w:val="0"/>
          <w:color w:val="auto"/>
          <w:sz w:val="28"/>
          <w:szCs w:val="28"/>
        </w:rPr>
        <w:lastRenderedPageBreak/>
        <w:t>Транспортно-географическое значение Тукаевского муниципального района</w:t>
      </w:r>
      <w:r w:rsidR="006C5DC2">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в ближайшем будущем будет постепенно </w:t>
      </w:r>
      <w:r w:rsidR="00706AEA" w:rsidRPr="00C129B3">
        <w:rPr>
          <w:rFonts w:ascii="Times New Roman" w:hAnsi="Times New Roman" w:cs="Times New Roman"/>
          <w:b w:val="0"/>
          <w:color w:val="auto"/>
          <w:sz w:val="28"/>
          <w:szCs w:val="28"/>
        </w:rPr>
        <w:t>расти</w:t>
      </w:r>
      <w:r w:rsidR="00241A08" w:rsidRPr="00C129B3">
        <w:rPr>
          <w:rFonts w:ascii="Times New Roman" w:hAnsi="Times New Roman" w:cs="Times New Roman"/>
          <w:b w:val="0"/>
          <w:color w:val="auto"/>
          <w:sz w:val="28"/>
          <w:szCs w:val="28"/>
        </w:rPr>
        <w:t xml:space="preserve"> в силу</w:t>
      </w:r>
      <w:r w:rsidR="00241A08" w:rsidRPr="0053799F">
        <w:rPr>
          <w:rFonts w:ascii="Times New Roman" w:hAnsi="Times New Roman" w:cs="Times New Roman"/>
          <w:b w:val="0"/>
          <w:color w:val="auto"/>
          <w:sz w:val="28"/>
          <w:szCs w:val="28"/>
        </w:rPr>
        <w:t xml:space="preserve"> увеличения грузо</w:t>
      </w:r>
      <w:r w:rsidRPr="0053799F">
        <w:rPr>
          <w:rFonts w:ascii="Times New Roman" w:hAnsi="Times New Roman" w:cs="Times New Roman"/>
          <w:b w:val="0"/>
          <w:color w:val="auto"/>
          <w:sz w:val="28"/>
          <w:szCs w:val="28"/>
        </w:rPr>
        <w:t>потоков внутри республики и Российской Федерации за счет дальне</w:t>
      </w:r>
      <w:r w:rsidR="00241A08" w:rsidRPr="0053799F">
        <w:rPr>
          <w:rFonts w:ascii="Times New Roman" w:hAnsi="Times New Roman" w:cs="Times New Roman"/>
          <w:b w:val="0"/>
          <w:color w:val="auto"/>
          <w:sz w:val="28"/>
          <w:szCs w:val="28"/>
        </w:rPr>
        <w:t>йшего разви</w:t>
      </w:r>
      <w:r w:rsidRPr="0053799F">
        <w:rPr>
          <w:rFonts w:ascii="Times New Roman" w:hAnsi="Times New Roman" w:cs="Times New Roman"/>
          <w:b w:val="0"/>
          <w:color w:val="auto"/>
          <w:sz w:val="28"/>
          <w:szCs w:val="28"/>
        </w:rPr>
        <w:t>тия транспортной инфраструктуры района и республики в целом.</w:t>
      </w:r>
      <w:bookmarkEnd w:id="15"/>
    </w:p>
    <w:p w:rsidR="00A16E40" w:rsidRDefault="00306081" w:rsidP="00F517C2">
      <w:pPr>
        <w:pStyle w:val="2"/>
        <w:widowControl w:val="0"/>
        <w:spacing w:before="0" w:line="240" w:lineRule="auto"/>
        <w:ind w:firstLine="567"/>
        <w:jc w:val="both"/>
        <w:rPr>
          <w:rFonts w:ascii="Times New Roman" w:hAnsi="Times New Roman" w:cs="Times New Roman"/>
          <w:b w:val="0"/>
          <w:color w:val="auto"/>
          <w:sz w:val="28"/>
          <w:szCs w:val="28"/>
        </w:rPr>
      </w:pPr>
      <w:bookmarkStart w:id="16" w:name="_Toc453918039"/>
      <w:r w:rsidRPr="0053799F">
        <w:rPr>
          <w:rFonts w:ascii="Times New Roman" w:hAnsi="Times New Roman" w:cs="Times New Roman"/>
          <w:b w:val="0"/>
          <w:color w:val="auto"/>
          <w:sz w:val="28"/>
          <w:szCs w:val="28"/>
        </w:rPr>
        <w:t>Сопоставление уровней сельского хозяйс</w:t>
      </w:r>
      <w:r w:rsidR="00241A08" w:rsidRPr="0053799F">
        <w:rPr>
          <w:rFonts w:ascii="Times New Roman" w:hAnsi="Times New Roman" w:cs="Times New Roman"/>
          <w:b w:val="0"/>
          <w:color w:val="auto"/>
          <w:sz w:val="28"/>
          <w:szCs w:val="28"/>
        </w:rPr>
        <w:t>тва свидетельствует о явно выра</w:t>
      </w:r>
      <w:r w:rsidRPr="0053799F">
        <w:rPr>
          <w:rFonts w:ascii="Times New Roman" w:hAnsi="Times New Roman" w:cs="Times New Roman"/>
          <w:b w:val="0"/>
          <w:color w:val="auto"/>
          <w:sz w:val="28"/>
          <w:szCs w:val="28"/>
        </w:rPr>
        <w:t>женном сельскохозяйственном характере разв</w:t>
      </w:r>
      <w:r w:rsidR="00241A08" w:rsidRPr="0053799F">
        <w:rPr>
          <w:rFonts w:ascii="Times New Roman" w:hAnsi="Times New Roman" w:cs="Times New Roman"/>
          <w:b w:val="0"/>
          <w:color w:val="auto"/>
          <w:sz w:val="28"/>
          <w:szCs w:val="28"/>
        </w:rPr>
        <w:t>ития экономики Тукаевского муни</w:t>
      </w:r>
      <w:r w:rsidRPr="0053799F">
        <w:rPr>
          <w:rFonts w:ascii="Times New Roman" w:hAnsi="Times New Roman" w:cs="Times New Roman"/>
          <w:b w:val="0"/>
          <w:color w:val="auto"/>
          <w:sz w:val="28"/>
          <w:szCs w:val="28"/>
        </w:rPr>
        <w:t xml:space="preserve">ципального района. </w:t>
      </w:r>
      <w:r w:rsidR="00A16E40">
        <w:rPr>
          <w:rFonts w:ascii="Times New Roman" w:hAnsi="Times New Roman" w:cs="Times New Roman"/>
          <w:b w:val="0"/>
          <w:color w:val="auto"/>
          <w:sz w:val="28"/>
          <w:szCs w:val="28"/>
        </w:rPr>
        <w:t>Необходимо так же отметить о значительной концентрации</w:t>
      </w:r>
      <w:r w:rsidR="006C5B0A">
        <w:rPr>
          <w:rFonts w:ascii="Times New Roman" w:hAnsi="Times New Roman" w:cs="Times New Roman"/>
          <w:b w:val="0"/>
          <w:color w:val="auto"/>
          <w:sz w:val="28"/>
          <w:szCs w:val="28"/>
        </w:rPr>
        <w:t xml:space="preserve"> промышленных производств в г.</w:t>
      </w:r>
      <w:r w:rsidR="00F4436B">
        <w:rPr>
          <w:rFonts w:ascii="Times New Roman" w:hAnsi="Times New Roman" w:cs="Times New Roman"/>
          <w:b w:val="0"/>
          <w:color w:val="auto"/>
          <w:sz w:val="28"/>
          <w:szCs w:val="28"/>
        </w:rPr>
        <w:t xml:space="preserve"> </w:t>
      </w:r>
      <w:r w:rsidR="006C5B0A">
        <w:rPr>
          <w:rFonts w:ascii="Times New Roman" w:hAnsi="Times New Roman" w:cs="Times New Roman"/>
          <w:b w:val="0"/>
          <w:color w:val="auto"/>
          <w:sz w:val="28"/>
          <w:szCs w:val="28"/>
        </w:rPr>
        <w:t>Набережные Челны, являющимся административным центром района.</w:t>
      </w:r>
      <w:bookmarkEnd w:id="16"/>
    </w:p>
    <w:p w:rsidR="00F517C2" w:rsidRDefault="00306081" w:rsidP="00F517C2">
      <w:pPr>
        <w:pStyle w:val="2"/>
        <w:widowControl w:val="0"/>
        <w:spacing w:before="0" w:line="240" w:lineRule="auto"/>
        <w:ind w:firstLine="567"/>
        <w:jc w:val="both"/>
        <w:rPr>
          <w:rFonts w:ascii="Times New Roman" w:hAnsi="Times New Roman" w:cs="Times New Roman"/>
          <w:b w:val="0"/>
          <w:color w:val="auto"/>
          <w:sz w:val="28"/>
          <w:szCs w:val="28"/>
        </w:rPr>
      </w:pPr>
      <w:bookmarkStart w:id="17" w:name="_Toc453918040"/>
      <w:r w:rsidRPr="0053799F">
        <w:rPr>
          <w:rFonts w:ascii="Times New Roman" w:hAnsi="Times New Roman" w:cs="Times New Roman"/>
          <w:b w:val="0"/>
          <w:color w:val="auto"/>
          <w:sz w:val="28"/>
          <w:szCs w:val="28"/>
        </w:rPr>
        <w:t>В 20</w:t>
      </w:r>
      <w:r w:rsidR="00BB21DD" w:rsidRPr="0053799F">
        <w:rPr>
          <w:rFonts w:ascii="Times New Roman" w:hAnsi="Times New Roman" w:cs="Times New Roman"/>
          <w:b w:val="0"/>
          <w:color w:val="auto"/>
          <w:sz w:val="28"/>
          <w:szCs w:val="28"/>
        </w:rPr>
        <w:t>11</w:t>
      </w:r>
      <w:r w:rsidRPr="0053799F">
        <w:rPr>
          <w:rFonts w:ascii="Times New Roman" w:hAnsi="Times New Roman" w:cs="Times New Roman"/>
          <w:b w:val="0"/>
          <w:color w:val="auto"/>
          <w:sz w:val="28"/>
          <w:szCs w:val="28"/>
        </w:rPr>
        <w:t>-20</w:t>
      </w:r>
      <w:r w:rsidR="00BB21DD" w:rsidRPr="0053799F">
        <w:rPr>
          <w:rFonts w:ascii="Times New Roman" w:hAnsi="Times New Roman" w:cs="Times New Roman"/>
          <w:b w:val="0"/>
          <w:color w:val="auto"/>
          <w:sz w:val="28"/>
          <w:szCs w:val="28"/>
        </w:rPr>
        <w:t>15</w:t>
      </w:r>
      <w:r w:rsidRPr="0053799F">
        <w:rPr>
          <w:rFonts w:ascii="Times New Roman" w:hAnsi="Times New Roman" w:cs="Times New Roman"/>
          <w:b w:val="0"/>
          <w:color w:val="auto"/>
          <w:sz w:val="28"/>
          <w:szCs w:val="28"/>
        </w:rPr>
        <w:t xml:space="preserve"> годах динамика развития экономики Т</w:t>
      </w:r>
      <w:r w:rsidR="00241A08" w:rsidRPr="0053799F">
        <w:rPr>
          <w:rFonts w:ascii="Times New Roman" w:hAnsi="Times New Roman" w:cs="Times New Roman"/>
          <w:b w:val="0"/>
          <w:color w:val="auto"/>
          <w:sz w:val="28"/>
          <w:szCs w:val="28"/>
        </w:rPr>
        <w:t>укаевского муниципаль</w:t>
      </w:r>
      <w:r w:rsidRPr="0053799F">
        <w:rPr>
          <w:rFonts w:ascii="Times New Roman" w:hAnsi="Times New Roman" w:cs="Times New Roman"/>
          <w:b w:val="0"/>
          <w:color w:val="auto"/>
          <w:sz w:val="28"/>
          <w:szCs w:val="28"/>
        </w:rPr>
        <w:t xml:space="preserve">ного района отличается стабильным ростом </w:t>
      </w:r>
      <w:r w:rsidR="00241A08" w:rsidRPr="0053799F">
        <w:rPr>
          <w:rFonts w:ascii="Times New Roman" w:hAnsi="Times New Roman" w:cs="Times New Roman"/>
          <w:b w:val="0"/>
          <w:color w:val="auto"/>
          <w:sz w:val="28"/>
          <w:szCs w:val="28"/>
        </w:rPr>
        <w:t>основных экономических показате</w:t>
      </w:r>
      <w:r w:rsidRPr="0053799F">
        <w:rPr>
          <w:rFonts w:ascii="Times New Roman" w:hAnsi="Times New Roman" w:cs="Times New Roman"/>
          <w:b w:val="0"/>
          <w:color w:val="auto"/>
          <w:sz w:val="28"/>
          <w:szCs w:val="28"/>
        </w:rPr>
        <w:t>лей. Возросла прибыль крупных и средних п</w:t>
      </w:r>
      <w:r w:rsidR="00241A08" w:rsidRPr="0053799F">
        <w:rPr>
          <w:rFonts w:ascii="Times New Roman" w:hAnsi="Times New Roman" w:cs="Times New Roman"/>
          <w:b w:val="0"/>
          <w:color w:val="auto"/>
          <w:sz w:val="28"/>
          <w:szCs w:val="28"/>
        </w:rPr>
        <w:t>редприятий. Общий объем инвести</w:t>
      </w:r>
      <w:r w:rsidRPr="0053799F">
        <w:rPr>
          <w:rFonts w:ascii="Times New Roman" w:hAnsi="Times New Roman" w:cs="Times New Roman"/>
          <w:b w:val="0"/>
          <w:color w:val="auto"/>
          <w:sz w:val="28"/>
          <w:szCs w:val="28"/>
        </w:rPr>
        <w:t>ций в основной капитал в 20</w:t>
      </w:r>
      <w:r w:rsidR="00BB21DD" w:rsidRPr="0053799F">
        <w:rPr>
          <w:rFonts w:ascii="Times New Roman" w:hAnsi="Times New Roman" w:cs="Times New Roman"/>
          <w:b w:val="0"/>
          <w:color w:val="auto"/>
          <w:sz w:val="28"/>
          <w:szCs w:val="28"/>
        </w:rPr>
        <w:t>15</w:t>
      </w:r>
      <w:r w:rsidRPr="0053799F">
        <w:rPr>
          <w:rFonts w:ascii="Times New Roman" w:hAnsi="Times New Roman" w:cs="Times New Roman"/>
          <w:b w:val="0"/>
          <w:color w:val="auto"/>
          <w:sz w:val="28"/>
          <w:szCs w:val="28"/>
        </w:rPr>
        <w:t xml:space="preserve"> году составил </w:t>
      </w:r>
      <w:r w:rsidR="00603275" w:rsidRPr="00603275">
        <w:rPr>
          <w:rFonts w:ascii="Times New Roman" w:hAnsi="Times New Roman" w:cs="Times New Roman"/>
          <w:b w:val="0"/>
          <w:color w:val="auto"/>
          <w:sz w:val="28"/>
          <w:szCs w:val="28"/>
        </w:rPr>
        <w:t>9,8</w:t>
      </w:r>
      <w:r w:rsidR="000E4556">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мл</w:t>
      </w:r>
      <w:r w:rsidR="00BB21DD" w:rsidRPr="0053799F">
        <w:rPr>
          <w:rFonts w:ascii="Times New Roman" w:hAnsi="Times New Roman" w:cs="Times New Roman"/>
          <w:b w:val="0"/>
          <w:color w:val="auto"/>
          <w:sz w:val="28"/>
          <w:szCs w:val="28"/>
        </w:rPr>
        <w:t>рд</w:t>
      </w:r>
      <w:r w:rsidRPr="0053799F">
        <w:rPr>
          <w:rFonts w:ascii="Times New Roman" w:hAnsi="Times New Roman" w:cs="Times New Roman"/>
          <w:b w:val="0"/>
          <w:color w:val="auto"/>
          <w:sz w:val="28"/>
          <w:szCs w:val="28"/>
        </w:rPr>
        <w:t>. рублей, что превышает</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аналогичный показатель 20</w:t>
      </w:r>
      <w:r w:rsidR="00BB21DD" w:rsidRPr="0053799F">
        <w:rPr>
          <w:rFonts w:ascii="Times New Roman" w:hAnsi="Times New Roman" w:cs="Times New Roman"/>
          <w:b w:val="0"/>
          <w:color w:val="auto"/>
          <w:sz w:val="28"/>
          <w:szCs w:val="28"/>
        </w:rPr>
        <w:t>14</w:t>
      </w:r>
      <w:r w:rsidRPr="0053799F">
        <w:rPr>
          <w:rFonts w:ascii="Times New Roman" w:hAnsi="Times New Roman" w:cs="Times New Roman"/>
          <w:b w:val="0"/>
          <w:color w:val="auto"/>
          <w:sz w:val="28"/>
          <w:szCs w:val="28"/>
        </w:rPr>
        <w:t xml:space="preserve"> года </w:t>
      </w:r>
      <w:r w:rsidRPr="00603275">
        <w:rPr>
          <w:rFonts w:ascii="Times New Roman" w:hAnsi="Times New Roman" w:cs="Times New Roman"/>
          <w:b w:val="0"/>
          <w:color w:val="auto"/>
          <w:sz w:val="28"/>
          <w:szCs w:val="28"/>
        </w:rPr>
        <w:t>в 1,</w:t>
      </w:r>
      <w:r w:rsidR="00603275" w:rsidRPr="00603275">
        <w:rPr>
          <w:rFonts w:ascii="Times New Roman" w:hAnsi="Times New Roman" w:cs="Times New Roman"/>
          <w:b w:val="0"/>
          <w:color w:val="auto"/>
          <w:sz w:val="28"/>
          <w:szCs w:val="28"/>
        </w:rPr>
        <w:t>8</w:t>
      </w:r>
      <w:r w:rsidRPr="00603275">
        <w:rPr>
          <w:rFonts w:ascii="Times New Roman" w:hAnsi="Times New Roman" w:cs="Times New Roman"/>
          <w:b w:val="0"/>
          <w:color w:val="auto"/>
          <w:sz w:val="28"/>
          <w:szCs w:val="28"/>
        </w:rPr>
        <w:t xml:space="preserve"> раз. </w:t>
      </w:r>
      <w:r w:rsidR="00241A08" w:rsidRPr="0053799F">
        <w:rPr>
          <w:rFonts w:ascii="Times New Roman" w:hAnsi="Times New Roman" w:cs="Times New Roman"/>
          <w:b w:val="0"/>
          <w:color w:val="auto"/>
          <w:sz w:val="28"/>
          <w:szCs w:val="28"/>
        </w:rPr>
        <w:t>Продолжается рост фонда заработ</w:t>
      </w:r>
      <w:r w:rsidRPr="0053799F">
        <w:rPr>
          <w:rFonts w:ascii="Times New Roman" w:hAnsi="Times New Roman" w:cs="Times New Roman"/>
          <w:b w:val="0"/>
          <w:color w:val="auto"/>
          <w:sz w:val="28"/>
          <w:szCs w:val="28"/>
        </w:rPr>
        <w:t>ной платы.</w:t>
      </w:r>
      <w:r w:rsidR="00F517C2" w:rsidRPr="00F517C2">
        <w:t xml:space="preserve"> </w:t>
      </w:r>
      <w:r w:rsidR="00F517C2" w:rsidRPr="00F517C2">
        <w:rPr>
          <w:rFonts w:ascii="Times New Roman" w:hAnsi="Times New Roman" w:cs="Times New Roman"/>
          <w:b w:val="0"/>
          <w:color w:val="auto"/>
          <w:sz w:val="28"/>
          <w:szCs w:val="28"/>
        </w:rPr>
        <w:t xml:space="preserve">В отраслевой структуре произведенной продукции большая доля принадлежит производству пищевых продуктов  - 47 %. Промышленность района представлена разными предприятиями – район производит муку, крупу, мясо, удобрения, строительные материалы, молочные продукты, мебель. </w:t>
      </w:r>
      <w:r w:rsidR="002E13BA">
        <w:rPr>
          <w:rFonts w:ascii="Times New Roman" w:hAnsi="Times New Roman" w:cs="Times New Roman"/>
          <w:b w:val="0"/>
          <w:color w:val="auto"/>
          <w:sz w:val="28"/>
          <w:szCs w:val="28"/>
        </w:rPr>
        <w:t>Большая</w:t>
      </w:r>
      <w:r w:rsidR="002E13BA" w:rsidRPr="0053799F">
        <w:rPr>
          <w:rFonts w:ascii="Times New Roman" w:hAnsi="Times New Roman" w:cs="Times New Roman"/>
          <w:b w:val="0"/>
          <w:color w:val="auto"/>
          <w:sz w:val="28"/>
          <w:szCs w:val="28"/>
        </w:rPr>
        <w:t xml:space="preserve"> доля сырьевого сектора района приходится на добывающую промышленность и сельское хозяйство. Лесное хозяйство в данном секторе выражены в меньшей степени.</w:t>
      </w:r>
      <w:bookmarkEnd w:id="17"/>
    </w:p>
    <w:p w:rsidR="002E13BA" w:rsidRPr="002E13BA" w:rsidRDefault="002E13BA" w:rsidP="002E13BA"/>
    <w:p w:rsidR="00A16E40" w:rsidRDefault="00A16E40" w:rsidP="006C5B0A">
      <w:pPr>
        <w:jc w:val="center"/>
      </w:pPr>
      <w:r w:rsidRPr="00A16E40">
        <w:rPr>
          <w:noProof/>
          <w:shd w:val="clear" w:color="auto" w:fill="F2F2F2" w:themeFill="background1" w:themeFillShade="F2"/>
          <w:lang w:eastAsia="ru-RU"/>
        </w:rPr>
        <w:drawing>
          <wp:inline distT="0" distB="0" distL="0" distR="0" wp14:anchorId="7CE0B6D2" wp14:editId="53D2A434">
            <wp:extent cx="5953125" cy="3686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3125" cy="3686175"/>
                    </a:xfrm>
                    <a:prstGeom prst="rect">
                      <a:avLst/>
                    </a:prstGeom>
                    <a:noFill/>
                  </pic:spPr>
                </pic:pic>
              </a:graphicData>
            </a:graphic>
          </wp:inline>
        </w:drawing>
      </w:r>
    </w:p>
    <w:p w:rsidR="00A16E40" w:rsidRDefault="00A16E40" w:rsidP="00A16E40">
      <w:pPr>
        <w:spacing w:after="0" w:line="240" w:lineRule="auto"/>
        <w:jc w:val="center"/>
        <w:rPr>
          <w:rFonts w:ascii="Times New Roman" w:hAnsi="Times New Roman" w:cs="Times New Roman"/>
          <w:sz w:val="24"/>
          <w:szCs w:val="24"/>
        </w:rPr>
      </w:pPr>
      <w:r w:rsidRPr="00A16E40">
        <w:rPr>
          <w:rFonts w:ascii="Times New Roman" w:hAnsi="Times New Roman" w:cs="Times New Roman"/>
          <w:sz w:val="24"/>
          <w:szCs w:val="24"/>
        </w:rPr>
        <w:t>Рис. 3. Отраслевая структура произведенной продукции,</w:t>
      </w:r>
    </w:p>
    <w:p w:rsidR="00A16E40" w:rsidRPr="00A16E40" w:rsidRDefault="00A16E40" w:rsidP="00A16E40">
      <w:pPr>
        <w:spacing w:after="0" w:line="240" w:lineRule="auto"/>
        <w:jc w:val="center"/>
        <w:rPr>
          <w:rFonts w:ascii="Times New Roman" w:hAnsi="Times New Roman" w:cs="Times New Roman"/>
          <w:sz w:val="24"/>
          <w:szCs w:val="24"/>
        </w:rPr>
      </w:pPr>
      <w:r w:rsidRPr="00A16E40">
        <w:rPr>
          <w:rFonts w:ascii="Times New Roman" w:hAnsi="Times New Roman" w:cs="Times New Roman"/>
          <w:sz w:val="24"/>
          <w:szCs w:val="24"/>
        </w:rPr>
        <w:t>выполненных работ и оказанных услуг</w:t>
      </w:r>
    </w:p>
    <w:p w:rsidR="00241A08" w:rsidRDefault="00306081" w:rsidP="000E71F3">
      <w:pPr>
        <w:pStyle w:val="2"/>
        <w:widowControl w:val="0"/>
        <w:spacing w:before="0" w:line="240" w:lineRule="auto"/>
        <w:ind w:firstLine="567"/>
        <w:jc w:val="both"/>
        <w:rPr>
          <w:rFonts w:ascii="Times New Roman" w:hAnsi="Times New Roman" w:cs="Times New Roman"/>
          <w:b w:val="0"/>
          <w:color w:val="auto"/>
          <w:sz w:val="28"/>
          <w:szCs w:val="28"/>
        </w:rPr>
      </w:pPr>
      <w:bookmarkStart w:id="18" w:name="_Toc453918041"/>
      <w:r w:rsidRPr="0053799F">
        <w:rPr>
          <w:rFonts w:ascii="Times New Roman" w:hAnsi="Times New Roman" w:cs="Times New Roman"/>
          <w:b w:val="0"/>
          <w:color w:val="auto"/>
          <w:sz w:val="28"/>
          <w:szCs w:val="28"/>
        </w:rPr>
        <w:lastRenderedPageBreak/>
        <w:t>Инфраструктурный сектор экономики Тукаевского муниципального района</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также достаточно развит вследствие близкого расположения города Набережные</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Челны. В первую очередь это относится к тр</w:t>
      </w:r>
      <w:r w:rsidR="00241A08" w:rsidRPr="0053799F">
        <w:rPr>
          <w:rFonts w:ascii="Times New Roman" w:hAnsi="Times New Roman" w:cs="Times New Roman"/>
          <w:b w:val="0"/>
          <w:color w:val="auto"/>
          <w:sz w:val="28"/>
          <w:szCs w:val="28"/>
        </w:rPr>
        <w:t>анспортной инфраструктуре и тор</w:t>
      </w:r>
      <w:r w:rsidRPr="0053799F">
        <w:rPr>
          <w:rFonts w:ascii="Times New Roman" w:hAnsi="Times New Roman" w:cs="Times New Roman"/>
          <w:b w:val="0"/>
          <w:color w:val="auto"/>
          <w:sz w:val="28"/>
          <w:szCs w:val="28"/>
        </w:rPr>
        <w:t>говле. Данный сектор экономики обеспечивает функционирование сырьевого и</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производственного секторов экономики района.</w:t>
      </w:r>
      <w:bookmarkEnd w:id="18"/>
    </w:p>
    <w:p w:rsidR="002E13BA" w:rsidRDefault="002E13BA" w:rsidP="002E13BA">
      <w:pPr>
        <w:spacing w:after="0" w:line="240" w:lineRule="auto"/>
        <w:ind w:firstLine="567"/>
        <w:jc w:val="both"/>
        <w:rPr>
          <w:rFonts w:ascii="Times New Roman" w:hAnsi="Times New Roman" w:cs="Times New Roman"/>
          <w:sz w:val="28"/>
          <w:szCs w:val="28"/>
        </w:rPr>
      </w:pPr>
      <w:r w:rsidRPr="002E13BA">
        <w:rPr>
          <w:rFonts w:ascii="Times New Roman" w:hAnsi="Times New Roman" w:cs="Times New Roman"/>
          <w:sz w:val="28"/>
          <w:szCs w:val="28"/>
        </w:rPr>
        <w:t>Инфраструктура финансового рынка и кредитной системы получила значительное развитие за период 2010-2015 гг. В настоящее время в административном центре района широко представлены филиалы банков, страховых компаний, представительства различных фондов. Экономический потенциал района относительно высок, однако основные финансовые потоки централизованы в основном за пределами района.</w:t>
      </w:r>
    </w:p>
    <w:p w:rsidR="000E71F3" w:rsidRPr="000E71F3" w:rsidRDefault="000E71F3" w:rsidP="002E13BA">
      <w:pPr>
        <w:spacing w:after="0" w:line="240" w:lineRule="auto"/>
        <w:ind w:firstLine="567"/>
        <w:jc w:val="both"/>
        <w:rPr>
          <w:rFonts w:ascii="Times New Roman" w:hAnsi="Times New Roman" w:cs="Times New Roman"/>
          <w:sz w:val="28"/>
          <w:szCs w:val="28"/>
        </w:rPr>
      </w:pPr>
      <w:r w:rsidRPr="000E71F3">
        <w:rPr>
          <w:rFonts w:ascii="Times New Roman" w:hAnsi="Times New Roman" w:cs="Times New Roman"/>
          <w:sz w:val="28"/>
          <w:szCs w:val="28"/>
        </w:rPr>
        <w:t xml:space="preserve">Технологическая вооруженность, используемые технологии ведущих предприятий основных отраслей характеризуются уровнем от верхнего среднего до высокого; наблюдается тенденция старения основных производственных кадров предприятий и организаций района. </w:t>
      </w:r>
    </w:p>
    <w:p w:rsidR="000E71F3" w:rsidRDefault="000E71F3" w:rsidP="002E13BA">
      <w:pPr>
        <w:spacing w:after="0" w:line="240" w:lineRule="auto"/>
        <w:ind w:firstLine="567"/>
        <w:jc w:val="both"/>
        <w:rPr>
          <w:rFonts w:ascii="Times New Roman" w:hAnsi="Times New Roman" w:cs="Times New Roman"/>
          <w:sz w:val="28"/>
          <w:szCs w:val="28"/>
        </w:rPr>
      </w:pPr>
      <w:r w:rsidRPr="000E71F3">
        <w:rPr>
          <w:rFonts w:ascii="Times New Roman" w:hAnsi="Times New Roman" w:cs="Times New Roman"/>
          <w:sz w:val="28"/>
          <w:szCs w:val="28"/>
        </w:rPr>
        <w:t>Ежегодно в районе вводится не менее 60 тыс.кв.м. жилья, обновляются  объекты образования, здравоохранения, осуществляется капитальный ремонт зданий и сооружений. Парки, скверы, объекты культуры и спорта в наличии в необходимом количестве и поддерживаются в надлежащем состоянии.</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Территория </w:t>
      </w:r>
      <w:r w:rsidR="002E62B1">
        <w:rPr>
          <w:rFonts w:ascii="Times New Roman" w:hAnsi="Times New Roman" w:cs="Times New Roman"/>
          <w:sz w:val="28"/>
          <w:szCs w:val="28"/>
        </w:rPr>
        <w:t>Тукаевского муниципального района</w:t>
      </w:r>
      <w:r w:rsidRPr="000F4CF5">
        <w:rPr>
          <w:rFonts w:ascii="Times New Roman" w:hAnsi="Times New Roman" w:cs="Times New Roman"/>
          <w:sz w:val="28"/>
          <w:szCs w:val="28"/>
        </w:rPr>
        <w:t>, в основном северная часть района с Национальным парком «Нижняя Кама», используется как место отдыха жителей города Набережные Челны и самого района. В Национальном парке «Нижняя Кама» и в его окрестностях сосредоточена большая часть баз отдыха, детских оздоровительных лагерей, коллективных садов и дачных товариществ.</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На территории Тукаевского муниципального района размещаются природные, культурно-познавательные, рекреационные и другие объекты и объекты сервиса, задействованные и имеющие предпосылки для использования в туристско-рекреационной сфере.</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По сравнению со всеми муниципальными районами республики </w:t>
      </w:r>
      <w:r w:rsidR="002E62B1">
        <w:rPr>
          <w:rFonts w:ascii="Times New Roman" w:hAnsi="Times New Roman" w:cs="Times New Roman"/>
          <w:sz w:val="28"/>
          <w:szCs w:val="28"/>
        </w:rPr>
        <w:t>Тукаевский муниципальный район</w:t>
      </w:r>
      <w:r w:rsidRPr="000F4CF5">
        <w:rPr>
          <w:rFonts w:ascii="Times New Roman" w:hAnsi="Times New Roman" w:cs="Times New Roman"/>
          <w:sz w:val="28"/>
          <w:szCs w:val="28"/>
        </w:rPr>
        <w:t xml:space="preserve"> характеризуется средним уровнем оценки туристско-рекреационного потенциала.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Наличие на территории района разноплановых объектов свидетельствует о возможности развития различных видов туризма и рекреации в районе, в частности, паломнического, экологического, детского, спортивно-оздоровительного и спортивно-развлекательного туризма, а также закрепиться в статусе территории для кратковременного отдыха жителей близлежащих крупных промышленных центров.</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Доброжелательность и гостеприимство тукаевцев, богатая история и познавательная современность делают пребывание на нашей земле не только полезным, но и приятным.</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Административный центр района расположен в г. Набережные Челны. Здесь действуют высшие учебные заведения, филиалы казанских вузов, техникумы и колледжи, что позволяет сохранить молодежный потенциал в районе. В наличии открытый и свободный доступ к административным ресурсам; оставшиеся, или возникающие административные барьеры оперативно устраняются. Создана и функционирует инфраструктура поддержки бизнеса, являющаяся также </w:t>
      </w:r>
      <w:r w:rsidRPr="000F4CF5">
        <w:rPr>
          <w:rFonts w:ascii="Times New Roman" w:hAnsi="Times New Roman" w:cs="Times New Roman"/>
          <w:sz w:val="28"/>
          <w:szCs w:val="28"/>
        </w:rPr>
        <w:lastRenderedPageBreak/>
        <w:t>своеобразной площадкой для публичных дискуссий в области развития предпринимательства - Координационный Совет, который оказывает содействие субъектам предпринимательства в решении возникающих проблем, проводит анализ состояния бизнеса и эффективности применения мер по его поддержке.</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Перспективной формой взаимоотношений власти и бизнеса может стать реализация принципов частно-государственного партнерства, выраженная в создании на территории Тукаевского муниципального района  промышленных площадок.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Малый и средний бизнес-ключевой элемент конкурентоспособной экономики, увеличение его доли в валовом территориальном продукте является для нас одной из важнейших задач, так на сегодня она составляет</w:t>
      </w:r>
      <w:r w:rsidR="00B6059A">
        <w:rPr>
          <w:rFonts w:ascii="Times New Roman" w:hAnsi="Times New Roman" w:cs="Times New Roman"/>
          <w:sz w:val="28"/>
          <w:szCs w:val="28"/>
        </w:rPr>
        <w:t xml:space="preserve"> </w:t>
      </w:r>
      <w:r w:rsidRPr="000F4CF5">
        <w:rPr>
          <w:rFonts w:ascii="Times New Roman" w:hAnsi="Times New Roman" w:cs="Times New Roman"/>
          <w:sz w:val="28"/>
          <w:szCs w:val="28"/>
        </w:rPr>
        <w:t>- 38 %.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Функционирование в районе современного  железнодорожного логистического терминала «Транссервис-ЛТД», входящего в состав территориально-обособленного инновационно-производственного центра ИнноКам, способствует повышению эффективности работы  предпринимательского сообщества Закамского региона.</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Уровень развития информационных технологий и внедрения инноваций - средний. Увеличение значения инноваций и модернизации как базовых инструментов экономического развития при снижении влияния традиционных факторов роста сохраняется исключительно в виде потенциала. Внедрение инноваций наблюдается на отдельных направлениях деятельности некоторых ведущих предприятий (ООО «Камский Бекон, ООО «Челны-Бройлер»,             ОАО «Набережночелнинский элеватор»).</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С развитием рынка современных коммуникаций, среднее количество домашних телефонов  уменьшилось с 18,9 до 18 ед. на 100 человек. Все больше пользователей отдают предпочтение компьютерной и мобильной связи. Высока  потребность получения качественного широкополосного доступа в сеть Интернет и услуг сотовой связи. </w:t>
      </w:r>
    </w:p>
    <w:p w:rsidR="000F4CF5" w:rsidRPr="00B757F3" w:rsidRDefault="000F4CF5" w:rsidP="000F4CF5">
      <w:pPr>
        <w:spacing w:after="0" w:line="240" w:lineRule="auto"/>
        <w:ind w:firstLine="567"/>
        <w:jc w:val="both"/>
        <w:rPr>
          <w:rFonts w:ascii="Times New Roman" w:hAnsi="Times New Roman" w:cs="Times New Roman"/>
          <w:color w:val="FF0000"/>
          <w:sz w:val="28"/>
          <w:szCs w:val="28"/>
        </w:rPr>
      </w:pPr>
      <w:r w:rsidRPr="000F4CF5">
        <w:rPr>
          <w:rFonts w:ascii="Times New Roman" w:hAnsi="Times New Roman" w:cs="Times New Roman"/>
          <w:sz w:val="28"/>
          <w:szCs w:val="28"/>
        </w:rPr>
        <w:t xml:space="preserve">Инвестиционный потенциал </w:t>
      </w:r>
      <w:r w:rsidR="002E62B1">
        <w:rPr>
          <w:rFonts w:ascii="Times New Roman" w:hAnsi="Times New Roman" w:cs="Times New Roman"/>
          <w:sz w:val="28"/>
          <w:szCs w:val="28"/>
        </w:rPr>
        <w:t>Тукаевского муниципального района</w:t>
      </w:r>
      <w:r w:rsidRPr="000F4CF5">
        <w:rPr>
          <w:rFonts w:ascii="Times New Roman" w:hAnsi="Times New Roman" w:cs="Times New Roman"/>
          <w:sz w:val="28"/>
          <w:szCs w:val="28"/>
        </w:rPr>
        <w:t xml:space="preserve"> высок (ж/д узел, аэропорт, узел федеральных автодорог, географическое положение</w:t>
      </w:r>
      <w:r w:rsidR="00B757F3">
        <w:rPr>
          <w:rFonts w:ascii="Times New Roman" w:hAnsi="Times New Roman" w:cs="Times New Roman"/>
          <w:sz w:val="28"/>
          <w:szCs w:val="28"/>
        </w:rPr>
        <w:t>)</w:t>
      </w:r>
      <w:r w:rsidRPr="000F4CF5">
        <w:rPr>
          <w:rFonts w:ascii="Times New Roman" w:hAnsi="Times New Roman" w:cs="Times New Roman"/>
          <w:sz w:val="28"/>
          <w:szCs w:val="28"/>
        </w:rPr>
        <w:t>, однако наличие в Республике Татарстан свободной экономической зоны Алабуга, предлагающей значительные налоговые льготы, автоматически перенаправляет интересы потенциальных инвесторов в ре</w:t>
      </w:r>
      <w:r w:rsidR="00B757F3">
        <w:rPr>
          <w:rFonts w:ascii="Times New Roman" w:hAnsi="Times New Roman" w:cs="Times New Roman"/>
          <w:sz w:val="28"/>
          <w:szCs w:val="28"/>
        </w:rPr>
        <w:t xml:space="preserve">гион Елабуга – Набережные Челны, </w:t>
      </w:r>
    </w:p>
    <w:p w:rsidR="00B6059A" w:rsidRPr="00B6059A" w:rsidRDefault="00B6059A" w:rsidP="00B6059A">
      <w:pPr>
        <w:spacing w:after="0" w:line="240" w:lineRule="auto"/>
        <w:ind w:firstLine="567"/>
        <w:jc w:val="both"/>
        <w:rPr>
          <w:rFonts w:ascii="Times New Roman" w:hAnsi="Times New Roman" w:cs="Times New Roman"/>
          <w:sz w:val="28"/>
          <w:szCs w:val="28"/>
        </w:rPr>
      </w:pPr>
      <w:r w:rsidRPr="00B6059A">
        <w:rPr>
          <w:rFonts w:ascii="Times New Roman" w:hAnsi="Times New Roman" w:cs="Times New Roman"/>
          <w:sz w:val="28"/>
          <w:szCs w:val="28"/>
        </w:rPr>
        <w:t>В 2012 году Камский инновационный территориально-производственный кластер Республики Татарстан вошел в Перечень инновационных территориальных кластеров, утвержденный Председателем Правительства Российской Федерации Д.А.Медведевым (поручение от 28.08.2012 № ДМ-П8-5060).</w:t>
      </w:r>
    </w:p>
    <w:p w:rsidR="00B6059A" w:rsidRDefault="00B6059A" w:rsidP="00B6059A">
      <w:pPr>
        <w:spacing w:after="0" w:line="240" w:lineRule="auto"/>
        <w:ind w:firstLine="567"/>
        <w:jc w:val="both"/>
        <w:rPr>
          <w:rFonts w:ascii="Times New Roman" w:hAnsi="Times New Roman" w:cs="Times New Roman"/>
          <w:sz w:val="28"/>
          <w:szCs w:val="28"/>
        </w:rPr>
      </w:pPr>
      <w:r w:rsidRPr="00B6059A">
        <w:rPr>
          <w:rFonts w:ascii="Times New Roman" w:hAnsi="Times New Roman" w:cs="Times New Roman"/>
          <w:sz w:val="28"/>
          <w:szCs w:val="28"/>
        </w:rPr>
        <w:t>Кластер расположен в северо-восточной части Республики Татарстан по обоим берегам реки Камы, включает городской округ Набережные Челны и пять муниципальных районов: Елабужский, Заинский, Менделеевский, Нижнекамский и Тукаевский.</w:t>
      </w:r>
    </w:p>
    <w:p w:rsidR="00B6059A" w:rsidRPr="00B6059A" w:rsidRDefault="00B6059A" w:rsidP="00B6059A">
      <w:pPr>
        <w:spacing w:after="0" w:line="240" w:lineRule="auto"/>
        <w:ind w:firstLine="567"/>
        <w:jc w:val="both"/>
        <w:rPr>
          <w:rFonts w:ascii="Times New Roman" w:hAnsi="Times New Roman" w:cs="Times New Roman"/>
          <w:sz w:val="28"/>
          <w:szCs w:val="28"/>
        </w:rPr>
      </w:pPr>
      <w:r w:rsidRPr="00B6059A">
        <w:rPr>
          <w:rFonts w:ascii="Times New Roman" w:hAnsi="Times New Roman" w:cs="Times New Roman"/>
          <w:sz w:val="28"/>
          <w:szCs w:val="28"/>
        </w:rPr>
        <w:t xml:space="preserve">Камский кластер сегодня - это современные нефтехимические, нефтеперерабатывающие предприятия в Нижнекамске, автомобилестроительные и автокомпонентные производства в Набережных Челнах, которые известны как на российском, так и на мировом рынках, а также научно-образовательный </w:t>
      </w:r>
      <w:r w:rsidRPr="00B6059A">
        <w:rPr>
          <w:rFonts w:ascii="Times New Roman" w:hAnsi="Times New Roman" w:cs="Times New Roman"/>
          <w:sz w:val="28"/>
          <w:szCs w:val="28"/>
        </w:rPr>
        <w:lastRenderedPageBreak/>
        <w:t>комплекс, представленный 2 национальными исследовательскими и одним федеральным университетами, отраслевыми и научными центрами, которые обеспечивают предприятия квалифицированными кадрами и передовыми инновационными разработками в области химии и нефтехимии, машиностроения.</w:t>
      </w:r>
      <w:r w:rsidR="00D2585D">
        <w:rPr>
          <w:rFonts w:ascii="Times New Roman" w:hAnsi="Times New Roman" w:cs="Times New Roman"/>
          <w:sz w:val="28"/>
          <w:szCs w:val="28"/>
        </w:rPr>
        <w:t xml:space="preserve"> </w:t>
      </w:r>
      <w:r w:rsidRPr="00B6059A">
        <w:rPr>
          <w:rFonts w:ascii="Times New Roman" w:hAnsi="Times New Roman" w:cs="Times New Roman"/>
          <w:sz w:val="28"/>
          <w:szCs w:val="28"/>
        </w:rPr>
        <w:t>Агропромышленный и пищевой кластер является одним из системообразующих</w:t>
      </w:r>
      <w:r w:rsidR="00D2585D">
        <w:rPr>
          <w:rFonts w:ascii="Times New Roman" w:hAnsi="Times New Roman" w:cs="Times New Roman"/>
          <w:sz w:val="28"/>
          <w:szCs w:val="28"/>
        </w:rPr>
        <w:t>, я</w:t>
      </w:r>
      <w:r w:rsidRPr="00B6059A">
        <w:rPr>
          <w:rFonts w:ascii="Times New Roman" w:hAnsi="Times New Roman" w:cs="Times New Roman"/>
          <w:sz w:val="28"/>
          <w:szCs w:val="28"/>
        </w:rPr>
        <w:t>корные предприятия</w:t>
      </w:r>
      <w:r w:rsidR="00D2585D">
        <w:rPr>
          <w:rFonts w:ascii="Times New Roman" w:hAnsi="Times New Roman" w:cs="Times New Roman"/>
          <w:sz w:val="28"/>
          <w:szCs w:val="28"/>
        </w:rPr>
        <w:t xml:space="preserve"> </w:t>
      </w:r>
      <w:r w:rsidRPr="00B6059A">
        <w:rPr>
          <w:rFonts w:ascii="Times New Roman" w:hAnsi="Times New Roman" w:cs="Times New Roman"/>
          <w:sz w:val="28"/>
          <w:szCs w:val="28"/>
        </w:rPr>
        <w:t>– ЗАО «Агросила Групп», ООО «Челны-Бройлер». Предприятия кластера ориентированы в первую очередь на российский рынок и являются примерами устойчивых предприятий</w:t>
      </w:r>
      <w:r w:rsidR="00D2585D">
        <w:rPr>
          <w:rFonts w:ascii="Times New Roman" w:hAnsi="Times New Roman" w:cs="Times New Roman"/>
          <w:sz w:val="28"/>
          <w:szCs w:val="28"/>
        </w:rPr>
        <w:t xml:space="preserve"> </w:t>
      </w:r>
      <w:r w:rsidR="00313C86">
        <w:rPr>
          <w:rFonts w:ascii="Times New Roman" w:hAnsi="Times New Roman" w:cs="Times New Roman"/>
          <w:sz w:val="28"/>
          <w:szCs w:val="28"/>
        </w:rPr>
        <w:t xml:space="preserve">Тукаевского муниципального </w:t>
      </w:r>
      <w:r w:rsidR="00D2585D">
        <w:rPr>
          <w:rFonts w:ascii="Times New Roman" w:hAnsi="Times New Roman" w:cs="Times New Roman"/>
          <w:sz w:val="28"/>
          <w:szCs w:val="28"/>
        </w:rPr>
        <w:t>района</w:t>
      </w:r>
      <w:r w:rsidRPr="00B6059A">
        <w:rPr>
          <w:rFonts w:ascii="Times New Roman" w:hAnsi="Times New Roman" w:cs="Times New Roman"/>
          <w:sz w:val="28"/>
          <w:szCs w:val="28"/>
        </w:rPr>
        <w:t xml:space="preserve"> в условиях кризисной экономики.</w:t>
      </w:r>
    </w:p>
    <w:p w:rsidR="00AD0477" w:rsidRDefault="00AD0477"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E22A2F" w:rsidRPr="00661902" w:rsidRDefault="00AF2B1D" w:rsidP="00BB6D31">
      <w:pPr>
        <w:pStyle w:val="2"/>
        <w:widowControl w:val="0"/>
        <w:spacing w:before="0" w:line="240" w:lineRule="auto"/>
        <w:jc w:val="center"/>
        <w:rPr>
          <w:rFonts w:ascii="Times New Roman" w:hAnsi="Times New Roman" w:cs="Times New Roman"/>
          <w:color w:val="auto"/>
          <w:sz w:val="28"/>
          <w:szCs w:val="28"/>
        </w:rPr>
      </w:pPr>
      <w:bookmarkStart w:id="19" w:name="_Toc453918042"/>
      <w:r>
        <w:rPr>
          <w:rFonts w:ascii="Times New Roman" w:hAnsi="Times New Roman" w:cs="Times New Roman"/>
          <w:color w:val="auto"/>
          <w:sz w:val="28"/>
          <w:szCs w:val="28"/>
        </w:rPr>
        <w:lastRenderedPageBreak/>
        <w:t>2</w:t>
      </w:r>
      <w:r w:rsidR="00823202">
        <w:rPr>
          <w:rFonts w:ascii="Times New Roman" w:hAnsi="Times New Roman" w:cs="Times New Roman"/>
          <w:color w:val="auto"/>
          <w:sz w:val="28"/>
          <w:szCs w:val="28"/>
        </w:rPr>
        <w:t xml:space="preserve">.2. </w:t>
      </w:r>
      <w:r w:rsidR="00E22A2F" w:rsidRPr="00661902">
        <w:rPr>
          <w:rFonts w:ascii="Times New Roman" w:hAnsi="Times New Roman" w:cs="Times New Roman"/>
          <w:color w:val="auto"/>
          <w:sz w:val="28"/>
          <w:szCs w:val="28"/>
        </w:rPr>
        <w:t>Взаимосвязь направлений</w:t>
      </w:r>
      <w:bookmarkEnd w:id="19"/>
    </w:p>
    <w:p w:rsidR="00E22A2F" w:rsidRPr="00661902" w:rsidRDefault="00E22A2F" w:rsidP="00BB6D31">
      <w:pPr>
        <w:pStyle w:val="2"/>
        <w:widowControl w:val="0"/>
        <w:spacing w:before="0" w:line="240" w:lineRule="auto"/>
        <w:jc w:val="center"/>
        <w:rPr>
          <w:rFonts w:ascii="Times New Roman" w:hAnsi="Times New Roman" w:cs="Times New Roman"/>
          <w:color w:val="auto"/>
          <w:sz w:val="28"/>
          <w:szCs w:val="28"/>
        </w:rPr>
      </w:pPr>
      <w:bookmarkStart w:id="20" w:name="_Toc453918043"/>
      <w:r w:rsidRPr="00661902">
        <w:rPr>
          <w:rFonts w:ascii="Times New Roman" w:hAnsi="Times New Roman" w:cs="Times New Roman"/>
          <w:color w:val="auto"/>
          <w:sz w:val="28"/>
          <w:szCs w:val="28"/>
        </w:rPr>
        <w:t>Стратегии накопления человеческого капитала</w:t>
      </w:r>
      <w:bookmarkEnd w:id="20"/>
    </w:p>
    <w:p w:rsidR="00E22A2F" w:rsidRDefault="00E22A2F" w:rsidP="00BB6D31">
      <w:pPr>
        <w:pStyle w:val="2"/>
        <w:widowControl w:val="0"/>
        <w:spacing w:line="240" w:lineRule="auto"/>
        <w:ind w:firstLine="567"/>
        <w:jc w:val="both"/>
        <w:rPr>
          <w:rFonts w:ascii="Times New Roman" w:hAnsi="Times New Roman" w:cs="Times New Roman"/>
          <w:b w:val="0"/>
          <w:color w:val="auto"/>
          <w:sz w:val="28"/>
          <w:szCs w:val="28"/>
        </w:rPr>
      </w:pPr>
      <w:bookmarkStart w:id="21" w:name="_Toc453918044"/>
      <w:r w:rsidRPr="00E22A2F">
        <w:rPr>
          <w:rFonts w:ascii="Times New Roman" w:hAnsi="Times New Roman" w:cs="Times New Roman"/>
          <w:b w:val="0"/>
          <w:color w:val="auto"/>
          <w:sz w:val="28"/>
          <w:szCs w:val="28"/>
        </w:rPr>
        <w:t xml:space="preserve">Важнейшей составной частью разработки Стратегии развития </w:t>
      </w:r>
      <w:r w:rsidR="002E62B1">
        <w:rPr>
          <w:rFonts w:ascii="Times New Roman" w:hAnsi="Times New Roman" w:cs="Times New Roman"/>
          <w:b w:val="0"/>
          <w:color w:val="auto"/>
          <w:sz w:val="28"/>
          <w:szCs w:val="28"/>
        </w:rPr>
        <w:t>Тукаевского муниципального района</w:t>
      </w:r>
      <w:r w:rsidRPr="00E22A2F">
        <w:rPr>
          <w:rFonts w:ascii="Times New Roman" w:hAnsi="Times New Roman" w:cs="Times New Roman"/>
          <w:b w:val="0"/>
          <w:color w:val="auto"/>
          <w:sz w:val="28"/>
          <w:szCs w:val="28"/>
        </w:rPr>
        <w:t xml:space="preserve"> являются анализ социально-экономического состояния, оценка конкурентных позиций и специфических особенностей, выделяющих район среди других субъектов РТ. В разрезе основных направлений конкуренции регионов, декларируемых Стратегией социально-экономического развития Республики Татарстан («Татарстан 2030»), развитие Тукаевского муниципального района выглядит следующим образом.</w:t>
      </w:r>
      <w:bookmarkEnd w:id="21"/>
    </w:p>
    <w:p w:rsidR="00506E8F" w:rsidRDefault="00506E8F" w:rsidP="00BB6D31">
      <w:pPr>
        <w:pStyle w:val="2"/>
        <w:widowControl w:val="0"/>
        <w:spacing w:before="0" w:line="240" w:lineRule="auto"/>
        <w:ind w:firstLine="567"/>
        <w:jc w:val="center"/>
        <w:rPr>
          <w:rFonts w:ascii="Times New Roman" w:hAnsi="Times New Roman" w:cs="Times New Roman"/>
          <w:color w:val="auto"/>
          <w:sz w:val="28"/>
          <w:szCs w:val="28"/>
        </w:rPr>
      </w:pPr>
    </w:p>
    <w:p w:rsidR="00E22A2F" w:rsidRDefault="00AF2B1D" w:rsidP="00BB6D31">
      <w:pPr>
        <w:pStyle w:val="2"/>
        <w:widowControl w:val="0"/>
        <w:spacing w:before="0" w:line="240" w:lineRule="auto"/>
        <w:ind w:firstLine="567"/>
        <w:jc w:val="center"/>
        <w:rPr>
          <w:rFonts w:ascii="Times New Roman" w:hAnsi="Times New Roman" w:cs="Times New Roman"/>
          <w:color w:val="auto"/>
          <w:sz w:val="28"/>
          <w:szCs w:val="28"/>
        </w:rPr>
      </w:pPr>
      <w:bookmarkStart w:id="22" w:name="_Toc453918045"/>
      <w:r>
        <w:rPr>
          <w:rFonts w:ascii="Times New Roman" w:hAnsi="Times New Roman" w:cs="Times New Roman"/>
          <w:color w:val="auto"/>
          <w:sz w:val="28"/>
          <w:szCs w:val="28"/>
        </w:rPr>
        <w:t>2</w:t>
      </w:r>
      <w:r w:rsidR="00E22A2F" w:rsidRPr="00CF5C61">
        <w:rPr>
          <w:rFonts w:ascii="Times New Roman" w:hAnsi="Times New Roman" w:cs="Times New Roman"/>
          <w:color w:val="auto"/>
          <w:sz w:val="28"/>
          <w:szCs w:val="28"/>
        </w:rPr>
        <w:t>.</w:t>
      </w:r>
      <w:r w:rsidR="00823202">
        <w:rPr>
          <w:rFonts w:ascii="Times New Roman" w:hAnsi="Times New Roman" w:cs="Times New Roman"/>
          <w:color w:val="auto"/>
          <w:sz w:val="28"/>
          <w:szCs w:val="28"/>
        </w:rPr>
        <w:t>2.1.</w:t>
      </w:r>
      <w:r w:rsidR="00E22A2F" w:rsidRPr="00CF5C61">
        <w:rPr>
          <w:rFonts w:ascii="Times New Roman" w:hAnsi="Times New Roman" w:cs="Times New Roman"/>
          <w:color w:val="auto"/>
          <w:sz w:val="28"/>
          <w:szCs w:val="28"/>
        </w:rPr>
        <w:t xml:space="preserve"> Динамика населения. Человеческий капитал</w:t>
      </w:r>
      <w:bookmarkEnd w:id="22"/>
    </w:p>
    <w:p w:rsidR="00131990" w:rsidRDefault="00131990" w:rsidP="00BB6D31">
      <w:pPr>
        <w:pStyle w:val="2"/>
        <w:widowControl w:val="0"/>
        <w:spacing w:before="0" w:line="240" w:lineRule="auto"/>
        <w:ind w:firstLine="567"/>
        <w:jc w:val="both"/>
        <w:rPr>
          <w:rFonts w:ascii="Times New Roman" w:hAnsi="Times New Roman" w:cs="Times New Roman"/>
          <w:b w:val="0"/>
          <w:color w:val="auto"/>
          <w:sz w:val="28"/>
          <w:szCs w:val="28"/>
        </w:rPr>
      </w:pP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3" w:name="_Toc453918046"/>
      <w:r w:rsidRPr="00131990">
        <w:rPr>
          <w:rFonts w:ascii="Times New Roman" w:hAnsi="Times New Roman" w:cs="Times New Roman"/>
          <w:b w:val="0"/>
          <w:color w:val="auto"/>
          <w:sz w:val="28"/>
          <w:szCs w:val="28"/>
        </w:rPr>
        <w:t xml:space="preserve">Численность населения Тукаевского муниципального района по данным похозяйственного учета 2015 г. составила 39,7 тыс. чел. Динамика изменения численности населения </w:t>
      </w:r>
      <w:r w:rsidR="002E62B1">
        <w:rPr>
          <w:rFonts w:ascii="Times New Roman" w:hAnsi="Times New Roman" w:cs="Times New Roman"/>
          <w:b w:val="0"/>
          <w:color w:val="auto"/>
          <w:sz w:val="28"/>
          <w:szCs w:val="28"/>
        </w:rPr>
        <w:t>Тукаевского муниципального района</w:t>
      </w:r>
      <w:r w:rsidRPr="00131990">
        <w:rPr>
          <w:rFonts w:ascii="Times New Roman" w:hAnsi="Times New Roman" w:cs="Times New Roman"/>
          <w:b w:val="0"/>
          <w:color w:val="auto"/>
          <w:sz w:val="28"/>
          <w:szCs w:val="28"/>
        </w:rPr>
        <w:t xml:space="preserve"> за анализируемый период времени с 2010 г. по настоящее время показывает, что происходит увеличение числа жителей района. Общий прирост численности населения формировался лишь за счет миграционного процесса на фоне естественной убыли.</w:t>
      </w:r>
      <w:bookmarkEnd w:id="23"/>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4" w:name="_Toc453918047"/>
      <w:r w:rsidRPr="00131990">
        <w:rPr>
          <w:rFonts w:ascii="Times New Roman" w:hAnsi="Times New Roman" w:cs="Times New Roman"/>
          <w:b w:val="0"/>
          <w:color w:val="auto"/>
          <w:sz w:val="28"/>
          <w:szCs w:val="28"/>
        </w:rPr>
        <w:t>Среднегодовой показатель естественной убыли населения за 2010-2015 гг. 524 человека. В последние годы уровень естественного прироста населения стабильно принимает отрицательные значения, что является результатом преобладания коэффициентов смертности над коэффициентами рождаемости.</w:t>
      </w:r>
      <w:bookmarkEnd w:id="24"/>
    </w:p>
    <w:p w:rsidR="007E41B3"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5" w:name="_Toc453918048"/>
      <w:r w:rsidRPr="00131990">
        <w:rPr>
          <w:rFonts w:ascii="Times New Roman" w:hAnsi="Times New Roman" w:cs="Times New Roman"/>
          <w:b w:val="0"/>
          <w:color w:val="auto"/>
          <w:sz w:val="28"/>
          <w:szCs w:val="28"/>
        </w:rPr>
        <w:t xml:space="preserve">При этом необходимо отметить, что в настоящее время система регистрации рождения характеризуется такими условиями, которые обуславливают определенные противоречия в данных </w:t>
      </w:r>
      <w:r w:rsidR="002E62B1">
        <w:rPr>
          <w:rFonts w:ascii="Times New Roman" w:hAnsi="Times New Roman" w:cs="Times New Roman"/>
          <w:b w:val="0"/>
          <w:color w:val="auto"/>
          <w:sz w:val="28"/>
          <w:szCs w:val="28"/>
        </w:rPr>
        <w:t>Тукаевского муниципального района</w:t>
      </w:r>
      <w:r w:rsidRPr="00131990">
        <w:rPr>
          <w:rFonts w:ascii="Times New Roman" w:hAnsi="Times New Roman" w:cs="Times New Roman"/>
          <w:b w:val="0"/>
          <w:color w:val="auto"/>
          <w:sz w:val="28"/>
          <w:szCs w:val="28"/>
        </w:rPr>
        <w:t xml:space="preserve"> о соотношении числа рожденных и необходимого количества в дошкольных образовательных учреждениях.</w:t>
      </w:r>
      <w:bookmarkEnd w:id="25"/>
      <w:r w:rsidRPr="00131990">
        <w:rPr>
          <w:rFonts w:ascii="Times New Roman" w:hAnsi="Times New Roman" w:cs="Times New Roman"/>
          <w:b w:val="0"/>
          <w:color w:val="auto"/>
          <w:sz w:val="28"/>
          <w:szCs w:val="28"/>
        </w:rPr>
        <w:t xml:space="preserve"> </w:t>
      </w: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6" w:name="_Toc453918049"/>
      <w:r w:rsidRPr="00131990">
        <w:rPr>
          <w:rFonts w:ascii="Times New Roman" w:hAnsi="Times New Roman" w:cs="Times New Roman"/>
          <w:b w:val="0"/>
          <w:color w:val="auto"/>
          <w:sz w:val="28"/>
          <w:szCs w:val="28"/>
        </w:rPr>
        <w:t>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Цель любого общества – сформировать и накопить качественный человеческий капитал и эффективную элиту, которая будет определять вектор развития общества.</w:t>
      </w:r>
      <w:bookmarkEnd w:id="26"/>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7" w:name="_Toc453918050"/>
      <w:r w:rsidRPr="00131990">
        <w:rPr>
          <w:rFonts w:ascii="Times New Roman" w:hAnsi="Times New Roman" w:cs="Times New Roman"/>
          <w:b w:val="0"/>
          <w:color w:val="auto"/>
          <w:sz w:val="28"/>
          <w:szCs w:val="28"/>
        </w:rPr>
        <w:t>Действие демографической волны 1992-1999 годов, так называемой «демографической ямы», когда произошло резкое снижение рождаемости, напрямую влияет на рождаемость в 2016-2025 гг. В настоящее время рожденные в тот период дети сами становятся родителями, и поэтому рождаемость уменьшится, если не будут предприняты экстраординарные меры для стимулирования рождаемости.</w:t>
      </w:r>
      <w:bookmarkEnd w:id="27"/>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8" w:name="_Toc453918051"/>
      <w:r w:rsidRPr="00131990">
        <w:rPr>
          <w:rFonts w:ascii="Times New Roman" w:hAnsi="Times New Roman" w:cs="Times New Roman"/>
          <w:b w:val="0"/>
          <w:color w:val="auto"/>
          <w:sz w:val="28"/>
          <w:szCs w:val="28"/>
        </w:rPr>
        <w:t>Направленные меры на повышение рождаемости, реализуемые государством – это различные программы по поддержке молодых семей, программа материнского (семейного) капитала, которая работает с 2005 года. В связи с этим, необходимо отметить, что за последние годы наблюдается рост числа рождений вторых и последующих детей. По итогам 2015 года в районе 41% новорожденных составили  первенцы, рождение вторых и последующих детей -59 %.</w:t>
      </w:r>
      <w:bookmarkEnd w:id="28"/>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9" w:name="_Toc453918052"/>
      <w:r w:rsidRPr="00131990">
        <w:rPr>
          <w:rFonts w:ascii="Times New Roman" w:hAnsi="Times New Roman" w:cs="Times New Roman"/>
          <w:b w:val="0"/>
          <w:color w:val="auto"/>
          <w:sz w:val="28"/>
          <w:szCs w:val="28"/>
        </w:rPr>
        <w:lastRenderedPageBreak/>
        <w:t>Человеческий потенциал трансформируется в человеческий капитал, который характеризуется соответствием современному обществу и экономике уровнем знаний и компетенций, высокой культурой предпринимательства, социальной активностью, творческим креативным потенциалом и мощным экономическим ресурсом. Его дальнейшее развитие преобразует в командный капитал – сотрудничающий коллективный интеллект, обладающий многообразием компетенций, сетевым мышлением и связями.</w:t>
      </w:r>
      <w:bookmarkEnd w:id="29"/>
      <w:r w:rsidRPr="00131990">
        <w:rPr>
          <w:rFonts w:ascii="Times New Roman" w:hAnsi="Times New Roman" w:cs="Times New Roman"/>
          <w:b w:val="0"/>
          <w:color w:val="auto"/>
          <w:sz w:val="28"/>
          <w:szCs w:val="28"/>
        </w:rPr>
        <w:t xml:space="preserve"> </w:t>
      </w: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30" w:name="_Toc453918053"/>
      <w:r w:rsidRPr="00131990">
        <w:rPr>
          <w:rFonts w:ascii="Times New Roman" w:hAnsi="Times New Roman" w:cs="Times New Roman"/>
          <w:b w:val="0"/>
          <w:color w:val="auto"/>
          <w:sz w:val="28"/>
          <w:szCs w:val="28"/>
        </w:rPr>
        <w:t>Сформированный человеческий и командный капитал района нуждается в эффективном позиционировании и презентации, возникает необходимость капитализации этого ресурса, что является основой для формирования эффективного рынка труда в информационном пространстве. Для того, чтобы преобразовать имеющийся человеческий потенциал, а также пассивный и отрицательный человеческий капитал в продуктивный, необходима эффективная политика в области образования, культуры, здоровья и спорта, экологии.</w:t>
      </w:r>
      <w:bookmarkEnd w:id="30"/>
    </w:p>
    <w:p w:rsidR="00BB6D31" w:rsidRPr="00BB6D31" w:rsidRDefault="00E22A2F" w:rsidP="00BB6D31">
      <w:pPr>
        <w:pStyle w:val="2"/>
        <w:widowControl w:val="0"/>
        <w:spacing w:before="0" w:line="240" w:lineRule="auto"/>
        <w:ind w:firstLine="567"/>
        <w:jc w:val="both"/>
      </w:pPr>
      <w:bookmarkStart w:id="31" w:name="_Toc453918054"/>
      <w:r w:rsidRPr="00E22A2F">
        <w:rPr>
          <w:rFonts w:ascii="Times New Roman" w:hAnsi="Times New Roman" w:cs="Times New Roman"/>
          <w:b w:val="0"/>
          <w:color w:val="auto"/>
          <w:sz w:val="28"/>
          <w:szCs w:val="28"/>
        </w:rP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более ярко выражены.</w:t>
      </w:r>
      <w:bookmarkEnd w:id="31"/>
      <w:r w:rsidRPr="00E22A2F">
        <w:rPr>
          <w:rFonts w:ascii="Times New Roman" w:hAnsi="Times New Roman" w:cs="Times New Roman"/>
          <w:b w:val="0"/>
          <w:color w:val="auto"/>
          <w:sz w:val="28"/>
          <w:szCs w:val="28"/>
        </w:rPr>
        <w:t xml:space="preserve"> </w:t>
      </w:r>
    </w:p>
    <w:p w:rsidR="00BB6D31" w:rsidRDefault="00E22A2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32" w:name="_Toc453918055"/>
      <w:r w:rsidRPr="00E22A2F">
        <w:rPr>
          <w:rFonts w:ascii="Times New Roman" w:hAnsi="Times New Roman" w:cs="Times New Roman"/>
          <w:b w:val="0"/>
          <w:color w:val="auto"/>
          <w:sz w:val="28"/>
          <w:szCs w:val="28"/>
        </w:rPr>
        <w:t>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заниженность нравственных оценок своего и чужого поведения.</w:t>
      </w:r>
      <w:bookmarkEnd w:id="32"/>
      <w:r w:rsidRPr="00E22A2F">
        <w:rPr>
          <w:rFonts w:ascii="Times New Roman" w:hAnsi="Times New Roman" w:cs="Times New Roman"/>
          <w:b w:val="0"/>
          <w:color w:val="auto"/>
          <w:sz w:val="28"/>
          <w:szCs w:val="28"/>
        </w:rPr>
        <w:t xml:space="preserve"> </w:t>
      </w:r>
    </w:p>
    <w:p w:rsidR="00BB6D31" w:rsidRPr="00BB6D31" w:rsidRDefault="00E22A2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33" w:name="_Toc453918056"/>
      <w:r w:rsidRPr="00E22A2F">
        <w:rPr>
          <w:rFonts w:ascii="Times New Roman" w:hAnsi="Times New Roman" w:cs="Times New Roman"/>
          <w:b w:val="0"/>
          <w:color w:val="auto"/>
          <w:sz w:val="28"/>
          <w:szCs w:val="28"/>
        </w:rPr>
        <w:t>А результат этого - пренебрежение к созидательной трудовой деятельности, снижение ответственности за состояние общества, отчуждение от него.</w:t>
      </w:r>
      <w:bookmarkEnd w:id="33"/>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xml:space="preserve">В пределах </w:t>
      </w:r>
      <w:r>
        <w:rPr>
          <w:rFonts w:ascii="Times New Roman" w:hAnsi="Times New Roman" w:cs="Times New Roman"/>
          <w:sz w:val="28"/>
          <w:szCs w:val="28"/>
        </w:rPr>
        <w:t>района</w:t>
      </w:r>
      <w:r w:rsidRPr="00E22A2F">
        <w:rPr>
          <w:rFonts w:ascii="Times New Roman" w:hAnsi="Times New Roman" w:cs="Times New Roman"/>
          <w:sz w:val="28"/>
          <w:szCs w:val="28"/>
        </w:rPr>
        <w:t xml:space="preserve"> население стягивается в </w:t>
      </w:r>
      <w:r>
        <w:rPr>
          <w:rFonts w:ascii="Times New Roman" w:hAnsi="Times New Roman" w:cs="Times New Roman"/>
          <w:sz w:val="28"/>
          <w:szCs w:val="28"/>
        </w:rPr>
        <w:t>г. Набережные Челны</w:t>
      </w:r>
      <w:r w:rsidRPr="00E22A2F">
        <w:rPr>
          <w:rFonts w:ascii="Times New Roman" w:hAnsi="Times New Roman" w:cs="Times New Roman"/>
          <w:sz w:val="28"/>
          <w:szCs w:val="28"/>
        </w:rPr>
        <w:t xml:space="preserve">, где успешно функционируют ряд крупных вузов и существует диверсифицированный рынок труда, поэтому в притоке в </w:t>
      </w:r>
      <w:r>
        <w:rPr>
          <w:rFonts w:ascii="Times New Roman" w:hAnsi="Times New Roman" w:cs="Times New Roman"/>
          <w:sz w:val="28"/>
          <w:szCs w:val="28"/>
        </w:rPr>
        <w:t>город</w:t>
      </w:r>
      <w:r w:rsidRPr="00E22A2F">
        <w:rPr>
          <w:rFonts w:ascii="Times New Roman" w:hAnsi="Times New Roman" w:cs="Times New Roman"/>
          <w:sz w:val="28"/>
          <w:szCs w:val="28"/>
        </w:rPr>
        <w:t xml:space="preserve"> преобладает молодежь. </w:t>
      </w:r>
      <w:r>
        <w:rPr>
          <w:rFonts w:ascii="Times New Roman" w:hAnsi="Times New Roman" w:cs="Times New Roman"/>
          <w:sz w:val="28"/>
          <w:szCs w:val="28"/>
        </w:rPr>
        <w:t>Район</w:t>
      </w:r>
      <w:r w:rsidRPr="00E22A2F">
        <w:rPr>
          <w:rFonts w:ascii="Times New Roman" w:hAnsi="Times New Roman" w:cs="Times New Roman"/>
          <w:sz w:val="28"/>
          <w:szCs w:val="28"/>
        </w:rPr>
        <w:t xml:space="preserve"> теря</w:t>
      </w:r>
      <w:r>
        <w:rPr>
          <w:rFonts w:ascii="Times New Roman" w:hAnsi="Times New Roman" w:cs="Times New Roman"/>
          <w:sz w:val="28"/>
          <w:szCs w:val="28"/>
        </w:rPr>
        <w:t>е</w:t>
      </w:r>
      <w:r w:rsidRPr="00E22A2F">
        <w:rPr>
          <w:rFonts w:ascii="Times New Roman" w:hAnsi="Times New Roman" w:cs="Times New Roman"/>
          <w:sz w:val="28"/>
          <w:szCs w:val="28"/>
        </w:rPr>
        <w:t xml:space="preserve">т молодежь быстрыми темпами, в ряде </w:t>
      </w:r>
      <w:r>
        <w:rPr>
          <w:rFonts w:ascii="Times New Roman" w:hAnsi="Times New Roman" w:cs="Times New Roman"/>
          <w:sz w:val="28"/>
          <w:szCs w:val="28"/>
        </w:rPr>
        <w:t>сельских поселений</w:t>
      </w:r>
      <w:r w:rsidRPr="00E22A2F">
        <w:rPr>
          <w:rFonts w:ascii="Times New Roman" w:hAnsi="Times New Roman" w:cs="Times New Roman"/>
          <w:sz w:val="28"/>
          <w:szCs w:val="28"/>
        </w:rPr>
        <w:t xml:space="preserve"> эт</w:t>
      </w:r>
      <w:r w:rsidR="00CF5C61">
        <w:rPr>
          <w:rFonts w:ascii="Times New Roman" w:hAnsi="Times New Roman" w:cs="Times New Roman"/>
          <w:sz w:val="28"/>
          <w:szCs w:val="28"/>
        </w:rPr>
        <w:t>о большие</w:t>
      </w:r>
      <w:r w:rsidRPr="00E22A2F">
        <w:rPr>
          <w:rFonts w:ascii="Times New Roman" w:hAnsi="Times New Roman" w:cs="Times New Roman"/>
          <w:sz w:val="28"/>
          <w:szCs w:val="28"/>
        </w:rPr>
        <w:t xml:space="preserve"> потери выпускников средних школ.</w:t>
      </w:r>
    </w:p>
    <w:p w:rsidR="00E22A2F" w:rsidRPr="00F0147E" w:rsidRDefault="00E22A2F" w:rsidP="00BB6D31">
      <w:pPr>
        <w:spacing w:after="0" w:line="240" w:lineRule="auto"/>
        <w:ind w:firstLine="567"/>
        <w:jc w:val="both"/>
        <w:rPr>
          <w:rFonts w:ascii="Times New Roman" w:hAnsi="Times New Roman" w:cs="Times New Roman"/>
          <w:i/>
          <w:sz w:val="28"/>
          <w:szCs w:val="28"/>
        </w:rPr>
      </w:pPr>
      <w:r w:rsidRPr="00F0147E">
        <w:rPr>
          <w:rFonts w:ascii="Times New Roman" w:hAnsi="Times New Roman" w:cs="Times New Roman"/>
          <w:i/>
          <w:sz w:val="28"/>
          <w:szCs w:val="28"/>
        </w:rPr>
        <w:t>Ключевые вызовы:</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необходимость поддержания демографического роста в условиях неблагоприятных периодов "демографических волн". Подстройка системы социальных услуг под "волны";</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сильное сокращение численности молодежи в ближайшие годы - вызов для инновационного экономического развития;</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неизбежность старения населения и быстрого роста нагрузки на трудоспособное население;</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xml:space="preserve">- противоречие между стремлением удержать население в </w:t>
      </w:r>
      <w:r w:rsidR="00CF5C61">
        <w:rPr>
          <w:rFonts w:ascii="Times New Roman" w:hAnsi="Times New Roman" w:cs="Times New Roman"/>
          <w:sz w:val="28"/>
          <w:szCs w:val="28"/>
        </w:rPr>
        <w:t>районе</w:t>
      </w:r>
      <w:r w:rsidRPr="00E22A2F">
        <w:rPr>
          <w:rFonts w:ascii="Times New Roman" w:hAnsi="Times New Roman" w:cs="Times New Roman"/>
          <w:sz w:val="28"/>
          <w:szCs w:val="28"/>
        </w:rPr>
        <w:t xml:space="preserve"> и объективной необходимостью в усилении мобильности населения в целях более полной реализации человеческого потенциала;</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противоречие между задачей удержания населения во внутри</w:t>
      </w:r>
      <w:r w:rsidR="00CF5C61">
        <w:rPr>
          <w:rFonts w:ascii="Times New Roman" w:hAnsi="Times New Roman" w:cs="Times New Roman"/>
          <w:sz w:val="28"/>
          <w:szCs w:val="28"/>
        </w:rPr>
        <w:t>районной периферии и развитием городской</w:t>
      </w:r>
      <w:r w:rsidRPr="00E22A2F">
        <w:rPr>
          <w:rFonts w:ascii="Times New Roman" w:hAnsi="Times New Roman" w:cs="Times New Roman"/>
          <w:sz w:val="28"/>
          <w:szCs w:val="28"/>
        </w:rPr>
        <w:t xml:space="preserve"> агломераци</w:t>
      </w:r>
      <w:r w:rsidR="00CF5C61">
        <w:rPr>
          <w:rFonts w:ascii="Times New Roman" w:hAnsi="Times New Roman" w:cs="Times New Roman"/>
          <w:sz w:val="28"/>
          <w:szCs w:val="28"/>
        </w:rPr>
        <w:t>и</w:t>
      </w:r>
      <w:r w:rsidRPr="00E22A2F">
        <w:rPr>
          <w:rFonts w:ascii="Times New Roman" w:hAnsi="Times New Roman" w:cs="Times New Roman"/>
          <w:sz w:val="28"/>
          <w:szCs w:val="28"/>
        </w:rPr>
        <w:t>.</w:t>
      </w:r>
    </w:p>
    <w:p w:rsidR="00131990" w:rsidRDefault="00131990" w:rsidP="00BB6D31">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Целевое видение:</w:t>
      </w:r>
    </w:p>
    <w:p w:rsidR="00E22A2F" w:rsidRPr="00E22A2F" w:rsidRDefault="002E62B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Тукаевский муниципальный район</w:t>
      </w:r>
      <w:r w:rsidR="00CF5C61">
        <w:rPr>
          <w:rFonts w:ascii="Times New Roman" w:hAnsi="Times New Roman" w:cs="Times New Roman"/>
          <w:sz w:val="28"/>
          <w:szCs w:val="28"/>
        </w:rPr>
        <w:t xml:space="preserve"> </w:t>
      </w:r>
      <w:r w:rsidR="00E22A2F" w:rsidRPr="00E22A2F">
        <w:rPr>
          <w:rFonts w:ascii="Times New Roman" w:hAnsi="Times New Roman" w:cs="Times New Roman"/>
          <w:sz w:val="28"/>
          <w:szCs w:val="28"/>
        </w:rPr>
        <w:t xml:space="preserve">- </w:t>
      </w:r>
      <w:r w:rsidR="00CF5C61">
        <w:rPr>
          <w:rFonts w:ascii="Times New Roman" w:hAnsi="Times New Roman" w:cs="Times New Roman"/>
          <w:sz w:val="28"/>
          <w:szCs w:val="28"/>
        </w:rPr>
        <w:t>район</w:t>
      </w:r>
      <w:r w:rsidR="00E22A2F" w:rsidRPr="00E22A2F">
        <w:rPr>
          <w:rFonts w:ascii="Times New Roman" w:hAnsi="Times New Roman" w:cs="Times New Roman"/>
          <w:sz w:val="28"/>
          <w:szCs w:val="28"/>
        </w:rPr>
        <w:t xml:space="preserve"> с высокой рождаемостью и устойчивым миграционным притоком населения</w:t>
      </w:r>
      <w:r w:rsidR="00131990">
        <w:rPr>
          <w:rFonts w:ascii="Times New Roman" w:hAnsi="Times New Roman" w:cs="Times New Roman"/>
          <w:sz w:val="28"/>
          <w:szCs w:val="28"/>
        </w:rPr>
        <w:t>.</w:t>
      </w:r>
    </w:p>
    <w:p w:rsidR="00131990" w:rsidRDefault="00131990" w:rsidP="00BB6D31">
      <w:pPr>
        <w:spacing w:after="0" w:line="240" w:lineRule="auto"/>
        <w:ind w:firstLine="567"/>
        <w:jc w:val="both"/>
        <w:rPr>
          <w:rFonts w:ascii="Times New Roman" w:hAnsi="Times New Roman" w:cs="Times New Roman"/>
          <w:sz w:val="28"/>
          <w:szCs w:val="28"/>
        </w:rPr>
      </w:pPr>
    </w:p>
    <w:p w:rsidR="00131990" w:rsidRPr="00131990" w:rsidRDefault="00131990" w:rsidP="00BB6D31">
      <w:pPr>
        <w:spacing w:after="0" w:line="240" w:lineRule="auto"/>
        <w:ind w:firstLine="567"/>
        <w:jc w:val="both"/>
        <w:rPr>
          <w:rFonts w:ascii="Times New Roman" w:hAnsi="Times New Roman" w:cs="Times New Roman"/>
          <w:i/>
          <w:sz w:val="28"/>
          <w:szCs w:val="28"/>
        </w:rPr>
      </w:pPr>
      <w:r w:rsidRPr="00131990">
        <w:rPr>
          <w:rFonts w:ascii="Times New Roman" w:hAnsi="Times New Roman" w:cs="Times New Roman"/>
          <w:i/>
          <w:sz w:val="28"/>
          <w:szCs w:val="28"/>
        </w:rPr>
        <w:lastRenderedPageBreak/>
        <w:t>Задачи:</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беспечить рост рождаемости за счет увеличения до</w:t>
      </w:r>
      <w:r>
        <w:rPr>
          <w:rFonts w:ascii="Times New Roman" w:hAnsi="Times New Roman" w:cs="Times New Roman"/>
          <w:sz w:val="28"/>
          <w:szCs w:val="28"/>
        </w:rPr>
        <w:t>ли семей с двумя и тремя детьми;</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оздать условия для совмещения женщинами выполнения родительских обя</w:t>
      </w:r>
      <w:r>
        <w:rPr>
          <w:rFonts w:ascii="Times New Roman" w:hAnsi="Times New Roman" w:cs="Times New Roman"/>
          <w:sz w:val="28"/>
          <w:szCs w:val="28"/>
        </w:rPr>
        <w:t>занностей с трудовой занятостью;</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 xml:space="preserve">беспечить рост ожидаемой продолжительности жизни за счет снижения смертности в трудоспособном возрасте и смертности от </w:t>
      </w:r>
      <w:r w:rsidR="00E22A2F" w:rsidRPr="00C5101B">
        <w:rPr>
          <w:rFonts w:ascii="Times New Roman" w:hAnsi="Times New Roman" w:cs="Times New Roman"/>
          <w:sz w:val="28"/>
          <w:szCs w:val="28"/>
        </w:rPr>
        <w:t>управляемых</w:t>
      </w:r>
      <w:r w:rsidR="00C5101B">
        <w:rPr>
          <w:rFonts w:ascii="Times New Roman" w:hAnsi="Times New Roman" w:cs="Times New Roman"/>
          <w:sz w:val="28"/>
          <w:szCs w:val="28"/>
        </w:rPr>
        <w:t xml:space="preserve"> </w:t>
      </w:r>
      <w:r w:rsidR="00E22A2F" w:rsidRPr="00E22A2F">
        <w:rPr>
          <w:rFonts w:ascii="Times New Roman" w:hAnsi="Times New Roman" w:cs="Times New Roman"/>
          <w:sz w:val="28"/>
          <w:szCs w:val="28"/>
        </w:rPr>
        <w:t xml:space="preserve"> причин</w:t>
      </w:r>
      <w:r>
        <w:rPr>
          <w:rFonts w:ascii="Times New Roman" w:hAnsi="Times New Roman" w:cs="Times New Roman"/>
          <w:sz w:val="28"/>
          <w:szCs w:val="28"/>
        </w:rPr>
        <w:t>;</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 xml:space="preserve">мягчить негативные последствия влияния старения населения на социально-экономическое развитие </w:t>
      </w:r>
      <w:r>
        <w:rPr>
          <w:rFonts w:ascii="Times New Roman" w:hAnsi="Times New Roman" w:cs="Times New Roman"/>
          <w:sz w:val="28"/>
          <w:szCs w:val="28"/>
        </w:rPr>
        <w:t>района;</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беспечить условия для регулируемого притока населения и трудовых мигрантов</w:t>
      </w:r>
      <w:r>
        <w:rPr>
          <w:rFonts w:ascii="Times New Roman" w:hAnsi="Times New Roman" w:cs="Times New Roman"/>
          <w:sz w:val="28"/>
          <w:szCs w:val="28"/>
        </w:rPr>
        <w:t>;</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 xml:space="preserve">оздать условия для сокращения оттока из </w:t>
      </w:r>
      <w:r>
        <w:rPr>
          <w:rFonts w:ascii="Times New Roman" w:hAnsi="Times New Roman" w:cs="Times New Roman"/>
          <w:sz w:val="28"/>
          <w:szCs w:val="28"/>
        </w:rPr>
        <w:t>района</w:t>
      </w:r>
      <w:r w:rsidR="00E22A2F" w:rsidRPr="00E22A2F">
        <w:rPr>
          <w:rFonts w:ascii="Times New Roman" w:hAnsi="Times New Roman" w:cs="Times New Roman"/>
          <w:sz w:val="28"/>
          <w:szCs w:val="28"/>
        </w:rPr>
        <w:t xml:space="preserve"> молодого населения, квалифицированных специалистов</w:t>
      </w:r>
      <w:r>
        <w:rPr>
          <w:rFonts w:ascii="Times New Roman" w:hAnsi="Times New Roman" w:cs="Times New Roman"/>
          <w:sz w:val="28"/>
          <w:szCs w:val="28"/>
        </w:rPr>
        <w:t>;</w:t>
      </w:r>
    </w:p>
    <w:p w:rsid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w:t>
      </w:r>
      <w:r w:rsidR="00E22A2F" w:rsidRPr="00E22A2F">
        <w:rPr>
          <w:rFonts w:ascii="Times New Roman" w:hAnsi="Times New Roman" w:cs="Times New Roman"/>
          <w:sz w:val="28"/>
          <w:szCs w:val="28"/>
        </w:rPr>
        <w:t xml:space="preserve">еализовать комплекс мер по содействию адаптации и интеграции мигрантов в </w:t>
      </w:r>
      <w:r>
        <w:rPr>
          <w:rFonts w:ascii="Times New Roman" w:hAnsi="Times New Roman" w:cs="Times New Roman"/>
          <w:sz w:val="28"/>
          <w:szCs w:val="28"/>
        </w:rPr>
        <w:t>районе.</w:t>
      </w:r>
    </w:p>
    <w:p w:rsidR="00EE1065" w:rsidRPr="00F0147E" w:rsidRDefault="00EE1065" w:rsidP="00BB6D31">
      <w:pPr>
        <w:spacing w:after="0" w:line="240" w:lineRule="auto"/>
        <w:ind w:firstLine="567"/>
        <w:jc w:val="both"/>
        <w:rPr>
          <w:rFonts w:ascii="Times New Roman" w:hAnsi="Times New Roman" w:cs="Times New Roman"/>
          <w:i/>
          <w:sz w:val="28"/>
          <w:szCs w:val="28"/>
        </w:rPr>
      </w:pPr>
      <w:r w:rsidRPr="00F0147E">
        <w:rPr>
          <w:rFonts w:ascii="Times New Roman" w:hAnsi="Times New Roman" w:cs="Times New Roman"/>
          <w:i/>
          <w:sz w:val="28"/>
          <w:szCs w:val="28"/>
        </w:rPr>
        <w:t>Направления действий:</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1) поддержание благоприятной динамики рождаемости: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xml:space="preserve">- </w:t>
      </w:r>
      <w:r w:rsidR="00B757F3">
        <w:rPr>
          <w:rFonts w:ascii="Times New Roman" w:hAnsi="Times New Roman" w:cs="Times New Roman"/>
          <w:sz w:val="28"/>
          <w:szCs w:val="28"/>
        </w:rPr>
        <w:t xml:space="preserve">инициирование на республиканском уровне </w:t>
      </w:r>
      <w:r w:rsidRPr="00EE1065">
        <w:rPr>
          <w:rFonts w:ascii="Times New Roman" w:hAnsi="Times New Roman" w:cs="Times New Roman"/>
          <w:sz w:val="28"/>
          <w:szCs w:val="28"/>
        </w:rPr>
        <w:t>повышени</w:t>
      </w:r>
      <w:r w:rsidR="00B757F3">
        <w:rPr>
          <w:rFonts w:ascii="Times New Roman" w:hAnsi="Times New Roman" w:cs="Times New Roman"/>
          <w:sz w:val="28"/>
          <w:szCs w:val="28"/>
        </w:rPr>
        <w:t>я</w:t>
      </w:r>
      <w:r w:rsidRPr="00EE1065">
        <w:rPr>
          <w:rFonts w:ascii="Times New Roman" w:hAnsi="Times New Roman" w:cs="Times New Roman"/>
          <w:sz w:val="28"/>
          <w:szCs w:val="28"/>
        </w:rPr>
        <w:t xml:space="preserve"> адресности мер социальной поддержки семей с детьми, предоставляемых в денежной форме;</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более эффективное распределение мер социальной поддержки по ключевым стадиям жизненного цикла семей (в настоящее время преимущественно на время достижения ребенком возраста 1,5 лет);</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создание и развитие инфраструктуры, содействующей взрослению и воспитанию детей;</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обеспечение возможностей родителям совмещать уход за детьми с экономической активностью;</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2) снижение смертности и рост продолжительности жизни: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создание условий для роста самосохранительного поведения и продолжительности здоровой, активной жизни;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xml:space="preserve">3) обеспечение миграционного прироста населения (создание экономических условий, повышающих миграционную привлекательность </w:t>
      </w:r>
      <w:r>
        <w:rPr>
          <w:rFonts w:ascii="Times New Roman" w:hAnsi="Times New Roman" w:cs="Times New Roman"/>
          <w:sz w:val="28"/>
          <w:szCs w:val="28"/>
        </w:rPr>
        <w:t xml:space="preserve">района </w:t>
      </w:r>
      <w:r w:rsidRPr="00EE1065">
        <w:rPr>
          <w:rFonts w:ascii="Times New Roman" w:hAnsi="Times New Roman" w:cs="Times New Roman"/>
          <w:sz w:val="28"/>
          <w:szCs w:val="28"/>
        </w:rPr>
        <w:t>для разных категорий мигрантов):</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создание качественных рабочих мест;</w:t>
      </w:r>
    </w:p>
    <w:p w:rsidR="00EE1065" w:rsidRPr="00EE1065" w:rsidRDefault="009915ED"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833FB">
        <w:rPr>
          <w:rFonts w:ascii="Times New Roman" w:hAnsi="Times New Roman" w:cs="Times New Roman"/>
          <w:sz w:val="28"/>
          <w:szCs w:val="28"/>
        </w:rPr>
        <w:t xml:space="preserve"> </w:t>
      </w:r>
      <w:r w:rsidR="00EE1065" w:rsidRPr="00EE1065">
        <w:rPr>
          <w:rFonts w:ascii="Times New Roman" w:hAnsi="Times New Roman" w:cs="Times New Roman"/>
          <w:sz w:val="28"/>
          <w:szCs w:val="28"/>
        </w:rPr>
        <w:t xml:space="preserve">развитие инфраструктуры (жилищной, транспортной и т.п.), улучшение качества </w:t>
      </w:r>
      <w:r w:rsidR="00EE1065">
        <w:rPr>
          <w:rFonts w:ascii="Times New Roman" w:hAnsi="Times New Roman" w:cs="Times New Roman"/>
          <w:sz w:val="28"/>
          <w:szCs w:val="28"/>
        </w:rPr>
        <w:t>сельской</w:t>
      </w:r>
      <w:r w:rsidR="00EE1065" w:rsidRPr="00EE1065">
        <w:rPr>
          <w:rFonts w:ascii="Times New Roman" w:hAnsi="Times New Roman" w:cs="Times New Roman"/>
          <w:sz w:val="28"/>
          <w:szCs w:val="28"/>
        </w:rPr>
        <w:t xml:space="preserve"> среды, улучш</w:t>
      </w:r>
      <w:r w:rsidR="00D833FB">
        <w:rPr>
          <w:rFonts w:ascii="Times New Roman" w:hAnsi="Times New Roman" w:cs="Times New Roman"/>
          <w:sz w:val="28"/>
          <w:szCs w:val="28"/>
        </w:rPr>
        <w:t>ение условий для малого бизнеса.</w:t>
      </w:r>
    </w:p>
    <w:p w:rsidR="00131990" w:rsidRDefault="00EE1065"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34" w:name="_Toc453918057"/>
      <w:r w:rsidRPr="00EE1065">
        <w:rPr>
          <w:rFonts w:ascii="Times New Roman" w:hAnsi="Times New Roman" w:cs="Times New Roman"/>
          <w:b w:val="0"/>
          <w:color w:val="auto"/>
          <w:sz w:val="28"/>
          <w:szCs w:val="28"/>
        </w:rPr>
        <w:t xml:space="preserve">Результат: рост показателей </w:t>
      </w:r>
      <w:r w:rsidRPr="00446BB7">
        <w:rPr>
          <w:rFonts w:ascii="Times New Roman" w:hAnsi="Times New Roman" w:cs="Times New Roman"/>
          <w:b w:val="0"/>
          <w:color w:val="auto"/>
          <w:sz w:val="28"/>
          <w:szCs w:val="28"/>
        </w:rPr>
        <w:t>рождаемости,</w:t>
      </w:r>
      <w:r w:rsidRPr="00EE1065">
        <w:rPr>
          <w:rFonts w:ascii="Times New Roman" w:hAnsi="Times New Roman" w:cs="Times New Roman"/>
          <w:b w:val="0"/>
          <w:color w:val="auto"/>
          <w:sz w:val="28"/>
          <w:szCs w:val="28"/>
        </w:rPr>
        <w:t xml:space="preserve"> увеличение доли женщин, воспитывающих детей, имеющих возможность работать на условиях гибкого графика и в режиме неполного рабочего времени, а также на условиях удаленного доступа.</w:t>
      </w:r>
      <w:bookmarkEnd w:id="34"/>
    </w:p>
    <w:p w:rsidR="00B757F3" w:rsidRDefault="00B757F3" w:rsidP="00131990">
      <w:pPr>
        <w:pStyle w:val="2"/>
        <w:widowControl w:val="0"/>
        <w:spacing w:before="0" w:line="240" w:lineRule="auto"/>
        <w:ind w:firstLine="567"/>
        <w:jc w:val="center"/>
        <w:rPr>
          <w:rFonts w:ascii="Times New Roman" w:hAnsi="Times New Roman" w:cs="Times New Roman"/>
          <w:color w:val="auto"/>
          <w:sz w:val="28"/>
          <w:szCs w:val="28"/>
        </w:rPr>
      </w:pPr>
      <w:bookmarkStart w:id="35" w:name="_Toc453918058"/>
    </w:p>
    <w:p w:rsidR="00306081" w:rsidRPr="00131990" w:rsidRDefault="00AF2B1D" w:rsidP="00131990">
      <w:pPr>
        <w:pStyle w:val="2"/>
        <w:widowControl w:val="0"/>
        <w:spacing w:before="0" w:line="240" w:lineRule="auto"/>
        <w:ind w:firstLine="567"/>
        <w:jc w:val="center"/>
        <w:rPr>
          <w:rFonts w:ascii="Times New Roman" w:hAnsi="Times New Roman" w:cs="Times New Roman"/>
          <w:b w:val="0"/>
          <w:color w:val="auto"/>
          <w:sz w:val="28"/>
          <w:szCs w:val="28"/>
        </w:rPr>
      </w:pPr>
      <w:r>
        <w:rPr>
          <w:rFonts w:ascii="Times New Roman" w:hAnsi="Times New Roman" w:cs="Times New Roman"/>
          <w:color w:val="auto"/>
          <w:sz w:val="28"/>
          <w:szCs w:val="28"/>
        </w:rPr>
        <w:t>2</w:t>
      </w:r>
      <w:r w:rsidR="00823202">
        <w:rPr>
          <w:rFonts w:ascii="Times New Roman" w:hAnsi="Times New Roman" w:cs="Times New Roman"/>
          <w:color w:val="auto"/>
          <w:sz w:val="28"/>
          <w:szCs w:val="28"/>
        </w:rPr>
        <w:t>.2.</w:t>
      </w:r>
      <w:r w:rsidR="00CF5C61" w:rsidRPr="00CF5C61">
        <w:rPr>
          <w:rFonts w:ascii="Times New Roman" w:hAnsi="Times New Roman" w:cs="Times New Roman"/>
          <w:color w:val="auto"/>
          <w:sz w:val="28"/>
          <w:szCs w:val="28"/>
        </w:rPr>
        <w:t xml:space="preserve">2. </w:t>
      </w:r>
      <w:r w:rsidR="00974087" w:rsidRPr="00CF5C61">
        <w:rPr>
          <w:rFonts w:ascii="Times New Roman" w:hAnsi="Times New Roman" w:cs="Times New Roman"/>
          <w:color w:val="auto"/>
          <w:sz w:val="28"/>
          <w:szCs w:val="28"/>
        </w:rPr>
        <w:t xml:space="preserve">Система образования </w:t>
      </w:r>
      <w:r w:rsidR="00EE1065">
        <w:rPr>
          <w:rFonts w:ascii="Times New Roman" w:hAnsi="Times New Roman" w:cs="Times New Roman"/>
          <w:color w:val="auto"/>
          <w:sz w:val="28"/>
          <w:szCs w:val="28"/>
        </w:rPr>
        <w:t>– основа развития района</w:t>
      </w:r>
      <w:bookmarkEnd w:id="35"/>
    </w:p>
    <w:p w:rsidR="00CD1DAF" w:rsidRPr="00CD1DAF" w:rsidRDefault="00CD1DAF" w:rsidP="00BB6D31">
      <w:pPr>
        <w:spacing w:line="240" w:lineRule="auto"/>
      </w:pPr>
    </w:p>
    <w:p w:rsidR="00E43300" w:rsidRDefault="007A451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140A">
        <w:rPr>
          <w:rFonts w:ascii="Times New Roman" w:eastAsia="Batang" w:hAnsi="Times New Roman" w:cs="Times New Roman"/>
          <w:sz w:val="28"/>
          <w:szCs w:val="28"/>
          <w:lang w:eastAsia="ko-KR"/>
        </w:rPr>
        <w:t xml:space="preserve">В </w:t>
      </w:r>
      <w:r w:rsidR="00741169" w:rsidRPr="0002140A">
        <w:rPr>
          <w:rFonts w:ascii="Times New Roman" w:eastAsia="Batang" w:hAnsi="Times New Roman" w:cs="Times New Roman"/>
          <w:sz w:val="28"/>
          <w:szCs w:val="28"/>
          <w:lang w:eastAsia="ko-KR"/>
        </w:rPr>
        <w:t xml:space="preserve">Тукаевском </w:t>
      </w:r>
      <w:r w:rsidRPr="0002140A">
        <w:rPr>
          <w:rFonts w:ascii="Times New Roman" w:eastAsia="Batang" w:hAnsi="Times New Roman" w:cs="Times New Roman"/>
          <w:sz w:val="28"/>
          <w:szCs w:val="28"/>
          <w:lang w:eastAsia="ko-KR"/>
        </w:rPr>
        <w:t xml:space="preserve">муниципальном районе </w:t>
      </w:r>
      <w:r w:rsidR="00E43300" w:rsidRPr="00E43300">
        <w:rPr>
          <w:rFonts w:ascii="Times New Roman" w:eastAsia="Batang" w:hAnsi="Times New Roman" w:cs="Times New Roman"/>
          <w:sz w:val="28"/>
          <w:szCs w:val="28"/>
          <w:lang w:eastAsia="ko-KR"/>
        </w:rPr>
        <w:t>функционирует 25 дошкольных образовательных</w:t>
      </w:r>
      <w:r w:rsidR="00E43300">
        <w:rPr>
          <w:rFonts w:ascii="Times New Roman" w:eastAsia="Batang" w:hAnsi="Times New Roman" w:cs="Times New Roman"/>
          <w:sz w:val="28"/>
          <w:szCs w:val="28"/>
          <w:lang w:eastAsia="ko-KR"/>
        </w:rPr>
        <w:t xml:space="preserve"> учреждений и 1 начальная школа - </w:t>
      </w:r>
      <w:r w:rsidR="00E43300" w:rsidRPr="00E43300">
        <w:rPr>
          <w:rFonts w:ascii="Times New Roman" w:eastAsia="Batang" w:hAnsi="Times New Roman" w:cs="Times New Roman"/>
          <w:sz w:val="28"/>
          <w:szCs w:val="28"/>
          <w:lang w:eastAsia="ko-KR"/>
        </w:rPr>
        <w:t xml:space="preserve">детский сад, </w:t>
      </w:r>
      <w:r w:rsidR="00E43300">
        <w:rPr>
          <w:rFonts w:ascii="Times New Roman" w:eastAsia="Batang" w:hAnsi="Times New Roman" w:cs="Times New Roman"/>
          <w:sz w:val="28"/>
          <w:szCs w:val="28"/>
          <w:lang w:eastAsia="ko-KR"/>
        </w:rPr>
        <w:t>всего 68 групп. Н</w:t>
      </w:r>
      <w:r w:rsidR="00E43300" w:rsidRPr="00E43300">
        <w:rPr>
          <w:rFonts w:ascii="Times New Roman" w:eastAsia="Batang" w:hAnsi="Times New Roman" w:cs="Times New Roman"/>
          <w:sz w:val="28"/>
          <w:szCs w:val="28"/>
          <w:lang w:eastAsia="ko-KR"/>
        </w:rPr>
        <w:t xml:space="preserve">а 01.01.2016 года </w:t>
      </w:r>
      <w:r w:rsidR="00E43300">
        <w:rPr>
          <w:rFonts w:ascii="Times New Roman" w:eastAsia="Batang" w:hAnsi="Times New Roman" w:cs="Times New Roman"/>
          <w:sz w:val="28"/>
          <w:szCs w:val="28"/>
          <w:lang w:eastAsia="ko-KR"/>
        </w:rPr>
        <w:t xml:space="preserve">детские сады посещают </w:t>
      </w:r>
      <w:r w:rsidR="00E43300" w:rsidRPr="00E43300">
        <w:rPr>
          <w:rFonts w:ascii="Times New Roman" w:eastAsia="Batang" w:hAnsi="Times New Roman" w:cs="Times New Roman"/>
          <w:sz w:val="28"/>
          <w:szCs w:val="28"/>
          <w:lang w:eastAsia="ko-KR"/>
        </w:rPr>
        <w:t>1577 воспитанников.</w:t>
      </w:r>
    </w:p>
    <w:p w:rsidR="00B757F3" w:rsidRDefault="00B757F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E43300" w:rsidRDefault="00745D7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В районе </w:t>
      </w:r>
      <w:r w:rsidR="00E43300" w:rsidRPr="00E43300">
        <w:rPr>
          <w:rFonts w:ascii="Times New Roman" w:eastAsia="Batang" w:hAnsi="Times New Roman" w:cs="Times New Roman"/>
          <w:sz w:val="28"/>
          <w:szCs w:val="28"/>
          <w:lang w:eastAsia="ko-KR"/>
        </w:rPr>
        <w:t>17 средних общеобразовательных, 5 ос</w:t>
      </w:r>
      <w:r>
        <w:rPr>
          <w:rFonts w:ascii="Times New Roman" w:eastAsia="Batang" w:hAnsi="Times New Roman" w:cs="Times New Roman"/>
          <w:sz w:val="28"/>
          <w:szCs w:val="28"/>
          <w:lang w:eastAsia="ko-KR"/>
        </w:rPr>
        <w:t>новных, 1 начальная школа</w:t>
      </w:r>
      <w:r w:rsidR="00E43300" w:rsidRPr="00E43300">
        <w:rPr>
          <w:rFonts w:ascii="Times New Roman" w:eastAsia="Batang" w:hAnsi="Times New Roman" w:cs="Times New Roman"/>
          <w:sz w:val="28"/>
          <w:szCs w:val="28"/>
          <w:lang w:eastAsia="ko-KR"/>
        </w:rPr>
        <w:t>. В них получают знания  2930 обучающихся. Средняя наполняемость классов составляет  11 человек, соотношение учитель/ученик 1 к 8. Организован  подвоз в базовые школы из 31 населенного пункта  на 11 школьных  автобусах. Учебно-воспитательный процесс  осуществляют  633 педагога. Средний  возраст  педагогов  района</w:t>
      </w:r>
      <w:r>
        <w:rPr>
          <w:rFonts w:ascii="Times New Roman" w:eastAsia="Batang" w:hAnsi="Times New Roman" w:cs="Times New Roman"/>
          <w:sz w:val="28"/>
          <w:szCs w:val="28"/>
          <w:lang w:eastAsia="ko-KR"/>
        </w:rPr>
        <w:t xml:space="preserve"> -</w:t>
      </w:r>
      <w:r w:rsidR="00E43300" w:rsidRPr="00E43300">
        <w:rPr>
          <w:rFonts w:ascii="Times New Roman" w:eastAsia="Batang" w:hAnsi="Times New Roman" w:cs="Times New Roman"/>
          <w:sz w:val="28"/>
          <w:szCs w:val="28"/>
          <w:lang w:eastAsia="ko-KR"/>
        </w:rPr>
        <w:t xml:space="preserve">  43 года. В  возрасте до 35 лет – 97 педагогов, что составляет 21% от общего числа</w:t>
      </w:r>
      <w:r>
        <w:rPr>
          <w:rFonts w:ascii="Times New Roman" w:eastAsia="Batang" w:hAnsi="Times New Roman" w:cs="Times New Roman"/>
          <w:sz w:val="28"/>
          <w:szCs w:val="28"/>
          <w:lang w:eastAsia="ko-KR"/>
        </w:rPr>
        <w:t xml:space="preserve"> учителей</w:t>
      </w:r>
      <w:r w:rsidR="00E43300" w:rsidRPr="00E43300">
        <w:rPr>
          <w:rFonts w:ascii="Times New Roman" w:eastAsia="Batang" w:hAnsi="Times New Roman" w:cs="Times New Roman"/>
          <w:sz w:val="28"/>
          <w:szCs w:val="28"/>
          <w:lang w:eastAsia="ko-KR"/>
        </w:rPr>
        <w:t>.</w:t>
      </w:r>
    </w:p>
    <w:p w:rsidR="0002140A"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В целях выявления, поддержки и развития талантливых детей и молодежи  в районе создана база данных, где отслеживаются  их достижения. Это победители предметных олимпиад, конкурсов, соревнований, интеллектуальных турниров всех уровней.</w:t>
      </w:r>
    </w:p>
    <w:p w:rsid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Система образования в районе находится в режиме развития. По итогам 2015 года 5 учреждений района: Тлянче-Тамакская, Бурдинская, Князевская, Шильнебашская, Малошильнинская школы вошли в число 100 лучших сельских школ Республики Татарстан.</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Стратегия развития образования в </w:t>
      </w:r>
      <w:r>
        <w:rPr>
          <w:rFonts w:ascii="Times New Roman" w:eastAsia="Batang" w:hAnsi="Times New Roman" w:cs="Times New Roman"/>
          <w:sz w:val="28"/>
          <w:szCs w:val="28"/>
          <w:lang w:eastAsia="ko-KR"/>
        </w:rPr>
        <w:t>районе</w:t>
      </w:r>
      <w:r w:rsidRPr="00AB1533">
        <w:rPr>
          <w:rFonts w:ascii="Times New Roman" w:eastAsia="Batang" w:hAnsi="Times New Roman" w:cs="Times New Roman"/>
          <w:sz w:val="28"/>
          <w:szCs w:val="28"/>
          <w:lang w:eastAsia="ko-KR"/>
        </w:rPr>
        <w:t xml:space="preserve"> основана на следующих ключевых принципах и требованиях к системе образования:</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1) качество дошкольного и школьного образования должно отвечать идее высоких стандартов качества и привлекательности жизни в </w:t>
      </w:r>
      <w:r>
        <w:rPr>
          <w:rFonts w:ascii="Times New Roman" w:eastAsia="Batang" w:hAnsi="Times New Roman" w:cs="Times New Roman"/>
          <w:sz w:val="28"/>
          <w:szCs w:val="28"/>
          <w:lang w:eastAsia="ko-KR"/>
        </w:rPr>
        <w:t>Тукаевском районе</w:t>
      </w:r>
      <w:r w:rsidRPr="00AB1533">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2) школьное образование, закладывающее основу человеческого капитала, должно обеспечивать формирование инновационного типа мышления и воспитание патриотизма;</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3) качество и масштаб образования должны обеспечивать конкурентоспособность экономики </w:t>
      </w:r>
      <w:r>
        <w:rPr>
          <w:rFonts w:ascii="Times New Roman" w:eastAsia="Batang" w:hAnsi="Times New Roman" w:cs="Times New Roman"/>
          <w:sz w:val="28"/>
          <w:szCs w:val="28"/>
          <w:lang w:eastAsia="ko-KR"/>
        </w:rPr>
        <w:t>района</w:t>
      </w:r>
      <w:r w:rsidRPr="00AB1533">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4) </w:t>
      </w:r>
      <w:r>
        <w:rPr>
          <w:rFonts w:ascii="Times New Roman" w:eastAsia="Batang" w:hAnsi="Times New Roman" w:cs="Times New Roman"/>
          <w:sz w:val="28"/>
          <w:szCs w:val="28"/>
          <w:lang w:eastAsia="ko-KR"/>
        </w:rPr>
        <w:t>район</w:t>
      </w:r>
      <w:r w:rsidRPr="00AB1533">
        <w:rPr>
          <w:rFonts w:ascii="Times New Roman" w:eastAsia="Batang" w:hAnsi="Times New Roman" w:cs="Times New Roman"/>
          <w:sz w:val="28"/>
          <w:szCs w:val="28"/>
          <w:lang w:eastAsia="ko-KR"/>
        </w:rPr>
        <w:t xml:space="preserve"> долж</w:t>
      </w:r>
      <w:r>
        <w:rPr>
          <w:rFonts w:ascii="Times New Roman" w:eastAsia="Batang" w:hAnsi="Times New Roman" w:cs="Times New Roman"/>
          <w:sz w:val="28"/>
          <w:szCs w:val="28"/>
          <w:lang w:eastAsia="ko-KR"/>
        </w:rPr>
        <w:t>ен</w:t>
      </w:r>
      <w:r w:rsidRPr="00AB1533">
        <w:rPr>
          <w:rFonts w:ascii="Times New Roman" w:eastAsia="Batang" w:hAnsi="Times New Roman" w:cs="Times New Roman"/>
          <w:sz w:val="28"/>
          <w:szCs w:val="28"/>
          <w:lang w:eastAsia="ko-KR"/>
        </w:rPr>
        <w:t xml:space="preserve"> стать местом привлечения талантов из других </w:t>
      </w:r>
      <w:r w:rsidR="007B3703">
        <w:rPr>
          <w:rFonts w:ascii="Times New Roman" w:eastAsia="Batang" w:hAnsi="Times New Roman" w:cs="Times New Roman"/>
          <w:sz w:val="28"/>
          <w:szCs w:val="28"/>
          <w:lang w:eastAsia="ko-KR"/>
        </w:rPr>
        <w:t>районов</w:t>
      </w:r>
      <w:r w:rsidRPr="00AB1533">
        <w:rPr>
          <w:rFonts w:ascii="Times New Roman" w:eastAsia="Batang" w:hAnsi="Times New Roman" w:cs="Times New Roman"/>
          <w:sz w:val="28"/>
          <w:szCs w:val="28"/>
          <w:lang w:eastAsia="ko-KR"/>
        </w:rPr>
        <w:t>;</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5) система образования должна обеспечивать развитие поликультурной идентичности </w:t>
      </w:r>
      <w:r w:rsidR="002E62B1">
        <w:rPr>
          <w:rFonts w:ascii="Times New Roman" w:eastAsia="Batang" w:hAnsi="Times New Roman" w:cs="Times New Roman"/>
          <w:sz w:val="28"/>
          <w:szCs w:val="28"/>
          <w:lang w:eastAsia="ko-KR"/>
        </w:rPr>
        <w:t>Тукаевского муниципального района</w:t>
      </w:r>
      <w:r w:rsidRPr="00AB1533">
        <w:rPr>
          <w:rFonts w:ascii="Times New Roman" w:eastAsia="Batang" w:hAnsi="Times New Roman" w:cs="Times New Roman"/>
          <w:sz w:val="28"/>
          <w:szCs w:val="28"/>
          <w:lang w:eastAsia="ko-KR"/>
        </w:rPr>
        <w:t>.</w:t>
      </w:r>
    </w:p>
    <w:p w:rsidR="00AB1533"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r w:rsidR="0018192A">
        <w:rPr>
          <w:rFonts w:ascii="Times New Roman" w:eastAsia="Batang" w:hAnsi="Times New Roman" w:cs="Times New Roman"/>
          <w:i/>
          <w:sz w:val="28"/>
          <w:szCs w:val="28"/>
          <w:lang w:eastAsia="ko-KR"/>
        </w:rPr>
        <w:t>:</w:t>
      </w:r>
      <w:r>
        <w:rPr>
          <w:rFonts w:ascii="Times New Roman" w:eastAsia="Batang" w:hAnsi="Times New Roman" w:cs="Times New Roman"/>
          <w:i/>
          <w:sz w:val="28"/>
          <w:szCs w:val="28"/>
          <w:lang w:eastAsia="ko-KR"/>
        </w:rPr>
        <w:t xml:space="preserve"> </w:t>
      </w:r>
    </w:p>
    <w:p w:rsidR="00AB1533" w:rsidRPr="00AB1533"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С</w:t>
      </w:r>
      <w:r w:rsidR="00AB1533" w:rsidRPr="00AB1533">
        <w:rPr>
          <w:rFonts w:ascii="Times New Roman" w:eastAsia="Batang" w:hAnsi="Times New Roman" w:cs="Times New Roman"/>
          <w:sz w:val="28"/>
          <w:szCs w:val="28"/>
          <w:lang w:eastAsia="ko-KR"/>
        </w:rPr>
        <w:t>емьи обеспечены эффективной помощью во всестороннем развитии детей и их подготовке к обучению в школе</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Задачи (дошкольное образование)</w:t>
      </w:r>
      <w:r w:rsidRPr="00B05649">
        <w:rPr>
          <w:rFonts w:ascii="Times New Roman" w:eastAsia="Batang" w:hAnsi="Times New Roman" w:cs="Times New Roman"/>
          <w:i/>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AB1533">
        <w:rPr>
          <w:rFonts w:ascii="Times New Roman" w:eastAsia="Batang" w:hAnsi="Times New Roman" w:cs="Times New Roman"/>
          <w:sz w:val="28"/>
          <w:szCs w:val="28"/>
          <w:lang w:eastAsia="ko-KR"/>
        </w:rPr>
        <w:t xml:space="preserve">ровести всестороннее исследование состояния дошкольного образования в </w:t>
      </w:r>
      <w:r>
        <w:rPr>
          <w:rFonts w:ascii="Times New Roman" w:eastAsia="Batang" w:hAnsi="Times New Roman" w:cs="Times New Roman"/>
          <w:sz w:val="28"/>
          <w:szCs w:val="28"/>
          <w:lang w:eastAsia="ko-KR"/>
        </w:rPr>
        <w:t>районе</w:t>
      </w:r>
      <w:r w:rsidRPr="00AB1533">
        <w:rPr>
          <w:rFonts w:ascii="Times New Roman" w:eastAsia="Batang" w:hAnsi="Times New Roman" w:cs="Times New Roman"/>
          <w:sz w:val="28"/>
          <w:szCs w:val="28"/>
          <w:lang w:eastAsia="ko-KR"/>
        </w:rPr>
        <w:t>, а также уровня развития детей дошкольного возраста</w:t>
      </w:r>
      <w:r>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м</w:t>
      </w:r>
      <w:r w:rsidRPr="00AB1533">
        <w:rPr>
          <w:rFonts w:ascii="Times New Roman" w:eastAsia="Batang" w:hAnsi="Times New Roman" w:cs="Times New Roman"/>
          <w:sz w:val="28"/>
          <w:szCs w:val="28"/>
          <w:lang w:eastAsia="ko-KR"/>
        </w:rPr>
        <w:t>одернизировать инфраструктуру с учетом возможностей гибкого использования, внедрить соврем</w:t>
      </w:r>
      <w:r>
        <w:rPr>
          <w:rFonts w:ascii="Times New Roman" w:eastAsia="Batang" w:hAnsi="Times New Roman" w:cs="Times New Roman"/>
          <w:sz w:val="28"/>
          <w:szCs w:val="28"/>
          <w:lang w:eastAsia="ko-KR"/>
        </w:rPr>
        <w:t>енные мультимедийные технологии;</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у</w:t>
      </w:r>
      <w:r w:rsidRPr="00AB1533">
        <w:rPr>
          <w:rFonts w:ascii="Times New Roman" w:eastAsia="Batang" w:hAnsi="Times New Roman" w:cs="Times New Roman"/>
          <w:sz w:val="28"/>
          <w:szCs w:val="28"/>
          <w:lang w:eastAsia="ko-KR"/>
        </w:rPr>
        <w:t>величить долю негосударственного сектора в сфере дошкольного образования</w:t>
      </w:r>
      <w:r>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AB1533">
        <w:rPr>
          <w:rFonts w:ascii="Times New Roman" w:eastAsia="Batang" w:hAnsi="Times New Roman" w:cs="Times New Roman"/>
          <w:sz w:val="28"/>
          <w:szCs w:val="28"/>
          <w:lang w:eastAsia="ko-KR"/>
        </w:rPr>
        <w:t>оздать систему сопровождения раннего развития детей в семьях и яслях</w:t>
      </w:r>
      <w:r>
        <w:rPr>
          <w:rFonts w:ascii="Times New Roman" w:eastAsia="Batang" w:hAnsi="Times New Roman" w:cs="Times New Roman"/>
          <w:sz w:val="28"/>
          <w:szCs w:val="28"/>
          <w:lang w:eastAsia="ko-KR"/>
        </w:rPr>
        <w:t>;</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AB1533">
        <w:rPr>
          <w:rFonts w:ascii="Times New Roman" w:eastAsia="Batang" w:hAnsi="Times New Roman" w:cs="Times New Roman"/>
          <w:sz w:val="28"/>
          <w:szCs w:val="28"/>
          <w:lang w:eastAsia="ko-KR"/>
        </w:rPr>
        <w:t>формировать систему индивидуального сопровождения развития детей для ранней идентификации трудностей и помощи в их разрешении</w:t>
      </w:r>
      <w:r>
        <w:rPr>
          <w:rFonts w:ascii="Times New Roman" w:eastAsia="Batang" w:hAnsi="Times New Roman" w:cs="Times New Roman"/>
          <w:sz w:val="28"/>
          <w:szCs w:val="28"/>
          <w:lang w:eastAsia="ko-KR"/>
        </w:rPr>
        <w:t>.</w:t>
      </w:r>
    </w:p>
    <w:p w:rsidR="00BD2791" w:rsidRPr="00B05649"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B05649">
        <w:rPr>
          <w:rFonts w:ascii="Times New Roman" w:eastAsia="Batang" w:hAnsi="Times New Roman" w:cs="Times New Roman"/>
          <w:i/>
          <w:sz w:val="28"/>
          <w:szCs w:val="28"/>
          <w:lang w:eastAsia="ko-KR"/>
        </w:rPr>
        <w:t>Направления действий:</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1) организация комплекса исследований в области дошкольного детства;</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2) стимулирование негосударственного сектора дошкольного образования, развитие государственно-частного и социального партнерства;</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w:t>
      </w:r>
      <w:r w:rsidRPr="00BD2791">
        <w:rPr>
          <w:rFonts w:ascii="Times New Roman" w:eastAsia="Batang" w:hAnsi="Times New Roman" w:cs="Times New Roman"/>
          <w:sz w:val="28"/>
          <w:szCs w:val="28"/>
          <w:lang w:eastAsia="ko-KR"/>
        </w:rPr>
        <w:t xml:space="preserve">) укрепление связи организаций дошкольного образования со школами, в том числе в форме комплексов: включение детских садов в состав комплексов со </w:t>
      </w:r>
      <w:r w:rsidRPr="00BD2791">
        <w:rPr>
          <w:rFonts w:ascii="Times New Roman" w:eastAsia="Batang" w:hAnsi="Times New Roman" w:cs="Times New Roman"/>
          <w:sz w:val="28"/>
          <w:szCs w:val="28"/>
          <w:lang w:eastAsia="ko-KR"/>
        </w:rPr>
        <w:lastRenderedPageBreak/>
        <w:t>школами, создание инфраструктуры дошкольного образования многоцелевого назначения;</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BD2791">
        <w:rPr>
          <w:rFonts w:ascii="Times New Roman" w:eastAsia="Batang" w:hAnsi="Times New Roman" w:cs="Times New Roman"/>
          <w:sz w:val="28"/>
          <w:szCs w:val="28"/>
          <w:lang w:eastAsia="ko-KR"/>
        </w:rPr>
        <w:t>) поддержка культуры двуязычия и поликультурного образования на дошкольной ступени: разработка образовательных программ, направленных на сохранение национальной культуры и подготовку детей к современному школьному образованию, подготовка и переподготовка педагогов;</w:t>
      </w:r>
    </w:p>
    <w:p w:rsidR="00BD2791" w:rsidRPr="00BD2791"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5</w:t>
      </w:r>
      <w:r w:rsidR="00BD2791" w:rsidRPr="00BD2791">
        <w:rPr>
          <w:rFonts w:ascii="Times New Roman" w:eastAsia="Batang" w:hAnsi="Times New Roman" w:cs="Times New Roman"/>
          <w:sz w:val="28"/>
          <w:szCs w:val="28"/>
          <w:lang w:eastAsia="ko-KR"/>
        </w:rPr>
        <w:t>) координация "детских сервисов" в дошкольном образовании: формирование механизмов координации социальных, культурных, медицинских и образовательных услуг в интересах детей на муниципальном уровне;</w:t>
      </w:r>
    </w:p>
    <w:p w:rsidR="00BD2791" w:rsidRPr="00BD2791"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6</w:t>
      </w:r>
      <w:r w:rsidR="00BD2791" w:rsidRPr="00BD2791">
        <w:rPr>
          <w:rFonts w:ascii="Times New Roman" w:eastAsia="Batang" w:hAnsi="Times New Roman" w:cs="Times New Roman"/>
          <w:sz w:val="28"/>
          <w:szCs w:val="28"/>
          <w:lang w:eastAsia="ko-KR"/>
        </w:rPr>
        <w:t>) реализация проекта "Раннее развитие", который включает:</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системы оценки индивидуального развития дошкольников;</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клубов раннего развития на базе дошкольных организаций, гибкие формы поддержки семей и дошкольного образования, особая поддержка детей в трудной ситуации, включая детей с ограниченными возможностями здоровья;</w:t>
      </w:r>
    </w:p>
    <w:p w:rsid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доступной системы сопровождения детей с трудностями в развитии.</w:t>
      </w:r>
    </w:p>
    <w:p w:rsidR="00B05649" w:rsidRPr="00F0147E"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F0147E">
        <w:rPr>
          <w:rFonts w:ascii="Times New Roman" w:eastAsia="Batang" w:hAnsi="Times New Roman" w:cs="Times New Roman"/>
          <w:i/>
          <w:sz w:val="28"/>
          <w:szCs w:val="28"/>
          <w:lang w:eastAsia="ko-KR"/>
        </w:rPr>
        <w:t>Ключевые вызовы:</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макроэкономическая нестабильность, риск секвестирования бюджета и сокращения расходов;</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рост численности учащихся, требующий ввода новых мест и увеличения штата;</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отставание образовательных технологий и практик преподавания от потребностей и возможностей обучающихся;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необходимость введения новых федеральных государственных образовательных систем общего образования в условиях доминирования традиционных педагогических подходов;</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риски усиления образовательного неравенства;</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необходимость обеспечить инклюзивное образование для детей с ограниченными возможностями здоровья;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расширение возможностей дополнительного неформального образования, которое слабо используется школьной системой: интеграция дополнительного образования в учебный процесс.</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i/>
          <w:sz w:val="28"/>
          <w:szCs w:val="28"/>
          <w:lang w:eastAsia="ko-KR"/>
        </w:rPr>
        <w:t xml:space="preserve">Целевое видение </w:t>
      </w:r>
    </w:p>
    <w:p w:rsidR="00B05649" w:rsidRPr="00B05649"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О</w:t>
      </w:r>
      <w:r w:rsidR="00B05649" w:rsidRPr="00B05649">
        <w:rPr>
          <w:rFonts w:ascii="Times New Roman" w:eastAsia="Batang" w:hAnsi="Times New Roman" w:cs="Times New Roman"/>
          <w:sz w:val="28"/>
          <w:szCs w:val="28"/>
          <w:lang w:eastAsia="ko-KR"/>
        </w:rPr>
        <w:t xml:space="preserve">бщее образование обеспечивает социализацию и высокие образовательные достижения каждого школьника с учетом индивидуальных особенностей, развитие навыков в </w:t>
      </w:r>
      <w:r>
        <w:rPr>
          <w:rFonts w:ascii="Times New Roman" w:eastAsia="Batang" w:hAnsi="Times New Roman" w:cs="Times New Roman"/>
          <w:sz w:val="28"/>
          <w:szCs w:val="28"/>
          <w:lang w:eastAsia="ko-KR"/>
        </w:rPr>
        <w:t>сфере информационных технологий.</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B05649">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 xml:space="preserve"> (среднее образование):</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B05649">
        <w:rPr>
          <w:rFonts w:ascii="Times New Roman" w:eastAsia="Batang" w:hAnsi="Times New Roman" w:cs="Times New Roman"/>
          <w:sz w:val="28"/>
          <w:szCs w:val="28"/>
          <w:lang w:eastAsia="ko-KR"/>
        </w:rPr>
        <w:t>оздать среду, интегрирующую современные архитектурные, управленческие, технологи</w:t>
      </w:r>
      <w:r>
        <w:rPr>
          <w:rFonts w:ascii="Times New Roman" w:eastAsia="Batang" w:hAnsi="Times New Roman" w:cs="Times New Roman"/>
          <w:sz w:val="28"/>
          <w:szCs w:val="28"/>
          <w:lang w:eastAsia="ko-KR"/>
        </w:rPr>
        <w:t>ческие и педагогические решения;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р</w:t>
      </w:r>
      <w:r w:rsidRPr="00B05649">
        <w:rPr>
          <w:rFonts w:ascii="Times New Roman" w:eastAsia="Batang" w:hAnsi="Times New Roman" w:cs="Times New Roman"/>
          <w:sz w:val="28"/>
          <w:szCs w:val="28"/>
          <w:lang w:eastAsia="ko-KR"/>
        </w:rPr>
        <w:t>азработать механизмы, обеспечивающие равенство дос</w:t>
      </w:r>
      <w:r>
        <w:rPr>
          <w:rFonts w:ascii="Times New Roman" w:eastAsia="Batang" w:hAnsi="Times New Roman" w:cs="Times New Roman"/>
          <w:sz w:val="28"/>
          <w:szCs w:val="28"/>
          <w:lang w:eastAsia="ko-KR"/>
        </w:rPr>
        <w:t>тупа к образовательным ресурсам;</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Pr="00B05649">
        <w:rPr>
          <w:rFonts w:ascii="Times New Roman" w:eastAsia="Batang" w:hAnsi="Times New Roman" w:cs="Times New Roman"/>
          <w:sz w:val="28"/>
          <w:szCs w:val="28"/>
          <w:lang w:eastAsia="ko-KR"/>
        </w:rPr>
        <w:t>беспечить инклюзивное образование для детей с огран</w:t>
      </w:r>
      <w:r>
        <w:rPr>
          <w:rFonts w:ascii="Times New Roman" w:eastAsia="Batang" w:hAnsi="Times New Roman" w:cs="Times New Roman"/>
          <w:sz w:val="28"/>
          <w:szCs w:val="28"/>
          <w:lang w:eastAsia="ko-KR"/>
        </w:rPr>
        <w:t>иченными возможностями здоровья;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р</w:t>
      </w:r>
      <w:r w:rsidRPr="00B05649">
        <w:rPr>
          <w:rFonts w:ascii="Times New Roman" w:eastAsia="Batang" w:hAnsi="Times New Roman" w:cs="Times New Roman"/>
          <w:sz w:val="28"/>
          <w:szCs w:val="28"/>
          <w:lang w:eastAsia="ko-KR"/>
        </w:rPr>
        <w:t>асширить возможности семей, местного сообщества, бизнеса для участия в образовательном процессе, оценке качества о</w:t>
      </w:r>
      <w:r>
        <w:rPr>
          <w:rFonts w:ascii="Times New Roman" w:eastAsia="Batang" w:hAnsi="Times New Roman" w:cs="Times New Roman"/>
          <w:sz w:val="28"/>
          <w:szCs w:val="28"/>
          <w:lang w:eastAsia="ko-KR"/>
        </w:rPr>
        <w:t xml:space="preserve">бразования и управлении </w:t>
      </w:r>
      <w:r>
        <w:rPr>
          <w:rFonts w:ascii="Times New Roman" w:eastAsia="Batang" w:hAnsi="Times New Roman" w:cs="Times New Roman"/>
          <w:sz w:val="28"/>
          <w:szCs w:val="28"/>
          <w:lang w:eastAsia="ko-KR"/>
        </w:rPr>
        <w:lastRenderedPageBreak/>
        <w:t>школами;</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Pr="00B05649">
        <w:rPr>
          <w:rFonts w:ascii="Times New Roman" w:eastAsia="Batang" w:hAnsi="Times New Roman" w:cs="Times New Roman"/>
          <w:sz w:val="28"/>
          <w:szCs w:val="28"/>
          <w:lang w:eastAsia="ko-KR"/>
        </w:rPr>
        <w:t>беспечить высокий уровень индивидуализации образования и академической мобильности обучающихся за счет развития современных форм обучения, включая профильное обучение, за счет интеграции общег</w:t>
      </w:r>
      <w:r>
        <w:rPr>
          <w:rFonts w:ascii="Times New Roman" w:eastAsia="Batang" w:hAnsi="Times New Roman" w:cs="Times New Roman"/>
          <w:sz w:val="28"/>
          <w:szCs w:val="28"/>
          <w:lang w:eastAsia="ko-KR"/>
        </w:rPr>
        <w:t>о образования;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B05649">
        <w:rPr>
          <w:rFonts w:ascii="Times New Roman" w:eastAsia="Batang" w:hAnsi="Times New Roman" w:cs="Times New Roman"/>
          <w:sz w:val="28"/>
          <w:szCs w:val="28"/>
          <w:lang w:eastAsia="ko-KR"/>
        </w:rPr>
        <w:t xml:space="preserve">ридать приоритетное развитие образованию в сфере информационных технологий и математики для достижения лидерства в </w:t>
      </w:r>
      <w:r>
        <w:rPr>
          <w:rFonts w:ascii="Times New Roman" w:eastAsia="Batang" w:hAnsi="Times New Roman" w:cs="Times New Roman"/>
          <w:sz w:val="28"/>
          <w:szCs w:val="28"/>
          <w:lang w:eastAsia="ko-KR"/>
        </w:rPr>
        <w:t>Республике;</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в</w:t>
      </w:r>
      <w:r w:rsidRPr="00B05649">
        <w:rPr>
          <w:rFonts w:ascii="Times New Roman" w:eastAsia="Batang" w:hAnsi="Times New Roman" w:cs="Times New Roman"/>
          <w:sz w:val="28"/>
          <w:szCs w:val="28"/>
          <w:lang w:eastAsia="ko-KR"/>
        </w:rPr>
        <w:t>ыявлять и поддержива</w:t>
      </w:r>
      <w:r>
        <w:rPr>
          <w:rFonts w:ascii="Times New Roman" w:eastAsia="Batang" w:hAnsi="Times New Roman" w:cs="Times New Roman"/>
          <w:sz w:val="28"/>
          <w:szCs w:val="28"/>
          <w:lang w:eastAsia="ko-KR"/>
        </w:rPr>
        <w:t>ть талантливых детей и молодежь;</w:t>
      </w:r>
    </w:p>
    <w:p w:rsidR="00B05649" w:rsidRPr="00B05649"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B05649" w:rsidRPr="00B05649">
        <w:rPr>
          <w:rFonts w:ascii="Times New Roman" w:eastAsia="Batang" w:hAnsi="Times New Roman" w:cs="Times New Roman"/>
          <w:sz w:val="28"/>
          <w:szCs w:val="28"/>
          <w:lang w:eastAsia="ko-KR"/>
        </w:rPr>
        <w:t>беспечить приток лучших молодых педагогических кадров</w:t>
      </w:r>
      <w:r>
        <w:rPr>
          <w:rFonts w:ascii="Times New Roman" w:eastAsia="Batang" w:hAnsi="Times New Roman" w:cs="Times New Roman"/>
          <w:sz w:val="28"/>
          <w:szCs w:val="28"/>
          <w:lang w:eastAsia="ko-KR"/>
        </w:rPr>
        <w:t xml:space="preserve"> и их профессиональное развитие;</w:t>
      </w:r>
    </w:p>
    <w:p w:rsidR="00B05649" w:rsidRPr="00B05649"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B05649" w:rsidRPr="00B05649">
        <w:rPr>
          <w:rFonts w:ascii="Times New Roman" w:eastAsia="Batang" w:hAnsi="Times New Roman" w:cs="Times New Roman"/>
          <w:sz w:val="28"/>
          <w:szCs w:val="28"/>
          <w:lang w:eastAsia="ko-KR"/>
        </w:rPr>
        <w:t>беспечить реализацию государственной национальной политики.</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310E">
        <w:rPr>
          <w:rFonts w:ascii="Times New Roman" w:eastAsia="Batang" w:hAnsi="Times New Roman" w:cs="Times New Roman"/>
          <w:i/>
          <w:sz w:val="28"/>
          <w:szCs w:val="28"/>
          <w:lang w:eastAsia="ko-KR"/>
        </w:rPr>
        <w:t>Направления действий:</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6310E">
        <w:rPr>
          <w:rFonts w:ascii="Times New Roman" w:eastAsia="Batang" w:hAnsi="Times New Roman" w:cs="Times New Roman"/>
          <w:sz w:val="28"/>
          <w:szCs w:val="28"/>
          <w:lang w:eastAsia="ko-KR"/>
        </w:rPr>
        <w:t xml:space="preserve">1) </w:t>
      </w:r>
      <w:r>
        <w:rPr>
          <w:rFonts w:ascii="Times New Roman" w:eastAsia="Batang" w:hAnsi="Times New Roman" w:cs="Times New Roman"/>
          <w:sz w:val="28"/>
          <w:szCs w:val="28"/>
          <w:lang w:eastAsia="ko-KR"/>
        </w:rPr>
        <w:t>районная</w:t>
      </w:r>
      <w:r w:rsidRPr="0026310E">
        <w:rPr>
          <w:rFonts w:ascii="Times New Roman" w:eastAsia="Batang" w:hAnsi="Times New Roman" w:cs="Times New Roman"/>
          <w:sz w:val="28"/>
          <w:szCs w:val="28"/>
          <w:lang w:eastAsia="ko-KR"/>
        </w:rPr>
        <w:t xml:space="preserve"> программа достижения лидерства в образовании в сфере математики и информационных технологий;</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w:t>
      </w:r>
      <w:r w:rsidRPr="0026310E">
        <w:rPr>
          <w:rFonts w:ascii="Times New Roman" w:eastAsia="Batang" w:hAnsi="Times New Roman" w:cs="Times New Roman"/>
          <w:sz w:val="28"/>
          <w:szCs w:val="28"/>
          <w:lang w:eastAsia="ko-KR"/>
        </w:rPr>
        <w:t>) стимулирование расширения участия родителей в образовательном процессе и развитии образования;</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3) </w:t>
      </w:r>
      <w:r w:rsidRPr="0026310E">
        <w:rPr>
          <w:rFonts w:ascii="Times New Roman" w:eastAsia="Batang" w:hAnsi="Times New Roman" w:cs="Times New Roman"/>
          <w:sz w:val="28"/>
          <w:szCs w:val="28"/>
          <w:lang w:eastAsia="ko-KR"/>
        </w:rPr>
        <w:t>программа выявления, развития и сопровождения талантливых детей и молодежи;</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26310E">
        <w:rPr>
          <w:rFonts w:ascii="Times New Roman" w:eastAsia="Batang" w:hAnsi="Times New Roman" w:cs="Times New Roman"/>
          <w:sz w:val="28"/>
          <w:szCs w:val="28"/>
          <w:lang w:eastAsia="ko-KR"/>
        </w:rPr>
        <w:t xml:space="preserve">) поддержка культуры двуязычия и </w:t>
      </w:r>
      <w:r w:rsidRPr="00613966">
        <w:rPr>
          <w:rFonts w:ascii="Times New Roman" w:eastAsia="Batang" w:hAnsi="Times New Roman" w:cs="Times New Roman"/>
          <w:sz w:val="28"/>
          <w:szCs w:val="28"/>
          <w:lang w:eastAsia="ko-KR"/>
        </w:rPr>
        <w:t>поликультурного</w:t>
      </w:r>
      <w:r w:rsidRPr="0026310E">
        <w:rPr>
          <w:rFonts w:ascii="Times New Roman" w:eastAsia="Batang" w:hAnsi="Times New Roman" w:cs="Times New Roman"/>
          <w:sz w:val="28"/>
          <w:szCs w:val="28"/>
          <w:lang w:eastAsia="ko-KR"/>
        </w:rPr>
        <w:t xml:space="preserve"> образования на уровне начального общего, основного общего и среднего общего образования.</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Ключевыми ресурсами развития системы в условиях ограниченности бюджетных ресурсов должны стать: инновации; вовлеченность в образовательный процесс школьников; участие в образовательном процессе родителей; эффективное управление, основанное на обратной связи.</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Результат: с</w:t>
      </w:r>
      <w:r w:rsidRPr="00AB1533">
        <w:rPr>
          <w:rFonts w:ascii="Times New Roman" w:eastAsia="Batang" w:hAnsi="Times New Roman" w:cs="Times New Roman"/>
          <w:sz w:val="28"/>
          <w:szCs w:val="28"/>
          <w:lang w:eastAsia="ko-KR"/>
        </w:rPr>
        <w:t xml:space="preserve">истема образования обеспечивает формирование человеческого капитала, соответствующего потребностям общества и экономики </w:t>
      </w:r>
      <w:r>
        <w:rPr>
          <w:rFonts w:ascii="Times New Roman" w:eastAsia="Batang" w:hAnsi="Times New Roman" w:cs="Times New Roman"/>
          <w:sz w:val="28"/>
          <w:szCs w:val="28"/>
          <w:lang w:eastAsia="ko-KR"/>
        </w:rPr>
        <w:t>республики.</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F0147E"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AB1533" w:rsidRPr="00F0147E">
        <w:rPr>
          <w:rFonts w:ascii="Times New Roman" w:eastAsia="Batang" w:hAnsi="Times New Roman" w:cs="Times New Roman"/>
          <w:b/>
          <w:sz w:val="28"/>
          <w:szCs w:val="28"/>
          <w:lang w:eastAsia="ko-KR"/>
        </w:rPr>
        <w:t xml:space="preserve">3. </w:t>
      </w:r>
      <w:r w:rsidR="00F0147E" w:rsidRPr="00F0147E">
        <w:rPr>
          <w:rFonts w:ascii="Times New Roman" w:eastAsia="Batang" w:hAnsi="Times New Roman" w:cs="Times New Roman"/>
          <w:b/>
          <w:sz w:val="28"/>
          <w:szCs w:val="28"/>
          <w:lang w:eastAsia="ko-KR"/>
        </w:rPr>
        <w:t>Сохранение здоровья и продление долголетия</w:t>
      </w:r>
    </w:p>
    <w:p w:rsidR="00CD1DAF" w:rsidRPr="00F0147E" w:rsidRDefault="00CD1DAF"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Здоровье является состоянием полного физического, душевного и социального благополучия. </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Численность постоянного населения района за год выросла на 908 человек (с учетом положительной миграции). Естественная убыль составила 92 человека, родилось 467 детей, умерли 559 человек. Смертность лиц трудоспособного возраста уменьшилась на 2,3%.</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Средняя продолжительность жизни тукаевцев выросла и составила 72,4 года против 71,8 в 2014 году. На финансирование учреждений здравоохранения района по всем источникам направлено 229 млн. рублей, 105% к 2014 году, в том числе по программе «Доступная среда».</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Из льготной категории населения Программой обеспечения необходимыми лекарственными средствами  воспользовались 2300 человек.  </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Федеральным и региональным льготникам отпущено бесплатных медикаментов на сумму 34 млн. рублей - на 3,6 млн. руб. больше чем в 2014 году.</w:t>
      </w:r>
    </w:p>
    <w:p w:rsid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Одной из острых проблем в системе здравоохранения остается кадровый дефицит. Начало решения этой проблемы уже есть, в настоящее время в медицинском университете проходят обучение 9 стипендиатов района.</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lastRenderedPageBreak/>
        <w:t xml:space="preserve">Амбулаторно–поликлиническая служба является важнейшим сектором здравоохранения. Решение многих медико-социальных проблем зависит от работников амбулаторной службы.  До 80% проблем здравоохранения решается на поликлиническом уровне, в амбулатории, на фельдшерско-акушерском пункте. От состояния этой службы зависит  эффективность и качество деятельности всей отрасли.  </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На сегодня</w:t>
      </w:r>
      <w:r w:rsidRPr="006C1DFE">
        <w:rPr>
          <w:rFonts w:ascii="Times New Roman" w:eastAsia="Batang" w:hAnsi="Times New Roman" w:cs="Times New Roman"/>
          <w:sz w:val="28"/>
          <w:szCs w:val="28"/>
          <w:lang w:eastAsia="ko-KR"/>
        </w:rPr>
        <w:t xml:space="preserve"> в </w:t>
      </w:r>
      <w:r w:rsidR="009915ED" w:rsidRPr="006C1DFE">
        <w:rPr>
          <w:rFonts w:ascii="Times New Roman" w:eastAsia="Batang" w:hAnsi="Times New Roman" w:cs="Times New Roman"/>
          <w:sz w:val="28"/>
          <w:szCs w:val="28"/>
          <w:lang w:eastAsia="ko-KR"/>
        </w:rPr>
        <w:t>центральной районной больнице</w:t>
      </w:r>
      <w:r w:rsidRPr="006C1DFE">
        <w:rPr>
          <w:rFonts w:ascii="Times New Roman" w:eastAsia="Batang" w:hAnsi="Times New Roman" w:cs="Times New Roman"/>
          <w:sz w:val="28"/>
          <w:szCs w:val="28"/>
          <w:lang w:eastAsia="ko-KR"/>
        </w:rPr>
        <w:t xml:space="preserve"> и</w:t>
      </w:r>
      <w:r w:rsidRPr="00767820">
        <w:rPr>
          <w:rFonts w:ascii="Times New Roman" w:eastAsia="Batang" w:hAnsi="Times New Roman" w:cs="Times New Roman"/>
          <w:sz w:val="28"/>
          <w:szCs w:val="28"/>
          <w:lang w:eastAsia="ko-KR"/>
        </w:rPr>
        <w:t xml:space="preserve"> в пяти амбулаторных медицинских учреждениях района работают 20 участковых </w:t>
      </w:r>
      <w:r w:rsidRPr="006C1DFE">
        <w:rPr>
          <w:rFonts w:ascii="Times New Roman" w:eastAsia="Batang" w:hAnsi="Times New Roman" w:cs="Times New Roman"/>
          <w:sz w:val="28"/>
          <w:szCs w:val="28"/>
          <w:lang w:eastAsia="ko-KR"/>
        </w:rPr>
        <w:t>врачей</w:t>
      </w:r>
      <w:r w:rsidR="009915ED" w:rsidRPr="006C1DFE">
        <w:rPr>
          <w:rFonts w:ascii="Times New Roman" w:eastAsia="Batang" w:hAnsi="Times New Roman" w:cs="Times New Roman"/>
          <w:sz w:val="28"/>
          <w:szCs w:val="28"/>
          <w:lang w:eastAsia="ko-KR"/>
        </w:rPr>
        <w:t>.</w:t>
      </w:r>
    </w:p>
    <w:p w:rsidR="00FF5CDC"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 xml:space="preserve"> Внедрена система единого лечащего врача. В основном, любое  посещение начинается в поликлинике с посещения врача общей практики. Консультации узких специалистов ведутся по направлению врачей общей практики. 59 фельдшерско-акушерских пунктов с 75-ю медицинскими работниками работают в тесной связи с врачами общей практики. Это самое первичное звено на селе, которое непосредственно находится с народом.</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B1337">
        <w:rPr>
          <w:rFonts w:ascii="Times New Roman" w:eastAsia="Batang" w:hAnsi="Times New Roman" w:cs="Times New Roman"/>
          <w:i/>
          <w:sz w:val="28"/>
          <w:szCs w:val="28"/>
          <w:lang w:eastAsia="ko-KR"/>
        </w:rPr>
        <w:t>Ключевые вызовы:</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 xml:space="preserve">- рост продолжительности жизни населения </w:t>
      </w:r>
      <w:r w:rsidRPr="006C1DFE">
        <w:rPr>
          <w:rFonts w:ascii="Times New Roman" w:eastAsia="Batang" w:hAnsi="Times New Roman" w:cs="Times New Roman"/>
          <w:sz w:val="28"/>
          <w:szCs w:val="28"/>
          <w:lang w:eastAsia="ko-KR"/>
        </w:rPr>
        <w:t xml:space="preserve">и </w:t>
      </w:r>
      <w:r w:rsidR="009915ED" w:rsidRPr="006C1DFE">
        <w:rPr>
          <w:rFonts w:ascii="Times New Roman" w:eastAsia="Batang" w:hAnsi="Times New Roman" w:cs="Times New Roman"/>
          <w:sz w:val="28"/>
          <w:szCs w:val="28"/>
          <w:lang w:eastAsia="ko-KR"/>
        </w:rPr>
        <w:t>его</w:t>
      </w:r>
      <w:r w:rsidR="005D6A98" w:rsidRPr="006C1DFE">
        <w:rPr>
          <w:rFonts w:ascii="Times New Roman" w:eastAsia="Batang" w:hAnsi="Times New Roman" w:cs="Times New Roman"/>
          <w:sz w:val="28"/>
          <w:szCs w:val="28"/>
          <w:lang w:eastAsia="ko-KR"/>
        </w:rPr>
        <w:t xml:space="preserve"> </w:t>
      </w:r>
      <w:r w:rsidRPr="006C1DFE">
        <w:rPr>
          <w:rFonts w:ascii="Times New Roman" w:eastAsia="Batang" w:hAnsi="Times New Roman" w:cs="Times New Roman"/>
          <w:sz w:val="28"/>
          <w:szCs w:val="28"/>
          <w:lang w:eastAsia="ko-KR"/>
        </w:rPr>
        <w:t>старение, которые</w:t>
      </w:r>
      <w:r w:rsidRPr="001B1337">
        <w:rPr>
          <w:rFonts w:ascii="Times New Roman" w:eastAsia="Batang" w:hAnsi="Times New Roman" w:cs="Times New Roman"/>
          <w:sz w:val="28"/>
          <w:szCs w:val="28"/>
          <w:lang w:eastAsia="ko-KR"/>
        </w:rPr>
        <w:t xml:space="preserve"> меняют требования к организации здравоохранения и требуют повышения ресурсного обеспечения социальных систем;</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 xml:space="preserve">- дефицит квалифицированных кадров в системе здравоохранения. Это обстоятельство диктует необходимость </w:t>
      </w:r>
      <w:r>
        <w:rPr>
          <w:rFonts w:ascii="Times New Roman" w:eastAsia="Batang" w:hAnsi="Times New Roman" w:cs="Times New Roman"/>
          <w:sz w:val="28"/>
          <w:szCs w:val="28"/>
          <w:lang w:eastAsia="ko-KR"/>
        </w:rPr>
        <w:t>повышения</w:t>
      </w:r>
      <w:r w:rsidRPr="001B1337">
        <w:rPr>
          <w:rFonts w:ascii="Times New Roman" w:eastAsia="Batang" w:hAnsi="Times New Roman" w:cs="Times New Roman"/>
          <w:sz w:val="28"/>
          <w:szCs w:val="28"/>
          <w:lang w:eastAsia="ko-KR"/>
        </w:rPr>
        <w:t xml:space="preserve"> м</w:t>
      </w:r>
      <w:r>
        <w:rPr>
          <w:rFonts w:ascii="Times New Roman" w:eastAsia="Batang" w:hAnsi="Times New Roman" w:cs="Times New Roman"/>
          <w:sz w:val="28"/>
          <w:szCs w:val="28"/>
          <w:lang w:eastAsia="ko-KR"/>
        </w:rPr>
        <w:t>отивации персонала к работе в районе</w:t>
      </w:r>
      <w:r w:rsidRPr="001B1337">
        <w:rPr>
          <w:rFonts w:ascii="Times New Roman" w:eastAsia="Batang" w:hAnsi="Times New Roman" w:cs="Times New Roman"/>
          <w:sz w:val="28"/>
          <w:szCs w:val="28"/>
          <w:lang w:eastAsia="ko-KR"/>
        </w:rPr>
        <w:t>.</w:t>
      </w:r>
    </w:p>
    <w:p w:rsidR="001B1337" w:rsidRPr="001B1337"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p>
    <w:p w:rsidR="001B1337" w:rsidRPr="009B1131"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С</w:t>
      </w:r>
      <w:r w:rsidR="001B1337" w:rsidRPr="001B1337">
        <w:rPr>
          <w:rFonts w:ascii="Times New Roman" w:eastAsia="Batang" w:hAnsi="Times New Roman" w:cs="Times New Roman"/>
          <w:sz w:val="28"/>
          <w:szCs w:val="28"/>
          <w:lang w:eastAsia="ko-KR"/>
        </w:rPr>
        <w:t xml:space="preserve">охранение здоровья и долголетие - приоритеты населения и системы </w:t>
      </w:r>
      <w:r w:rsidR="001B1337" w:rsidRPr="009B1131">
        <w:rPr>
          <w:rFonts w:ascii="Times New Roman" w:eastAsia="Batang" w:hAnsi="Times New Roman" w:cs="Times New Roman"/>
          <w:sz w:val="28"/>
          <w:szCs w:val="28"/>
          <w:lang w:eastAsia="ko-KR"/>
        </w:rPr>
        <w:t>здравоохранения Тукаевского</w:t>
      </w:r>
      <w:r w:rsidR="005D6A98" w:rsidRPr="009B1131">
        <w:rPr>
          <w:rFonts w:ascii="Times New Roman" w:eastAsia="Batang" w:hAnsi="Times New Roman" w:cs="Times New Roman"/>
          <w:sz w:val="28"/>
          <w:szCs w:val="28"/>
          <w:lang w:eastAsia="ko-KR"/>
        </w:rPr>
        <w:t xml:space="preserve"> </w:t>
      </w:r>
      <w:r w:rsidR="009915ED" w:rsidRPr="009B1131">
        <w:rPr>
          <w:rFonts w:ascii="Times New Roman" w:eastAsia="Batang" w:hAnsi="Times New Roman" w:cs="Times New Roman"/>
          <w:sz w:val="28"/>
          <w:szCs w:val="28"/>
          <w:lang w:eastAsia="ko-KR"/>
        </w:rPr>
        <w:t>муниципального</w:t>
      </w:r>
      <w:r w:rsidRPr="009B1131">
        <w:rPr>
          <w:rFonts w:ascii="Times New Roman" w:eastAsia="Batang" w:hAnsi="Times New Roman" w:cs="Times New Roman"/>
          <w:sz w:val="28"/>
          <w:szCs w:val="28"/>
          <w:lang w:eastAsia="ko-KR"/>
        </w:rPr>
        <w:t xml:space="preserve"> района</w:t>
      </w:r>
      <w:r w:rsidR="009B1131" w:rsidRPr="009B1131">
        <w:rPr>
          <w:rFonts w:ascii="Times New Roman" w:eastAsia="Batang" w:hAnsi="Times New Roman" w:cs="Times New Roman"/>
          <w:sz w:val="28"/>
          <w:szCs w:val="28"/>
          <w:lang w:eastAsia="ko-KR"/>
        </w:rPr>
        <w:t xml:space="preserve"> совместно с Министерством здравоохранения Республики Татарстан</w:t>
      </w:r>
      <w:r w:rsidR="006059E4">
        <w:rPr>
          <w:rFonts w:ascii="Times New Roman" w:eastAsia="Batang" w:hAnsi="Times New Roman" w:cs="Times New Roman"/>
          <w:sz w:val="28"/>
          <w:szCs w:val="28"/>
          <w:lang w:eastAsia="ko-KR"/>
        </w:rPr>
        <w:t xml:space="preserve"> </w:t>
      </w:r>
      <w:r w:rsidRPr="009B1131">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009B1131">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1B1337">
        <w:rPr>
          <w:rFonts w:ascii="Times New Roman" w:eastAsia="Batang" w:hAnsi="Times New Roman" w:cs="Times New Roman"/>
          <w:sz w:val="28"/>
          <w:szCs w:val="28"/>
          <w:lang w:eastAsia="ko-KR"/>
        </w:rPr>
        <w:t>овысить мотивацию персонала и укрепить кадровый потенциал отрасли</w:t>
      </w:r>
      <w:r>
        <w:rPr>
          <w:rFonts w:ascii="Times New Roman" w:eastAsia="Batang" w:hAnsi="Times New Roman" w:cs="Times New Roman"/>
          <w:sz w:val="28"/>
          <w:szCs w:val="28"/>
          <w:lang w:eastAsia="ko-KR"/>
        </w:rPr>
        <w:t>;</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1B1337">
        <w:rPr>
          <w:rFonts w:ascii="Times New Roman" w:eastAsia="Batang" w:hAnsi="Times New Roman" w:cs="Times New Roman"/>
          <w:sz w:val="28"/>
          <w:szCs w:val="28"/>
          <w:lang w:eastAsia="ko-KR"/>
        </w:rPr>
        <w:t>низить смертность от отдельных заболеваний (болезней системы кровообращения, травм от дорожно-транспортных происшествий, новообразований, туберкулеза и др.)</w:t>
      </w:r>
      <w:r w:rsidR="00721842">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1B1337" w:rsidRPr="001B1337">
        <w:rPr>
          <w:rFonts w:ascii="Times New Roman" w:eastAsia="Batang" w:hAnsi="Times New Roman" w:cs="Times New Roman"/>
          <w:sz w:val="28"/>
          <w:szCs w:val="28"/>
          <w:lang w:eastAsia="ko-KR"/>
        </w:rPr>
        <w:t>формировать модели поведения, способствующие снижению развития заболеваний и сохранению здоровья населения</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м</w:t>
      </w:r>
      <w:r w:rsidR="001B1337" w:rsidRPr="001B1337">
        <w:rPr>
          <w:rFonts w:ascii="Times New Roman" w:eastAsia="Batang" w:hAnsi="Times New Roman" w:cs="Times New Roman"/>
          <w:sz w:val="28"/>
          <w:szCs w:val="28"/>
          <w:lang w:eastAsia="ko-KR"/>
        </w:rPr>
        <w:t>одернизировать систему здравоохранения для повышения ее эффективности</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овысить мотивацию работодателей к сохранению здоровья работников, созданию условий труда, направленных на предупреждение развития профессиональных и профессионально обусловленных заболеваний</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 xml:space="preserve">овысить конкурентоспособность системы здравоохранения </w:t>
      </w:r>
      <w:r>
        <w:rPr>
          <w:rFonts w:ascii="Times New Roman" w:eastAsia="Batang" w:hAnsi="Times New Roman" w:cs="Times New Roman"/>
          <w:sz w:val="28"/>
          <w:szCs w:val="28"/>
          <w:lang w:eastAsia="ko-KR"/>
        </w:rPr>
        <w:t>района</w:t>
      </w:r>
      <w:r w:rsidR="001B1337" w:rsidRPr="001B1337">
        <w:rPr>
          <w:rFonts w:ascii="Times New Roman" w:eastAsia="Batang" w:hAnsi="Times New Roman" w:cs="Times New Roman"/>
          <w:sz w:val="28"/>
          <w:szCs w:val="28"/>
          <w:lang w:eastAsia="ko-KR"/>
        </w:rPr>
        <w:t xml:space="preserve">, сделать доступными инновационные технологии для населения, сохранить и увеличить кадровый потенциал отрасли, привлечь инвестиции в экономику </w:t>
      </w:r>
      <w:r>
        <w:rPr>
          <w:rFonts w:ascii="Times New Roman" w:eastAsia="Batang" w:hAnsi="Times New Roman" w:cs="Times New Roman"/>
          <w:sz w:val="28"/>
          <w:szCs w:val="28"/>
          <w:lang w:eastAsia="ko-KR"/>
        </w:rPr>
        <w:t>района;</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овысить эффективность существующей системы здравоохранения за счет внедрения перспективных и современных моделей оказания помощи</w:t>
      </w:r>
      <w:r>
        <w:rPr>
          <w:rFonts w:ascii="Times New Roman" w:eastAsia="Batang" w:hAnsi="Times New Roman" w:cs="Times New Roman"/>
          <w:sz w:val="28"/>
          <w:szCs w:val="28"/>
          <w:lang w:eastAsia="ko-KR"/>
        </w:rPr>
        <w:t>;</w:t>
      </w:r>
    </w:p>
    <w:p w:rsid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у</w:t>
      </w:r>
      <w:r w:rsidR="001B1337" w:rsidRPr="001B1337">
        <w:rPr>
          <w:rFonts w:ascii="Times New Roman" w:eastAsia="Batang" w:hAnsi="Times New Roman" w:cs="Times New Roman"/>
          <w:sz w:val="28"/>
          <w:szCs w:val="28"/>
          <w:lang w:eastAsia="ko-KR"/>
        </w:rPr>
        <w:t xml:space="preserve">довлетворить дифференцированные потребности населения в медицинской помощи за счет разделения систем медицинского и социального страхования, внедрения долгосрочного накопительного страхования от </w:t>
      </w:r>
      <w:r w:rsidR="001B1337" w:rsidRPr="001B1337">
        <w:rPr>
          <w:rFonts w:ascii="Times New Roman" w:eastAsia="Batang" w:hAnsi="Times New Roman" w:cs="Times New Roman"/>
          <w:sz w:val="28"/>
          <w:szCs w:val="28"/>
          <w:lang w:eastAsia="ko-KR"/>
        </w:rPr>
        <w:lastRenderedPageBreak/>
        <w:t>катастрофических рисков в условиях повышения индивидуальной ответственности застрахованных за сохранение своего здоровья</w:t>
      </w:r>
      <w:r>
        <w:rPr>
          <w:rFonts w:ascii="Times New Roman" w:eastAsia="Batang" w:hAnsi="Times New Roman" w:cs="Times New Roman"/>
          <w:sz w:val="28"/>
          <w:szCs w:val="28"/>
          <w:lang w:eastAsia="ko-KR"/>
        </w:rPr>
        <w:t>.</w:t>
      </w:r>
    </w:p>
    <w:p w:rsidR="006059E4" w:rsidRPr="00802C6F" w:rsidRDefault="006059E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802C6F">
        <w:rPr>
          <w:rFonts w:ascii="Times New Roman" w:eastAsia="Batang" w:hAnsi="Times New Roman" w:cs="Times New Roman"/>
          <w:sz w:val="28"/>
          <w:szCs w:val="28"/>
          <w:lang w:eastAsia="ko-KR"/>
        </w:rPr>
        <w:t>Мероприятия по решению поставленных задач проводятся в рамках развития программ Министерства здравоохранения Республики Татарстан.</w:t>
      </w:r>
    </w:p>
    <w:p w:rsidR="001B1337" w:rsidRPr="000A52DB"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0A52DB">
        <w:rPr>
          <w:rFonts w:ascii="Times New Roman" w:eastAsia="Batang" w:hAnsi="Times New Roman" w:cs="Times New Roman"/>
          <w:i/>
          <w:sz w:val="28"/>
          <w:szCs w:val="28"/>
          <w:lang w:eastAsia="ko-KR"/>
        </w:rPr>
        <w:t>Направления действий:</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Достижение поставленной цели предполагает диагностику, лечение, реабилитацию, мониторинг и профилактику, что включает:</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1) инвентаризацию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2) расширение моделей взаимодействия пациента с системой здравоохранения за счет развития современных средств коммуникации;</w:t>
      </w:r>
    </w:p>
    <w:p w:rsidR="001B1337" w:rsidRPr="001B1337" w:rsidRDefault="000A52DB"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w:t>
      </w:r>
      <w:r w:rsidR="001B1337" w:rsidRPr="001B1337">
        <w:rPr>
          <w:rFonts w:ascii="Times New Roman" w:eastAsia="Batang" w:hAnsi="Times New Roman" w:cs="Times New Roman"/>
          <w:sz w:val="28"/>
          <w:szCs w:val="28"/>
          <w:lang w:eastAsia="ko-KR"/>
        </w:rPr>
        <w:t>) внедрение эффективных мотивационных систем оплаты труда медицинского персонала, ориентированных на удовлетворенность пациентов;</w:t>
      </w:r>
    </w:p>
    <w:p w:rsidR="00BA399D" w:rsidRDefault="000A52DB"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001B1337" w:rsidRPr="001B1337">
        <w:rPr>
          <w:rFonts w:ascii="Times New Roman" w:eastAsia="Batang" w:hAnsi="Times New Roman" w:cs="Times New Roman"/>
          <w:sz w:val="28"/>
          <w:szCs w:val="28"/>
          <w:lang w:eastAsia="ko-KR"/>
        </w:rPr>
        <w:t>) развитие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p w:rsidR="00802C6F"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p>
    <w:p w:rsidR="002857AC"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Целевые индикаторы системы здравоохранения </w:t>
      </w:r>
    </w:p>
    <w:p w:rsidR="00802C6F" w:rsidRDefault="002E62B1"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Тукаевского муниципального района</w:t>
      </w:r>
      <w:r w:rsidR="00802C6F">
        <w:rPr>
          <w:rFonts w:ascii="Times New Roman" w:eastAsia="Batang" w:hAnsi="Times New Roman" w:cs="Times New Roman"/>
          <w:sz w:val="28"/>
          <w:szCs w:val="28"/>
          <w:lang w:eastAsia="ko-KR"/>
        </w:rPr>
        <w:t xml:space="preserve"> </w:t>
      </w:r>
    </w:p>
    <w:p w:rsidR="00802C6F"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на 2016-2021гг. и плановый период до 2030 года</w:t>
      </w:r>
    </w:p>
    <w:p w:rsidR="00802C6F" w:rsidRPr="00802C6F" w:rsidRDefault="00802C6F" w:rsidP="00802C6F">
      <w:pPr>
        <w:widowControl w:val="0"/>
        <w:autoSpaceDE w:val="0"/>
        <w:autoSpaceDN w:val="0"/>
        <w:adjustRightInd w:val="0"/>
        <w:spacing w:after="0" w:line="240" w:lineRule="auto"/>
        <w:ind w:right="50" w:firstLine="567"/>
        <w:jc w:val="right"/>
        <w:rPr>
          <w:rFonts w:ascii="Times New Roman" w:eastAsia="Batang" w:hAnsi="Times New Roman" w:cs="Times New Roman"/>
          <w:sz w:val="24"/>
          <w:szCs w:val="24"/>
          <w:lang w:eastAsia="ko-KR"/>
        </w:rPr>
      </w:pPr>
      <w:r w:rsidRPr="00802C6F">
        <w:rPr>
          <w:rFonts w:ascii="Times New Roman" w:eastAsia="Batang" w:hAnsi="Times New Roman" w:cs="Times New Roman"/>
          <w:sz w:val="24"/>
          <w:szCs w:val="24"/>
          <w:lang w:eastAsia="ko-KR"/>
        </w:rPr>
        <w:t>Таблица 1.</w:t>
      </w:r>
    </w:p>
    <w:tbl>
      <w:tblPr>
        <w:tblStyle w:val="a7"/>
        <w:tblW w:w="0" w:type="auto"/>
        <w:tblLook w:val="04A0" w:firstRow="1" w:lastRow="0" w:firstColumn="1" w:lastColumn="0" w:noHBand="0" w:noVBand="1"/>
      </w:tblPr>
      <w:tblGrid>
        <w:gridCol w:w="2439"/>
        <w:gridCol w:w="1342"/>
        <w:gridCol w:w="1080"/>
        <w:gridCol w:w="1055"/>
        <w:gridCol w:w="1055"/>
        <w:gridCol w:w="1055"/>
        <w:gridCol w:w="1055"/>
        <w:gridCol w:w="1056"/>
      </w:tblGrid>
      <w:tr w:rsidR="005B43C7" w:rsidRPr="005B43C7" w:rsidTr="005B43C7">
        <w:tc>
          <w:tcPr>
            <w:tcW w:w="2439" w:type="dxa"/>
            <w:vMerge w:val="restart"/>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Наименование целевого индикатора</w:t>
            </w:r>
          </w:p>
        </w:tc>
        <w:tc>
          <w:tcPr>
            <w:tcW w:w="1342" w:type="dxa"/>
            <w:vMerge w:val="restart"/>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Единица измерения</w:t>
            </w:r>
          </w:p>
        </w:tc>
        <w:tc>
          <w:tcPr>
            <w:tcW w:w="6356" w:type="dxa"/>
            <w:gridSpan w:val="6"/>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Год</w:t>
            </w:r>
          </w:p>
        </w:tc>
      </w:tr>
      <w:tr w:rsidR="005B43C7" w:rsidRPr="005B43C7" w:rsidTr="005B43C7">
        <w:tc>
          <w:tcPr>
            <w:tcW w:w="2439" w:type="dxa"/>
            <w:vMerge/>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p>
        </w:tc>
        <w:tc>
          <w:tcPr>
            <w:tcW w:w="1342" w:type="dxa"/>
            <w:vMerge/>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p>
        </w:tc>
        <w:tc>
          <w:tcPr>
            <w:tcW w:w="1080"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2016</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2017</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2018</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2019</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2020</w:t>
            </w:r>
          </w:p>
        </w:tc>
        <w:tc>
          <w:tcPr>
            <w:tcW w:w="1056"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2021</w:t>
            </w:r>
          </w:p>
        </w:tc>
      </w:tr>
      <w:tr w:rsidR="00802C6F" w:rsidRPr="005B43C7" w:rsidTr="005B43C7">
        <w:tc>
          <w:tcPr>
            <w:tcW w:w="2439" w:type="dxa"/>
          </w:tcPr>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Ожидаемая продолжительность жизни</w:t>
            </w: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лет</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72,0</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72,4</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72,8</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73,2</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73,6</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74</w:t>
            </w:r>
          </w:p>
        </w:tc>
      </w:tr>
      <w:tr w:rsidR="00802C6F" w:rsidRPr="005B43C7" w:rsidTr="005B43C7">
        <w:tc>
          <w:tcPr>
            <w:tcW w:w="2439" w:type="dxa"/>
          </w:tcPr>
          <w:p w:rsidR="00802C6F" w:rsidRPr="005B43C7" w:rsidRDefault="008C7F4C" w:rsidP="008C7F4C">
            <w:pPr>
              <w:widowControl w:val="0"/>
              <w:autoSpaceDE w:val="0"/>
              <w:autoSpaceDN w:val="0"/>
              <w:adjustRightInd w:val="0"/>
              <w:ind w:right="50"/>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Естес</w:t>
            </w:r>
            <w:r w:rsidR="00802C6F" w:rsidRPr="005B43C7">
              <w:rPr>
                <w:rFonts w:ascii="Times New Roman" w:eastAsia="Batang" w:hAnsi="Times New Roman" w:cs="Times New Roman"/>
                <w:sz w:val="24"/>
                <w:szCs w:val="24"/>
                <w:lang w:eastAsia="ko-KR"/>
              </w:rPr>
              <w:t>твенный прирост населения</w:t>
            </w: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0,6</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0,65</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0,7</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0,8</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0,9</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1,0</w:t>
            </w:r>
          </w:p>
        </w:tc>
      </w:tr>
      <w:tr w:rsidR="00802C6F" w:rsidRPr="005B43C7" w:rsidTr="005B43C7">
        <w:tc>
          <w:tcPr>
            <w:tcW w:w="2439" w:type="dxa"/>
          </w:tcPr>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Укомплектованность кадрами</w:t>
            </w:r>
          </w:p>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66,48</w:t>
            </w:r>
          </w:p>
        </w:tc>
        <w:tc>
          <w:tcPr>
            <w:tcW w:w="1055" w:type="dxa"/>
          </w:tcPr>
          <w:p w:rsidR="00802C6F" w:rsidRPr="005B43C7" w:rsidRDefault="005B43C7" w:rsidP="005B43C7">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66,5</w:t>
            </w:r>
          </w:p>
        </w:tc>
        <w:tc>
          <w:tcPr>
            <w:tcW w:w="1055" w:type="dxa"/>
          </w:tcPr>
          <w:p w:rsidR="00802C6F" w:rsidRPr="005B43C7" w:rsidRDefault="005B43C7" w:rsidP="005B43C7">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66,5</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67,0</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67,0</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67,5</w:t>
            </w:r>
          </w:p>
        </w:tc>
      </w:tr>
    </w:tbl>
    <w:p w:rsidR="005B43C7" w:rsidRDefault="005B43C7"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sidRPr="0092294C">
        <w:rPr>
          <w:rFonts w:ascii="Times New Roman" w:eastAsia="Times New Roman" w:hAnsi="Times New Roman" w:cs="Times New Roman"/>
          <w:sz w:val="28"/>
          <w:szCs w:val="28"/>
          <w:lang w:eastAsia="ru-RU"/>
        </w:rPr>
        <w:t xml:space="preserve">По увеличению продолжительности жизни жителей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предлагается: </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294C">
        <w:rPr>
          <w:rFonts w:ascii="Times New Roman" w:eastAsia="Times New Roman" w:hAnsi="Times New Roman" w:cs="Times New Roman"/>
          <w:sz w:val="28"/>
          <w:szCs w:val="28"/>
          <w:lang w:eastAsia="ru-RU"/>
        </w:rPr>
        <w:t xml:space="preserve"> продолжение работы по активной пропаганде здорового образа жизни среди населения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 xml:space="preserve">пропаганда отказа от употребления табака, алкогольной продукции и наркотических средств путём проведения акций, встреч, лекций с населением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сотрудниками ГАУЗ «Тукаевская ЦРБ»</w:t>
      </w:r>
      <w:r>
        <w:rPr>
          <w:rFonts w:ascii="Times New Roman" w:eastAsia="Times New Roman" w:hAnsi="Times New Roman" w:cs="Times New Roman"/>
          <w:sz w:val="28"/>
          <w:szCs w:val="28"/>
          <w:lang w:eastAsia="ru-RU"/>
        </w:rPr>
        <w:t>;</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участие ГАУЗ «Тукаевская ЦРБ»</w:t>
      </w: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в районных программах «Профилактика наркомании в Тукаевском муниципальном районе на 2016-2018 годы», «Формирование здорового образа жизни, развитие физической культуры и спорта в Тукаевском муниципальном районе на 2016-2018 годы», «Сельская молодёжь Тукаевского муниципального района на 2016-2018 годы»;</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 xml:space="preserve">мероприятия по реализации Программы государственных гарантий бесплатного оказания гражданам медицинской помощи, в том числе проведение </w:t>
      </w:r>
      <w:r w:rsidRPr="0092294C">
        <w:rPr>
          <w:rFonts w:ascii="Times New Roman" w:eastAsia="Times New Roman" w:hAnsi="Times New Roman" w:cs="Times New Roman"/>
          <w:sz w:val="28"/>
          <w:szCs w:val="28"/>
          <w:lang w:eastAsia="ru-RU"/>
        </w:rPr>
        <w:lastRenderedPageBreak/>
        <w:t xml:space="preserve">плановой диспансеризации. Увеличение количества охватываемого диспансеризацией населения района, повышение качества и квалификации услуг по диспансеризации. </w:t>
      </w:r>
    </w:p>
    <w:p w:rsid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eastAsia="Times New Roman" w:hAnsi="Times New Roman" w:cs="Times New Roman"/>
          <w:sz w:val="28"/>
          <w:szCs w:val="28"/>
          <w:lang w:eastAsia="ru-RU"/>
        </w:rPr>
        <w:t xml:space="preserve">По увеличению естественного прироста населения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предполагается </w:t>
      </w:r>
      <w:r w:rsidRPr="0092294C">
        <w:rPr>
          <w:rFonts w:ascii="Times New Roman" w:hAnsi="Times New Roman" w:cs="Times New Roman"/>
          <w:sz w:val="28"/>
          <w:szCs w:val="28"/>
        </w:rPr>
        <w:t>оказание качественных, квалифицированных и технологичных медицинских услуг и организация мероприятий, направленных на снижение смертности населения.</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xml:space="preserve">Укомплектованность кадрами ГАУЗ «Тукаевская ЦРБ»: </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эффективное освоение выделяемых бюджетных средств с целью планового увеличения заработной платы сотрудникам в соответствии с «Дорожной картой»; данные мероприятия позволят увеличить привлекательность вакансий в больнице для профессионалов;</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осуществление приёма на производственную практику студентов медицинских учебных учреждений с дальнейшим их устройством на работу в «ГАУЗ «Тукаевская ЦРБ»;</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выдача земельных участков и домов для остро востребованных специалистов в ГАУЗ «Тукаевская ЦРБ».</w:t>
      </w:r>
    </w:p>
    <w:p w:rsidR="0092294C" w:rsidRDefault="0092294C"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000112"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000112" w:rsidRPr="00000112">
        <w:rPr>
          <w:rFonts w:ascii="Times New Roman" w:eastAsia="Batang" w:hAnsi="Times New Roman" w:cs="Times New Roman"/>
          <w:b/>
          <w:sz w:val="28"/>
          <w:szCs w:val="28"/>
          <w:lang w:eastAsia="ko-KR"/>
        </w:rPr>
        <w:t>4. Без культуры не бу</w:t>
      </w:r>
      <w:r w:rsidR="00000112">
        <w:rPr>
          <w:rFonts w:ascii="Times New Roman" w:eastAsia="Batang" w:hAnsi="Times New Roman" w:cs="Times New Roman"/>
          <w:b/>
          <w:sz w:val="28"/>
          <w:szCs w:val="28"/>
          <w:lang w:eastAsia="ko-KR"/>
        </w:rPr>
        <w:t>дет общества, не будет будущего</w:t>
      </w:r>
    </w:p>
    <w:p w:rsidR="00CD1DAF"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Одно из самых страшных преступлений на Земле – помешать людям творить, </w:t>
      </w:r>
      <w:r w:rsidR="002857AC">
        <w:rPr>
          <w:rFonts w:ascii="Times New Roman" w:eastAsia="Batang" w:hAnsi="Times New Roman" w:cs="Times New Roman"/>
          <w:sz w:val="28"/>
          <w:szCs w:val="28"/>
          <w:lang w:eastAsia="ko-KR"/>
        </w:rPr>
        <w:t>в</w:t>
      </w:r>
      <w:r w:rsidRPr="00000112">
        <w:rPr>
          <w:rFonts w:ascii="Times New Roman" w:eastAsia="Batang" w:hAnsi="Times New Roman" w:cs="Times New Roman"/>
          <w:sz w:val="28"/>
          <w:szCs w:val="28"/>
          <w:lang w:eastAsia="ko-KR"/>
        </w:rPr>
        <w:t>стать на пути между творцом и остальными людьми. Человек, который не творит и не внимает прекрасному, умирает. У него умирает душа. А человек с мертвой душой не способен к созиданию. Он может только разрушать.</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Становление государственного устройства, экономическое процветание, здоровье народа, мир и согласие достижимы лишь при условии первоочередного внимания к нуждам культуры и просвещения. Ибо культура – это не только клубы и концерты (как нам это долго внушали), не только образованность и манеры поведения. Культура – это сложнейшая система отношений, связывающая воедино все стороны деятельности человека, то, что обеспечивает преемственность поколений, объединяет различные социальные группы в единое общество. Культура в ее многообразии – это тот цемент, что превращает людей из простого множества в народ, в общество, стимулируя в нем созидательное, творческое начало, которого нам так сейчас не хватает.</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районе функционируют  4  муниципальных  учреждения, имеющих статус юридического лица: МБУ "Центр культуры и досуга Тукаевского муниципального района",  МБУ «Централизованная библиотечная система Тукаевского муниципального  района», МБУ ДО "Детская школа искусств", МБУК Музей боевой славы "Гиндукуш".</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состав МБУ «Центр культуры и досуга Тукаевского муниципального района» входит 21 СДК, 3МФЦ, 18 СК.</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сельских домах культуры, сельских клубах, многофункциональных центрах функционируют 226 формирований, в том числе формирования для детей и молодежи – 121. Число участников составляет 3051 человек.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Из общего числа клубных формирований 183 - это любительские объединения и клубы по интересам, где число участников составляет 2342 </w:t>
      </w:r>
      <w:r w:rsidRPr="00000112">
        <w:rPr>
          <w:rFonts w:ascii="Times New Roman" w:eastAsia="Batang" w:hAnsi="Times New Roman" w:cs="Times New Roman"/>
          <w:sz w:val="28"/>
          <w:szCs w:val="28"/>
          <w:lang w:eastAsia="ko-KR"/>
        </w:rPr>
        <w:lastRenderedPageBreak/>
        <w:t xml:space="preserve">человек. В составе 10 любительских объединений есть инвалиды и лица с ОВЗ. В 43 формированиях самодеятельного народного творчества насчитывается 709 участников. Из них 8 хореографических (181чел.), 6 театральных (90 чел.), 19 фольклорных коллективов (333чел.), 1 изобразительного искусства (11 чел.). Из общего числа коллективов самодеятельного народного творчества звание лауреат всероссийского фестиваля  имеет кряшенский народный фольклорный коллектив «Питрау» Мелекесского СДК.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районе на сегодняшний день работает 13 самодеятельных коллективов, которые имеют звание «</w:t>
      </w:r>
      <w:r w:rsidR="00A5110C">
        <w:rPr>
          <w:rFonts w:ascii="Times New Roman" w:eastAsia="Batang" w:hAnsi="Times New Roman" w:cs="Times New Roman"/>
          <w:sz w:val="28"/>
          <w:szCs w:val="28"/>
          <w:lang w:eastAsia="ko-KR"/>
        </w:rPr>
        <w:t>Н</w:t>
      </w:r>
      <w:r w:rsidRPr="00000112">
        <w:rPr>
          <w:rFonts w:ascii="Times New Roman" w:eastAsia="Batang" w:hAnsi="Times New Roman" w:cs="Times New Roman"/>
          <w:sz w:val="28"/>
          <w:szCs w:val="28"/>
          <w:lang w:eastAsia="ko-KR"/>
        </w:rPr>
        <w:t xml:space="preserve">ародный».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целях сохранения, возрождения и развития национальных культур, обрядов, традиций народов во многих  сельских клубах создаются и продолжают развиваться фольклорные ансамбли. Ежегодно проводятся смотры-конкурсы фольклорного  творчества.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С начала 2015г. музей боевой славы "Гиндукуш" включен в Реестр музеев Республики Татарстан. Общая площадь экспозиции головного музея составляет 122,8 кв.м. Фонды музея насчитывают 246 единиц хранения основного фонда и 360 единиц хранения научно-вспомогательного фонда. Неотъемлемым и важным моментом в концепции развития  музея является организация выставочной деятельности.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МБУ «Централизованная библиотечная система Тукаевского муниципального района» входят 35 библиотек в том числе: 1 центральная, 35 сельских филиалов. Количество читателей – 15 350 человек. Охват населения библиотечным обслуживанием составляет 38,7 процента. Книжный фонд составляет 349 796 экз., книгообеспеченность на одного жителя составляет 8,8 книг, на одного читателя – 22,8 книг. Книговыдача – 275 622 экз. Обращаемость фондов – 0,8%. Обновляемость фондов – 2,9 процента. Читаемость – 18%. Посещаемость – 10,6%. Оснащены компьютерами и имеют выход к сети Интернет 27 библиотек. Копировально-множительную технику имеют 34 библиотеки (в том числе на селе 33 библиотек).</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МБОУ ДОД «Детская школа искусств» ведет образовательную деятельность. Имеются отделения: инструментальное, хореографическое искусство, изобразительное искусство, вокальное исполнительство. Одарённые дети участвуют в региональных, Всероссийских и Международных конкурсах, фестивалях, форумах, выставках.</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При сохранении сложившегося тренда развития сохранятся и проблемы финансового обеспечения культурно-досуговых учреждений и библиотек, что не позволит им соответствовать современным требованиям. На фоне недостаточного бюджетного обеспечения культурно-досуговых учреждений и библиотек отмечается и довольно низкая доля внебюджетных поступлений.</w:t>
      </w:r>
    </w:p>
    <w:p w:rsidR="00000112" w:rsidRPr="0026726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7262">
        <w:rPr>
          <w:rFonts w:ascii="Times New Roman" w:eastAsia="Batang" w:hAnsi="Times New Roman" w:cs="Times New Roman"/>
          <w:i/>
          <w:sz w:val="28"/>
          <w:szCs w:val="28"/>
          <w:lang w:eastAsia="ko-KR"/>
        </w:rPr>
        <w:t>Ключевые вызовы:</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рост доли людей с высшим образованием, развитыми культурными запросами и интересами;</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рост доли семей, стремящихся развивать творческие способности детей;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переход к информационному обществу;</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переход к инновационной экономике, основанной на знаниях;</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превращение человеческого капитала в главный фактор развития;</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lastRenderedPageBreak/>
        <w:t>- повышение требований к творческому потенциалу работников;</w:t>
      </w:r>
    </w:p>
    <w:p w:rsidR="00000112" w:rsidRPr="00267262"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p>
    <w:p w:rsidR="00000112" w:rsidRPr="00000112"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К</w:t>
      </w:r>
      <w:r w:rsidR="00000112" w:rsidRPr="00000112">
        <w:rPr>
          <w:rFonts w:ascii="Times New Roman" w:eastAsia="Batang" w:hAnsi="Times New Roman" w:cs="Times New Roman"/>
          <w:sz w:val="28"/>
          <w:szCs w:val="28"/>
          <w:lang w:eastAsia="ko-KR"/>
        </w:rPr>
        <w:t>ачество и разнообразие культурной жизни являются реальными факторами притяжения и накопления человеческого капитала</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267262">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одействовать высоким достижениям в сфере культуры и искусства</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охранить и актуализировать культурное наследие как фактор въездного культурного туризма</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оздать условия для интенсивного развития творческих индустрий и повышения их конкурентоспособности за счет расширения внутреннего рынка и возможностей для экспорта</w:t>
      </w:r>
      <w:r>
        <w:rPr>
          <w:rFonts w:ascii="Times New Roman" w:eastAsia="Batang" w:hAnsi="Times New Roman" w:cs="Times New Roman"/>
          <w:sz w:val="28"/>
          <w:szCs w:val="28"/>
          <w:lang w:eastAsia="ko-KR"/>
        </w:rPr>
        <w:t>;</w:t>
      </w:r>
    </w:p>
    <w:p w:rsidR="0026726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000112" w:rsidRPr="00000112">
        <w:rPr>
          <w:rFonts w:ascii="Times New Roman" w:eastAsia="Batang" w:hAnsi="Times New Roman" w:cs="Times New Roman"/>
          <w:sz w:val="28"/>
          <w:szCs w:val="28"/>
          <w:lang w:eastAsia="ko-KR"/>
        </w:rPr>
        <w:t>беспечить опережающее раз</w:t>
      </w:r>
      <w:r>
        <w:rPr>
          <w:rFonts w:ascii="Times New Roman" w:eastAsia="Batang" w:hAnsi="Times New Roman" w:cs="Times New Roman"/>
          <w:sz w:val="28"/>
          <w:szCs w:val="28"/>
          <w:lang w:eastAsia="ko-KR"/>
        </w:rPr>
        <w:t>витие культурной инфраструктуры;</w:t>
      </w:r>
    </w:p>
    <w:p w:rsid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000112" w:rsidRPr="00000112">
        <w:rPr>
          <w:rFonts w:ascii="Times New Roman" w:eastAsia="Batang" w:hAnsi="Times New Roman" w:cs="Times New Roman"/>
          <w:sz w:val="28"/>
          <w:szCs w:val="28"/>
          <w:lang w:eastAsia="ko-KR"/>
        </w:rPr>
        <w:t>беспечить доступность высоких образцов культуры и участия в культурной жизни для жителей сельских территорий за счет распространения передвижных культурно-информационных комплексов и гастрольной деятельности</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000112" w:rsidRPr="00000112">
        <w:rPr>
          <w:rFonts w:ascii="Times New Roman" w:eastAsia="Batang" w:hAnsi="Times New Roman" w:cs="Times New Roman"/>
          <w:sz w:val="28"/>
          <w:szCs w:val="28"/>
          <w:lang w:eastAsia="ko-KR"/>
        </w:rPr>
        <w:t>овысить общую культуру общения и поведения</w:t>
      </w:r>
      <w:r>
        <w:rPr>
          <w:rFonts w:ascii="Times New Roman" w:eastAsia="Batang" w:hAnsi="Times New Roman" w:cs="Times New Roman"/>
          <w:sz w:val="28"/>
          <w:szCs w:val="28"/>
          <w:lang w:eastAsia="ko-KR"/>
        </w:rPr>
        <w:t>.</w:t>
      </w:r>
    </w:p>
    <w:p w:rsidR="00000112" w:rsidRPr="0026726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7262">
        <w:rPr>
          <w:rFonts w:ascii="Times New Roman" w:eastAsia="Batang" w:hAnsi="Times New Roman" w:cs="Times New Roman"/>
          <w:i/>
          <w:sz w:val="28"/>
          <w:szCs w:val="28"/>
          <w:lang w:eastAsia="ko-KR"/>
        </w:rPr>
        <w:t xml:space="preserve"> Направления действий: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1) укрепление </w:t>
      </w:r>
      <w:r w:rsidR="00267262">
        <w:rPr>
          <w:rFonts w:ascii="Times New Roman" w:eastAsia="Batang" w:hAnsi="Times New Roman" w:cs="Times New Roman"/>
          <w:sz w:val="28"/>
          <w:szCs w:val="28"/>
          <w:lang w:eastAsia="ko-KR"/>
        </w:rPr>
        <w:t>с</w:t>
      </w:r>
      <w:r w:rsidRPr="00000112">
        <w:rPr>
          <w:rFonts w:ascii="Times New Roman" w:eastAsia="Batang" w:hAnsi="Times New Roman" w:cs="Times New Roman"/>
          <w:sz w:val="28"/>
          <w:szCs w:val="28"/>
          <w:lang w:eastAsia="ko-KR"/>
        </w:rPr>
        <w:t>ектора культуры и искусства: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 реконструкция зданий </w:t>
      </w:r>
      <w:r w:rsidR="004F78E2" w:rsidRPr="006C1DFE">
        <w:rPr>
          <w:rFonts w:ascii="Times New Roman" w:eastAsia="Batang" w:hAnsi="Times New Roman" w:cs="Times New Roman"/>
          <w:sz w:val="28"/>
          <w:szCs w:val="28"/>
          <w:lang w:eastAsia="ko-KR"/>
        </w:rPr>
        <w:t>учреждений</w:t>
      </w:r>
      <w:r w:rsidR="005D6A98" w:rsidRPr="006C1DFE">
        <w:rPr>
          <w:rFonts w:ascii="Times New Roman" w:eastAsia="Batang" w:hAnsi="Times New Roman" w:cs="Times New Roman"/>
          <w:sz w:val="28"/>
          <w:szCs w:val="28"/>
          <w:lang w:eastAsia="ko-KR"/>
        </w:rPr>
        <w:t xml:space="preserve"> </w:t>
      </w:r>
      <w:r w:rsidR="006C1DFE" w:rsidRPr="006C1DFE">
        <w:rPr>
          <w:rFonts w:ascii="Times New Roman" w:eastAsia="Batang" w:hAnsi="Times New Roman" w:cs="Times New Roman"/>
          <w:sz w:val="28"/>
          <w:szCs w:val="28"/>
          <w:lang w:eastAsia="ko-KR"/>
        </w:rPr>
        <w:t>культур</w:t>
      </w:r>
      <w:r w:rsidR="004F78E2" w:rsidRPr="006C1DFE">
        <w:rPr>
          <w:rFonts w:ascii="Times New Roman" w:eastAsia="Batang" w:hAnsi="Times New Roman" w:cs="Times New Roman"/>
          <w:sz w:val="28"/>
          <w:szCs w:val="28"/>
          <w:lang w:eastAsia="ko-KR"/>
        </w:rPr>
        <w:t>ы</w:t>
      </w:r>
      <w:r w:rsidRPr="006C1DFE">
        <w:rPr>
          <w:rFonts w:ascii="Times New Roman" w:eastAsia="Batang" w:hAnsi="Times New Roman" w:cs="Times New Roman"/>
          <w:sz w:val="28"/>
          <w:szCs w:val="28"/>
          <w:lang w:eastAsia="ko-KR"/>
        </w:rPr>
        <w:t>,</w:t>
      </w:r>
      <w:r w:rsidRPr="00000112">
        <w:rPr>
          <w:rFonts w:ascii="Times New Roman" w:eastAsia="Batang" w:hAnsi="Times New Roman" w:cs="Times New Roman"/>
          <w:sz w:val="28"/>
          <w:szCs w:val="28"/>
          <w:lang w:eastAsia="ko-KR"/>
        </w:rPr>
        <w:t xml:space="preserve"> находящихся в неудовлетворительном состоянии и не отвечающих современным требованиям к условиям осуществления </w:t>
      </w:r>
      <w:r w:rsidRPr="006C1DFE">
        <w:rPr>
          <w:rFonts w:ascii="Times New Roman" w:eastAsia="Batang" w:hAnsi="Times New Roman" w:cs="Times New Roman"/>
          <w:sz w:val="28"/>
          <w:szCs w:val="28"/>
          <w:lang w:eastAsia="ko-KR"/>
        </w:rPr>
        <w:t>культурной</w:t>
      </w:r>
      <w:r w:rsidR="004F78E2" w:rsidRPr="006C1DFE">
        <w:rPr>
          <w:rFonts w:ascii="Times New Roman" w:eastAsia="Batang" w:hAnsi="Times New Roman" w:cs="Times New Roman"/>
          <w:sz w:val="28"/>
          <w:szCs w:val="28"/>
          <w:lang w:eastAsia="ko-KR"/>
        </w:rPr>
        <w:t xml:space="preserve"> своей</w:t>
      </w:r>
      <w:r w:rsidRPr="006C1DFE">
        <w:rPr>
          <w:rFonts w:ascii="Times New Roman" w:eastAsia="Batang" w:hAnsi="Times New Roman" w:cs="Times New Roman"/>
          <w:sz w:val="28"/>
          <w:szCs w:val="28"/>
          <w:lang w:eastAsia="ko-KR"/>
        </w:rPr>
        <w:t xml:space="preserve"> деятельности</w:t>
      </w:r>
      <w:r w:rsidRPr="00000112">
        <w:rPr>
          <w:rFonts w:ascii="Times New Roman" w:eastAsia="Batang" w:hAnsi="Times New Roman" w:cs="Times New Roman"/>
          <w:sz w:val="28"/>
          <w:szCs w:val="28"/>
          <w:lang w:eastAsia="ko-KR"/>
        </w:rPr>
        <w:t>;</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популяризация и предоставление новых видов услуг в области культуры с использованием современных информационно-коммуникационных технологий;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2) развитие кооперации сферы культуры и туризма: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формирование и продвижение широкого спектра маршрутов культурного туризма, создание сети информационно-туристских центров, эффективного маркетинга и логистики для капитализации культурного наследия и арт-брендов Татарстана;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расширение сети визит-центров;</w:t>
      </w:r>
    </w:p>
    <w:p w:rsidR="00000112" w:rsidRPr="00000112" w:rsidRDefault="004F78E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022D93">
        <w:rPr>
          <w:rFonts w:ascii="Times New Roman" w:eastAsia="Batang" w:hAnsi="Times New Roman" w:cs="Times New Roman"/>
          <w:sz w:val="28"/>
          <w:szCs w:val="28"/>
          <w:lang w:eastAsia="ko-KR"/>
        </w:rPr>
        <w:t xml:space="preserve"> </w:t>
      </w:r>
      <w:r w:rsidR="00000112" w:rsidRPr="00000112">
        <w:rPr>
          <w:rFonts w:ascii="Times New Roman" w:eastAsia="Batang" w:hAnsi="Times New Roman" w:cs="Times New Roman"/>
          <w:sz w:val="28"/>
          <w:szCs w:val="28"/>
          <w:lang w:eastAsia="ko-KR"/>
        </w:rPr>
        <w:t xml:space="preserve">использование информационных технологий для создания виртуальных туров по </w:t>
      </w:r>
      <w:r w:rsidRPr="00022D93">
        <w:rPr>
          <w:rFonts w:ascii="Times New Roman" w:eastAsia="Batang" w:hAnsi="Times New Roman" w:cs="Times New Roman"/>
          <w:sz w:val="28"/>
          <w:szCs w:val="28"/>
          <w:lang w:eastAsia="ko-KR"/>
        </w:rPr>
        <w:t>учреждениям</w:t>
      </w:r>
      <w:r w:rsidR="005D6A98" w:rsidRPr="00022D93">
        <w:rPr>
          <w:rFonts w:ascii="Times New Roman" w:eastAsia="Batang" w:hAnsi="Times New Roman" w:cs="Times New Roman"/>
          <w:sz w:val="28"/>
          <w:szCs w:val="28"/>
          <w:lang w:eastAsia="ko-KR"/>
        </w:rPr>
        <w:t xml:space="preserve"> </w:t>
      </w:r>
      <w:r w:rsidR="00000112" w:rsidRPr="00022D93">
        <w:rPr>
          <w:rFonts w:ascii="Times New Roman" w:eastAsia="Batang" w:hAnsi="Times New Roman" w:cs="Times New Roman"/>
          <w:sz w:val="28"/>
          <w:szCs w:val="28"/>
          <w:lang w:eastAsia="ko-KR"/>
        </w:rPr>
        <w:t>культуры</w:t>
      </w:r>
      <w:r w:rsidR="00000112" w:rsidRPr="00000112">
        <w:rPr>
          <w:rFonts w:ascii="Times New Roman" w:eastAsia="Batang" w:hAnsi="Times New Roman" w:cs="Times New Roman"/>
          <w:sz w:val="28"/>
          <w:szCs w:val="28"/>
          <w:lang w:eastAsia="ko-KR"/>
        </w:rPr>
        <w:t xml:space="preserve"> Татарстана;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обеспечение деятельности передвижных культурно-информационных комплексов, расширение финансовой поддержки гастрольной деятельности творческих коллективов;</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3) создание креативного кластера.</w:t>
      </w:r>
    </w:p>
    <w:p w:rsid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Предлагаемые действия призваны превратить культуру в сбалансированную экосистему, способствующую формированию конкурентоспособного творческого кластера, созданию привлекательной культурной среды, обеспечивающей сохранение наследия и традиций, возможности для участия в культурной жизни и творческой самореализации каждого человека независимо от места жительства и уровня дохода. </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4) </w:t>
      </w:r>
      <w:r w:rsidR="00603275" w:rsidRPr="002C42BE">
        <w:rPr>
          <w:rFonts w:ascii="Times New Roman" w:eastAsia="Batang" w:hAnsi="Times New Roman" w:cs="Times New Roman"/>
          <w:sz w:val="28"/>
          <w:szCs w:val="28"/>
          <w:lang w:eastAsia="ko-KR"/>
        </w:rPr>
        <w:t>формирование любительских объединений, способных удовлетворить потребности разного контингента населения;</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5) </w:t>
      </w:r>
      <w:r w:rsidR="00603275" w:rsidRPr="002C42BE">
        <w:rPr>
          <w:rFonts w:ascii="Times New Roman" w:eastAsia="Batang" w:hAnsi="Times New Roman" w:cs="Times New Roman"/>
          <w:sz w:val="28"/>
          <w:szCs w:val="28"/>
          <w:lang w:eastAsia="ko-KR"/>
        </w:rPr>
        <w:t>развитие художественного самодеятельного творчества и профессионального искусства;</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lastRenderedPageBreak/>
        <w:t>6)</w:t>
      </w:r>
      <w:r w:rsidR="00603275" w:rsidRPr="002C42BE">
        <w:rPr>
          <w:rFonts w:ascii="Times New Roman" w:eastAsia="Batang" w:hAnsi="Times New Roman" w:cs="Times New Roman"/>
          <w:sz w:val="28"/>
          <w:szCs w:val="28"/>
          <w:lang w:eastAsia="ko-KR"/>
        </w:rPr>
        <w:t xml:space="preserve"> внедрение новых активных форм клубной работы;</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7)</w:t>
      </w:r>
      <w:r w:rsidR="00603275" w:rsidRPr="002C42BE">
        <w:rPr>
          <w:rFonts w:ascii="Times New Roman" w:eastAsia="Batang" w:hAnsi="Times New Roman" w:cs="Times New Roman"/>
          <w:sz w:val="28"/>
          <w:szCs w:val="28"/>
          <w:lang w:eastAsia="ko-KR"/>
        </w:rPr>
        <w:t xml:space="preserve"> возрождение народных традиций, национальных культур фольклора и межнациональных связей;</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8) </w:t>
      </w:r>
      <w:r w:rsidR="00603275" w:rsidRPr="002C42BE">
        <w:rPr>
          <w:rFonts w:ascii="Times New Roman" w:eastAsia="Batang" w:hAnsi="Times New Roman" w:cs="Times New Roman"/>
          <w:sz w:val="28"/>
          <w:szCs w:val="28"/>
          <w:lang w:eastAsia="ko-KR"/>
        </w:rPr>
        <w:t>обеспечение доступности культурных благ и услуг для граждан с ограниченными возможностями;</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9)</w:t>
      </w:r>
      <w:r w:rsidR="00603275" w:rsidRPr="002C42BE">
        <w:rPr>
          <w:rFonts w:ascii="Times New Roman" w:eastAsia="Batang" w:hAnsi="Times New Roman" w:cs="Times New Roman"/>
          <w:sz w:val="28"/>
          <w:szCs w:val="28"/>
          <w:lang w:eastAsia="ko-KR"/>
        </w:rPr>
        <w:t xml:space="preserve"> выявление и поддержка среди творческой молодежи новых дарований, в том числе посредством проведения фестивалей, конкурсов, выставок;</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10)</w:t>
      </w:r>
      <w:r w:rsidR="00603275" w:rsidRPr="002C42BE">
        <w:rPr>
          <w:rFonts w:ascii="Times New Roman" w:eastAsia="Batang" w:hAnsi="Times New Roman" w:cs="Times New Roman"/>
          <w:sz w:val="28"/>
          <w:szCs w:val="28"/>
          <w:lang w:eastAsia="ko-KR"/>
        </w:rPr>
        <w:t xml:space="preserve"> обновление книжного фонда библиотек района, дальнейшее развитие и модернизация публичных центров правовой информации;</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11)</w:t>
      </w:r>
      <w:r w:rsidR="00603275" w:rsidRPr="002C42BE">
        <w:rPr>
          <w:rFonts w:ascii="Times New Roman" w:eastAsia="Batang" w:hAnsi="Times New Roman" w:cs="Times New Roman"/>
          <w:sz w:val="28"/>
          <w:szCs w:val="28"/>
          <w:lang w:eastAsia="ko-KR"/>
        </w:rPr>
        <w:t xml:space="preserve"> сохранение и пополнение библиотечного, музейного, иных фондов;</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12)</w:t>
      </w:r>
      <w:r w:rsidR="00603275" w:rsidRPr="002C42BE">
        <w:rPr>
          <w:rFonts w:ascii="Times New Roman" w:eastAsia="Batang" w:hAnsi="Times New Roman" w:cs="Times New Roman"/>
          <w:sz w:val="28"/>
          <w:szCs w:val="28"/>
          <w:lang w:eastAsia="ko-KR"/>
        </w:rPr>
        <w:t xml:space="preserve"> эффективное использование движимого и недвижимого культурного наследия с привлечением его в развитии историко-познавательного туризма;</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13)</w:t>
      </w:r>
      <w:r w:rsidR="00603275" w:rsidRPr="002C42BE">
        <w:rPr>
          <w:rFonts w:ascii="Times New Roman" w:eastAsia="Batang" w:hAnsi="Times New Roman" w:cs="Times New Roman"/>
          <w:sz w:val="28"/>
          <w:szCs w:val="28"/>
          <w:lang w:eastAsia="ko-KR"/>
        </w:rPr>
        <w:t xml:space="preserve"> сохранение и развитие кадрового потенциала учреждений культуры и искусства,  поддержка уч</w:t>
      </w:r>
      <w:r w:rsidRPr="002C42BE">
        <w:rPr>
          <w:rFonts w:ascii="Times New Roman" w:eastAsia="Batang" w:hAnsi="Times New Roman" w:cs="Times New Roman"/>
          <w:sz w:val="28"/>
          <w:szCs w:val="28"/>
          <w:lang w:eastAsia="ko-KR"/>
        </w:rPr>
        <w:t>ащихся  и талантливой молодежи.</w:t>
      </w:r>
    </w:p>
    <w:p w:rsidR="00971917" w:rsidRPr="00022D93" w:rsidRDefault="0097191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Постоянное проведение работы, направленной на формирование у детей и молодежи позитивного, здорового отношения к жизни,  способствует</w:t>
      </w:r>
      <w:r w:rsidR="00715452" w:rsidRPr="00022D93">
        <w:rPr>
          <w:rFonts w:ascii="Times New Roman" w:eastAsia="Batang" w:hAnsi="Times New Roman" w:cs="Times New Roman"/>
          <w:sz w:val="28"/>
          <w:szCs w:val="28"/>
          <w:lang w:eastAsia="ko-KR"/>
        </w:rPr>
        <w:t xml:space="preserve"> стабильности, мирному взаимодействию и сотрудничеству  представителей разных конфессий</w:t>
      </w:r>
      <w:r w:rsidRPr="00022D93">
        <w:rPr>
          <w:rFonts w:ascii="Times New Roman" w:eastAsia="Batang" w:hAnsi="Times New Roman" w:cs="Times New Roman"/>
          <w:sz w:val="28"/>
          <w:szCs w:val="28"/>
          <w:lang w:eastAsia="ko-KR"/>
        </w:rPr>
        <w:t xml:space="preserve"> в любой сфере деятельности населения.</w:t>
      </w:r>
    </w:p>
    <w:p w:rsidR="00000112" w:rsidRPr="0071545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b/>
          <w:i/>
          <w:color w:val="FF0000"/>
          <w:sz w:val="32"/>
          <w:szCs w:val="32"/>
          <w:lang w:eastAsia="ko-KR"/>
        </w:rPr>
      </w:pPr>
    </w:p>
    <w:p w:rsidR="000078BF"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924064" w:rsidRPr="00924064">
        <w:rPr>
          <w:rFonts w:ascii="Times New Roman" w:eastAsia="Batang" w:hAnsi="Times New Roman" w:cs="Times New Roman"/>
          <w:b/>
          <w:sz w:val="28"/>
          <w:szCs w:val="28"/>
          <w:lang w:eastAsia="ko-KR"/>
        </w:rPr>
        <w:t>5. Занятость и с</w:t>
      </w:r>
      <w:r w:rsidR="00767820" w:rsidRPr="00924064">
        <w:rPr>
          <w:rFonts w:ascii="Times New Roman" w:eastAsia="Batang" w:hAnsi="Times New Roman" w:cs="Times New Roman"/>
          <w:b/>
          <w:sz w:val="28"/>
          <w:szCs w:val="28"/>
          <w:lang w:eastAsia="ko-KR"/>
        </w:rPr>
        <w:t>оциальная защита</w:t>
      </w:r>
      <w:r w:rsidR="00924064" w:rsidRPr="00924064">
        <w:rPr>
          <w:rFonts w:ascii="Times New Roman" w:eastAsia="Batang" w:hAnsi="Times New Roman" w:cs="Times New Roman"/>
          <w:b/>
          <w:sz w:val="28"/>
          <w:szCs w:val="28"/>
          <w:lang w:eastAsia="ko-KR"/>
        </w:rPr>
        <w:t xml:space="preserve"> населения</w:t>
      </w:r>
    </w:p>
    <w:p w:rsidR="00CD1DAF"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0078BF" w:rsidRDefault="000078BF"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78BF">
        <w:rPr>
          <w:rFonts w:ascii="Times New Roman" w:eastAsia="Batang" w:hAnsi="Times New Roman" w:cs="Times New Roman"/>
          <w:sz w:val="28"/>
          <w:szCs w:val="28"/>
          <w:lang w:eastAsia="ko-KR"/>
        </w:rPr>
        <w:t>Человеческий капитал будет накапливаться, только если он будет находить себе эффективное применение и, прежде всего, в инновационной сфере. Это требует серьезных преобразований в регулировании рынка труда, поддержке занятости и социальной защите.</w:t>
      </w:r>
    </w:p>
    <w:p w:rsidR="00613966"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В</w:t>
      </w:r>
      <w:r w:rsidRPr="00022D93">
        <w:rPr>
          <w:rFonts w:ascii="Times New Roman" w:eastAsia="Batang" w:hAnsi="Times New Roman" w:cs="Times New Roman"/>
          <w:sz w:val="28"/>
          <w:szCs w:val="28"/>
          <w:lang w:eastAsia="ko-KR"/>
        </w:rPr>
        <w:t xml:space="preserve"> районе проводится достаточно активная политика в сфере занятости населения, но недостаточная с учетом поставленных амбициозных целей развития республики, достижение которых усилит сложившиеся разрывы между спросом и предложением на рынке труда. В ближайшие 10 - 15 лет в Татарстане, как и во всей стране, произойдет ухудшение демографической ситуации и сокращение численности населения трудоспособного возраста. В перспективе району придется решать сложные задачи модернизации занятости путем повышения конкурентоспособности населения, привлечения высококвалифицированных мигрантов в инновационные секторы экономики, роста мобильности населения района, обеспечения кадрами для промышленного развития и сохранения экономически жизнеспособного села.</w:t>
      </w:r>
    </w:p>
    <w:p w:rsidR="00022D93" w:rsidRPr="00022D93"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В Тукаевском районе функционирует 1филиал центра занятости населения. Увеличение сроков поиска работы на фоне роста напряженности на рынке труда свидетельствует о необходимости повышения качества управления распределением трудовых ресурсов на региональном уровне.</w:t>
      </w:r>
    </w:p>
    <w:p w:rsidR="00022D93"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В целях долгосрочного планирования объемов рынка труда Республики Татарстан по видам экономической деятельности принято Постановление Кабинета Министров Республики Татарстан "О разработке прогноза баланса трудовых ресурсов Республики Татарстан".</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Сохранение жизни и здоровья работающего человека</w:t>
      </w:r>
      <w:r>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 xml:space="preserve">- одна из важных проблем в социально-трудовой сфере, решение которой актуально всегда и для </w:t>
      </w:r>
      <w:r w:rsidRPr="004F0799">
        <w:rPr>
          <w:rFonts w:ascii="Times New Roman" w:eastAsia="Batang" w:hAnsi="Times New Roman" w:cs="Times New Roman"/>
          <w:sz w:val="28"/>
          <w:szCs w:val="28"/>
          <w:lang w:eastAsia="ko-KR"/>
        </w:rPr>
        <w:lastRenderedPageBreak/>
        <w:t>органов местного самоуправления.</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Р</w:t>
      </w:r>
      <w:r w:rsidRPr="004F0799">
        <w:rPr>
          <w:rFonts w:ascii="Times New Roman" w:eastAsia="Batang" w:hAnsi="Times New Roman" w:cs="Times New Roman"/>
          <w:sz w:val="28"/>
          <w:szCs w:val="28"/>
          <w:lang w:eastAsia="ko-KR"/>
        </w:rPr>
        <w:t>абота по профилактике производственного травматизма ведется в соответствии с «</w:t>
      </w:r>
      <w:r w:rsidR="0022007A">
        <w:rPr>
          <w:rFonts w:ascii="Times New Roman" w:eastAsia="Batang" w:hAnsi="Times New Roman" w:cs="Times New Roman"/>
          <w:sz w:val="28"/>
          <w:szCs w:val="28"/>
          <w:lang w:eastAsia="ko-KR"/>
        </w:rPr>
        <w:t>П</w:t>
      </w:r>
      <w:r w:rsidRPr="004F0799">
        <w:rPr>
          <w:rFonts w:ascii="Times New Roman" w:eastAsia="Batang" w:hAnsi="Times New Roman" w:cs="Times New Roman"/>
          <w:sz w:val="28"/>
          <w:szCs w:val="28"/>
          <w:lang w:eastAsia="ko-KR"/>
        </w:rPr>
        <w:t xml:space="preserve">рограммой </w:t>
      </w:r>
      <w:r w:rsidR="0022007A">
        <w:rPr>
          <w:rFonts w:ascii="Times New Roman" w:eastAsia="Batang" w:hAnsi="Times New Roman" w:cs="Times New Roman"/>
          <w:sz w:val="28"/>
          <w:szCs w:val="28"/>
          <w:lang w:eastAsia="ko-KR"/>
        </w:rPr>
        <w:t xml:space="preserve">по </w:t>
      </w:r>
      <w:r w:rsidRPr="004F0799">
        <w:rPr>
          <w:rFonts w:ascii="Times New Roman" w:eastAsia="Batang" w:hAnsi="Times New Roman" w:cs="Times New Roman"/>
          <w:sz w:val="28"/>
          <w:szCs w:val="28"/>
          <w:lang w:eastAsia="ko-KR"/>
        </w:rPr>
        <w:t>улучшени</w:t>
      </w:r>
      <w:r w:rsidR="0022007A">
        <w:rPr>
          <w:rFonts w:ascii="Times New Roman" w:eastAsia="Batang" w:hAnsi="Times New Roman" w:cs="Times New Roman"/>
          <w:sz w:val="28"/>
          <w:szCs w:val="28"/>
          <w:lang w:eastAsia="ko-KR"/>
        </w:rPr>
        <w:t>ю</w:t>
      </w:r>
      <w:r w:rsidRPr="004F0799">
        <w:rPr>
          <w:rFonts w:ascii="Times New Roman" w:eastAsia="Batang" w:hAnsi="Times New Roman" w:cs="Times New Roman"/>
          <w:sz w:val="28"/>
          <w:szCs w:val="28"/>
          <w:lang w:eastAsia="ko-KR"/>
        </w:rPr>
        <w:t xml:space="preserve"> условий и охраны труда на 201</w:t>
      </w:r>
      <w:r w:rsidR="0022007A">
        <w:rPr>
          <w:rFonts w:ascii="Times New Roman" w:eastAsia="Batang" w:hAnsi="Times New Roman" w:cs="Times New Roman"/>
          <w:sz w:val="28"/>
          <w:szCs w:val="28"/>
          <w:lang w:eastAsia="ko-KR"/>
        </w:rPr>
        <w:t>6</w:t>
      </w:r>
      <w:r w:rsidRPr="004F0799">
        <w:rPr>
          <w:rFonts w:ascii="Times New Roman" w:eastAsia="Batang" w:hAnsi="Times New Roman" w:cs="Times New Roman"/>
          <w:sz w:val="28"/>
          <w:szCs w:val="28"/>
          <w:lang w:eastAsia="ko-KR"/>
        </w:rPr>
        <w:t>-201</w:t>
      </w:r>
      <w:r w:rsidR="0022007A">
        <w:rPr>
          <w:rFonts w:ascii="Times New Roman" w:eastAsia="Batang" w:hAnsi="Times New Roman" w:cs="Times New Roman"/>
          <w:sz w:val="28"/>
          <w:szCs w:val="28"/>
          <w:lang w:eastAsia="ko-KR"/>
        </w:rPr>
        <w:t>8</w:t>
      </w:r>
      <w:r w:rsidRPr="004F0799">
        <w:rPr>
          <w:rFonts w:ascii="Times New Roman" w:eastAsia="Batang" w:hAnsi="Times New Roman" w:cs="Times New Roman"/>
          <w:sz w:val="28"/>
          <w:szCs w:val="28"/>
          <w:lang w:eastAsia="ko-KR"/>
        </w:rPr>
        <w:t xml:space="preserve"> годы</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и планом работы Координационного совета по охране труда.</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составе  Координационного  Совета   участвует прокуратура района, а так же  общественный помощник  Уполномоченного  по правам человека в Республике Татарстан в Тукаевском муниципальном районе.</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Работа по  профилактике  производственного травматизма и охраны труда ведется целенаправленно и  планомерно.  С 2011 года данный вопрос   включен в должностные обязанности главного специалиста отдела строительства, архитектуры и жизнеобеспечения  населения. Представитель Исполнительного комитета участв</w:t>
      </w:r>
      <w:r w:rsidR="0022007A">
        <w:rPr>
          <w:rFonts w:ascii="Times New Roman" w:eastAsia="Batang" w:hAnsi="Times New Roman" w:cs="Times New Roman"/>
          <w:sz w:val="28"/>
          <w:szCs w:val="28"/>
          <w:lang w:eastAsia="ko-KR"/>
        </w:rPr>
        <w:t>ует</w:t>
      </w:r>
      <w:r w:rsidRPr="004F0799">
        <w:rPr>
          <w:rFonts w:ascii="Times New Roman" w:eastAsia="Batang" w:hAnsi="Times New Roman" w:cs="Times New Roman"/>
          <w:sz w:val="28"/>
          <w:szCs w:val="28"/>
          <w:lang w:eastAsia="ko-KR"/>
        </w:rPr>
        <w:t xml:space="preserve"> в комиссиях по расследованию  несчастных случаев на производстве, в последующем материалы по данным фактам  рассм</w:t>
      </w:r>
      <w:r w:rsidR="0022007A">
        <w:rPr>
          <w:rFonts w:ascii="Times New Roman" w:eastAsia="Batang" w:hAnsi="Times New Roman" w:cs="Times New Roman"/>
          <w:sz w:val="28"/>
          <w:szCs w:val="28"/>
          <w:lang w:eastAsia="ko-KR"/>
        </w:rPr>
        <w:t>атриваются</w:t>
      </w:r>
      <w:r w:rsidRPr="004F0799">
        <w:rPr>
          <w:rFonts w:ascii="Times New Roman" w:eastAsia="Batang" w:hAnsi="Times New Roman" w:cs="Times New Roman"/>
          <w:sz w:val="28"/>
          <w:szCs w:val="28"/>
          <w:lang w:eastAsia="ko-KR"/>
        </w:rPr>
        <w:t xml:space="preserve"> на заседаниях  Координационного Совета района  с приглашением руководителей и ответственных специалистов предприятий.</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целях  соблюдения руководителями предприятий  законодательства Российской Федерации по охране труда  в районной газете «Светлый путь</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 xml:space="preserve">ведутся публикации об обязательном информировании  служб и инстанций  путем направления извещений о несчастных случаях.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Ежегодно в апреле размещаются статьи, приуроченные к Всемирному дню охраны труда, а в текущем году проведено заседание «Круглого стола»</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с участием организаций коммунального комплекса, строительного комплекса района.</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 xml:space="preserve">В период подготовки техники к весенне-полевым работам осуществлен  выезд на сельскохозяйственные предприятия района, где  на местах  рассматриваются  вопросы охраны труда - это наличие средств индивидуальной защиты, обеспечение прохождения работниками медицинских осмотров, проведение специальной оценки условий труда.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 xml:space="preserve">Необходимость управления профессиональными рисками, ведет к проведению  комплекса взаимосвязанных мероприятий, включающих в себя меры по выявлению, оценке и снижению уровней этих  рисков. Ситуация в сфере условий и охраны труда в районе, несмотря на определенные положительные результаты, достигнутые за последние годы, остается напряженной.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своей работе мы ставим  задачу - добиться признания и реализации работодателями принципа приоритета</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сохранени</w:t>
      </w:r>
      <w:r w:rsidR="0022007A">
        <w:rPr>
          <w:rFonts w:ascii="Times New Roman" w:eastAsia="Batang" w:hAnsi="Times New Roman" w:cs="Times New Roman"/>
          <w:sz w:val="28"/>
          <w:szCs w:val="28"/>
          <w:lang w:eastAsia="ko-KR"/>
        </w:rPr>
        <w:t xml:space="preserve">я жизни и здоровья работников, </w:t>
      </w:r>
      <w:r w:rsidRPr="004F0799">
        <w:rPr>
          <w:rFonts w:ascii="Times New Roman" w:eastAsia="Batang" w:hAnsi="Times New Roman" w:cs="Times New Roman"/>
          <w:sz w:val="28"/>
          <w:szCs w:val="28"/>
          <w:lang w:eastAsia="ko-KR"/>
        </w:rPr>
        <w:t xml:space="preserve">создания безопасных условий труда.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A47B06" w:rsidRDefault="00A47B06" w:rsidP="00A47B06">
      <w:pPr>
        <w:suppressAutoHyphens/>
        <w:autoSpaceDE w:val="0"/>
        <w:spacing w:after="0" w:line="240" w:lineRule="auto"/>
        <w:jc w:val="center"/>
        <w:rPr>
          <w:rFonts w:ascii="Times New Roman" w:eastAsia="Arial" w:hAnsi="Times New Roman" w:cs="Times New Roman"/>
          <w:b/>
          <w:sz w:val="24"/>
          <w:szCs w:val="24"/>
          <w:lang w:eastAsia="ar-SA"/>
        </w:rPr>
        <w:sectPr w:rsidR="00A47B06" w:rsidSect="00902216">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134" w:header="567" w:footer="397" w:gutter="0"/>
          <w:pgNumType w:start="1"/>
          <w:cols w:space="708"/>
          <w:titlePg/>
          <w:docGrid w:linePitch="360"/>
        </w:sectPr>
      </w:pPr>
    </w:p>
    <w:p w:rsidR="00A47B06" w:rsidRPr="00A47B06" w:rsidRDefault="00A47B06" w:rsidP="00A47B06">
      <w:pPr>
        <w:suppressAutoHyphens/>
        <w:autoSpaceDE w:val="0"/>
        <w:spacing w:after="0" w:line="240" w:lineRule="auto"/>
        <w:jc w:val="center"/>
        <w:rPr>
          <w:rFonts w:ascii="Times New Roman" w:eastAsia="Arial" w:hAnsi="Times New Roman" w:cs="Times New Roman"/>
          <w:sz w:val="28"/>
          <w:szCs w:val="28"/>
          <w:lang w:eastAsia="ar-SA"/>
        </w:rPr>
      </w:pPr>
      <w:r w:rsidRPr="00A47B06">
        <w:rPr>
          <w:rFonts w:ascii="Times New Roman" w:eastAsia="Arial" w:hAnsi="Times New Roman" w:cs="Times New Roman"/>
          <w:sz w:val="28"/>
          <w:szCs w:val="28"/>
          <w:lang w:eastAsia="ar-SA"/>
        </w:rPr>
        <w:t xml:space="preserve">Цели, задачи, мероприятия и индикаторы оценки результатов </w:t>
      </w:r>
    </w:p>
    <w:p w:rsidR="00A47B06" w:rsidRPr="00A47B06" w:rsidRDefault="00A47B06" w:rsidP="006D3A00">
      <w:pPr>
        <w:suppressAutoHyphens/>
        <w:autoSpaceDE w:val="0"/>
        <w:spacing w:after="0" w:line="240" w:lineRule="auto"/>
        <w:jc w:val="center"/>
        <w:rPr>
          <w:rFonts w:ascii="Times New Roman" w:eastAsia="Times New Roman" w:hAnsi="Times New Roman" w:cs="Times New Roman"/>
          <w:sz w:val="28"/>
          <w:szCs w:val="28"/>
          <w:lang w:eastAsia="ar-SA"/>
        </w:rPr>
      </w:pPr>
      <w:r w:rsidRPr="00A47B06">
        <w:rPr>
          <w:rFonts w:ascii="Times New Roman" w:eastAsia="Arial" w:hAnsi="Times New Roman" w:cs="Times New Roman"/>
          <w:sz w:val="28"/>
          <w:szCs w:val="28"/>
          <w:lang w:eastAsia="ar-SA"/>
        </w:rPr>
        <w:t>по улучшению условий и охраны труда</w:t>
      </w:r>
      <w:r w:rsidR="006D3A00">
        <w:rPr>
          <w:rFonts w:ascii="Times New Roman" w:eastAsia="Arial" w:hAnsi="Times New Roman" w:cs="Times New Roman"/>
          <w:sz w:val="28"/>
          <w:szCs w:val="28"/>
          <w:lang w:eastAsia="ar-SA"/>
        </w:rPr>
        <w:t xml:space="preserve"> </w:t>
      </w:r>
      <w:r w:rsidRPr="00A47B06">
        <w:rPr>
          <w:rFonts w:ascii="Times New Roman" w:eastAsia="Times New Roman" w:hAnsi="Times New Roman" w:cs="Times New Roman"/>
          <w:sz w:val="28"/>
          <w:szCs w:val="28"/>
          <w:lang w:eastAsia="ar-SA"/>
        </w:rPr>
        <w:t xml:space="preserve">в Тукаевском муниципальном районе </w:t>
      </w:r>
    </w:p>
    <w:p w:rsidR="00A47B06" w:rsidRPr="006E33C3" w:rsidRDefault="006D3A00" w:rsidP="006D3A00">
      <w:pPr>
        <w:suppressAutoHyphens/>
        <w:spacing w:after="0" w:line="240" w:lineRule="auto"/>
        <w:jc w:val="right"/>
        <w:rPr>
          <w:rFonts w:ascii="Times New Roman" w:eastAsia="Times New Roman" w:hAnsi="Times New Roman" w:cs="Times New Roman"/>
          <w:sz w:val="24"/>
          <w:szCs w:val="24"/>
          <w:lang w:eastAsia="ar-SA"/>
        </w:rPr>
      </w:pPr>
      <w:r w:rsidRPr="006E33C3">
        <w:rPr>
          <w:rFonts w:ascii="Times New Roman" w:eastAsia="Times New Roman" w:hAnsi="Times New Roman" w:cs="Times New Roman"/>
          <w:sz w:val="24"/>
          <w:szCs w:val="24"/>
          <w:lang w:eastAsia="ar-SA"/>
        </w:rPr>
        <w:t xml:space="preserve">Таблица </w:t>
      </w:r>
      <w:r w:rsidR="006E33C3" w:rsidRPr="006E33C3">
        <w:rPr>
          <w:rFonts w:ascii="Times New Roman" w:eastAsia="Times New Roman" w:hAnsi="Times New Roman" w:cs="Times New Roman"/>
          <w:sz w:val="24"/>
          <w:szCs w:val="24"/>
          <w:lang w:eastAsia="ar-SA"/>
        </w:rPr>
        <w:t>2.</w:t>
      </w:r>
    </w:p>
    <w:tbl>
      <w:tblPr>
        <w:tblW w:w="0" w:type="auto"/>
        <w:tblInd w:w="70" w:type="dxa"/>
        <w:tblLayout w:type="fixed"/>
        <w:tblCellMar>
          <w:left w:w="70" w:type="dxa"/>
          <w:right w:w="70" w:type="dxa"/>
        </w:tblCellMar>
        <w:tblLook w:val="0000" w:firstRow="0" w:lastRow="0" w:firstColumn="0" w:lastColumn="0" w:noHBand="0" w:noVBand="0"/>
      </w:tblPr>
      <w:tblGrid>
        <w:gridCol w:w="2127"/>
        <w:gridCol w:w="2668"/>
        <w:gridCol w:w="875"/>
        <w:gridCol w:w="4525"/>
        <w:gridCol w:w="4998"/>
      </w:tblGrid>
      <w:tr w:rsidR="00A47B06" w:rsidRPr="00A47B06" w:rsidTr="00A47B06">
        <w:trPr>
          <w:cantSplit/>
          <w:trHeight w:val="600"/>
        </w:trPr>
        <w:tc>
          <w:tcPr>
            <w:tcW w:w="2127"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Наименование   </w:t>
            </w:r>
            <w:r w:rsidRPr="00A47B06">
              <w:rPr>
                <w:rFonts w:ascii="Times New Roman" w:eastAsia="Arial" w:hAnsi="Times New Roman" w:cs="Times New Roman"/>
                <w:sz w:val="24"/>
                <w:szCs w:val="24"/>
                <w:lang w:eastAsia="ar-SA"/>
              </w:rPr>
              <w:br/>
              <w:t>цели</w:t>
            </w:r>
          </w:p>
        </w:tc>
        <w:tc>
          <w:tcPr>
            <w:tcW w:w="2668" w:type="dxa"/>
            <w:tcBorders>
              <w:top w:val="single" w:sz="4" w:space="0" w:color="000000"/>
              <w:left w:val="single" w:sz="4" w:space="0" w:color="000000"/>
              <w:bottom w:val="single" w:sz="4" w:space="0" w:color="000000"/>
            </w:tcBorders>
            <w:shd w:val="clear" w:color="auto" w:fill="auto"/>
          </w:tcPr>
          <w:p w:rsidR="006D3A00"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Наименование</w:t>
            </w:r>
          </w:p>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задачи</w:t>
            </w:r>
          </w:p>
        </w:tc>
        <w:tc>
          <w:tcPr>
            <w:tcW w:w="5400" w:type="dxa"/>
            <w:gridSpan w:val="2"/>
            <w:tcBorders>
              <w:top w:val="single" w:sz="4" w:space="0" w:color="000000"/>
              <w:left w:val="single" w:sz="4" w:space="0" w:color="000000"/>
              <w:bottom w:val="single" w:sz="4" w:space="0" w:color="000000"/>
            </w:tcBorders>
            <w:shd w:val="clear" w:color="auto" w:fill="auto"/>
          </w:tcPr>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Наименование основных</w:t>
            </w:r>
            <w:r w:rsidR="006D3A00">
              <w:rPr>
                <w:rFonts w:ascii="Times New Roman" w:eastAsia="Arial" w:hAnsi="Times New Roman" w:cs="Times New Roman"/>
                <w:sz w:val="24"/>
                <w:szCs w:val="24"/>
                <w:lang w:eastAsia="ar-SA"/>
              </w:rPr>
              <w:t xml:space="preserve"> м</w:t>
            </w:r>
            <w:r w:rsidRPr="00A47B06">
              <w:rPr>
                <w:rFonts w:ascii="Times New Roman" w:eastAsia="Arial" w:hAnsi="Times New Roman" w:cs="Times New Roman"/>
                <w:sz w:val="24"/>
                <w:szCs w:val="24"/>
                <w:lang w:eastAsia="ar-SA"/>
              </w:rPr>
              <w:t>ероприятий</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Индикаторы оценки </w:t>
            </w:r>
            <w:r w:rsidR="006D3A00">
              <w:rPr>
                <w:rFonts w:ascii="Times New Roman" w:eastAsia="Arial" w:hAnsi="Times New Roman" w:cs="Times New Roman"/>
                <w:sz w:val="24"/>
                <w:szCs w:val="24"/>
                <w:lang w:eastAsia="ar-SA"/>
              </w:rPr>
              <w:t>к</w:t>
            </w:r>
            <w:r w:rsidRPr="00A47B06">
              <w:rPr>
                <w:rFonts w:ascii="Times New Roman" w:eastAsia="Arial" w:hAnsi="Times New Roman" w:cs="Times New Roman"/>
                <w:sz w:val="24"/>
                <w:szCs w:val="24"/>
                <w:lang w:eastAsia="ar-SA"/>
              </w:rPr>
              <w:t>онечных</w:t>
            </w:r>
            <w:r w:rsidR="006D3A00">
              <w:rPr>
                <w:rFonts w:ascii="Times New Roman" w:eastAsia="Arial" w:hAnsi="Times New Roman" w:cs="Times New Roman"/>
                <w:sz w:val="24"/>
                <w:szCs w:val="24"/>
                <w:lang w:eastAsia="ar-SA"/>
              </w:rPr>
              <w:t xml:space="preserve"> р</w:t>
            </w:r>
            <w:r w:rsidRPr="00A47B06">
              <w:rPr>
                <w:rFonts w:ascii="Times New Roman" w:eastAsia="Arial" w:hAnsi="Times New Roman" w:cs="Times New Roman"/>
                <w:sz w:val="24"/>
                <w:szCs w:val="24"/>
                <w:lang w:eastAsia="ar-SA"/>
              </w:rPr>
              <w:t>езультатов,</w:t>
            </w:r>
            <w:r w:rsidR="006D3A00">
              <w:rPr>
                <w:rFonts w:ascii="Times New Roman" w:eastAsia="Arial" w:hAnsi="Times New Roman" w:cs="Times New Roman"/>
                <w:sz w:val="24"/>
                <w:szCs w:val="24"/>
                <w:lang w:eastAsia="ar-SA"/>
              </w:rPr>
              <w:t xml:space="preserve"> ед</w:t>
            </w:r>
            <w:r w:rsidRPr="00A47B06">
              <w:rPr>
                <w:rFonts w:ascii="Times New Roman" w:eastAsia="Arial" w:hAnsi="Times New Roman" w:cs="Times New Roman"/>
                <w:sz w:val="24"/>
                <w:szCs w:val="24"/>
                <w:lang w:eastAsia="ar-SA"/>
              </w:rPr>
              <w:t>иницы измерения</w:t>
            </w:r>
          </w:p>
        </w:tc>
      </w:tr>
      <w:tr w:rsidR="00A47B06" w:rsidRPr="00A47B06" w:rsidTr="00A47B06">
        <w:trPr>
          <w:cantSplit/>
          <w:trHeight w:val="1200"/>
        </w:trPr>
        <w:tc>
          <w:tcPr>
            <w:tcW w:w="2127" w:type="dxa"/>
            <w:vMerge w:val="restart"/>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Обеспечение       </w:t>
            </w:r>
            <w:r w:rsidRPr="00A47B06">
              <w:rPr>
                <w:rFonts w:ascii="Times New Roman" w:eastAsia="Arial" w:hAnsi="Times New Roman" w:cs="Times New Roman"/>
                <w:sz w:val="24"/>
                <w:szCs w:val="24"/>
                <w:lang w:eastAsia="ar-SA"/>
              </w:rPr>
              <w:br/>
              <w:t xml:space="preserve">конституционных   </w:t>
            </w:r>
            <w:r w:rsidRPr="00A47B06">
              <w:rPr>
                <w:rFonts w:ascii="Times New Roman" w:eastAsia="Arial" w:hAnsi="Times New Roman" w:cs="Times New Roman"/>
                <w:sz w:val="24"/>
                <w:szCs w:val="24"/>
                <w:lang w:eastAsia="ar-SA"/>
              </w:rPr>
              <w:br/>
              <w:t xml:space="preserve">гарантий на       </w:t>
            </w:r>
            <w:r w:rsidRPr="00A47B06">
              <w:rPr>
                <w:rFonts w:ascii="Times New Roman" w:eastAsia="Arial" w:hAnsi="Times New Roman" w:cs="Times New Roman"/>
                <w:sz w:val="24"/>
                <w:szCs w:val="24"/>
                <w:lang w:eastAsia="ar-SA"/>
              </w:rPr>
              <w:br/>
              <w:t xml:space="preserve">охрану и условия  </w:t>
            </w:r>
            <w:r w:rsidRPr="00A47B06">
              <w:rPr>
                <w:rFonts w:ascii="Times New Roman" w:eastAsia="Arial" w:hAnsi="Times New Roman" w:cs="Times New Roman"/>
                <w:sz w:val="24"/>
                <w:szCs w:val="24"/>
                <w:lang w:eastAsia="ar-SA"/>
              </w:rPr>
              <w:br/>
              <w:t xml:space="preserve">труда, отвечающие </w:t>
            </w:r>
            <w:r w:rsidRPr="00A47B06">
              <w:rPr>
                <w:rFonts w:ascii="Times New Roman" w:eastAsia="Arial" w:hAnsi="Times New Roman" w:cs="Times New Roman"/>
                <w:sz w:val="24"/>
                <w:szCs w:val="24"/>
                <w:lang w:eastAsia="ar-SA"/>
              </w:rPr>
              <w:br/>
              <w:t xml:space="preserve">требованиям       </w:t>
            </w:r>
            <w:r w:rsidRPr="00A47B06">
              <w:rPr>
                <w:rFonts w:ascii="Times New Roman" w:eastAsia="Arial" w:hAnsi="Times New Roman" w:cs="Times New Roman"/>
                <w:sz w:val="24"/>
                <w:szCs w:val="24"/>
                <w:lang w:eastAsia="ar-SA"/>
              </w:rPr>
              <w:br/>
              <w:t xml:space="preserve">безопасности и    </w:t>
            </w:r>
            <w:r w:rsidRPr="00A47B06">
              <w:rPr>
                <w:rFonts w:ascii="Times New Roman" w:eastAsia="Arial" w:hAnsi="Times New Roman" w:cs="Times New Roman"/>
                <w:sz w:val="24"/>
                <w:szCs w:val="24"/>
                <w:lang w:eastAsia="ar-SA"/>
              </w:rPr>
              <w:br/>
              <w:t xml:space="preserve">гигиены           </w:t>
            </w:r>
          </w:p>
        </w:tc>
        <w:tc>
          <w:tcPr>
            <w:tcW w:w="2668" w:type="dxa"/>
            <w:vMerge w:val="restart"/>
            <w:tcBorders>
              <w:top w:val="single" w:sz="4" w:space="0" w:color="000000"/>
              <w:left w:val="single" w:sz="4" w:space="0" w:color="000000"/>
            </w:tcBorders>
            <w:shd w:val="clear" w:color="auto" w:fill="auto"/>
          </w:tcPr>
          <w:p w:rsidR="00A47B06" w:rsidRPr="00A47B06" w:rsidRDefault="00A47B06" w:rsidP="0023737B">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 </w:t>
            </w:r>
            <w:r w:rsidR="0023737B">
              <w:rPr>
                <w:rFonts w:ascii="Times New Roman" w:eastAsia="Arial" w:hAnsi="Times New Roman" w:cs="Times New Roman"/>
                <w:sz w:val="24"/>
                <w:szCs w:val="24"/>
                <w:lang w:eastAsia="ar-SA"/>
              </w:rPr>
              <w:t xml:space="preserve">Участие в формировании </w:t>
            </w:r>
            <w:r w:rsidRPr="00A47B06">
              <w:rPr>
                <w:rFonts w:ascii="Times New Roman" w:eastAsia="Arial" w:hAnsi="Times New Roman" w:cs="Times New Roman"/>
                <w:sz w:val="24"/>
                <w:szCs w:val="24"/>
                <w:lang w:eastAsia="ar-SA"/>
              </w:rPr>
              <w:t>экономических и</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 xml:space="preserve">организационных  </w:t>
            </w:r>
            <w:r w:rsidR="006D3A00">
              <w:rPr>
                <w:rFonts w:ascii="Times New Roman" w:eastAsia="Arial" w:hAnsi="Times New Roman" w:cs="Times New Roman"/>
                <w:sz w:val="24"/>
                <w:szCs w:val="24"/>
                <w:lang w:eastAsia="ar-SA"/>
              </w:rPr>
              <w:t>принципов, о</w:t>
            </w:r>
            <w:r w:rsidRPr="00A47B06">
              <w:rPr>
                <w:rFonts w:ascii="Times New Roman" w:eastAsia="Arial" w:hAnsi="Times New Roman" w:cs="Times New Roman"/>
                <w:sz w:val="24"/>
                <w:szCs w:val="24"/>
                <w:lang w:eastAsia="ar-SA"/>
              </w:rPr>
              <w:t>беспечивающих и стимулирующих создание</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работодателем    здоровых и безопасных</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условий труда</w:t>
            </w: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Проведение районного смотра -   </w:t>
            </w:r>
            <w:r w:rsidRPr="00A47B06">
              <w:rPr>
                <w:rFonts w:ascii="Times New Roman" w:eastAsia="Arial" w:hAnsi="Times New Roman" w:cs="Times New Roman"/>
                <w:sz w:val="24"/>
                <w:szCs w:val="24"/>
                <w:lang w:eastAsia="ar-SA"/>
              </w:rPr>
              <w:br/>
              <w:t xml:space="preserve">конкурса на лучшую  организацию работ по   охране и условиям труда    </w:t>
            </w:r>
            <w:r w:rsidRPr="00A47B06">
              <w:rPr>
                <w:rFonts w:ascii="Times New Roman" w:eastAsia="Arial" w:hAnsi="Times New Roman" w:cs="Times New Roman"/>
                <w:sz w:val="24"/>
                <w:szCs w:val="24"/>
                <w:lang w:eastAsia="ar-SA"/>
              </w:rPr>
              <w:br/>
              <w:t xml:space="preserve">среди организаций всех     </w:t>
            </w:r>
            <w:r w:rsidRPr="00A47B06">
              <w:rPr>
                <w:rFonts w:ascii="Times New Roman" w:eastAsia="Arial" w:hAnsi="Times New Roman" w:cs="Times New Roman"/>
                <w:sz w:val="24"/>
                <w:szCs w:val="24"/>
                <w:lang w:eastAsia="ar-SA"/>
              </w:rPr>
              <w:br/>
              <w:t xml:space="preserve">организационно-правовых    форм и форм     собственности              </w:t>
            </w:r>
          </w:p>
        </w:tc>
        <w:tc>
          <w:tcPr>
            <w:tcW w:w="4998" w:type="dxa"/>
            <w:vMerge w:val="restart"/>
            <w:tcBorders>
              <w:top w:val="single" w:sz="4" w:space="0" w:color="000000"/>
              <w:left w:val="single" w:sz="4" w:space="0" w:color="000000"/>
              <w:right w:val="single" w:sz="4" w:space="0" w:color="000000"/>
            </w:tcBorders>
            <w:shd w:val="clear" w:color="auto" w:fill="auto"/>
          </w:tcPr>
          <w:p w:rsidR="006D3A00"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Сокращение</w:t>
            </w:r>
            <w:r w:rsidR="006D3A00">
              <w:rPr>
                <w:rFonts w:ascii="Times New Roman" w:eastAsia="Arial" w:hAnsi="Times New Roman" w:cs="Times New Roman"/>
                <w:sz w:val="24"/>
                <w:szCs w:val="24"/>
                <w:lang w:eastAsia="ar-SA"/>
              </w:rPr>
              <w:t>:</w:t>
            </w:r>
          </w:p>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числа пострадавших от несчастных</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случаев на производстве из расчета на 1000 работающих - до 0,2 человек на 1000 работающих</w:t>
            </w:r>
            <w:r w:rsidR="006D3A00">
              <w:rPr>
                <w:rFonts w:ascii="Times New Roman" w:eastAsia="Arial" w:hAnsi="Times New Roman" w:cs="Times New Roman"/>
                <w:sz w:val="24"/>
                <w:szCs w:val="24"/>
                <w:lang w:eastAsia="ar-SA"/>
              </w:rPr>
              <w:t>;</w:t>
            </w:r>
          </w:p>
          <w:p w:rsidR="006D3A00"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 xml:space="preserve">работников, занятых  в условиях труда, не отвечающих санитарно - гигиеническим </w:t>
            </w:r>
            <w:r w:rsidR="006D3A00">
              <w:rPr>
                <w:rFonts w:ascii="Times New Roman" w:eastAsia="Arial" w:hAnsi="Times New Roman" w:cs="Times New Roman"/>
                <w:sz w:val="24"/>
                <w:szCs w:val="24"/>
                <w:lang w:eastAsia="ar-SA"/>
              </w:rPr>
              <w:t xml:space="preserve"> нормам – до 26,2%;</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числа человеко-дней   нетрудоспособности в расчете на одного  пострадавшего  в  связи  с производственными увечьями и  травмами  -  до 40,0 человеко-дней</w:t>
            </w:r>
            <w:r w:rsidR="006D3A00">
              <w:rPr>
                <w:rFonts w:ascii="Times New Roman" w:eastAsia="Arial" w:hAnsi="Times New Roman" w:cs="Times New Roman"/>
                <w:sz w:val="24"/>
                <w:szCs w:val="24"/>
                <w:lang w:eastAsia="ar-SA"/>
              </w:rPr>
              <w:t>.</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1243"/>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Рекомендовать руководителям организаций, учреждений, предприятий независимо от форм собственности  пройти обучение  по охране труда               </w:t>
            </w:r>
          </w:p>
        </w:tc>
        <w:tc>
          <w:tcPr>
            <w:tcW w:w="4998" w:type="dxa"/>
            <w:vMerge/>
            <w:tcBorders>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9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1.3.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Пропаганда вопросов   охраны труда в средствах   массовой информации        </w:t>
            </w:r>
            <w:r w:rsidRPr="00A47B06">
              <w:rPr>
                <w:rFonts w:ascii="Times New Roman" w:eastAsia="Arial" w:hAnsi="Times New Roman" w:cs="Times New Roman"/>
                <w:sz w:val="24"/>
                <w:szCs w:val="24"/>
                <w:lang w:eastAsia="ar-SA"/>
              </w:rPr>
              <w:br/>
              <w:t xml:space="preserve">(публикация оперативной    </w:t>
            </w:r>
            <w:r w:rsidRPr="00A47B06">
              <w:rPr>
                <w:rFonts w:ascii="Times New Roman" w:eastAsia="Arial" w:hAnsi="Times New Roman" w:cs="Times New Roman"/>
                <w:sz w:val="24"/>
                <w:szCs w:val="24"/>
                <w:lang w:eastAsia="ar-SA"/>
              </w:rPr>
              <w:br/>
              <w:t xml:space="preserve">информации, нормативных    </w:t>
            </w:r>
            <w:r w:rsidRPr="00A47B06">
              <w:rPr>
                <w:rFonts w:ascii="Times New Roman" w:eastAsia="Arial" w:hAnsi="Times New Roman" w:cs="Times New Roman"/>
                <w:sz w:val="24"/>
                <w:szCs w:val="24"/>
                <w:lang w:eastAsia="ar-SA"/>
              </w:rPr>
              <w:br/>
              <w:t xml:space="preserve">документов по охране   труда и др.)               </w:t>
            </w:r>
          </w:p>
        </w:tc>
        <w:tc>
          <w:tcPr>
            <w:tcW w:w="4998"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9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B757F3">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 </w:t>
            </w:r>
            <w:r w:rsidR="00B757F3">
              <w:rPr>
                <w:rFonts w:ascii="Times New Roman" w:eastAsia="Arial" w:hAnsi="Times New Roman" w:cs="Times New Roman"/>
                <w:sz w:val="24"/>
                <w:szCs w:val="24"/>
                <w:lang w:eastAsia="ar-SA"/>
              </w:rPr>
              <w:t xml:space="preserve">Участие в       </w:t>
            </w:r>
            <w:r w:rsidR="00B757F3">
              <w:rPr>
                <w:rFonts w:ascii="Times New Roman" w:eastAsia="Arial" w:hAnsi="Times New Roman" w:cs="Times New Roman"/>
                <w:sz w:val="24"/>
                <w:szCs w:val="24"/>
                <w:lang w:eastAsia="ar-SA"/>
              </w:rPr>
              <w:br/>
              <w:t>системе</w:t>
            </w:r>
            <w:r w:rsidRPr="00A47B06">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br/>
              <w:t xml:space="preserve">государственного  </w:t>
            </w:r>
            <w:r w:rsidRPr="00A47B06">
              <w:rPr>
                <w:rFonts w:ascii="Times New Roman" w:eastAsia="Arial" w:hAnsi="Times New Roman" w:cs="Times New Roman"/>
                <w:sz w:val="24"/>
                <w:szCs w:val="24"/>
                <w:lang w:eastAsia="ar-SA"/>
              </w:rPr>
              <w:br/>
              <w:t xml:space="preserve">управления        </w:t>
            </w:r>
            <w:r w:rsidRPr="00A47B06">
              <w:rPr>
                <w:rFonts w:ascii="Times New Roman" w:eastAsia="Arial" w:hAnsi="Times New Roman" w:cs="Times New Roman"/>
                <w:sz w:val="24"/>
                <w:szCs w:val="24"/>
                <w:lang w:eastAsia="ar-SA"/>
              </w:rPr>
              <w:br/>
              <w:t xml:space="preserve">охраной труда     </w:t>
            </w: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Проведение семинаров по охране труда по изучению новых законов, положений, нормативно-технической документации с анализом травматизма и состоянием охраны труда на предприятиях района с приглашением представителей служб охраны труда для обмена опытом</w:t>
            </w:r>
          </w:p>
        </w:tc>
        <w:tc>
          <w:tcPr>
            <w:tcW w:w="4993" w:type="dxa"/>
            <w:vMerge w:val="restart"/>
            <w:tcBorders>
              <w:top w:val="single" w:sz="4" w:space="0" w:color="000000"/>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0,2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 xml:space="preserve">санитарно- гигиеническим        </w:t>
            </w:r>
            <w:r w:rsidRPr="00A47B06">
              <w:rPr>
                <w:rFonts w:ascii="Times New Roman" w:eastAsia="Arial" w:hAnsi="Times New Roman" w:cs="Times New Roman"/>
                <w:sz w:val="24"/>
                <w:szCs w:val="24"/>
                <w:lang w:eastAsia="ar-SA"/>
              </w:rPr>
              <w:br/>
              <w:t xml:space="preserve">нормам – до 26,2% </w:t>
            </w:r>
            <w:r w:rsidRPr="00A47B06">
              <w:rPr>
                <w:rFonts w:ascii="Times New Roman" w:eastAsia="Arial" w:hAnsi="Times New Roman" w:cs="Times New Roman"/>
                <w:sz w:val="24"/>
                <w:szCs w:val="24"/>
                <w:lang w:eastAsia="ar-SA"/>
              </w:rPr>
              <w:br/>
              <w:t xml:space="preserve"> - числа человеко-дней   нетрудоспособности в расчете на одного  пострадавшего  в  связи  с производственными увечьями и  травмами  -  до 40,0 человеко-дней</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12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jc w:val="both"/>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Обеспечение   информацией о состоянии производственного травматизма предприятий, учреждений, организаций района</w:t>
            </w:r>
          </w:p>
        </w:tc>
        <w:tc>
          <w:tcPr>
            <w:tcW w:w="4993" w:type="dxa"/>
            <w:vMerge/>
            <w:tcBorders>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37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2.3</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jc w:val="both"/>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Проведение 1 раз в год в масштабе района День охраны труда, рекомендовать проведение подобных мероприятий на предприятиях            </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520"/>
        </w:trPr>
        <w:tc>
          <w:tcPr>
            <w:tcW w:w="2127" w:type="dxa"/>
            <w:vMerge w:val="restart"/>
            <w:tcBorders>
              <w:top w:val="single" w:sz="4" w:space="0" w:color="000000"/>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 </w:t>
            </w:r>
            <w:r w:rsidR="0023737B">
              <w:rPr>
                <w:rFonts w:ascii="Times New Roman" w:eastAsia="Arial" w:hAnsi="Times New Roman" w:cs="Times New Roman"/>
                <w:sz w:val="24"/>
                <w:szCs w:val="24"/>
                <w:lang w:eastAsia="ar-SA"/>
              </w:rPr>
              <w:t>Контроль снижения</w:t>
            </w:r>
            <w:r w:rsidRPr="00A47B06">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br/>
              <w:t xml:space="preserve">уровня            </w:t>
            </w:r>
            <w:r w:rsidRPr="00A47B06">
              <w:rPr>
                <w:rFonts w:ascii="Times New Roman" w:eastAsia="Arial" w:hAnsi="Times New Roman" w:cs="Times New Roman"/>
                <w:sz w:val="24"/>
                <w:szCs w:val="24"/>
                <w:lang w:eastAsia="ar-SA"/>
              </w:rPr>
              <w:br/>
              <w:t xml:space="preserve">производственного </w:t>
            </w:r>
            <w:r w:rsidRPr="00A47B06">
              <w:rPr>
                <w:rFonts w:ascii="Times New Roman" w:eastAsia="Arial" w:hAnsi="Times New Roman" w:cs="Times New Roman"/>
                <w:sz w:val="24"/>
                <w:szCs w:val="24"/>
                <w:lang w:eastAsia="ar-SA"/>
              </w:rPr>
              <w:br/>
              <w:t xml:space="preserve">травматизма,      </w:t>
            </w:r>
            <w:r w:rsidRPr="00A47B06">
              <w:rPr>
                <w:rFonts w:ascii="Times New Roman" w:eastAsia="Arial" w:hAnsi="Times New Roman" w:cs="Times New Roman"/>
                <w:sz w:val="24"/>
                <w:szCs w:val="24"/>
                <w:lang w:eastAsia="ar-SA"/>
              </w:rPr>
              <w:br/>
              <w:t xml:space="preserve">профессиональных  </w:t>
            </w:r>
            <w:r w:rsidRPr="00A47B06">
              <w:rPr>
                <w:rFonts w:ascii="Times New Roman" w:eastAsia="Arial" w:hAnsi="Times New Roman" w:cs="Times New Roman"/>
                <w:sz w:val="24"/>
                <w:szCs w:val="24"/>
                <w:lang w:eastAsia="ar-SA"/>
              </w:rPr>
              <w:br/>
              <w:t xml:space="preserve">заболеваний,  улучшение      </w:t>
            </w:r>
            <w:r w:rsidRPr="00A47B06">
              <w:rPr>
                <w:rFonts w:ascii="Times New Roman" w:eastAsia="Arial" w:hAnsi="Times New Roman" w:cs="Times New Roman"/>
                <w:sz w:val="24"/>
                <w:szCs w:val="24"/>
                <w:lang w:eastAsia="ar-SA"/>
              </w:rPr>
              <w:br/>
              <w:t xml:space="preserve">состояния условий </w:t>
            </w:r>
            <w:r w:rsidRPr="00A47B06">
              <w:rPr>
                <w:rFonts w:ascii="Times New Roman" w:eastAsia="Arial" w:hAnsi="Times New Roman" w:cs="Times New Roman"/>
                <w:sz w:val="24"/>
                <w:szCs w:val="24"/>
                <w:lang w:eastAsia="ar-SA"/>
              </w:rPr>
              <w:br/>
              <w:t xml:space="preserve">и охраны труда в  </w:t>
            </w:r>
            <w:r w:rsidRPr="00A47B06">
              <w:rPr>
                <w:rFonts w:ascii="Times New Roman" w:eastAsia="Arial" w:hAnsi="Times New Roman" w:cs="Times New Roman"/>
                <w:sz w:val="24"/>
                <w:szCs w:val="24"/>
                <w:lang w:eastAsia="ar-SA"/>
              </w:rPr>
              <w:br/>
              <w:t xml:space="preserve">организациях района                  </w:t>
            </w:r>
          </w:p>
          <w:p w:rsidR="00A47B06" w:rsidRPr="00A47B06" w:rsidRDefault="00A47B06" w:rsidP="00A47B06">
            <w:pPr>
              <w:widowControl w:val="0"/>
              <w:suppressAutoHyphens/>
              <w:autoSpaceDE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snapToGrid w:val="0"/>
              <w:spacing w:after="0" w:line="240" w:lineRule="auto"/>
              <w:jc w:val="both"/>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Проведение специальной оценки условий труда и травмобезопасности на следующих предприятиях:</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«Челны-Бройлер»</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ОАО «Наб.челнинский элеватор»</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ОАО «Наб.челнинский КХП»</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«Ласка»</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«Камский Бекон»</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ООО «Агрохимсервис»</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Все с/х предприятия района (по согласованию с Управлением  с/х и продовольствия)</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ГАУЗ «Тукавская ЦРБ» и ФАПы</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Набережночелнинский филиал ОАО «Татавтодор»</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ОАО «Сетевая компания» филиал Челнинские электрические сети Тукаевская РЭС</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Челнинский филиал ООО «Татнефть -АЗС Центр»</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0,2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 xml:space="preserve">санитарно- гигиеническим  нормам – до 26,2% </w:t>
            </w:r>
            <w:r w:rsidRPr="00A47B06">
              <w:rPr>
                <w:rFonts w:ascii="Times New Roman" w:eastAsia="Arial" w:hAnsi="Times New Roman" w:cs="Times New Roman"/>
                <w:sz w:val="24"/>
                <w:szCs w:val="24"/>
                <w:lang w:eastAsia="ar-SA"/>
              </w:rPr>
              <w:br/>
              <w:t xml:space="preserve"> -числа человеко-дней   нетрудоспособности в расчете на одного  пострадавшего  в  связи  с производственными увечьями и  травмами  -  до 40,0 человеко-дней</w:t>
            </w:r>
          </w:p>
          <w:p w:rsidR="00A47B06" w:rsidRPr="00A47B06" w:rsidRDefault="00A47B06" w:rsidP="00A47B06">
            <w:pPr>
              <w:suppressAutoHyphens/>
              <w:autoSpaceDE w:val="0"/>
              <w:spacing w:after="0" w:line="240" w:lineRule="auto"/>
              <w:jc w:val="both"/>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600"/>
        </w:trPr>
        <w:tc>
          <w:tcPr>
            <w:tcW w:w="2127"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 за о</w:t>
            </w:r>
            <w:r w:rsidR="00A47B06" w:rsidRPr="00A47B06">
              <w:rPr>
                <w:rFonts w:ascii="Times New Roman" w:eastAsia="Times New Roman" w:hAnsi="Times New Roman" w:cs="Times New Roman"/>
                <w:sz w:val="24"/>
                <w:szCs w:val="24"/>
                <w:lang w:eastAsia="ar-SA"/>
              </w:rPr>
              <w:t>беспечение</w:t>
            </w:r>
            <w:r>
              <w:rPr>
                <w:rFonts w:ascii="Times New Roman" w:eastAsia="Times New Roman" w:hAnsi="Times New Roman" w:cs="Times New Roman"/>
                <w:sz w:val="24"/>
                <w:szCs w:val="24"/>
                <w:lang w:eastAsia="ar-SA"/>
              </w:rPr>
              <w:t>м</w:t>
            </w:r>
            <w:r w:rsidR="00A47B06" w:rsidRPr="00A47B06">
              <w:rPr>
                <w:rFonts w:ascii="Times New Roman" w:eastAsia="Times New Roman" w:hAnsi="Times New Roman" w:cs="Times New Roman"/>
                <w:sz w:val="24"/>
                <w:szCs w:val="24"/>
                <w:lang w:eastAsia="ar-SA"/>
              </w:rPr>
              <w:t xml:space="preserve"> работающих  всех предприятий района средствами индивидуальной защиты и их правильное применение</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310"/>
        </w:trPr>
        <w:tc>
          <w:tcPr>
            <w:tcW w:w="2127"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3.3.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r w:rsidRPr="0023737B">
              <w:rPr>
                <w:rFonts w:ascii="Times New Roman" w:eastAsia="Times New Roman" w:hAnsi="Times New Roman" w:cs="Times New Roman"/>
                <w:sz w:val="24"/>
                <w:szCs w:val="24"/>
                <w:lang w:eastAsia="ar-SA"/>
              </w:rPr>
              <w:t xml:space="preserve">Контроль за обеспечением </w:t>
            </w:r>
            <w:r>
              <w:rPr>
                <w:rFonts w:ascii="Times New Roman" w:eastAsia="Times New Roman" w:hAnsi="Times New Roman" w:cs="Times New Roman"/>
                <w:sz w:val="24"/>
                <w:szCs w:val="24"/>
                <w:lang w:eastAsia="ar-SA"/>
              </w:rPr>
              <w:t>н</w:t>
            </w:r>
            <w:r w:rsidR="00A47B06" w:rsidRPr="00A47B06">
              <w:rPr>
                <w:rFonts w:ascii="Times New Roman" w:eastAsia="Times New Roman" w:hAnsi="Times New Roman" w:cs="Times New Roman"/>
                <w:sz w:val="24"/>
                <w:szCs w:val="24"/>
                <w:lang w:eastAsia="ar-SA"/>
              </w:rPr>
              <w:t>а в</w:t>
            </w:r>
            <w:r>
              <w:rPr>
                <w:rFonts w:ascii="Times New Roman" w:eastAsia="Times New Roman" w:hAnsi="Times New Roman" w:cs="Times New Roman"/>
                <w:sz w:val="24"/>
                <w:szCs w:val="24"/>
                <w:lang w:eastAsia="ar-SA"/>
              </w:rPr>
              <w:t>сех предприятиях  района наличия</w:t>
            </w:r>
            <w:r w:rsidR="00A47B06" w:rsidRPr="00A47B06">
              <w:rPr>
                <w:rFonts w:ascii="Times New Roman" w:eastAsia="Times New Roman" w:hAnsi="Times New Roman" w:cs="Times New Roman"/>
                <w:sz w:val="24"/>
                <w:szCs w:val="24"/>
                <w:lang w:eastAsia="ar-SA"/>
              </w:rPr>
              <w:t xml:space="preserve"> и исправност</w:t>
            </w:r>
            <w:r>
              <w:rPr>
                <w:rFonts w:ascii="Times New Roman" w:eastAsia="Times New Roman" w:hAnsi="Times New Roman" w:cs="Times New Roman"/>
                <w:sz w:val="24"/>
                <w:szCs w:val="24"/>
                <w:lang w:eastAsia="ar-SA"/>
              </w:rPr>
              <w:t>и</w:t>
            </w:r>
            <w:r w:rsidR="00A47B06" w:rsidRPr="00A47B06">
              <w:rPr>
                <w:rFonts w:ascii="Times New Roman" w:eastAsia="Times New Roman" w:hAnsi="Times New Roman" w:cs="Times New Roman"/>
                <w:sz w:val="24"/>
                <w:szCs w:val="24"/>
                <w:lang w:eastAsia="ar-SA"/>
              </w:rPr>
              <w:t xml:space="preserve"> средств пожаротушения</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223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3.4.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snapToGrid w:val="0"/>
              <w:spacing w:after="0" w:line="240" w:lineRule="auto"/>
              <w:jc w:val="both"/>
              <w:rPr>
                <w:rFonts w:ascii="Times New Roman" w:eastAsia="Times New Roman" w:hAnsi="Times New Roman" w:cs="Times New Roman"/>
                <w:sz w:val="24"/>
                <w:szCs w:val="24"/>
                <w:lang w:eastAsia="ar-SA"/>
              </w:rPr>
            </w:pPr>
            <w:r w:rsidRPr="0023737B">
              <w:rPr>
                <w:rFonts w:ascii="Times New Roman" w:eastAsia="Times New Roman" w:hAnsi="Times New Roman" w:cs="Times New Roman"/>
                <w:sz w:val="24"/>
                <w:szCs w:val="24"/>
                <w:lang w:eastAsia="ar-SA"/>
              </w:rPr>
              <w:t xml:space="preserve">Контроль за обеспечением </w:t>
            </w:r>
            <w:r w:rsidR="00A47B06" w:rsidRPr="00A47B06">
              <w:rPr>
                <w:rFonts w:ascii="Times New Roman" w:eastAsia="Times New Roman" w:hAnsi="Times New Roman" w:cs="Times New Roman"/>
                <w:sz w:val="24"/>
                <w:szCs w:val="24"/>
                <w:lang w:eastAsia="ar-SA"/>
              </w:rPr>
              <w:t>исправности и эффективности вентиляционных систем, местных отсосов, пылега-зоулавливающих устройств, предохранительных, защитных и сигнализирующих устройств, контрольно-измерительных приборов на всех предприятиях  района</w:t>
            </w: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615"/>
        </w:trPr>
        <w:tc>
          <w:tcPr>
            <w:tcW w:w="2127" w:type="dxa"/>
            <w:vMerge w:val="restart"/>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3.5.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snapToGrid w:val="0"/>
              <w:spacing w:after="0" w:line="240" w:lineRule="auto"/>
              <w:jc w:val="both"/>
              <w:rPr>
                <w:rFonts w:ascii="Times New Roman" w:eastAsia="Times New Roman" w:hAnsi="Times New Roman" w:cs="Times New Roman"/>
                <w:sz w:val="24"/>
                <w:szCs w:val="24"/>
                <w:lang w:eastAsia="ar-SA"/>
              </w:rPr>
            </w:pPr>
            <w:r w:rsidRPr="0023737B">
              <w:rPr>
                <w:rFonts w:ascii="Times New Roman" w:eastAsia="Times New Roman" w:hAnsi="Times New Roman" w:cs="Times New Roman"/>
                <w:sz w:val="24"/>
                <w:szCs w:val="24"/>
                <w:lang w:eastAsia="ar-SA"/>
              </w:rPr>
              <w:t xml:space="preserve">Контроль за обеспечением </w:t>
            </w:r>
            <w:r w:rsidR="00A47B06" w:rsidRPr="00A47B06">
              <w:rPr>
                <w:rFonts w:ascii="Times New Roman" w:eastAsia="Times New Roman" w:hAnsi="Times New Roman" w:cs="Times New Roman"/>
                <w:sz w:val="24"/>
                <w:szCs w:val="24"/>
                <w:lang w:eastAsia="ar-SA"/>
              </w:rPr>
              <w:t>соблюдения правил безопасности при работе с вредными и пожаровзрывоопасными веществами и материалами, соблюдени</w:t>
            </w:r>
            <w:r>
              <w:rPr>
                <w:rFonts w:ascii="Times New Roman" w:eastAsia="Times New Roman" w:hAnsi="Times New Roman" w:cs="Times New Roman"/>
                <w:sz w:val="24"/>
                <w:szCs w:val="24"/>
                <w:lang w:eastAsia="ar-SA"/>
              </w:rPr>
              <w:t>я</w:t>
            </w:r>
            <w:r w:rsidR="00A47B06" w:rsidRPr="00A47B06">
              <w:rPr>
                <w:rFonts w:ascii="Times New Roman" w:eastAsia="Times New Roman" w:hAnsi="Times New Roman" w:cs="Times New Roman"/>
                <w:sz w:val="24"/>
                <w:szCs w:val="24"/>
                <w:lang w:eastAsia="ar-SA"/>
              </w:rPr>
              <w:t xml:space="preserve"> правил складирования сырья, полуфабрикатов и готовой продукции на всех предприятиях  района</w:t>
            </w:r>
          </w:p>
        </w:tc>
        <w:tc>
          <w:tcPr>
            <w:tcW w:w="4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2,3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 xml:space="preserve">санитарно - гигиеническим нормам – до 14,55% </w:t>
            </w:r>
            <w:r w:rsidRPr="00A47B06">
              <w:rPr>
                <w:rFonts w:ascii="Times New Roman" w:eastAsia="Arial" w:hAnsi="Times New Roman" w:cs="Times New Roman"/>
                <w:sz w:val="24"/>
                <w:szCs w:val="24"/>
                <w:lang w:eastAsia="ar-SA"/>
              </w:rPr>
              <w:br/>
              <w:t xml:space="preserve"> - удельного веса работников, занятых  </w:t>
            </w:r>
            <w:r w:rsidRPr="00A47B06">
              <w:rPr>
                <w:rFonts w:ascii="Times New Roman" w:eastAsia="Arial" w:hAnsi="Times New Roman" w:cs="Times New Roman"/>
                <w:sz w:val="24"/>
                <w:szCs w:val="24"/>
                <w:lang w:eastAsia="ar-SA"/>
              </w:rPr>
              <w:br/>
              <w:t xml:space="preserve">тяжелым физическим трудом – до 1,05%  </w:t>
            </w:r>
          </w:p>
        </w:tc>
      </w:tr>
      <w:tr w:rsidR="00A47B06" w:rsidRPr="00A47B06" w:rsidTr="00A47B06">
        <w:trPr>
          <w:cantSplit/>
          <w:trHeight w:val="120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3.6.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r w:rsidRPr="0023737B">
              <w:rPr>
                <w:rFonts w:ascii="Times New Roman" w:eastAsia="Times New Roman" w:hAnsi="Times New Roman" w:cs="Times New Roman"/>
                <w:sz w:val="24"/>
                <w:szCs w:val="24"/>
                <w:lang w:eastAsia="ar-SA"/>
              </w:rPr>
              <w:t xml:space="preserve">Контроль за обеспечением </w:t>
            </w:r>
            <w:r w:rsidR="00A47B06" w:rsidRPr="00A47B06">
              <w:rPr>
                <w:rFonts w:ascii="Times New Roman" w:eastAsia="Times New Roman" w:hAnsi="Times New Roman" w:cs="Times New Roman"/>
                <w:sz w:val="24"/>
                <w:szCs w:val="24"/>
                <w:lang w:eastAsia="ar-SA"/>
              </w:rPr>
              <w:t>соблюдения правил безопасности при работе на электроустановках и с электроинструментами, ежегодная проверка систем заземления электроустановок и проверка сопротивления изоляции проводов.</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828"/>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3.7.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r w:rsidRPr="0023737B">
              <w:rPr>
                <w:rFonts w:ascii="Times New Roman" w:eastAsia="Times New Roman" w:hAnsi="Times New Roman" w:cs="Times New Roman"/>
                <w:sz w:val="24"/>
                <w:szCs w:val="24"/>
                <w:lang w:eastAsia="ar-SA"/>
              </w:rPr>
              <w:t xml:space="preserve">Контроль за обеспечением </w:t>
            </w:r>
            <w:r w:rsidR="00A47B06" w:rsidRPr="00A47B06">
              <w:rPr>
                <w:rFonts w:ascii="Times New Roman" w:eastAsia="Times New Roman" w:hAnsi="Times New Roman" w:cs="Times New Roman"/>
                <w:sz w:val="24"/>
                <w:szCs w:val="24"/>
                <w:lang w:eastAsia="ar-SA"/>
              </w:rPr>
              <w:t>соответствия технологического, грузоподъемного, транспортного, энергетического и другого оборудования требованиям стандартов безопасности труда и другой нормативно-технической документации по охране труда и безопасности работы на них.</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77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3.8.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autoSpaceDE w:val="0"/>
              <w:snapToGrid w:val="0"/>
              <w:spacing w:after="0" w:line="240" w:lineRule="auto"/>
              <w:jc w:val="both"/>
              <w:rPr>
                <w:rFonts w:ascii="Times New Roman" w:eastAsia="Arial" w:hAnsi="Times New Roman" w:cs="Times New Roman"/>
                <w:sz w:val="24"/>
                <w:szCs w:val="24"/>
                <w:lang w:eastAsia="ar-SA"/>
              </w:rPr>
            </w:pPr>
            <w:r w:rsidRPr="0023737B">
              <w:rPr>
                <w:rFonts w:ascii="Times New Roman" w:eastAsia="Arial" w:hAnsi="Times New Roman" w:cs="Times New Roman"/>
                <w:sz w:val="24"/>
                <w:szCs w:val="24"/>
                <w:lang w:eastAsia="ar-SA"/>
              </w:rPr>
              <w:t xml:space="preserve">Контроль за обеспечением </w:t>
            </w:r>
            <w:r w:rsidR="00A47B06" w:rsidRPr="00A47B06">
              <w:rPr>
                <w:rFonts w:ascii="Times New Roman" w:eastAsia="Arial" w:hAnsi="Times New Roman" w:cs="Times New Roman"/>
                <w:sz w:val="24"/>
                <w:szCs w:val="24"/>
                <w:lang w:eastAsia="ar-SA"/>
              </w:rPr>
              <w:t>проведения периодических медицинских осмотров работающих</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bl>
    <w:p w:rsidR="004F0799" w:rsidRDefault="004F079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6D3A0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6D3A0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sectPr w:rsidR="006D3A00" w:rsidSect="0023737B">
          <w:pgSz w:w="16838" w:h="11906" w:orient="landscape" w:code="9"/>
          <w:pgMar w:top="1134" w:right="851" w:bottom="426" w:left="851" w:header="567" w:footer="397" w:gutter="0"/>
          <w:cols w:space="708"/>
          <w:docGrid w:linePitch="360"/>
        </w:sectPr>
      </w:pPr>
    </w:p>
    <w:p w:rsidR="0076782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С</w:t>
      </w:r>
      <w:r w:rsidR="00F61373">
        <w:rPr>
          <w:rFonts w:ascii="Times New Roman" w:eastAsia="Batang" w:hAnsi="Times New Roman" w:cs="Times New Roman"/>
          <w:sz w:val="28"/>
          <w:szCs w:val="28"/>
          <w:lang w:eastAsia="ko-KR"/>
        </w:rPr>
        <w:t xml:space="preserve">оциальная защита </w:t>
      </w:r>
      <w:r w:rsidR="00767820" w:rsidRPr="00767820">
        <w:rPr>
          <w:rFonts w:ascii="Times New Roman" w:eastAsia="Batang" w:hAnsi="Times New Roman" w:cs="Times New Roman"/>
          <w:sz w:val="28"/>
          <w:szCs w:val="28"/>
          <w:lang w:eastAsia="ko-KR"/>
        </w:rPr>
        <w:t>в районе ведется в двух направлениях</w:t>
      </w:r>
      <w:r w:rsidR="00022D93">
        <w:rPr>
          <w:rFonts w:ascii="Times New Roman" w:eastAsia="Batang" w:hAnsi="Times New Roman" w:cs="Times New Roman"/>
          <w:sz w:val="28"/>
          <w:szCs w:val="28"/>
          <w:lang w:eastAsia="ko-KR"/>
        </w:rPr>
        <w:t xml:space="preserve"> </w:t>
      </w:r>
      <w:r w:rsidR="00767820" w:rsidRPr="00767820">
        <w:rPr>
          <w:rFonts w:ascii="Times New Roman" w:eastAsia="Batang" w:hAnsi="Times New Roman" w:cs="Times New Roman"/>
          <w:sz w:val="28"/>
          <w:szCs w:val="28"/>
          <w:lang w:eastAsia="ko-KR"/>
        </w:rPr>
        <w:t>-</w:t>
      </w:r>
      <w:r w:rsidR="00022D93">
        <w:rPr>
          <w:rFonts w:ascii="Times New Roman" w:eastAsia="Batang" w:hAnsi="Times New Roman" w:cs="Times New Roman"/>
          <w:sz w:val="28"/>
          <w:szCs w:val="28"/>
          <w:lang w:eastAsia="ko-KR"/>
        </w:rPr>
        <w:t xml:space="preserve"> </w:t>
      </w:r>
      <w:r w:rsidR="00767820" w:rsidRPr="00767820">
        <w:rPr>
          <w:rFonts w:ascii="Times New Roman" w:eastAsia="Batang" w:hAnsi="Times New Roman" w:cs="Times New Roman"/>
          <w:sz w:val="28"/>
          <w:szCs w:val="28"/>
          <w:lang w:eastAsia="ko-KR"/>
        </w:rPr>
        <w:t>социальное обслуживание граждан пожилого возраста и инвалидов на дому, и организация профилактических и реабилитационных мероприятий с несовершеннолетними детьми и семьями, находящимися в трудной жизненной ситуации.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Выявление и постановка на учет семей и детей, находящихся в социально опасном положении, осуществляют все субъекты системы профилактики на основании постановления РКДН и ЗП при КМ РТ от 05.11.2007г.№1207 «Положение о межведомственном муниципальной системе патроната семей  и детей, находящихся в социально опасном положении».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Согласно постановлению районного КДН и ЗП от 09.01.2008г.№1  не реже 2 раз в месяц проводится заседание МСРК с заслушиванием информации о проведенных реабилитационных мероприятий с семьями СОП. Выявление осуществляется согласно регламенту межведомственного взаимодействия   от 30.05.20016г. </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Во исполнение постановления КМ РТ №332 от 08.05.2015г. сформирован единый банк данных семей, находящихся на учете. При выявлении неблагополучной семьи  в программе заводится сигнальная карта, в течение 3 дней организуется межведомственный выезд с целью обследования условий проживания несовершеннолетних и основание постановки на учет.</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Информация рассматривается на заседании МСРК и принимается решение о постановке семьи на межведомственный учет.</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 Предложения, направленные на повышение эффективности межведомственного выявления детей и семей, находящихся</w:t>
      </w:r>
      <w:r>
        <w:rPr>
          <w:rFonts w:ascii="Times New Roman" w:eastAsia="Batang" w:hAnsi="Times New Roman" w:cs="Times New Roman"/>
          <w:sz w:val="28"/>
          <w:szCs w:val="28"/>
          <w:lang w:eastAsia="ko-KR"/>
        </w:rPr>
        <w:t xml:space="preserve"> в социально-опасном положении: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организация и проведение республиканских обучающих семинаров с привлечением представителей всех субъектов системы профилактики;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создание рабочих мест для несовершеннолетних членов семей и содействие в поиске работы (организация профессиональной подготовки, переподготовки, повышения квалификации, постановка на учет в службе занятости);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оказание медико - социальной помощи (лечение от алкогольной и наркотической зависимости) специалистами здравоохранения в центральных районных больницах  на бесплатной  основе.</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Адресную  социальную поддержку  в части  денежных выплат  получили 15671 человек (40%  от общего числа населения)</w:t>
      </w:r>
      <w:r w:rsidR="00022D93">
        <w:rPr>
          <w:rFonts w:ascii="Times New Roman" w:eastAsia="Batang" w:hAnsi="Times New Roman" w:cs="Times New Roman"/>
          <w:sz w:val="28"/>
          <w:szCs w:val="28"/>
          <w:lang w:eastAsia="ko-KR"/>
        </w:rPr>
        <w:t xml:space="preserve"> </w:t>
      </w:r>
      <w:r w:rsidRPr="00767820">
        <w:rPr>
          <w:rFonts w:ascii="Times New Roman" w:eastAsia="Batang" w:hAnsi="Times New Roman" w:cs="Times New Roman"/>
          <w:sz w:val="28"/>
          <w:szCs w:val="28"/>
          <w:lang w:eastAsia="ko-KR"/>
        </w:rPr>
        <w:t>на 113 млн. рублей</w:t>
      </w:r>
      <w:r w:rsidR="005377D4">
        <w:rPr>
          <w:rFonts w:ascii="Times New Roman" w:eastAsia="Batang" w:hAnsi="Times New Roman" w:cs="Times New Roman"/>
          <w:sz w:val="28"/>
          <w:szCs w:val="28"/>
          <w:lang w:eastAsia="ko-KR"/>
        </w:rPr>
        <w:t xml:space="preserve"> из республиканского бюджета</w:t>
      </w:r>
      <w:r w:rsidRPr="00767820">
        <w:rPr>
          <w:rFonts w:ascii="Times New Roman" w:eastAsia="Batang" w:hAnsi="Times New Roman" w:cs="Times New Roman"/>
          <w:sz w:val="28"/>
          <w:szCs w:val="28"/>
          <w:lang w:eastAsia="ko-KR"/>
        </w:rPr>
        <w:t>.</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 xml:space="preserve">Малообеспеченным гражданам, а также гражданам, оказавшимся в трудной жизненной ситуации, за счет средств республиканского бюджета оказана государственная социальная помощь на 683 тыс.  рублей. </w:t>
      </w:r>
    </w:p>
    <w:p w:rsid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По организации оздоровления несовершеннолетних из малообеспеченных и многодетных семей, а также семей, находящихся в социально опасном положении и детей-инвалидов ведется системная работа. 125детей  получили путевки в оздоровительные лагеря и санатории.</w:t>
      </w:r>
      <w:r w:rsidR="00022D93">
        <w:rPr>
          <w:rFonts w:ascii="Times New Roman" w:eastAsia="Batang" w:hAnsi="Times New Roman" w:cs="Times New Roman"/>
          <w:sz w:val="28"/>
          <w:szCs w:val="28"/>
          <w:lang w:eastAsia="ko-KR"/>
        </w:rPr>
        <w:t xml:space="preserve"> </w:t>
      </w:r>
      <w:r w:rsidRPr="00767820">
        <w:rPr>
          <w:rFonts w:ascii="Times New Roman" w:eastAsia="Batang" w:hAnsi="Times New Roman" w:cs="Times New Roman"/>
          <w:sz w:val="28"/>
          <w:szCs w:val="28"/>
          <w:lang w:eastAsia="ko-KR"/>
        </w:rPr>
        <w:t xml:space="preserve">Оказано содействие в реализации 103 индивидуальных программ реабилитации. </w:t>
      </w:r>
    </w:p>
    <w:p w:rsid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Отдельная категория населения – это граждане частично или полностью утратившие способность к самообслуживанию и передвижению. Проведение капитального ремонта в Тукаевском доме-интернате для престарелых и инвалидов на 6,8 млн. руб. позволило создать для них более комфортные условия для проживания.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Формирование доступной среды для жизнедеятельности инвалидов является одной из приоритетных задач социально-экономического развития </w:t>
      </w:r>
      <w:r w:rsidR="002E62B1">
        <w:rPr>
          <w:rFonts w:ascii="Times New Roman" w:eastAsia="Batang" w:hAnsi="Times New Roman" w:cs="Times New Roman"/>
          <w:sz w:val="28"/>
          <w:szCs w:val="28"/>
          <w:lang w:eastAsia="ko-KR"/>
        </w:rPr>
        <w:t>Тукаевского муниципального района</w:t>
      </w:r>
      <w:r w:rsidRPr="00276BB9">
        <w:rPr>
          <w:rFonts w:ascii="Times New Roman" w:eastAsia="Batang" w:hAnsi="Times New Roman" w:cs="Times New Roman"/>
          <w:sz w:val="28"/>
          <w:szCs w:val="28"/>
          <w:lang w:eastAsia="ko-KR"/>
        </w:rPr>
        <w:t>. Устранение существующих барьеров для инвалидов во всех сферах их жизнедеятельности является важной социальной проблемой.</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Отсутствие условий доступности является главным препятствием для всесторонней интеграции инвалидов в общество, а, следовательно, не позволяет людям, имеющим ограничения в здоровье, быть равноправными членами гражданского общества и в полном объеме реализовывать свои конституционные права.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Целью является обеспечение на территории района беспрепятственного пользования инвалидами услугами в сфере образования, культуры, транспортного обслуживания, связи и информации, физической культуры и спорта, торговли, жилищно-коммунального</w:t>
      </w:r>
      <w:r>
        <w:rPr>
          <w:rFonts w:ascii="Times New Roman" w:eastAsia="Batang" w:hAnsi="Times New Roman" w:cs="Times New Roman"/>
          <w:sz w:val="28"/>
          <w:szCs w:val="28"/>
          <w:lang w:eastAsia="ko-KR"/>
        </w:rPr>
        <w:t xml:space="preserve"> хозяйства</w:t>
      </w:r>
      <w:r w:rsidRPr="00276BB9">
        <w:rPr>
          <w:rFonts w:ascii="Times New Roman" w:eastAsia="Batang" w:hAnsi="Times New Roman" w:cs="Times New Roman"/>
          <w:sz w:val="28"/>
          <w:szCs w:val="28"/>
          <w:lang w:eastAsia="ko-KR"/>
        </w:rPr>
        <w:t>.</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Достижение указанной цели предусматривает решение следующих задач:</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1. </w:t>
      </w:r>
      <w:r w:rsidRPr="00276BB9">
        <w:rPr>
          <w:rFonts w:ascii="Times New Roman" w:eastAsia="Batang" w:hAnsi="Times New Roman" w:cs="Times New Roman"/>
          <w:sz w:val="28"/>
          <w:szCs w:val="28"/>
          <w:lang w:eastAsia="ko-KR"/>
        </w:rPr>
        <w:t>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на территории района.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позволит оптимизировать межведомственное взаимодействие органов государственной власти и администрации Тукаевского муниципального района, организаций различных форм собственности при обеспечении доступности для данной категории граждан объектов и услуг во всех сферах жизнедеятельности.</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2. 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позволит правильно оценить состояния объектов, предназначенных для оказания услуг, в целях проведения мероприятий по приспособлению инфраструктуры для людей с различными формами  инвалидности.</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3. Повышение уровня доступности объектов и услуг во всех сферах жизнедеятельности инвалидов и других маломобильных групп населения на территории Тукаевского муниципального района.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будет способствовать созданию условий для интеграции инвалидов в общество и повышению качества жизни инвалидов в современных условиях.</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4. Устранение социальной разобщенности в обществе и формирование позитивного отношения к проблемам жизнедеятельности  инвалидов и других маломобильных групп населения.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Решение задачи позволит создать благоприятные условия для их социальной адаптации, повышение толерантности общества к людям с ограниченными возможностями. </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План мероприятий разработан с целью предоставления возможности инвалидам в полной мере вести независимый образ жизни, пользоваться всеми правами человека и основными свободами, что будет способствовать их полному и эффективному участию в жизни общества наравне с другими, что отвечает требованиям Конвенции о правах инвалидов.</w:t>
      </w:r>
    </w:p>
    <w:p w:rsidR="00276BB9" w:rsidRPr="006E33C3"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Выполнение вышеуказанных задач позволит достичь </w:t>
      </w:r>
      <w:r w:rsidR="006E33C3" w:rsidRPr="00276BB9">
        <w:rPr>
          <w:rFonts w:ascii="Times New Roman" w:eastAsia="Batang" w:hAnsi="Times New Roman" w:cs="Times New Roman"/>
          <w:sz w:val="28"/>
          <w:szCs w:val="28"/>
          <w:lang w:eastAsia="ko-KR"/>
        </w:rPr>
        <w:t xml:space="preserve">повышения значений показателей доступности </w:t>
      </w:r>
      <w:r w:rsidR="006E33C3" w:rsidRPr="006E33C3">
        <w:rPr>
          <w:rFonts w:ascii="Times New Roman" w:eastAsia="Batang" w:hAnsi="Times New Roman" w:cs="Times New Roman"/>
          <w:sz w:val="28"/>
          <w:szCs w:val="28"/>
          <w:lang w:eastAsia="ko-KR"/>
        </w:rPr>
        <w:t>объектов и услуг для инвалидов</w:t>
      </w:r>
      <w:r w:rsidR="006E33C3">
        <w:rPr>
          <w:rFonts w:ascii="Times New Roman" w:eastAsia="Batang" w:hAnsi="Times New Roman" w:cs="Times New Roman"/>
          <w:sz w:val="28"/>
          <w:szCs w:val="28"/>
          <w:lang w:eastAsia="ko-KR"/>
        </w:rPr>
        <w:t>, представленных в т</w:t>
      </w:r>
      <w:r w:rsidRPr="006E33C3">
        <w:rPr>
          <w:rFonts w:ascii="Times New Roman" w:eastAsia="Batang" w:hAnsi="Times New Roman" w:cs="Times New Roman"/>
          <w:sz w:val="28"/>
          <w:szCs w:val="28"/>
          <w:lang w:eastAsia="ko-KR"/>
        </w:rPr>
        <w:t>аблице</w:t>
      </w:r>
      <w:r w:rsidR="006E33C3" w:rsidRPr="006E33C3">
        <w:rPr>
          <w:rFonts w:ascii="Times New Roman" w:eastAsia="Batang" w:hAnsi="Times New Roman" w:cs="Times New Roman"/>
          <w:sz w:val="28"/>
          <w:szCs w:val="28"/>
          <w:lang w:eastAsia="ko-KR"/>
        </w:rPr>
        <w:t xml:space="preserve"> 3</w:t>
      </w:r>
      <w:r w:rsidRPr="006E33C3">
        <w:rPr>
          <w:rFonts w:ascii="Times New Roman" w:eastAsia="Batang" w:hAnsi="Times New Roman" w:cs="Times New Roman"/>
          <w:sz w:val="28"/>
          <w:szCs w:val="28"/>
          <w:lang w:eastAsia="ko-KR"/>
        </w:rPr>
        <w:t>.</w:t>
      </w:r>
    </w:p>
    <w:p w:rsidR="00276BB9" w:rsidRPr="006E33C3"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Перечень мероприятий, реализуемых для достижения запланированных значений показателей доступности </w:t>
      </w:r>
      <w:r w:rsidR="006E33C3" w:rsidRPr="00276BB9">
        <w:rPr>
          <w:rFonts w:ascii="Times New Roman" w:eastAsia="Batang" w:hAnsi="Times New Roman" w:cs="Times New Roman"/>
          <w:sz w:val="28"/>
          <w:szCs w:val="28"/>
          <w:lang w:eastAsia="ko-KR"/>
        </w:rPr>
        <w:t xml:space="preserve">объектов и услуг </w:t>
      </w:r>
      <w:r w:rsidRPr="00276BB9">
        <w:rPr>
          <w:rFonts w:ascii="Times New Roman" w:eastAsia="Batang" w:hAnsi="Times New Roman" w:cs="Times New Roman"/>
          <w:sz w:val="28"/>
          <w:szCs w:val="28"/>
          <w:lang w:eastAsia="ko-KR"/>
        </w:rPr>
        <w:t xml:space="preserve">для инвалидов, представлен </w:t>
      </w:r>
      <w:r w:rsidRPr="006E33C3">
        <w:rPr>
          <w:rFonts w:ascii="Times New Roman" w:eastAsia="Batang" w:hAnsi="Times New Roman" w:cs="Times New Roman"/>
          <w:sz w:val="28"/>
          <w:szCs w:val="28"/>
          <w:lang w:eastAsia="ko-KR"/>
        </w:rPr>
        <w:t xml:space="preserve">в таблице </w:t>
      </w:r>
      <w:r w:rsidR="006E33C3" w:rsidRPr="006E33C3">
        <w:rPr>
          <w:rFonts w:ascii="Times New Roman" w:eastAsia="Batang" w:hAnsi="Times New Roman" w:cs="Times New Roman"/>
          <w:sz w:val="28"/>
          <w:szCs w:val="28"/>
          <w:lang w:eastAsia="ko-KR"/>
        </w:rPr>
        <w:t>4</w:t>
      </w:r>
      <w:r w:rsidRPr="006E33C3">
        <w:rPr>
          <w:rFonts w:ascii="Times New Roman" w:eastAsia="Batang" w:hAnsi="Times New Roman" w:cs="Times New Roman"/>
          <w:sz w:val="28"/>
          <w:szCs w:val="28"/>
          <w:lang w:eastAsia="ko-KR"/>
        </w:rPr>
        <w:t>.</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sectPr w:rsidR="00276BB9" w:rsidSect="00BB6D31">
          <w:pgSz w:w="11906" w:h="16838" w:code="9"/>
          <w:pgMar w:top="851" w:right="851" w:bottom="851" w:left="1134" w:header="567" w:footer="397" w:gutter="0"/>
          <w:cols w:space="708"/>
          <w:docGrid w:linePitch="360"/>
        </w:sectPr>
      </w:pPr>
    </w:p>
    <w:p w:rsidR="00276BB9" w:rsidRPr="003C2F35" w:rsidRDefault="00276BB9" w:rsidP="00276BB9">
      <w:pPr>
        <w:spacing w:after="0" w:line="240" w:lineRule="auto"/>
        <w:jc w:val="center"/>
        <w:rPr>
          <w:rFonts w:ascii="Times New Roman" w:eastAsia="Times New Roman" w:hAnsi="Times New Roman" w:cs="Times New Roman"/>
          <w:bCs/>
          <w:color w:val="000000"/>
          <w:sz w:val="28"/>
          <w:szCs w:val="28"/>
          <w:lang w:eastAsia="ru-RU"/>
        </w:rPr>
      </w:pPr>
      <w:r w:rsidRPr="003C2F35">
        <w:rPr>
          <w:rFonts w:ascii="Times New Roman" w:eastAsia="Times New Roman" w:hAnsi="Times New Roman" w:cs="Times New Roman"/>
          <w:bCs/>
          <w:color w:val="000000"/>
          <w:sz w:val="28"/>
          <w:szCs w:val="28"/>
          <w:lang w:eastAsia="ru-RU"/>
        </w:rPr>
        <w:t xml:space="preserve">Повышение значений показателей  доступности </w:t>
      </w:r>
      <w:r w:rsidR="006E33C3" w:rsidRPr="003C2F35">
        <w:rPr>
          <w:rFonts w:ascii="Times New Roman" w:eastAsia="Times New Roman" w:hAnsi="Times New Roman" w:cs="Times New Roman"/>
          <w:bCs/>
          <w:color w:val="000000"/>
          <w:sz w:val="28"/>
          <w:szCs w:val="28"/>
          <w:lang w:eastAsia="ru-RU"/>
        </w:rPr>
        <w:t xml:space="preserve">объектов и услуг </w:t>
      </w:r>
      <w:r w:rsidRPr="003C2F35">
        <w:rPr>
          <w:rFonts w:ascii="Times New Roman" w:eastAsia="Times New Roman" w:hAnsi="Times New Roman" w:cs="Times New Roman"/>
          <w:bCs/>
          <w:color w:val="000000"/>
          <w:sz w:val="28"/>
          <w:szCs w:val="28"/>
          <w:lang w:eastAsia="ru-RU"/>
        </w:rPr>
        <w:t xml:space="preserve">для инвалидов </w:t>
      </w:r>
    </w:p>
    <w:p w:rsidR="00276BB9" w:rsidRPr="003C2F35" w:rsidRDefault="00276BB9" w:rsidP="003C2F35">
      <w:pPr>
        <w:spacing w:after="0" w:line="240" w:lineRule="auto"/>
        <w:jc w:val="right"/>
        <w:rPr>
          <w:rFonts w:ascii="Times New Roman" w:eastAsia="Times New Roman" w:hAnsi="Times New Roman" w:cs="Times New Roman"/>
          <w:bCs/>
          <w:color w:val="000000"/>
          <w:sz w:val="26"/>
          <w:szCs w:val="26"/>
          <w:lang w:eastAsia="ru-RU"/>
        </w:rPr>
      </w:pPr>
      <w:r w:rsidRPr="003C2F35">
        <w:rPr>
          <w:rFonts w:ascii="Times New Roman" w:eastAsia="Times New Roman" w:hAnsi="Times New Roman" w:cs="Times New Roman"/>
          <w:bCs/>
          <w:color w:val="000000"/>
          <w:sz w:val="26"/>
          <w:szCs w:val="26"/>
          <w:lang w:eastAsia="ru-RU"/>
        </w:rPr>
        <w:t xml:space="preserve"> </w:t>
      </w:r>
      <w:r w:rsidR="003C2F35" w:rsidRPr="003C2F35">
        <w:rPr>
          <w:rFonts w:ascii="Times New Roman" w:eastAsia="Times New Roman" w:hAnsi="Times New Roman" w:cs="Times New Roman"/>
          <w:bCs/>
          <w:color w:val="000000"/>
          <w:sz w:val="26"/>
          <w:szCs w:val="26"/>
          <w:lang w:eastAsia="ru-RU"/>
        </w:rPr>
        <w:t xml:space="preserve">Таблица </w:t>
      </w:r>
      <w:r w:rsidR="006E33C3">
        <w:rPr>
          <w:rFonts w:ascii="Times New Roman" w:eastAsia="Times New Roman" w:hAnsi="Times New Roman" w:cs="Times New Roman"/>
          <w:bCs/>
          <w:color w:val="000000"/>
          <w:sz w:val="26"/>
          <w:szCs w:val="26"/>
          <w:lang w:eastAsia="ru-RU"/>
        </w:rPr>
        <w:t>3.</w:t>
      </w:r>
    </w:p>
    <w:tbl>
      <w:tblPr>
        <w:tblW w:w="15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993"/>
        <w:gridCol w:w="992"/>
        <w:gridCol w:w="992"/>
        <w:gridCol w:w="1114"/>
        <w:gridCol w:w="1114"/>
        <w:gridCol w:w="1114"/>
        <w:gridCol w:w="1114"/>
        <w:gridCol w:w="2975"/>
      </w:tblGrid>
      <w:tr w:rsidR="00276BB9" w:rsidRPr="00276BB9" w:rsidTr="00276BB9">
        <w:tc>
          <w:tcPr>
            <w:tcW w:w="567" w:type="dxa"/>
            <w:vMerge w:val="restart"/>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 п/п</w:t>
            </w:r>
          </w:p>
        </w:tc>
        <w:tc>
          <w:tcPr>
            <w:tcW w:w="3119" w:type="dxa"/>
            <w:vMerge w:val="restart"/>
            <w:shd w:val="clear" w:color="auto" w:fill="auto"/>
          </w:tcPr>
          <w:p w:rsidR="00276BB9" w:rsidRPr="00276BB9" w:rsidRDefault="00276BB9" w:rsidP="006E33C3">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 xml:space="preserve">Наименование показателей доступности </w:t>
            </w:r>
            <w:r w:rsidR="006E33C3" w:rsidRPr="00276BB9">
              <w:rPr>
                <w:rFonts w:ascii="Times New Roman" w:eastAsia="Calibri" w:hAnsi="Times New Roman" w:cs="Times New Roman"/>
                <w:sz w:val="26"/>
                <w:szCs w:val="26"/>
              </w:rPr>
              <w:t xml:space="preserve">объектов и услуг </w:t>
            </w:r>
            <w:r w:rsidRPr="00276BB9">
              <w:rPr>
                <w:rFonts w:ascii="Times New Roman" w:eastAsia="Calibri" w:hAnsi="Times New Roman" w:cs="Times New Roman"/>
                <w:sz w:val="26"/>
                <w:szCs w:val="26"/>
              </w:rPr>
              <w:t xml:space="preserve">для инвалидов </w:t>
            </w:r>
          </w:p>
        </w:tc>
        <w:tc>
          <w:tcPr>
            <w:tcW w:w="992" w:type="dxa"/>
            <w:vMerge w:val="restart"/>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Единица измерения</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w:t>
            </w:r>
          </w:p>
        </w:tc>
        <w:tc>
          <w:tcPr>
            <w:tcW w:w="7433" w:type="dxa"/>
            <w:gridSpan w:val="7"/>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Ожидаемые результаты повышения значений показателей доступности</w:t>
            </w:r>
          </w:p>
        </w:tc>
        <w:tc>
          <w:tcPr>
            <w:tcW w:w="2975" w:type="dxa"/>
            <w:vMerge w:val="restart"/>
            <w:shd w:val="clear" w:color="auto" w:fill="auto"/>
          </w:tcPr>
          <w:p w:rsidR="00276BB9" w:rsidRPr="00276BB9" w:rsidRDefault="003C2F35" w:rsidP="00276BB9">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Ответственное лицо</w:t>
            </w:r>
          </w:p>
        </w:tc>
      </w:tr>
      <w:tr w:rsidR="00276BB9" w:rsidRPr="00276BB9" w:rsidTr="003C2F35">
        <w:trPr>
          <w:trHeight w:val="885"/>
        </w:trPr>
        <w:tc>
          <w:tcPr>
            <w:tcW w:w="567"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c>
          <w:tcPr>
            <w:tcW w:w="3119"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c>
          <w:tcPr>
            <w:tcW w:w="992" w:type="dxa"/>
            <w:vMerge/>
          </w:tcPr>
          <w:p w:rsidR="00276BB9" w:rsidRPr="00276BB9" w:rsidRDefault="00276BB9" w:rsidP="00276BB9">
            <w:pPr>
              <w:spacing w:after="0" w:line="240" w:lineRule="auto"/>
              <w:rPr>
                <w:rFonts w:ascii="Times New Roman" w:eastAsia="Calibri" w:hAnsi="Times New Roman" w:cs="Times New Roman"/>
                <w:sz w:val="26"/>
                <w:szCs w:val="26"/>
              </w:rPr>
            </w:pP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2014</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2015</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2016</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2017</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2018</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2019</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2020 год</w:t>
            </w:r>
          </w:p>
        </w:tc>
        <w:tc>
          <w:tcPr>
            <w:tcW w:w="2975"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r>
      <w:tr w:rsidR="00276BB9" w:rsidRPr="00276BB9" w:rsidTr="003C2F35">
        <w:trPr>
          <w:trHeight w:val="6638"/>
        </w:trPr>
        <w:tc>
          <w:tcPr>
            <w:tcW w:w="567"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3C2F35">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Удельный вес введенных с 1 июля 2016 года в эксплуатацию объектов </w:t>
            </w:r>
            <w:r w:rsidRPr="00276BB9">
              <w:rPr>
                <w:rFonts w:ascii="Times New Roman" w:eastAsia="Calibri" w:hAnsi="Times New Roman" w:cs="Times New Roman"/>
                <w:color w:val="000000"/>
                <w:spacing w:val="3"/>
                <w:sz w:val="24"/>
                <w:szCs w:val="24"/>
              </w:rPr>
              <w:t>социальной,   инженерной   и   транспортной   инфраструктуры,   в   которых</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предоставляются   услуги населению, а также используемых для перевозки</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1"/>
                <w:sz w:val="24"/>
                <w:szCs w:val="24"/>
              </w:rPr>
              <w:t>населения транспортных средств, полностью соответствующих требованиям</w:t>
            </w:r>
            <w:r w:rsidRPr="00276BB9">
              <w:rPr>
                <w:rFonts w:ascii="Times New Roman" w:eastAsia="Calibri" w:hAnsi="Times New Roman" w:cs="Times New Roman"/>
                <w:color w:val="000000"/>
                <w:spacing w:val="1"/>
                <w:sz w:val="24"/>
                <w:szCs w:val="24"/>
              </w:rPr>
              <w:br/>
            </w:r>
            <w:r w:rsidRPr="00276BB9">
              <w:rPr>
                <w:rFonts w:ascii="Times New Roman" w:eastAsia="Calibri" w:hAnsi="Times New Roman" w:cs="Times New Roman"/>
                <w:color w:val="000000"/>
                <w:spacing w:val="6"/>
                <w:sz w:val="24"/>
                <w:szCs w:val="24"/>
              </w:rPr>
              <w:t>доступности для инвалидов объектов и услуг  (от общего количества вновь</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вводимых объектов и используемых для перевозки населения транспортных</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z w:val="24"/>
                <w:szCs w:val="24"/>
              </w:rPr>
              <w:t>средств)</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муниципа</w:t>
            </w:r>
            <w:r w:rsidR="006E33C3">
              <w:rPr>
                <w:rFonts w:ascii="Times New Roman" w:eastAsia="Calibri" w:hAnsi="Times New Roman" w:cs="Times New Roman"/>
                <w:sz w:val="24"/>
                <w:szCs w:val="24"/>
              </w:rPr>
              <w:t>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7"/>
                <w:sz w:val="24"/>
                <w:szCs w:val="24"/>
              </w:rPr>
              <w:t>Удельный вес существующих объектов социальной, инженерной и</w:t>
            </w:r>
            <w:r w:rsidRPr="00276BB9">
              <w:rPr>
                <w:rFonts w:ascii="Times New Roman" w:eastAsia="Calibri" w:hAnsi="Times New Roman" w:cs="Times New Roman"/>
                <w:color w:val="000000"/>
                <w:spacing w:val="7"/>
                <w:sz w:val="24"/>
                <w:szCs w:val="24"/>
              </w:rPr>
              <w:br/>
            </w:r>
            <w:r w:rsidRPr="00276BB9">
              <w:rPr>
                <w:rFonts w:ascii="Times New Roman" w:eastAsia="Calibri" w:hAnsi="Times New Roman" w:cs="Times New Roman"/>
                <w:color w:val="000000"/>
                <w:spacing w:val="8"/>
                <w:sz w:val="24"/>
                <w:szCs w:val="24"/>
              </w:rPr>
              <w:t>транспортной инфраструктуры, которые в результате проведения после 1</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2"/>
                <w:sz w:val="24"/>
                <w:szCs w:val="24"/>
              </w:rPr>
              <w:t>июля 2016 года на них капитального ремонта, реконструкции, модернизации</w:t>
            </w:r>
            <w:r w:rsidRPr="00276BB9">
              <w:rPr>
                <w:rFonts w:ascii="Times New Roman" w:eastAsia="Calibri" w:hAnsi="Times New Roman" w:cs="Times New Roman"/>
                <w:color w:val="000000"/>
                <w:spacing w:val="2"/>
                <w:sz w:val="24"/>
                <w:szCs w:val="24"/>
              </w:rPr>
              <w:br/>
              <w:t>полностью соответствуют требованиям доступности для инвалидов объектов</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5"/>
                <w:sz w:val="24"/>
                <w:szCs w:val="24"/>
              </w:rPr>
              <w:t>и услуг  (от общего количества объектов, прошедших капитальный ремонт,</w:t>
            </w:r>
            <w:r w:rsidRPr="00276BB9">
              <w:rPr>
                <w:rFonts w:ascii="Times New Roman" w:eastAsia="Calibri" w:hAnsi="Times New Roman" w:cs="Times New Roman"/>
                <w:color w:val="000000"/>
                <w:spacing w:val="5"/>
                <w:sz w:val="24"/>
                <w:szCs w:val="24"/>
              </w:rPr>
              <w:br/>
            </w:r>
            <w:r w:rsidRPr="00276BB9">
              <w:rPr>
                <w:rFonts w:ascii="Times New Roman" w:eastAsia="Calibri" w:hAnsi="Times New Roman" w:cs="Times New Roman"/>
                <w:color w:val="000000"/>
                <w:spacing w:val="2"/>
                <w:sz w:val="24"/>
                <w:szCs w:val="24"/>
              </w:rPr>
              <w:t xml:space="preserve">реконструкцию, модернизацию) </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16</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18</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3C2F35">
        <w:trPr>
          <w:trHeight w:val="1974"/>
        </w:trPr>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3</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widowControl w:val="0"/>
              <w:shd w:val="clear" w:color="auto" w:fill="FFFFFF"/>
              <w:tabs>
                <w:tab w:val="left" w:pos="874"/>
              </w:tabs>
              <w:autoSpaceDE w:val="0"/>
              <w:autoSpaceDN w:val="0"/>
              <w:adjustRightInd w:val="0"/>
              <w:spacing w:after="0" w:line="240" w:lineRule="auto"/>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pacing w:val="2"/>
                <w:sz w:val="24"/>
                <w:szCs w:val="24"/>
              </w:rPr>
              <w:t>Удельный   вес   существующих  объектов     (от   общего   количества</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объектов, на которых в настоящее время невозможно полностью обеспечить</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доступность с учетом потребностей инвалидов), на которых до проведения</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1"/>
                <w:sz w:val="24"/>
                <w:szCs w:val="24"/>
              </w:rPr>
              <w:t>капитального ремонта или реконструкции обеспечиваются доступ инвалидов:</w:t>
            </w:r>
          </w:p>
          <w:p w:rsidR="00276BB9" w:rsidRPr="00276BB9" w:rsidRDefault="00276BB9" w:rsidP="00276BB9">
            <w:pPr>
              <w:shd w:val="clear" w:color="auto" w:fill="FFFFFF"/>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 к месту предоставления услуги;</w:t>
            </w:r>
          </w:p>
          <w:p w:rsidR="00276BB9" w:rsidRPr="00276BB9" w:rsidRDefault="00276BB9" w:rsidP="00276BB9">
            <w:pPr>
              <w:shd w:val="clear" w:color="auto" w:fill="FFFFFF"/>
              <w:spacing w:after="0" w:line="240" w:lineRule="auto"/>
              <w:rPr>
                <w:rFonts w:ascii="Times New Roman" w:eastAsia="Calibri" w:hAnsi="Times New Roman" w:cs="Times New Roman"/>
                <w:color w:val="000000"/>
                <w:spacing w:val="2"/>
                <w:sz w:val="24"/>
                <w:szCs w:val="24"/>
              </w:rPr>
            </w:pPr>
            <w:r w:rsidRPr="00276BB9">
              <w:rPr>
                <w:rFonts w:ascii="Times New Roman" w:eastAsia="Calibri" w:hAnsi="Times New Roman" w:cs="Times New Roman"/>
                <w:color w:val="000000"/>
                <w:spacing w:val="2"/>
                <w:sz w:val="24"/>
                <w:szCs w:val="24"/>
              </w:rPr>
              <w:t xml:space="preserve">- предоставление им необходимых услуг в дистанционном режиме; </w:t>
            </w:r>
          </w:p>
          <w:p w:rsidR="00276BB9" w:rsidRPr="00276BB9" w:rsidRDefault="00276BB9" w:rsidP="00276BB9">
            <w:pPr>
              <w:shd w:val="clear" w:color="auto" w:fill="FFFFFF"/>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 xml:space="preserve">- </w:t>
            </w:r>
            <w:r w:rsidRPr="00276BB9">
              <w:rPr>
                <w:rFonts w:ascii="Times New Roman" w:eastAsia="Calibri" w:hAnsi="Times New Roman" w:cs="Times New Roman"/>
                <w:color w:val="000000"/>
                <w:spacing w:val="10"/>
                <w:sz w:val="24"/>
                <w:szCs w:val="24"/>
              </w:rPr>
              <w:t xml:space="preserve">предоставление,  когда это  возможно,  необходимых услуг по месту </w:t>
            </w:r>
            <w:r w:rsidRPr="00276BB9">
              <w:rPr>
                <w:rFonts w:ascii="Times New Roman" w:eastAsia="Calibri" w:hAnsi="Times New Roman" w:cs="Times New Roman"/>
                <w:color w:val="000000"/>
                <w:spacing w:val="3"/>
                <w:sz w:val="24"/>
                <w:szCs w:val="24"/>
              </w:rPr>
              <w:t>жительства инвалида.</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0" w:line="259" w:lineRule="auto"/>
              <w:rPr>
                <w:rFonts w:ascii="Times New Roman" w:eastAsia="Calibri" w:hAnsi="Times New Roman" w:cs="Times New Roman"/>
                <w:sz w:val="24"/>
                <w:szCs w:val="24"/>
              </w:rPr>
            </w:pPr>
          </w:p>
          <w:p w:rsidR="00276BB9" w:rsidRPr="00276BB9" w:rsidRDefault="00276BB9" w:rsidP="00276BB9">
            <w:pPr>
              <w:spacing w:after="0" w:line="259"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5</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3C2F35">
            <w:pPr>
              <w:spacing w:after="160" w:line="259" w:lineRule="auto"/>
              <w:jc w:val="center"/>
              <w:rPr>
                <w:rFonts w:ascii="Times New Roman" w:eastAsia="Calibri" w:hAnsi="Times New Roman" w:cs="Times New Roman"/>
                <w:sz w:val="24"/>
                <w:szCs w:val="24"/>
              </w:rPr>
            </w:pPr>
          </w:p>
        </w:tc>
        <w:tc>
          <w:tcPr>
            <w:tcW w:w="992" w:type="dxa"/>
            <w:shd w:val="clear" w:color="auto" w:fill="auto"/>
            <w:vAlign w:val="center"/>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44</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5</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7</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p>
          <w:p w:rsidR="00276BB9" w:rsidRPr="00276BB9" w:rsidRDefault="00276BB9" w:rsidP="003C2F35">
            <w:pPr>
              <w:spacing w:after="160" w:line="259" w:lineRule="auto"/>
              <w:jc w:val="center"/>
              <w:rPr>
                <w:rFonts w:ascii="Times New Roman" w:eastAsia="Calibri" w:hAnsi="Times New Roman" w:cs="Times New Roman"/>
                <w:sz w:val="24"/>
                <w:szCs w:val="24"/>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0" w:line="240" w:lineRule="auto"/>
              <w:jc w:val="center"/>
              <w:rPr>
                <w:rFonts w:ascii="Times New Roman" w:eastAsia="Calibri" w:hAnsi="Times New Roman" w:cs="Times New Roman"/>
                <w:sz w:val="24"/>
                <w:szCs w:val="24"/>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0" w:line="240" w:lineRule="auto"/>
              <w:jc w:val="center"/>
              <w:rPr>
                <w:rFonts w:ascii="Times New Roman" w:eastAsia="Calibri" w:hAnsi="Times New Roman" w:cs="Times New Roman"/>
                <w:sz w:val="24"/>
                <w:szCs w:val="24"/>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70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муниципального района по</w:t>
            </w:r>
            <w:r w:rsidR="006E33C3">
              <w:rPr>
                <w:rFonts w:ascii="Times New Roman" w:eastAsia="Calibri" w:hAnsi="Times New Roman" w:cs="Times New Roman"/>
                <w:sz w:val="24"/>
                <w:szCs w:val="24"/>
              </w:rPr>
              <w:t xml:space="preserve">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4</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shd w:val="clear" w:color="auto" w:fill="FFFFFF"/>
              <w:tabs>
                <w:tab w:val="left" w:pos="874"/>
              </w:tabs>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1"/>
                <w:sz w:val="24"/>
                <w:szCs w:val="24"/>
              </w:rPr>
              <w:t>Удельный   вес   объектов,   на   которых   обеспечиваются   условия</w:t>
            </w:r>
            <w:r w:rsidRPr="00276BB9">
              <w:rPr>
                <w:rFonts w:ascii="Times New Roman" w:eastAsia="Calibri" w:hAnsi="Times New Roman" w:cs="Times New Roman"/>
                <w:color w:val="000000"/>
                <w:spacing w:val="-1"/>
                <w:sz w:val="24"/>
                <w:szCs w:val="24"/>
              </w:rPr>
              <w:br/>
            </w:r>
            <w:r w:rsidRPr="00276BB9">
              <w:rPr>
                <w:rFonts w:ascii="Times New Roman" w:eastAsia="Calibri" w:hAnsi="Times New Roman" w:cs="Times New Roman"/>
                <w:color w:val="000000"/>
                <w:spacing w:val="5"/>
                <w:sz w:val="24"/>
                <w:szCs w:val="24"/>
              </w:rPr>
              <w:t>индивидуальной      мобильности      инвалидов      и      возможность      для</w:t>
            </w:r>
            <w:r w:rsidRPr="00276BB9">
              <w:rPr>
                <w:rFonts w:ascii="Times New Roman" w:eastAsia="Calibri" w:hAnsi="Times New Roman" w:cs="Times New Roman"/>
                <w:color w:val="000000"/>
                <w:spacing w:val="5"/>
                <w:sz w:val="24"/>
                <w:szCs w:val="24"/>
              </w:rPr>
              <w:br/>
            </w:r>
            <w:r w:rsidRPr="00276BB9">
              <w:rPr>
                <w:rFonts w:ascii="Times New Roman" w:eastAsia="Calibri" w:hAnsi="Times New Roman" w:cs="Times New Roman"/>
                <w:color w:val="000000"/>
                <w:spacing w:val="8"/>
                <w:sz w:val="24"/>
                <w:szCs w:val="24"/>
              </w:rPr>
              <w:t>самостоятельного их передвижения по зданию и (при необходимости - по</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2"/>
                <w:sz w:val="24"/>
                <w:szCs w:val="24"/>
              </w:rPr>
              <w:t>территории объекта) в том числе имеются:</w:t>
            </w:r>
          </w:p>
          <w:p w:rsidR="00276BB9" w:rsidRPr="00276BB9" w:rsidRDefault="00276BB9" w:rsidP="00276BB9">
            <w:pPr>
              <w:widowControl w:val="0"/>
              <w:numPr>
                <w:ilvl w:val="0"/>
                <w:numId w:val="18"/>
              </w:numPr>
              <w:shd w:val="clear" w:color="auto" w:fill="FFFFFF"/>
              <w:autoSpaceDE w:val="0"/>
              <w:autoSpaceDN w:val="0"/>
              <w:adjustRightInd w:val="0"/>
              <w:spacing w:after="0" w:line="240" w:lineRule="auto"/>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pacing w:val="1"/>
                <w:sz w:val="24"/>
                <w:szCs w:val="24"/>
              </w:rPr>
              <w:t>выделенные стоянки автотранспортных средств для инвалидов;</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3"/>
                <w:sz w:val="24"/>
                <w:szCs w:val="24"/>
              </w:rPr>
            </w:pPr>
            <w:r w:rsidRPr="00276BB9">
              <w:rPr>
                <w:rFonts w:ascii="Times New Roman" w:eastAsia="Calibri" w:hAnsi="Times New Roman" w:cs="Times New Roman"/>
                <w:color w:val="000000"/>
                <w:spacing w:val="1"/>
                <w:sz w:val="24"/>
                <w:szCs w:val="24"/>
              </w:rPr>
              <w:t>адаптированные лифты;</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z w:val="24"/>
                <w:szCs w:val="24"/>
              </w:rPr>
              <w:t>поручни;</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z w:val="24"/>
                <w:szCs w:val="24"/>
              </w:rPr>
              <w:t>пандусы;</w:t>
            </w:r>
          </w:p>
          <w:p w:rsidR="00276BB9" w:rsidRPr="00276BB9" w:rsidRDefault="00276BB9" w:rsidP="00276BB9">
            <w:pPr>
              <w:widowControl w:val="0"/>
              <w:numPr>
                <w:ilvl w:val="1"/>
                <w:numId w:val="19"/>
              </w:numPr>
              <w:shd w:val="clear" w:color="auto" w:fill="FFFFFF"/>
              <w:autoSpaceDE w:val="0"/>
              <w:autoSpaceDN w:val="0"/>
              <w:adjustRightInd w:val="0"/>
              <w:spacing w:after="0" w:line="240" w:lineRule="auto"/>
              <w:ind w:left="-108" w:firstLine="0"/>
              <w:rPr>
                <w:rFonts w:ascii="Times New Roman" w:eastAsia="Calibri" w:hAnsi="Times New Roman" w:cs="Times New Roman"/>
                <w:color w:val="000000"/>
                <w:spacing w:val="-5"/>
                <w:sz w:val="24"/>
                <w:szCs w:val="24"/>
              </w:rPr>
            </w:pPr>
            <w:r w:rsidRPr="00276BB9">
              <w:rPr>
                <w:rFonts w:ascii="Times New Roman" w:eastAsia="Calibri" w:hAnsi="Times New Roman" w:cs="Times New Roman"/>
                <w:color w:val="000000"/>
                <w:spacing w:val="2"/>
                <w:sz w:val="24"/>
                <w:szCs w:val="24"/>
              </w:rPr>
              <w:t>доступные входные группы;</w:t>
            </w:r>
          </w:p>
          <w:p w:rsidR="00276BB9" w:rsidRPr="00276BB9" w:rsidRDefault="00276BB9" w:rsidP="00276BB9">
            <w:pPr>
              <w:widowControl w:val="0"/>
              <w:numPr>
                <w:ilvl w:val="1"/>
                <w:numId w:val="19"/>
              </w:numPr>
              <w:shd w:val="clear" w:color="auto" w:fill="FFFFFF"/>
              <w:autoSpaceDE w:val="0"/>
              <w:autoSpaceDN w:val="0"/>
              <w:adjustRightInd w:val="0"/>
              <w:spacing w:after="0" w:line="240" w:lineRule="auto"/>
              <w:ind w:left="-108" w:firstLine="0"/>
              <w:rPr>
                <w:rFonts w:ascii="Times New Roman" w:eastAsia="Calibri" w:hAnsi="Times New Roman" w:cs="Times New Roman"/>
                <w:color w:val="000000"/>
                <w:spacing w:val="-5"/>
                <w:sz w:val="24"/>
                <w:szCs w:val="24"/>
              </w:rPr>
            </w:pPr>
            <w:r w:rsidRPr="00276BB9">
              <w:rPr>
                <w:rFonts w:ascii="Times New Roman" w:eastAsia="Calibri" w:hAnsi="Times New Roman" w:cs="Times New Roman"/>
                <w:color w:val="000000"/>
                <w:spacing w:val="2"/>
                <w:sz w:val="24"/>
                <w:szCs w:val="24"/>
              </w:rPr>
              <w:t>доступные санитарно-гигиенические помещения;</w:t>
            </w:r>
          </w:p>
          <w:p w:rsidR="00276BB9" w:rsidRPr="00276BB9" w:rsidRDefault="00276BB9" w:rsidP="00276BB9">
            <w:pPr>
              <w:shd w:val="clear" w:color="auto" w:fill="FFFFFF"/>
              <w:tabs>
                <w:tab w:val="left" w:pos="1238"/>
              </w:tabs>
              <w:spacing w:after="0" w:line="240" w:lineRule="auto"/>
              <w:ind w:left="-108"/>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4.7.</w:t>
            </w:r>
            <w:r w:rsidRPr="00276BB9">
              <w:rPr>
                <w:rFonts w:ascii="Times New Roman" w:eastAsia="Calibri" w:hAnsi="Times New Roman" w:cs="Times New Roman"/>
                <w:color w:val="000000"/>
                <w:sz w:val="24"/>
                <w:szCs w:val="24"/>
              </w:rPr>
              <w:tab/>
              <w:t>достаточная   ширина   дверных   проемов   в   стенах,   лестничных</w:t>
            </w:r>
            <w:r w:rsidRPr="00276BB9">
              <w:rPr>
                <w:rFonts w:ascii="Times New Roman" w:eastAsia="Calibri" w:hAnsi="Times New Roman" w:cs="Times New Roman"/>
                <w:color w:val="000000"/>
                <w:sz w:val="24"/>
                <w:szCs w:val="24"/>
              </w:rPr>
              <w:br/>
            </w:r>
            <w:r w:rsidRPr="00276BB9">
              <w:rPr>
                <w:rFonts w:ascii="Times New Roman" w:eastAsia="Calibri" w:hAnsi="Times New Roman" w:cs="Times New Roman"/>
                <w:color w:val="000000"/>
                <w:spacing w:val="2"/>
                <w:sz w:val="24"/>
                <w:szCs w:val="24"/>
              </w:rPr>
              <w:t>маршей, площадок.</w:t>
            </w:r>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36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6</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0,5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7</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0,5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33</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5</w:t>
            </w:r>
          </w:p>
        </w:tc>
        <w:tc>
          <w:tcPr>
            <w:tcW w:w="3119" w:type="dxa"/>
            <w:shd w:val="clear" w:color="auto" w:fill="auto"/>
          </w:tcPr>
          <w:p w:rsidR="00276BB9" w:rsidRPr="00276BB9" w:rsidRDefault="00276BB9" w:rsidP="00276BB9">
            <w:pPr>
              <w:widowControl w:val="0"/>
              <w:shd w:val="clear" w:color="auto" w:fill="FFFFFF"/>
              <w:autoSpaceDE w:val="0"/>
              <w:autoSpaceDN w:val="0"/>
              <w:adjustRightInd w:val="0"/>
              <w:spacing w:after="0" w:line="240" w:lineRule="auto"/>
              <w:rPr>
                <w:rFonts w:ascii="Times New Roman" w:eastAsia="Calibri" w:hAnsi="Times New Roman" w:cs="Times New Roman"/>
                <w:color w:val="000000"/>
                <w:spacing w:val="-9"/>
                <w:sz w:val="24"/>
                <w:szCs w:val="24"/>
              </w:rPr>
            </w:pPr>
            <w:r w:rsidRPr="00276BB9">
              <w:rPr>
                <w:rFonts w:ascii="Times New Roman" w:eastAsia="Calibri" w:hAnsi="Times New Roman" w:cs="Times New Roman"/>
                <w:color w:val="000000"/>
                <w:spacing w:val="3"/>
                <w:sz w:val="24"/>
                <w:szCs w:val="24"/>
              </w:rPr>
              <w:t>Удельный   вес   объектов,   на   которых   обеспечено   дублирование</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8"/>
                <w:sz w:val="24"/>
                <w:szCs w:val="24"/>
              </w:rPr>
              <w:t>необходимой для инвалидов звуковой и зрительной информации, а также</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10"/>
                <w:sz w:val="24"/>
                <w:szCs w:val="24"/>
              </w:rPr>
              <w:t>надписей, знаков и иной текстовой и графической информации знаками,</w:t>
            </w:r>
            <w:r w:rsidRPr="00276BB9">
              <w:rPr>
                <w:rFonts w:ascii="Times New Roman" w:eastAsia="Calibri" w:hAnsi="Times New Roman" w:cs="Times New Roman"/>
                <w:color w:val="000000"/>
                <w:spacing w:val="10"/>
                <w:sz w:val="24"/>
                <w:szCs w:val="24"/>
              </w:rPr>
              <w:br/>
            </w:r>
            <w:r w:rsidRPr="00276BB9">
              <w:rPr>
                <w:rFonts w:ascii="Times New Roman" w:eastAsia="Calibri" w:hAnsi="Times New Roman" w:cs="Times New Roman"/>
                <w:color w:val="000000"/>
                <w:spacing w:val="6"/>
                <w:sz w:val="24"/>
                <w:szCs w:val="24"/>
              </w:rPr>
              <w:t>выполненными  рельефно-точечным  шрифтом  Брайля  и  на  контрастном</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фоне.</w:t>
            </w:r>
          </w:p>
          <w:p w:rsidR="00276BB9" w:rsidRPr="00276BB9" w:rsidRDefault="00276BB9" w:rsidP="00276BB9">
            <w:pPr>
              <w:spacing w:after="0" w:line="240" w:lineRule="auto"/>
              <w:ind w:left="450"/>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1,5</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6</w:t>
            </w:r>
          </w:p>
        </w:tc>
        <w:tc>
          <w:tcPr>
            <w:tcW w:w="3119" w:type="dxa"/>
            <w:shd w:val="clear" w:color="auto" w:fill="auto"/>
          </w:tcPr>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Удельный   вес   объектов,   на  которых  обеспечено   сопровождение</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инвалидов,     имеющих     стойкие     расстройства     функции     зрения     и</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1"/>
                <w:sz w:val="24"/>
                <w:szCs w:val="24"/>
              </w:rPr>
              <w:t>самостоятельного передвижения, и оказание им помощи.</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90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7</w:t>
            </w:r>
          </w:p>
        </w:tc>
        <w:tc>
          <w:tcPr>
            <w:tcW w:w="3119" w:type="dxa"/>
            <w:shd w:val="clear" w:color="auto" w:fill="auto"/>
          </w:tcPr>
          <w:p w:rsidR="00276BB9" w:rsidRPr="00276BB9" w:rsidRDefault="00276BB9" w:rsidP="00276BB9">
            <w:pPr>
              <w:widowControl w:val="0"/>
              <w:shd w:val="clear" w:color="auto" w:fill="FFFFFF"/>
              <w:tabs>
                <w:tab w:val="left" w:pos="1018"/>
              </w:tabs>
              <w:autoSpaceDE w:val="0"/>
              <w:autoSpaceDN w:val="0"/>
              <w:adjustRightInd w:val="0"/>
              <w:spacing w:after="0" w:line="240" w:lineRule="auto"/>
              <w:rPr>
                <w:rFonts w:ascii="Times New Roman" w:eastAsia="Calibri" w:hAnsi="Times New Roman" w:cs="Times New Roman"/>
                <w:color w:val="000000"/>
                <w:spacing w:val="-10"/>
                <w:sz w:val="24"/>
                <w:szCs w:val="24"/>
              </w:rPr>
            </w:pPr>
            <w:r w:rsidRPr="00276BB9">
              <w:rPr>
                <w:rFonts w:ascii="Times New Roman" w:eastAsia="Calibri" w:hAnsi="Times New Roman" w:cs="Times New Roman"/>
                <w:color w:val="000000"/>
                <w:spacing w:val="3"/>
                <w:sz w:val="24"/>
                <w:szCs w:val="24"/>
              </w:rPr>
              <w:t>Доля    сотрудников,     предоставляющих    услуги    населению    и</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прошедших инструктирование или обучение для работы с инвалидами, по</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4"/>
                <w:sz w:val="24"/>
                <w:szCs w:val="24"/>
              </w:rPr>
              <w:t>вопросам, связанным с обеспечением доступности для них объектов и услуг</w:t>
            </w:r>
            <w:r w:rsidRPr="00276BB9">
              <w:rPr>
                <w:rFonts w:ascii="Times New Roman" w:eastAsia="Calibri" w:hAnsi="Times New Roman" w:cs="Times New Roman"/>
                <w:color w:val="000000"/>
                <w:spacing w:val="4"/>
                <w:sz w:val="24"/>
                <w:szCs w:val="24"/>
              </w:rPr>
              <w:br/>
            </w:r>
            <w:r w:rsidRPr="00276BB9">
              <w:rPr>
                <w:rFonts w:ascii="Times New Roman" w:eastAsia="Calibri" w:hAnsi="Times New Roman" w:cs="Times New Roman"/>
                <w:color w:val="000000"/>
                <w:spacing w:val="6"/>
                <w:sz w:val="24"/>
                <w:szCs w:val="24"/>
              </w:rPr>
              <w:t>в сфере социальной защиты, образования, здравоохранения, культуры и спорта в соответствии с</w:t>
            </w:r>
            <w:r w:rsidRPr="00276BB9">
              <w:rPr>
                <w:rFonts w:ascii="Times New Roman" w:eastAsia="Calibri" w:hAnsi="Times New Roman" w:cs="Times New Roman"/>
                <w:color w:val="000000"/>
                <w:spacing w:val="6"/>
                <w:sz w:val="24"/>
                <w:szCs w:val="24"/>
              </w:rPr>
              <w:br/>
              <w:t>законодательством Российской Федерации и законодательством субъектов</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Российской    Федерации    (от    общего    количества    таких    сотрудников,</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предоставляющих услуги населению).</w:t>
            </w:r>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rPr>
          <w:trHeight w:val="843"/>
        </w:trPr>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8</w:t>
            </w:r>
          </w:p>
        </w:tc>
        <w:tc>
          <w:tcPr>
            <w:tcW w:w="3119" w:type="dxa"/>
            <w:shd w:val="clear" w:color="auto" w:fill="auto"/>
          </w:tcPr>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4"/>
                <w:sz w:val="24"/>
                <w:szCs w:val="24"/>
              </w:rPr>
              <w:t>Доля   работников   организаций,   на   которых   административно-</w:t>
            </w:r>
            <w:r w:rsidRPr="00276BB9">
              <w:rPr>
                <w:rFonts w:ascii="Times New Roman" w:eastAsia="Calibri" w:hAnsi="Times New Roman" w:cs="Times New Roman"/>
                <w:color w:val="000000"/>
                <w:spacing w:val="4"/>
                <w:sz w:val="24"/>
                <w:szCs w:val="24"/>
              </w:rPr>
              <w:br/>
            </w:r>
            <w:r w:rsidRPr="00276BB9">
              <w:rPr>
                <w:rFonts w:ascii="Times New Roman" w:eastAsia="Calibri" w:hAnsi="Times New Roman" w:cs="Times New Roman"/>
                <w:color w:val="000000"/>
                <w:spacing w:val="2"/>
                <w:sz w:val="24"/>
                <w:szCs w:val="24"/>
              </w:rPr>
              <w:t>распорядительным   актом   возложено   оказание   инвалидам   помощи   при</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9"/>
                <w:sz w:val="24"/>
                <w:szCs w:val="24"/>
              </w:rPr>
              <w:t>предоставлении им услуг (от общего количества сотрудников персонала,</w:t>
            </w:r>
            <w:r w:rsidRPr="00276BB9">
              <w:rPr>
                <w:rFonts w:ascii="Times New Roman" w:eastAsia="Calibri" w:hAnsi="Times New Roman" w:cs="Times New Roman"/>
                <w:color w:val="000000"/>
                <w:spacing w:val="9"/>
                <w:sz w:val="24"/>
                <w:szCs w:val="24"/>
              </w:rPr>
              <w:br/>
            </w:r>
            <w:r w:rsidRPr="00276BB9">
              <w:rPr>
                <w:rFonts w:ascii="Times New Roman" w:eastAsia="Calibri" w:hAnsi="Times New Roman" w:cs="Times New Roman"/>
                <w:color w:val="000000"/>
                <w:sz w:val="24"/>
                <w:szCs w:val="24"/>
              </w:rPr>
              <w:t>предоставляющих данные услуги населению).</w:t>
            </w:r>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9</w:t>
            </w:r>
          </w:p>
        </w:tc>
        <w:tc>
          <w:tcPr>
            <w:tcW w:w="3119" w:type="dxa"/>
            <w:shd w:val="clear" w:color="auto" w:fill="auto"/>
          </w:tcPr>
          <w:p w:rsidR="00276BB9" w:rsidRPr="00276BB9" w:rsidRDefault="00276BB9" w:rsidP="00276BB9">
            <w:pPr>
              <w:widowControl w:val="0"/>
              <w:shd w:val="clear" w:color="auto" w:fill="FFFFFF"/>
              <w:tabs>
                <w:tab w:val="left" w:pos="1018"/>
              </w:tabs>
              <w:autoSpaceDE w:val="0"/>
              <w:autoSpaceDN w:val="0"/>
              <w:adjustRightInd w:val="0"/>
              <w:spacing w:after="0" w:line="240" w:lineRule="auto"/>
              <w:rPr>
                <w:rFonts w:ascii="Times New Roman" w:eastAsia="Calibri" w:hAnsi="Times New Roman" w:cs="Times New Roman"/>
                <w:color w:val="000000"/>
                <w:spacing w:val="-10"/>
                <w:sz w:val="24"/>
                <w:szCs w:val="24"/>
              </w:rPr>
            </w:pPr>
            <w:r w:rsidRPr="00276BB9">
              <w:rPr>
                <w:rFonts w:ascii="Times New Roman" w:eastAsia="Calibri" w:hAnsi="Times New Roman" w:cs="Times New Roman"/>
                <w:color w:val="000000"/>
                <w:spacing w:val="14"/>
                <w:sz w:val="24"/>
                <w:szCs w:val="24"/>
              </w:rPr>
              <w:t xml:space="preserve">Удельный вес объектов в сфере </w:t>
            </w:r>
            <w:r w:rsidRPr="00276BB9">
              <w:rPr>
                <w:rFonts w:ascii="Times New Roman" w:eastAsia="Calibri" w:hAnsi="Times New Roman" w:cs="Times New Roman"/>
                <w:color w:val="000000"/>
                <w:spacing w:val="6"/>
                <w:sz w:val="24"/>
                <w:szCs w:val="24"/>
              </w:rPr>
              <w:t xml:space="preserve">социальной защиты, образования, здравоохранения, культуры и спорта, </w:t>
            </w:r>
            <w:r w:rsidRPr="00276BB9">
              <w:rPr>
                <w:rFonts w:ascii="Times New Roman" w:eastAsia="Calibri" w:hAnsi="Times New Roman" w:cs="Times New Roman"/>
                <w:color w:val="000000"/>
                <w:spacing w:val="3"/>
                <w:sz w:val="24"/>
                <w:szCs w:val="24"/>
              </w:rPr>
              <w:t>имеющих утвержденные паспорта доступности объектов</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2"/>
                <w:sz w:val="24"/>
                <w:szCs w:val="24"/>
              </w:rPr>
              <w:t>и предоставляемых на них услуг (от общего их количества)</w:t>
            </w:r>
          </w:p>
          <w:p w:rsidR="00276BB9" w:rsidRPr="00276BB9" w:rsidRDefault="00276BB9" w:rsidP="00276BB9">
            <w:pPr>
              <w:spacing w:after="0" w:line="240" w:lineRule="auto"/>
              <w:rPr>
                <w:rFonts w:ascii="Times New Roman" w:eastAsia="Calibri" w:hAnsi="Times New Roman" w:cs="Times New Roman"/>
                <w:sz w:val="26"/>
                <w:szCs w:val="26"/>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37</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51</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муниципального района по строительству</w:t>
            </w:r>
          </w:p>
        </w:tc>
      </w:tr>
    </w:tbl>
    <w:p w:rsidR="003C2F35" w:rsidRDefault="003C2F35" w:rsidP="00276BB9">
      <w:pPr>
        <w:spacing w:after="0" w:line="240" w:lineRule="auto"/>
        <w:jc w:val="center"/>
        <w:rPr>
          <w:rFonts w:ascii="Times New Roman" w:eastAsia="Times New Roman" w:hAnsi="Times New Roman" w:cs="Times New Roman"/>
          <w:b/>
          <w:bCs/>
          <w:color w:val="000000"/>
          <w:sz w:val="24"/>
          <w:szCs w:val="24"/>
          <w:lang w:eastAsia="ru-RU"/>
        </w:rPr>
      </w:pPr>
    </w:p>
    <w:p w:rsidR="003C2F35" w:rsidRPr="006E33C3" w:rsidRDefault="00276BB9" w:rsidP="00276BB9">
      <w:pPr>
        <w:spacing w:after="0" w:line="240" w:lineRule="auto"/>
        <w:jc w:val="center"/>
        <w:rPr>
          <w:rFonts w:ascii="Times New Roman" w:eastAsia="Times New Roman" w:hAnsi="Times New Roman" w:cs="Times New Roman"/>
          <w:bCs/>
          <w:sz w:val="28"/>
          <w:szCs w:val="28"/>
          <w:lang w:eastAsia="ru-RU"/>
        </w:rPr>
      </w:pPr>
      <w:r w:rsidRPr="006E33C3">
        <w:rPr>
          <w:rFonts w:ascii="Times New Roman" w:eastAsia="Times New Roman" w:hAnsi="Times New Roman" w:cs="Times New Roman"/>
          <w:bCs/>
          <w:sz w:val="28"/>
          <w:szCs w:val="28"/>
          <w:lang w:eastAsia="ru-RU"/>
        </w:rPr>
        <w:t xml:space="preserve">Перечень мероприятий, реализуемых для достижения запланированных значений показателей </w:t>
      </w:r>
    </w:p>
    <w:p w:rsidR="00276BB9" w:rsidRPr="006E33C3" w:rsidRDefault="00276BB9" w:rsidP="00276BB9">
      <w:pPr>
        <w:spacing w:after="0" w:line="240" w:lineRule="auto"/>
        <w:jc w:val="center"/>
        <w:rPr>
          <w:rFonts w:ascii="Times New Roman" w:eastAsia="Times New Roman" w:hAnsi="Times New Roman" w:cs="Times New Roman"/>
          <w:bCs/>
          <w:sz w:val="28"/>
          <w:szCs w:val="28"/>
          <w:lang w:eastAsia="ru-RU"/>
        </w:rPr>
      </w:pPr>
      <w:r w:rsidRPr="006E33C3">
        <w:rPr>
          <w:rFonts w:ascii="Times New Roman" w:eastAsia="Times New Roman" w:hAnsi="Times New Roman" w:cs="Times New Roman"/>
          <w:bCs/>
          <w:sz w:val="28"/>
          <w:szCs w:val="28"/>
          <w:lang w:eastAsia="ru-RU"/>
        </w:rPr>
        <w:t xml:space="preserve">доступности </w:t>
      </w:r>
      <w:r w:rsidR="006E33C3" w:rsidRPr="006E33C3">
        <w:rPr>
          <w:rFonts w:ascii="Times New Roman" w:eastAsia="Times New Roman" w:hAnsi="Times New Roman" w:cs="Times New Roman"/>
          <w:bCs/>
          <w:sz w:val="28"/>
          <w:szCs w:val="28"/>
          <w:lang w:eastAsia="ru-RU"/>
        </w:rPr>
        <w:t xml:space="preserve">объектов и услуг </w:t>
      </w:r>
      <w:r w:rsidRPr="006E33C3">
        <w:rPr>
          <w:rFonts w:ascii="Times New Roman" w:eastAsia="Times New Roman" w:hAnsi="Times New Roman" w:cs="Times New Roman"/>
          <w:bCs/>
          <w:sz w:val="28"/>
          <w:szCs w:val="28"/>
          <w:lang w:eastAsia="ru-RU"/>
        </w:rPr>
        <w:t xml:space="preserve">для инвалидов </w:t>
      </w:r>
    </w:p>
    <w:p w:rsidR="003C2F35" w:rsidRPr="006E33C3" w:rsidRDefault="003C2F35" w:rsidP="003C2F35">
      <w:pPr>
        <w:spacing w:after="0" w:line="240" w:lineRule="auto"/>
        <w:jc w:val="right"/>
        <w:rPr>
          <w:rFonts w:ascii="Times New Roman" w:eastAsia="Times New Roman" w:hAnsi="Times New Roman" w:cs="Times New Roman"/>
          <w:bCs/>
          <w:sz w:val="24"/>
          <w:szCs w:val="24"/>
          <w:lang w:eastAsia="ru-RU"/>
        </w:rPr>
      </w:pPr>
      <w:r w:rsidRPr="006E33C3">
        <w:rPr>
          <w:rFonts w:ascii="Times New Roman" w:eastAsia="Times New Roman" w:hAnsi="Times New Roman" w:cs="Times New Roman"/>
          <w:bCs/>
          <w:sz w:val="24"/>
          <w:szCs w:val="24"/>
          <w:lang w:eastAsia="ru-RU"/>
        </w:rPr>
        <w:t xml:space="preserve">Таблица </w:t>
      </w:r>
      <w:r w:rsidR="006E33C3" w:rsidRPr="006E33C3">
        <w:rPr>
          <w:rFonts w:ascii="Times New Roman" w:eastAsia="Times New Roman" w:hAnsi="Times New Roman" w:cs="Times New Roman"/>
          <w:bCs/>
          <w:sz w:val="24"/>
          <w:szCs w:val="24"/>
          <w:lang w:eastAsia="ru-RU"/>
        </w:rPr>
        <w:t>4.</w:t>
      </w:r>
    </w:p>
    <w:tbl>
      <w:tblPr>
        <w:tblW w:w="151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47"/>
        <w:gridCol w:w="108"/>
        <w:gridCol w:w="3474"/>
        <w:gridCol w:w="108"/>
        <w:gridCol w:w="2729"/>
        <w:gridCol w:w="108"/>
        <w:gridCol w:w="2061"/>
        <w:gridCol w:w="108"/>
        <w:gridCol w:w="2259"/>
      </w:tblGrid>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
                <w:bCs/>
                <w:color w:val="000000"/>
                <w:sz w:val="24"/>
                <w:szCs w:val="24"/>
                <w:lang w:eastAsia="ru-RU"/>
              </w:rPr>
            </w:pPr>
            <w:r w:rsidRPr="00276BB9">
              <w:rPr>
                <w:rFonts w:ascii="Times New Roman" w:eastAsia="Calibri" w:hAnsi="Times New Roman" w:cs="Times New Roman"/>
                <w:sz w:val="24"/>
                <w:szCs w:val="24"/>
              </w:rPr>
              <w:t>№ п/п</w:t>
            </w:r>
          </w:p>
        </w:tc>
        <w:tc>
          <w:tcPr>
            <w:tcW w:w="3647" w:type="dxa"/>
            <w:shd w:val="clear" w:color="auto" w:fill="auto"/>
          </w:tcPr>
          <w:p w:rsidR="00276BB9" w:rsidRPr="00276BB9" w:rsidRDefault="00276BB9" w:rsidP="006E33C3">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Наименование мероприятия</w:t>
            </w:r>
          </w:p>
        </w:tc>
        <w:tc>
          <w:tcPr>
            <w:tcW w:w="3582"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Нормативный правовой акт (программа), иной документ, которым предусмотрено проведение мероприятия</w:t>
            </w:r>
          </w:p>
        </w:tc>
        <w:tc>
          <w:tcPr>
            <w:tcW w:w="2837"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Ответственные исполнители, соисполнители</w:t>
            </w:r>
          </w:p>
        </w:tc>
        <w:tc>
          <w:tcPr>
            <w:tcW w:w="2169"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Срок реализации</w:t>
            </w:r>
          </w:p>
        </w:tc>
        <w:tc>
          <w:tcPr>
            <w:tcW w:w="2367" w:type="dxa"/>
            <w:gridSpan w:val="2"/>
            <w:shd w:val="clear" w:color="auto" w:fill="auto"/>
          </w:tcPr>
          <w:p w:rsidR="00276BB9" w:rsidRPr="00276BB9" w:rsidRDefault="00276BB9" w:rsidP="006E33C3">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Планируемые результаты влияния мероприятия на повышение значения показателя доступности для инвалидов объектов и услуг</w:t>
            </w:r>
          </w:p>
        </w:tc>
      </w:tr>
      <w:tr w:rsidR="00276BB9" w:rsidRPr="00276BB9" w:rsidTr="002857AC">
        <w:trPr>
          <w:trHeight w:val="564"/>
        </w:trPr>
        <w:tc>
          <w:tcPr>
            <w:tcW w:w="15169" w:type="dxa"/>
            <w:gridSpan w:val="10"/>
            <w:shd w:val="clear" w:color="auto" w:fill="auto"/>
          </w:tcPr>
          <w:p w:rsidR="003C2F35"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3C2F35">
              <w:rPr>
                <w:rFonts w:ascii="Times New Roman" w:eastAsia="Times New Roman" w:hAnsi="Times New Roman" w:cs="Times New Roman"/>
                <w:bCs/>
                <w:color w:val="000000"/>
                <w:sz w:val="24"/>
                <w:szCs w:val="24"/>
                <w:lang w:eastAsia="ru-RU"/>
              </w:rPr>
              <w:t xml:space="preserve">Раздел </w:t>
            </w:r>
            <w:r w:rsidRPr="003C2F35">
              <w:rPr>
                <w:rFonts w:ascii="Times New Roman" w:eastAsia="Times New Roman" w:hAnsi="Times New Roman" w:cs="Times New Roman"/>
                <w:bCs/>
                <w:color w:val="000000"/>
                <w:sz w:val="24"/>
                <w:szCs w:val="24"/>
                <w:lang w:val="en-US" w:eastAsia="ru-RU"/>
              </w:rPr>
              <w:t>I</w:t>
            </w:r>
            <w:r w:rsidRPr="003C2F35">
              <w:rPr>
                <w:rFonts w:ascii="Times New Roman" w:eastAsia="Times New Roman" w:hAnsi="Times New Roman" w:cs="Times New Roman"/>
                <w:bCs/>
                <w:color w:val="000000"/>
                <w:sz w:val="24"/>
                <w:szCs w:val="24"/>
                <w:lang w:eastAsia="ru-RU"/>
              </w:rPr>
              <w:t>. Мероприятия по поэтапному повышению значений показателей доступности для инвалидов объектов инфраструктуры</w:t>
            </w:r>
          </w:p>
          <w:p w:rsidR="00276BB9" w:rsidRPr="00276BB9" w:rsidRDefault="00276BB9" w:rsidP="006E33C3">
            <w:pPr>
              <w:spacing w:after="0" w:line="240" w:lineRule="auto"/>
              <w:jc w:val="center"/>
              <w:rPr>
                <w:rFonts w:ascii="Times New Roman" w:eastAsia="Times New Roman" w:hAnsi="Times New Roman" w:cs="Times New Roman"/>
                <w:b/>
                <w:bCs/>
                <w:color w:val="000000"/>
                <w:sz w:val="24"/>
                <w:szCs w:val="24"/>
                <w:lang w:eastAsia="ru-RU"/>
              </w:rPr>
            </w:pPr>
            <w:r w:rsidRPr="003C2F35">
              <w:rPr>
                <w:rFonts w:ascii="Times New Roman" w:eastAsia="Times New Roman" w:hAnsi="Times New Roman" w:cs="Times New Roman"/>
                <w:bCs/>
                <w:color w:val="000000"/>
                <w:sz w:val="24"/>
                <w:szCs w:val="24"/>
                <w:lang w:eastAsia="ru-RU"/>
              </w:rPr>
              <w:t>(транспортных средств, связи и информации), включая оборудование объектов необходимыми приспособлениями.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1</w:t>
            </w:r>
            <w:r w:rsidR="003C2F35">
              <w:rPr>
                <w:rFonts w:ascii="Times New Roman" w:eastAsia="Times New Roman" w:hAnsi="Times New Roman" w:cs="Times New Roman"/>
                <w:bCs/>
                <w:color w:val="000000"/>
                <w:sz w:val="24"/>
                <w:szCs w:val="24"/>
                <w:lang w:eastAsia="ru-RU"/>
              </w:rPr>
              <w:t>.</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Проведение обследования объектов социальной, инженерной и транспортной инфраструктуры,  в которых предоставляются услуги населению, на соответствие требованиям доступности объектов и услуг для инвалидов, анализ технических возможностей строений , паспортизация объектов и  внесение изменений в  паспорта доступности</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3 . СП 59.13330.2012 Доступность зданий и сооружений для маломобильных групп населения. Актуализированная редакция СНиП 35-01-2001</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 xml:space="preserve">4. Постановление Руководителя Исполнительного комитета Тукаевского муниципального района от 15.02.2012 г. № 239 «О принятии  комплексной программы муниципального района «Интеграция инвалидов в общество на 2012-2015гг. </w:t>
            </w:r>
          </w:p>
        </w:tc>
        <w:tc>
          <w:tcPr>
            <w:tcW w:w="2837" w:type="dxa"/>
            <w:gridSpan w:val="2"/>
            <w:shd w:val="clear" w:color="auto" w:fill="auto"/>
          </w:tcPr>
          <w:p w:rsidR="003C2F35"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2015 – 2016 гг.</w:t>
            </w:r>
          </w:p>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по мере проведения работ</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для инвалидов объектов социальной, инженерной и транспортной инфраструктуры.</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Адаптация объектов, на которых до проведения капитального ремонта или реконструкции  обеспечивается доступ инвалидов к месту предоставления услуги, путем установки кнопки вызова, аппарелей, поручней вдоль путей следования, обучения персонала работе с инвалидами, обустройства места приема инвалида.   </w:t>
            </w:r>
          </w:p>
        </w:tc>
        <w:tc>
          <w:tcPr>
            <w:tcW w:w="3582" w:type="dxa"/>
            <w:gridSpan w:val="2"/>
            <w:shd w:val="clear" w:color="auto" w:fill="auto"/>
          </w:tcPr>
          <w:p w:rsidR="00276BB9" w:rsidRPr="00276BB9" w:rsidRDefault="00276BB9" w:rsidP="00276BB9">
            <w:pPr>
              <w:numPr>
                <w:ilvl w:val="0"/>
                <w:numId w:val="20"/>
              </w:num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 xml:space="preserve">СП 59.13330.2012 Доступность зданий и сооружений для маломобильных групп населения. Актуализированная редакция </w:t>
            </w:r>
          </w:p>
          <w:p w:rsidR="00276BB9" w:rsidRPr="00276BB9" w:rsidRDefault="00276BB9" w:rsidP="00276BB9">
            <w:pPr>
              <w:spacing w:after="0" w:line="240" w:lineRule="auto"/>
              <w:ind w:left="360"/>
              <w:rPr>
                <w:rFonts w:ascii="Times New Roman" w:eastAsia="Calibri" w:hAnsi="Times New Roman" w:cs="Times New Roman"/>
              </w:rPr>
            </w:pPr>
            <w:r w:rsidRPr="00276BB9">
              <w:rPr>
                <w:rFonts w:ascii="Times New Roman" w:eastAsia="Calibri" w:hAnsi="Times New Roman" w:cs="Times New Roman"/>
              </w:rPr>
              <w:t xml:space="preserve">           СНиП 35-01-2001</w:t>
            </w:r>
          </w:p>
          <w:p w:rsidR="00276BB9" w:rsidRPr="00276BB9" w:rsidRDefault="00276BB9" w:rsidP="00276BB9">
            <w:pPr>
              <w:spacing w:after="0" w:line="240" w:lineRule="auto"/>
              <w:ind w:left="360"/>
              <w:rPr>
                <w:rFonts w:ascii="Times New Roman" w:eastAsia="Calibri" w:hAnsi="Times New Roman" w:cs="Times New Roman"/>
              </w:rPr>
            </w:pPr>
          </w:p>
          <w:p w:rsidR="00276BB9" w:rsidRPr="00276BB9" w:rsidRDefault="00276BB9" w:rsidP="00276BB9">
            <w:pPr>
              <w:numPr>
                <w:ilvl w:val="0"/>
                <w:numId w:val="20"/>
              </w:numPr>
              <w:spacing w:after="0" w:line="240" w:lineRule="auto"/>
              <w:ind w:left="357" w:firstLine="0"/>
              <w:jc w:val="center"/>
              <w:rPr>
                <w:rFonts w:ascii="Times New Roman" w:eastAsia="Calibri" w:hAnsi="Times New Roman" w:cs="Times New Roman"/>
              </w:rPr>
            </w:pPr>
            <w:r w:rsidRPr="00276BB9">
              <w:rPr>
                <w:rFonts w:ascii="Times New Roman" w:eastAsia="Calibri" w:hAnsi="Times New Roman" w:cs="Times New Roman"/>
              </w:rPr>
              <w:t>РДС 35-201-99 «Порядок реализации требований доступности для инвалидов к объектам социальной инфраструктуры»</w:t>
            </w:r>
          </w:p>
          <w:p w:rsidR="00276BB9" w:rsidRPr="00276BB9" w:rsidRDefault="00276BB9" w:rsidP="00276BB9">
            <w:pPr>
              <w:spacing w:after="0" w:line="240" w:lineRule="auto"/>
              <w:ind w:left="357"/>
              <w:rPr>
                <w:rFonts w:ascii="Times New Roman" w:eastAsia="Calibri" w:hAnsi="Times New Roman" w:cs="Times New Roman"/>
              </w:rPr>
            </w:pPr>
          </w:p>
          <w:p w:rsidR="00276BB9" w:rsidRPr="00276BB9" w:rsidRDefault="00276BB9" w:rsidP="00276BB9">
            <w:pPr>
              <w:numPr>
                <w:ilvl w:val="0"/>
                <w:numId w:val="20"/>
              </w:num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СП 35-103-2001 «Общественные здания и сооружения, доступные маломобильным посетителям»</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2016-2017 гг.</w:t>
            </w:r>
          </w:p>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доступа инвалидов  к месту предоставления услуги на объектах социальной инфраструктуры</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3</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Обеспечение возможности получения инвалидами  услуг  в дистанционном режиме путем оборудования объектов интернет ресурсами и обучения специалистов.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услуг  с учетом потребностей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4</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Обеспечение возможности получения услуг инвалидами по месту жительства путем организации мобильных бригад и обучения специалистов.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услуг  с учетом потребностей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5</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Оборудование объектов социальной инфраструктуры и жилого фонда стоянками автотранспортных средств для инвалидов в соответствие с требованиями ГОСТ Р 52289, ГОСТ 12.4.026 и ПДД</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Times New Roman" w:hAnsi="Times New Roman" w:cs="Times New Roman"/>
                <w:bCs/>
                <w:color w:val="000000"/>
                <w:lang w:eastAsia="ru-RU"/>
              </w:rPr>
            </w:pPr>
            <w:r w:rsidRPr="00276BB9">
              <w:rPr>
                <w:rFonts w:ascii="Times New Roman" w:eastAsia="Calibri" w:hAnsi="Times New Roman" w:cs="Times New Roman"/>
              </w:rPr>
              <w:t>1 . СП 59.13330.2012 Доступность зданий и сооружений для маломобильных групп населения. Актуализированная редакция СНиП 35-01-2001</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условий индивидуальной мобильности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6</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Адаптация объектов, в которых предоставляются услуги населению, за исключением объектов, на которых по техническим причинам проведение работ невозможно, лифтами, поручнями, пандусами, доступными входными группами, санитарно-гигиеническими помещениями, безбарьерными путями движения и соответствующей шириной проходов и дверных проемов.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 . СП 59.13330.2012 Доступность зданий и сооружений для маломобильных групп населения. Актуализированная редакция СНиП 35-01-2001</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ГОСТ 12.1.004</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3. СП 35-101-2001 «Проектирование зданий и сооружений с учетом доступности для маломобильных групп населения»</w:t>
            </w:r>
          </w:p>
          <w:p w:rsidR="00276BB9" w:rsidRPr="00276BB9" w:rsidRDefault="00276BB9" w:rsidP="00276BB9">
            <w:pPr>
              <w:spacing w:after="160" w:line="240" w:lineRule="auto"/>
              <w:jc w:val="center"/>
              <w:rPr>
                <w:rFonts w:ascii="Times New Roman" w:eastAsia="Times New Roman" w:hAnsi="Times New Roman" w:cs="Times New Roman"/>
                <w:bCs/>
                <w:color w:val="000000"/>
                <w:lang w:eastAsia="ru-RU"/>
              </w:rPr>
            </w:pPr>
            <w:r w:rsidRPr="00276BB9">
              <w:rPr>
                <w:rFonts w:ascii="Times New Roman" w:eastAsia="Calibri" w:hAnsi="Times New Roman" w:cs="Times New Roman"/>
              </w:rPr>
              <w:t>4. ГОСТ Р 51631-2008</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2016-2020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условий самостоятельного передвижения инвалидов по зданию</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7</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rPr>
              <w:t>Осуществление контроля за правильным и качественным исполнением проектных решений по обеспечению доступа инвалидов к объектам социальной инфраструктуры.</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tabs>
                <w:tab w:val="left" w:pos="322"/>
              </w:tabs>
              <w:spacing w:after="160" w:line="240" w:lineRule="auto"/>
              <w:ind w:left="322"/>
              <w:rPr>
                <w:rFonts w:ascii="Times New Roman" w:eastAsia="Calibri" w:hAnsi="Times New Roman" w:cs="Times New Roman"/>
              </w:rPr>
            </w:pPr>
            <w:r w:rsidRPr="00276BB9">
              <w:rPr>
                <w:rFonts w:ascii="Times New Roman" w:eastAsia="Calibri" w:hAnsi="Times New Roman" w:cs="Times New Roman"/>
              </w:rPr>
              <w:t xml:space="preserve">     3. СП 59.13330.2012                                                                   Доступность зданий и сооружений для маломобильных групп населения.</w:t>
            </w:r>
          </w:p>
        </w:tc>
        <w:tc>
          <w:tcPr>
            <w:tcW w:w="2837" w:type="dxa"/>
            <w:gridSpan w:val="2"/>
            <w:shd w:val="clear" w:color="auto" w:fill="auto"/>
          </w:tcPr>
          <w:p w:rsidR="003C2F35"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для инвалидов объектов социальной, инженерной и транспортной инфраструктуры.</w:t>
            </w:r>
          </w:p>
        </w:tc>
      </w:tr>
      <w:tr w:rsidR="00276BB9" w:rsidRPr="006E33C3" w:rsidTr="002857AC">
        <w:trPr>
          <w:trHeight w:val="862"/>
        </w:trPr>
        <w:tc>
          <w:tcPr>
            <w:tcW w:w="15169" w:type="dxa"/>
            <w:gridSpan w:val="10"/>
            <w:shd w:val="clear" w:color="auto" w:fill="auto"/>
          </w:tcPr>
          <w:p w:rsidR="00276BB9" w:rsidRPr="006E33C3"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6E33C3">
              <w:rPr>
                <w:rFonts w:ascii="Times New Roman" w:eastAsia="Times New Roman" w:hAnsi="Times New Roman" w:cs="Times New Roman"/>
                <w:bCs/>
                <w:color w:val="000000"/>
                <w:sz w:val="24"/>
                <w:szCs w:val="24"/>
                <w:lang w:eastAsia="ru-RU"/>
              </w:rPr>
              <w:t xml:space="preserve">Раздел </w:t>
            </w:r>
            <w:r w:rsidRPr="006E33C3">
              <w:rPr>
                <w:rFonts w:ascii="Times New Roman" w:eastAsia="Times New Roman" w:hAnsi="Times New Roman" w:cs="Times New Roman"/>
                <w:bCs/>
                <w:color w:val="000000"/>
                <w:sz w:val="24"/>
                <w:szCs w:val="24"/>
                <w:lang w:val="en-US" w:eastAsia="ru-RU"/>
              </w:rPr>
              <w:t>II</w:t>
            </w:r>
            <w:r w:rsidRPr="006E33C3">
              <w:rPr>
                <w:rFonts w:ascii="Times New Roman" w:eastAsia="Times New Roman" w:hAnsi="Times New Roman" w:cs="Times New Roman"/>
                <w:bCs/>
                <w:color w:val="000000"/>
                <w:sz w:val="24"/>
                <w:szCs w:val="24"/>
                <w:lang w:eastAsia="ru-RU"/>
              </w:rPr>
              <w:t>. Мероприятия по поэтапному повышению значений показателей доступности предоставляемых инвалидам</w:t>
            </w:r>
          </w:p>
          <w:p w:rsidR="006E33C3"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6E33C3">
              <w:rPr>
                <w:rFonts w:ascii="Times New Roman" w:eastAsia="Times New Roman" w:hAnsi="Times New Roman" w:cs="Times New Roman"/>
                <w:bCs/>
                <w:color w:val="000000"/>
                <w:sz w:val="24"/>
                <w:szCs w:val="24"/>
                <w:lang w:eastAsia="ru-RU"/>
              </w:rPr>
              <w:t xml:space="preserve">услуг с учетом имеющихся у них нарушенных функций организма, а также по оказанию им помощи в преодолении барьеров, </w:t>
            </w:r>
          </w:p>
          <w:p w:rsidR="00276BB9" w:rsidRPr="006E33C3" w:rsidRDefault="00276BB9" w:rsidP="002857AC">
            <w:pPr>
              <w:spacing w:after="0" w:line="240" w:lineRule="auto"/>
              <w:jc w:val="center"/>
              <w:rPr>
                <w:rFonts w:ascii="Times New Roman" w:eastAsia="Times New Roman" w:hAnsi="Times New Roman" w:cs="Times New Roman"/>
                <w:bCs/>
                <w:color w:val="000000"/>
                <w:sz w:val="24"/>
                <w:szCs w:val="24"/>
                <w:lang w:eastAsia="ru-RU"/>
              </w:rPr>
            </w:pPr>
            <w:r w:rsidRPr="006E33C3">
              <w:rPr>
                <w:rFonts w:ascii="Times New Roman" w:eastAsia="Times New Roman" w:hAnsi="Times New Roman" w:cs="Times New Roman"/>
                <w:bCs/>
                <w:color w:val="000000"/>
                <w:sz w:val="24"/>
                <w:szCs w:val="24"/>
                <w:lang w:eastAsia="ru-RU"/>
              </w:rPr>
              <w:t xml:space="preserve">препятствующих пользованию </w:t>
            </w:r>
            <w:r w:rsidR="002857AC">
              <w:rPr>
                <w:rFonts w:ascii="Times New Roman" w:eastAsia="Times New Roman" w:hAnsi="Times New Roman" w:cs="Times New Roman"/>
                <w:bCs/>
                <w:color w:val="000000"/>
                <w:sz w:val="24"/>
                <w:szCs w:val="24"/>
                <w:lang w:eastAsia="ru-RU"/>
              </w:rPr>
              <w:t>объектами и услугами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1</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Обеспечение на объектах социальной инфраструктуры дублирования необходимой для инвалидов звуковой и зрительной информации путем установки информационного табло, индукционных петель, тактильных указателей, использования международных символов и знаков,  а также надписей, знаков и иной текстовой и графической информации знаками, выполненными рельефно-точечным шрифтом Брайля.</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ГОСТ Р «Средства отображения информации знаковые для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3. ГОСТ Р 51671-2000 «Средства связи и информации технические общего пользования, доступные для инвалидов. Классификация. Требования доступности и безопасности»</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A4BF3">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2016-2020 гг. </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Обеспечение доступности услуг для инвалидов с нарушением функций зрения и слуха, устранение препятствий и барьеров, возникающих у инвалидов с учетом их потребностей.</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Организация обучения специалистов, осуществляющих сопровождение инвалидов по зрению и инвалидов с нарушением опорно-двигательного аппарата.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3C2F35"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Руководитель Исполнительного комитета Тукаевского муниципального района </w:t>
            </w: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Заместитель Руководителя Исполнительного комитета по вопросам образования </w:t>
            </w: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Повышение качества знаний специалистов, работающих с инвалидами, по вопросам, связанным с обеспечением доступности для них объектов, услуг и оказанием помощи в их использовании или получении </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3</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Обучение специалистов сурдопереводу</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Руководитель Исполнительного комитета Тукаевского муниципального района </w:t>
            </w:r>
          </w:p>
          <w:p w:rsidR="00276BB9" w:rsidRDefault="00276BB9" w:rsidP="003C2F35">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Заместитель Руководителя Исполнительного комитета по вопроса</w:t>
            </w:r>
            <w:r w:rsidR="003C2F35">
              <w:rPr>
                <w:rFonts w:ascii="Times New Roman" w:eastAsia="Times New Roman" w:hAnsi="Times New Roman" w:cs="Times New Roman"/>
                <w:bCs/>
                <w:color w:val="000000"/>
                <w:lang w:eastAsia="ru-RU"/>
              </w:rPr>
              <w:t xml:space="preserve">м образования </w:t>
            </w:r>
          </w:p>
          <w:p w:rsidR="003C2F35" w:rsidRPr="00276BB9" w:rsidRDefault="003C2F35" w:rsidP="003C2F35">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Предоставление услуг инвалидам с нарушением функций слуха </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4.</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Разработка алгоритма оказания ситуационной помощи инвалидам в зависимости от </w:t>
            </w:r>
            <w:r w:rsidRPr="00276BB9">
              <w:rPr>
                <w:rFonts w:ascii="Times New Roman" w:eastAsia="Calibri" w:hAnsi="Times New Roman" w:cs="Times New Roman"/>
              </w:rPr>
              <w:t xml:space="preserve"> стойких расстройств функций организма (зрения, слуха, опорно-двигательного аппарата)</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Главный врач  ГАУЗ «Тукаевская центральная районная больница»</w:t>
            </w: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2016-2017 гг. </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Стандартизация оказания помощи специалистами, работающими с инвалидами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5</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Организация оказания социальных услуг  инвалидам-колясочникам и инвалидам с нарушением опорно-двигательного аппарата на дому</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3. Федеральный закон от 28.12.2013 г. № 442 «Об основах социального обслуживания граждан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numPr>
                <w:ilvl w:val="0"/>
                <w:numId w:val="20"/>
              </w:numPr>
              <w:spacing w:after="0" w:line="240" w:lineRule="auto"/>
              <w:rPr>
                <w:rFonts w:ascii="Times New Roman" w:eastAsia="Calibri" w:hAnsi="Times New Roman" w:cs="Times New Roman"/>
              </w:rPr>
            </w:pPr>
            <w:r w:rsidRPr="00276BB9">
              <w:rPr>
                <w:rFonts w:ascii="Times New Roman" w:eastAsia="Calibri" w:hAnsi="Times New Roman" w:cs="Times New Roman"/>
              </w:rPr>
              <w:t>Постановление</w:t>
            </w:r>
          </w:p>
          <w:p w:rsidR="00276BB9" w:rsidRPr="00276BB9" w:rsidRDefault="00276BB9" w:rsidP="00276BB9">
            <w:pPr>
              <w:spacing w:after="0" w:line="240" w:lineRule="auto"/>
              <w:ind w:left="106"/>
              <w:jc w:val="center"/>
              <w:rPr>
                <w:rFonts w:ascii="Times New Roman" w:eastAsia="Calibri" w:hAnsi="Times New Roman" w:cs="Times New Roman"/>
              </w:rPr>
            </w:pPr>
            <w:r w:rsidRPr="00276BB9">
              <w:rPr>
                <w:rFonts w:ascii="Times New Roman" w:eastAsia="Calibri" w:hAnsi="Times New Roman" w:cs="Times New Roman"/>
              </w:rPr>
              <w:t>Руководителя Исполнительного комитета Тукаевского муниципального района от 15.02.2012 г. № 239 «О принятии  комплексной программы муниципального района «Интеграция инвалидов в общество на 2012-2015гг.</w:t>
            </w: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tc>
        <w:tc>
          <w:tcPr>
            <w:tcW w:w="2837" w:type="dxa"/>
            <w:gridSpan w:val="2"/>
            <w:shd w:val="clear" w:color="auto" w:fill="auto"/>
          </w:tcPr>
          <w:p w:rsidR="00276BB9" w:rsidRPr="00276BB9" w:rsidRDefault="00276BB9" w:rsidP="003C2F35">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Начальник Отдела социальной защиты МТЗ и СЗ РТ в Тукаевском муниципальном районе </w:t>
            </w:r>
          </w:p>
        </w:tc>
        <w:tc>
          <w:tcPr>
            <w:tcW w:w="2169" w:type="dxa"/>
            <w:gridSpan w:val="2"/>
            <w:shd w:val="clear" w:color="auto" w:fill="auto"/>
          </w:tcPr>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color w:val="000000"/>
                <w:lang w:eastAsia="ru-RU"/>
              </w:rPr>
              <w:t>2016-2020 годы</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Создание доступности социальных услуг</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6</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Times New Roman" w:hAnsi="Times New Roman" w:cs="Times New Roman"/>
                <w:bCs/>
                <w:color w:val="000000"/>
                <w:lang w:eastAsia="ru-RU"/>
              </w:rPr>
            </w:pPr>
            <w:r w:rsidRPr="00276BB9">
              <w:rPr>
                <w:rFonts w:ascii="Times New Roman" w:eastAsia="Calibri" w:hAnsi="Times New Roman" w:cs="Times New Roman"/>
                <w:bCs/>
              </w:rPr>
              <w:t>Адаптация официального сайта организации в информационно-телекоммуникационной сети Интернет с учетом потребностей инвалидов по зрению</w:t>
            </w:r>
          </w:p>
        </w:tc>
        <w:tc>
          <w:tcPr>
            <w:tcW w:w="3582"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24.11.1995 г. № 181-ФЗ «О социальной защите инвалидов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Times New Roman" w:hAnsi="Times New Roman" w:cs="Times New Roman"/>
                <w:b/>
                <w:bCs/>
                <w:color w:val="000000"/>
                <w:lang w:eastAsia="ru-RU"/>
              </w:rPr>
            </w:pP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Заместитель Руководителя Исполнительного комитета по вопросам образования </w:t>
            </w:r>
          </w:p>
          <w:p w:rsidR="00276BB9" w:rsidRPr="00276BB9" w:rsidRDefault="00276BB9" w:rsidP="00276BB9">
            <w:pPr>
              <w:spacing w:after="160" w:line="259" w:lineRule="auto"/>
              <w:rPr>
                <w:rFonts w:ascii="Times New Roman" w:eastAsia="Times New Roman" w:hAnsi="Times New Roman" w:cs="Times New Roman"/>
                <w:bCs/>
                <w:color w:val="000000"/>
                <w:lang w:eastAsia="ru-RU"/>
              </w:rPr>
            </w:pP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2017 год</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Возможность получения государственной услуги дистанционно для инвалидов по зрению</w:t>
            </w:r>
          </w:p>
        </w:tc>
      </w:tr>
    </w:tbl>
    <w:p w:rsidR="00276BB9" w:rsidRPr="00276BB9" w:rsidRDefault="00276BB9" w:rsidP="00276BB9">
      <w:pPr>
        <w:spacing w:after="160" w:line="259" w:lineRule="auto"/>
        <w:rPr>
          <w:rFonts w:ascii="Calibri" w:eastAsia="Calibri" w:hAnsi="Calibri" w:cs="Times New Roman"/>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sectPr w:rsidR="00276BB9" w:rsidSect="00276BB9">
          <w:pgSz w:w="16838" w:h="11906" w:orient="landscape" w:code="9"/>
          <w:pgMar w:top="1134" w:right="851" w:bottom="851" w:left="851" w:header="567" w:footer="397" w:gutter="0"/>
          <w:cols w:space="708"/>
          <w:docGrid w:linePitch="360"/>
        </w:sectPr>
      </w:pPr>
    </w:p>
    <w:p w:rsidR="0015414F" w:rsidRDefault="006D34D0"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Одним из приоритетных направлений </w:t>
      </w:r>
      <w:r w:rsidR="002F7918">
        <w:rPr>
          <w:rFonts w:ascii="Times New Roman" w:eastAsia="Batang" w:hAnsi="Times New Roman" w:cs="Times New Roman"/>
          <w:sz w:val="28"/>
          <w:szCs w:val="28"/>
          <w:lang w:eastAsia="ko-KR"/>
        </w:rPr>
        <w:t xml:space="preserve">социальной защиты населения </w:t>
      </w:r>
      <w:r w:rsidRPr="00276BB9">
        <w:rPr>
          <w:rFonts w:ascii="Times New Roman" w:eastAsia="Batang" w:hAnsi="Times New Roman" w:cs="Times New Roman"/>
          <w:sz w:val="28"/>
          <w:szCs w:val="28"/>
          <w:lang w:eastAsia="ko-KR"/>
        </w:rPr>
        <w:t xml:space="preserve">является бесплатное предоставление земельных участков многодетным семьям. Данная деятельность осуществляется органами местного самоуправления в рамках действия Государственной программы «Управление государственным имуществом Республики Татарстан на 2014-2020 </w:t>
      </w:r>
      <w:r>
        <w:rPr>
          <w:rFonts w:ascii="Times New Roman" w:eastAsia="Batang" w:hAnsi="Times New Roman" w:cs="Times New Roman"/>
          <w:sz w:val="28"/>
          <w:szCs w:val="28"/>
          <w:lang w:eastAsia="ko-KR"/>
        </w:rPr>
        <w:t xml:space="preserve">годы», утвержденной постановлением Кабинета Министров Республики Татарстан от 31.12.2013 № 1140. </w:t>
      </w:r>
      <w:r w:rsidR="0015414F">
        <w:rPr>
          <w:rFonts w:ascii="Times New Roman" w:eastAsia="Batang" w:hAnsi="Times New Roman" w:cs="Times New Roman"/>
          <w:sz w:val="28"/>
          <w:szCs w:val="28"/>
          <w:lang w:eastAsia="ko-KR"/>
        </w:rPr>
        <w:t>В районе для многодетных семей зарезервирован 1121 земельный участок, из них под индивидуальное жилищное строительство – 830, для осуществления дачного строительства – 20, для ведения личного подсобного хозяйства – 5, для ведения садоводства – 266. На основании личных заявлений 597 многодетных семей были включены в список на получе</w:t>
      </w:r>
      <w:r>
        <w:rPr>
          <w:rFonts w:ascii="Times New Roman" w:eastAsia="Batang" w:hAnsi="Times New Roman" w:cs="Times New Roman"/>
          <w:sz w:val="28"/>
          <w:szCs w:val="28"/>
          <w:lang w:eastAsia="ko-KR"/>
        </w:rPr>
        <w:t>ние земельных участков в рамках</w:t>
      </w:r>
      <w:r w:rsidR="00402F47">
        <w:rPr>
          <w:rFonts w:ascii="Times New Roman" w:eastAsia="Batang" w:hAnsi="Times New Roman" w:cs="Times New Roman"/>
          <w:sz w:val="28"/>
          <w:szCs w:val="28"/>
          <w:lang w:eastAsia="ko-KR"/>
        </w:rPr>
        <w:t xml:space="preserve"> </w:t>
      </w:r>
      <w:r w:rsidR="0015414F">
        <w:rPr>
          <w:rFonts w:ascii="Times New Roman" w:eastAsia="Batang" w:hAnsi="Times New Roman" w:cs="Times New Roman"/>
          <w:sz w:val="28"/>
          <w:szCs w:val="28"/>
          <w:lang w:eastAsia="ko-KR"/>
        </w:rPr>
        <w:t>ст.32 Земельного Кодекса Республики Татарстан, предоставлено в собственность 597</w:t>
      </w:r>
      <w:r w:rsidR="00402F47">
        <w:rPr>
          <w:rFonts w:ascii="Times New Roman" w:eastAsia="Batang" w:hAnsi="Times New Roman" w:cs="Times New Roman"/>
          <w:sz w:val="28"/>
          <w:szCs w:val="28"/>
          <w:lang w:eastAsia="ko-KR"/>
        </w:rPr>
        <w:t xml:space="preserve"> </w:t>
      </w:r>
      <w:r w:rsidR="0015414F">
        <w:rPr>
          <w:rFonts w:ascii="Times New Roman" w:eastAsia="Batang" w:hAnsi="Times New Roman" w:cs="Times New Roman"/>
          <w:sz w:val="28"/>
          <w:szCs w:val="28"/>
          <w:lang w:eastAsia="ko-KR"/>
        </w:rPr>
        <w:t>земельных участков. Потребность в участках многодетным семьям на сегодняшний день обеспечена полностью с резервом на будущие годы.</w:t>
      </w:r>
    </w:p>
    <w:p w:rsidR="00FE7464" w:rsidRPr="00090E21"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090E21">
        <w:rPr>
          <w:rFonts w:ascii="Times New Roman" w:eastAsia="Batang" w:hAnsi="Times New Roman" w:cs="Times New Roman"/>
          <w:i/>
          <w:sz w:val="28"/>
          <w:szCs w:val="28"/>
          <w:lang w:eastAsia="ko-KR"/>
        </w:rPr>
        <w:t>Ключевые вызовы:</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рост конкуренции в российских регионах за человеческие ресурсы, что требует повышения привлекательности и конкурентоспособности рынка труда </w:t>
      </w:r>
      <w:r w:rsidR="00090E21">
        <w:rPr>
          <w:rFonts w:ascii="Times New Roman" w:eastAsia="Batang" w:hAnsi="Times New Roman" w:cs="Times New Roman"/>
          <w:sz w:val="28"/>
          <w:szCs w:val="28"/>
          <w:lang w:eastAsia="ko-KR"/>
        </w:rPr>
        <w:t>района</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тенденция смены нескольких профессий в течение жизни;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низкое качество человеческого капитала в </w:t>
      </w:r>
      <w:r w:rsidR="00090E21">
        <w:rPr>
          <w:rFonts w:ascii="Times New Roman" w:eastAsia="Batang" w:hAnsi="Times New Roman" w:cs="Times New Roman"/>
          <w:sz w:val="28"/>
          <w:szCs w:val="28"/>
          <w:lang w:eastAsia="ko-KR"/>
        </w:rPr>
        <w:t>районе</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институциональная ловушка соотношения средней премии за высшее образование и условий жизни. </w:t>
      </w:r>
      <w:r w:rsidR="00141E95">
        <w:rPr>
          <w:rFonts w:ascii="Times New Roman" w:eastAsia="Batang" w:hAnsi="Times New Roman" w:cs="Times New Roman"/>
          <w:sz w:val="28"/>
          <w:szCs w:val="28"/>
          <w:lang w:eastAsia="ko-KR"/>
        </w:rPr>
        <w:t>В</w:t>
      </w:r>
      <w:r w:rsidRPr="00FE7464">
        <w:rPr>
          <w:rFonts w:ascii="Times New Roman" w:eastAsia="Batang" w:hAnsi="Times New Roman" w:cs="Times New Roman"/>
          <w:sz w:val="28"/>
          <w:szCs w:val="28"/>
          <w:lang w:eastAsia="ko-KR"/>
        </w:rPr>
        <w:t xml:space="preserve">озникает миграция в </w:t>
      </w:r>
      <w:r w:rsidR="00141E95">
        <w:rPr>
          <w:rFonts w:ascii="Times New Roman" w:eastAsia="Batang" w:hAnsi="Times New Roman" w:cs="Times New Roman"/>
          <w:sz w:val="28"/>
          <w:szCs w:val="28"/>
          <w:lang w:eastAsia="ko-KR"/>
        </w:rPr>
        <w:t>г. Набережные Челны</w:t>
      </w:r>
      <w:r w:rsidRPr="00FE7464">
        <w:rPr>
          <w:rFonts w:ascii="Times New Roman" w:eastAsia="Batang" w:hAnsi="Times New Roman" w:cs="Times New Roman"/>
          <w:sz w:val="28"/>
          <w:szCs w:val="28"/>
          <w:lang w:eastAsia="ko-KR"/>
        </w:rPr>
        <w:t>, где выше заработки и лучше условия труда и проживания;</w:t>
      </w:r>
    </w:p>
    <w:p w:rsidR="00FE7464" w:rsidRPr="00FE7464" w:rsidRDefault="0067133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2857AC">
        <w:rPr>
          <w:rFonts w:ascii="Times New Roman" w:eastAsia="Batang" w:hAnsi="Times New Roman" w:cs="Times New Roman"/>
          <w:sz w:val="28"/>
          <w:szCs w:val="28"/>
          <w:lang w:eastAsia="ko-KR"/>
        </w:rPr>
        <w:t xml:space="preserve"> </w:t>
      </w:r>
      <w:r w:rsidR="00FE7464" w:rsidRPr="00FE7464">
        <w:rPr>
          <w:rFonts w:ascii="Times New Roman" w:eastAsia="Batang" w:hAnsi="Times New Roman" w:cs="Times New Roman"/>
          <w:sz w:val="28"/>
          <w:szCs w:val="28"/>
          <w:lang w:eastAsia="ko-KR"/>
        </w:rPr>
        <w:t xml:space="preserve">структурные дисбалансы на рынке труда: дефицит квалифицированных промышленных рабочих и технических специалистов, а также специалистов в сфере высоких технологий, необходимых для приоритетных инновационных направлений развития </w:t>
      </w:r>
      <w:r w:rsidR="00141E95">
        <w:rPr>
          <w:rFonts w:ascii="Times New Roman" w:eastAsia="Batang" w:hAnsi="Times New Roman" w:cs="Times New Roman"/>
          <w:sz w:val="28"/>
          <w:szCs w:val="28"/>
          <w:lang w:eastAsia="ko-KR"/>
        </w:rPr>
        <w:t>района</w:t>
      </w:r>
      <w:r w:rsidR="00FE7464"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недостаточная территориальная мобильность населения, необходимая для сокращения дисбаланса спроса и предложения на локальных рынках труда и повышения эффективности занятости;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значительные масштабы "серого" рынка труда, высокая доля неформальных доходов;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сокращение доли трудоспособного населения;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большой поток нелегальных трудовых мигрантов;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высокое неравенство в распределении доходов, которое не трансформируется в инвестиции и новые рабочие места (в условиях стагнации этот вызов обостряется);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недостаточная заинтересованность работодателей в инвестициях в подготовку и повышение квалификации работников для своего предприятия;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рост доли социальных выплат в структуре доходов;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отсутствие механизма учета доходов граждан, не принимающих предложения по трудоустройству на вакантные рабочие места и не имеющих оснований не быть занятыми;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направленность системы социальных выплат в основном на поддержку пожилых людей, хотя максимальные риски бедности - у детей.</w:t>
      </w:r>
    </w:p>
    <w:p w:rsidR="00DA5E5A" w:rsidRDefault="00DA5E5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p>
    <w:p w:rsidR="00FE7464" w:rsidRPr="00141E95"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p>
    <w:p w:rsidR="00FE7464" w:rsidRPr="00FE7464"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Г</w:t>
      </w:r>
      <w:r w:rsidR="00FE7464" w:rsidRPr="00FE7464">
        <w:rPr>
          <w:rFonts w:ascii="Times New Roman" w:eastAsia="Batang" w:hAnsi="Times New Roman" w:cs="Times New Roman"/>
          <w:sz w:val="28"/>
          <w:szCs w:val="28"/>
          <w:lang w:eastAsia="ko-KR"/>
        </w:rPr>
        <w:t>ибкий рынок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141E95">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 xml:space="preserve">ривлекать и удерживать в </w:t>
      </w:r>
      <w:r>
        <w:rPr>
          <w:rFonts w:ascii="Times New Roman" w:eastAsia="Batang" w:hAnsi="Times New Roman" w:cs="Times New Roman"/>
          <w:sz w:val="28"/>
          <w:szCs w:val="28"/>
          <w:lang w:eastAsia="ko-KR"/>
        </w:rPr>
        <w:t>районе</w:t>
      </w:r>
      <w:r w:rsidR="00FE7464" w:rsidRPr="00FE7464">
        <w:rPr>
          <w:rFonts w:ascii="Times New Roman" w:eastAsia="Batang" w:hAnsi="Times New Roman" w:cs="Times New Roman"/>
          <w:sz w:val="28"/>
          <w:szCs w:val="28"/>
          <w:lang w:eastAsia="ko-KR"/>
        </w:rPr>
        <w:t xml:space="preserve"> кадры для инновационной экономики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в</w:t>
      </w:r>
      <w:r w:rsidR="00FE7464" w:rsidRPr="00FE7464">
        <w:rPr>
          <w:rFonts w:ascii="Times New Roman" w:eastAsia="Batang" w:hAnsi="Times New Roman" w:cs="Times New Roman"/>
          <w:sz w:val="28"/>
          <w:szCs w:val="28"/>
          <w:lang w:eastAsia="ko-KR"/>
        </w:rPr>
        <w:t>недрить модель рынка труда, обеспечивающую гибкость, защищенность и управляемость</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овысить эффективность и результативность деятельности служб</w:t>
      </w:r>
      <w:r>
        <w:rPr>
          <w:rFonts w:ascii="Times New Roman" w:eastAsia="Batang" w:hAnsi="Times New Roman" w:cs="Times New Roman"/>
          <w:sz w:val="28"/>
          <w:szCs w:val="28"/>
          <w:lang w:eastAsia="ko-KR"/>
        </w:rPr>
        <w:t>ы</w:t>
      </w:r>
      <w:r w:rsidR="00FE7464" w:rsidRPr="00FE7464">
        <w:rPr>
          <w:rFonts w:ascii="Times New Roman" w:eastAsia="Batang" w:hAnsi="Times New Roman" w:cs="Times New Roman"/>
          <w:sz w:val="28"/>
          <w:szCs w:val="28"/>
          <w:lang w:eastAsia="ko-KR"/>
        </w:rPr>
        <w:t xml:space="preserve"> занятости за счет установления четких целей для активных мер поддержки занятости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 xml:space="preserve">ривлечь на рынок труда экономически неактивное население республики, особенно женщин с детьми, трудовых мигрантов из других </w:t>
      </w:r>
      <w:r>
        <w:rPr>
          <w:rFonts w:ascii="Times New Roman" w:eastAsia="Batang" w:hAnsi="Times New Roman" w:cs="Times New Roman"/>
          <w:sz w:val="28"/>
          <w:szCs w:val="28"/>
          <w:lang w:eastAsia="ko-KR"/>
        </w:rPr>
        <w:t>районов</w:t>
      </w:r>
      <w:r w:rsidR="00FE7464" w:rsidRPr="00FE7464">
        <w:rPr>
          <w:rFonts w:ascii="Times New Roman" w:eastAsia="Batang" w:hAnsi="Times New Roman" w:cs="Times New Roman"/>
          <w:sz w:val="28"/>
          <w:szCs w:val="28"/>
          <w:lang w:eastAsia="ko-KR"/>
        </w:rPr>
        <w:t>, стимулировать население пенсионного возраста сохранять трудовую активность</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овысить уровень социальной защищенности бедных семей с детьми посредством программ, реализуемых на основе оценки нуждаемости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овысить качество и доступность социального обслуживания для пожилых с целью содействия активному долголетию</w:t>
      </w:r>
      <w:r>
        <w:rPr>
          <w:rFonts w:ascii="Times New Roman" w:eastAsia="Batang" w:hAnsi="Times New Roman" w:cs="Times New Roman"/>
          <w:sz w:val="28"/>
          <w:szCs w:val="28"/>
          <w:lang w:eastAsia="ko-KR"/>
        </w:rPr>
        <w:t>.</w:t>
      </w:r>
    </w:p>
    <w:p w:rsidR="00FE7464" w:rsidRPr="00141E95"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41E95">
        <w:rPr>
          <w:rFonts w:ascii="Times New Roman" w:eastAsia="Batang" w:hAnsi="Times New Roman" w:cs="Times New Roman"/>
          <w:i/>
          <w:sz w:val="28"/>
          <w:szCs w:val="28"/>
          <w:lang w:eastAsia="ko-KR"/>
        </w:rPr>
        <w:t>Необходимые действия: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развитие программ профессиональной подготовки разного уровня с привлечением молодежи, в том числе из-за пределов </w:t>
      </w:r>
      <w:r w:rsidR="00141E95">
        <w:rPr>
          <w:rFonts w:ascii="Times New Roman" w:eastAsia="Batang" w:hAnsi="Times New Roman" w:cs="Times New Roman"/>
          <w:sz w:val="28"/>
          <w:szCs w:val="28"/>
          <w:lang w:eastAsia="ko-KR"/>
        </w:rPr>
        <w:t>района</w:t>
      </w:r>
      <w:r w:rsidRPr="00FE7464">
        <w:rPr>
          <w:rFonts w:ascii="Times New Roman" w:eastAsia="Batang" w:hAnsi="Times New Roman" w:cs="Times New Roman"/>
          <w:sz w:val="28"/>
          <w:szCs w:val="28"/>
          <w:lang w:eastAsia="ko-KR"/>
        </w:rPr>
        <w:t xml:space="preserve">, и созданием условий для последующего трудоустройства в </w:t>
      </w:r>
      <w:r w:rsidR="00141E95">
        <w:rPr>
          <w:rFonts w:ascii="Times New Roman" w:eastAsia="Batang" w:hAnsi="Times New Roman" w:cs="Times New Roman"/>
          <w:sz w:val="28"/>
          <w:szCs w:val="28"/>
          <w:lang w:eastAsia="ko-KR"/>
        </w:rPr>
        <w:t>районе</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создание единого образовательного ресурса, консолидирующего отраслевые образовательные программы и предполагающего свободный удаленный доступ;</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создание эффективной информационно-коммуникационной платформы, основанной на формализованных компетенциях и позволяющей аккумулировать достоверную информацию о соискателях и вакансиях;</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w:t>
      </w:r>
      <w:r w:rsidR="00631F1C">
        <w:rPr>
          <w:rFonts w:ascii="Times New Roman" w:eastAsia="Batang" w:hAnsi="Times New Roman" w:cs="Times New Roman"/>
          <w:sz w:val="28"/>
          <w:szCs w:val="28"/>
          <w:lang w:eastAsia="ko-KR"/>
        </w:rPr>
        <w:t>участие в п</w:t>
      </w:r>
      <w:r w:rsidRPr="00FE7464">
        <w:rPr>
          <w:rFonts w:ascii="Times New Roman" w:eastAsia="Batang" w:hAnsi="Times New Roman" w:cs="Times New Roman"/>
          <w:sz w:val="28"/>
          <w:szCs w:val="28"/>
          <w:lang w:eastAsia="ko-KR"/>
        </w:rPr>
        <w:t>рограмм</w:t>
      </w:r>
      <w:r w:rsidR="00631F1C">
        <w:rPr>
          <w:rFonts w:ascii="Times New Roman" w:eastAsia="Batang" w:hAnsi="Times New Roman" w:cs="Times New Roman"/>
          <w:sz w:val="28"/>
          <w:szCs w:val="28"/>
          <w:lang w:eastAsia="ko-KR"/>
        </w:rPr>
        <w:t xml:space="preserve">е </w:t>
      </w:r>
      <w:r w:rsidRPr="00FE7464">
        <w:rPr>
          <w:rFonts w:ascii="Times New Roman" w:eastAsia="Batang" w:hAnsi="Times New Roman" w:cs="Times New Roman"/>
          <w:sz w:val="28"/>
          <w:szCs w:val="28"/>
          <w:lang w:eastAsia="ko-KR"/>
        </w:rPr>
        <w:t xml:space="preserve">самозанятости и стимулирование развития малого бизнеса в сельской местности, в том числе среди экономически </w:t>
      </w:r>
      <w:r w:rsidRPr="00AD0A17">
        <w:rPr>
          <w:rFonts w:ascii="Times New Roman" w:eastAsia="Batang" w:hAnsi="Times New Roman" w:cs="Times New Roman"/>
          <w:sz w:val="28"/>
          <w:szCs w:val="28"/>
          <w:lang w:eastAsia="ko-KR"/>
        </w:rPr>
        <w:t>неактивного населения;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стимулирование экономической активности и профессиональное обучение экономически неактивного населения, способного выйти на рынок труда (незанятые женщины с детьми, инвалиды), стимулирование населения пенсионного возраста на сохранение трудовой активности. Для каждой из указанных групп предусматриваются определенные стимулы, такие как гибкие формы занятости, расширение форматов работы вне офиса, создание дружественной среды для перемещения инвалидов.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BA399D"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603275" w:rsidRPr="00603275">
        <w:rPr>
          <w:rFonts w:ascii="Times New Roman" w:eastAsia="Batang" w:hAnsi="Times New Roman" w:cs="Times New Roman"/>
          <w:b/>
          <w:sz w:val="28"/>
          <w:szCs w:val="28"/>
          <w:lang w:eastAsia="ko-KR"/>
        </w:rPr>
        <w:t xml:space="preserve">6. </w:t>
      </w:r>
      <w:r w:rsidR="00767820" w:rsidRPr="00603275">
        <w:rPr>
          <w:rFonts w:ascii="Times New Roman" w:eastAsia="Batang" w:hAnsi="Times New Roman" w:cs="Times New Roman"/>
          <w:b/>
          <w:sz w:val="28"/>
          <w:szCs w:val="28"/>
          <w:lang w:eastAsia="ko-KR"/>
        </w:rPr>
        <w:t>Молодежна</w:t>
      </w:r>
      <w:r w:rsidR="00BA399D" w:rsidRPr="00603275">
        <w:rPr>
          <w:rFonts w:ascii="Times New Roman" w:eastAsia="Batang" w:hAnsi="Times New Roman" w:cs="Times New Roman"/>
          <w:b/>
          <w:sz w:val="28"/>
          <w:szCs w:val="28"/>
          <w:lang w:eastAsia="ko-KR"/>
        </w:rPr>
        <w:t>я политика и спорт</w:t>
      </w:r>
    </w:p>
    <w:p w:rsidR="00CD1DAF" w:rsidRPr="00603275"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районе созданы все необходимые условия для занятия спортом и физической культурой. Для организации и проведения физкультурно – спортивной работы и мероприятий с населением имеются 29 спортивных залов, 121 плоскостных сооружений с игровыми площадками и хоккейными коробками. </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В 2015 году по республиканской программе построены спортивные площадки для игры в мини – футбол в населенных пунктах пос.</w:t>
      </w:r>
      <w:r w:rsidR="002857AC">
        <w:rPr>
          <w:rFonts w:ascii="Times New Roman" w:eastAsia="Batang" w:hAnsi="Times New Roman" w:cs="Times New Roman"/>
          <w:sz w:val="28"/>
          <w:szCs w:val="28"/>
          <w:lang w:eastAsia="ko-KR"/>
        </w:rPr>
        <w:t xml:space="preserve"> </w:t>
      </w:r>
      <w:r w:rsidRPr="00557DCC">
        <w:rPr>
          <w:rFonts w:ascii="Times New Roman" w:eastAsia="Batang" w:hAnsi="Times New Roman" w:cs="Times New Roman"/>
          <w:sz w:val="28"/>
          <w:szCs w:val="28"/>
          <w:lang w:eastAsia="ko-KR"/>
        </w:rPr>
        <w:t xml:space="preserve">Новый и </w:t>
      </w:r>
      <w:r w:rsidR="002857AC">
        <w:rPr>
          <w:rFonts w:ascii="Times New Roman" w:eastAsia="Batang" w:hAnsi="Times New Roman" w:cs="Times New Roman"/>
          <w:sz w:val="28"/>
          <w:szCs w:val="28"/>
          <w:lang w:eastAsia="ko-KR"/>
        </w:rPr>
        <w:t xml:space="preserve">              </w:t>
      </w:r>
      <w:r w:rsidRPr="00557DCC">
        <w:rPr>
          <w:rFonts w:ascii="Times New Roman" w:eastAsia="Batang" w:hAnsi="Times New Roman" w:cs="Times New Roman"/>
          <w:sz w:val="28"/>
          <w:szCs w:val="28"/>
          <w:lang w:eastAsia="ko-KR"/>
        </w:rPr>
        <w:t>с.</w:t>
      </w:r>
      <w:r w:rsidR="002857AC">
        <w:rPr>
          <w:rFonts w:ascii="Times New Roman" w:eastAsia="Batang" w:hAnsi="Times New Roman" w:cs="Times New Roman"/>
          <w:sz w:val="28"/>
          <w:szCs w:val="28"/>
          <w:lang w:eastAsia="ko-KR"/>
        </w:rPr>
        <w:t xml:space="preserve"> </w:t>
      </w:r>
      <w:r w:rsidRPr="00557DCC">
        <w:rPr>
          <w:rFonts w:ascii="Times New Roman" w:eastAsia="Batang" w:hAnsi="Times New Roman" w:cs="Times New Roman"/>
          <w:sz w:val="28"/>
          <w:szCs w:val="28"/>
          <w:lang w:eastAsia="ko-KR"/>
        </w:rPr>
        <w:t>Нижний Суыксу. В 8 населенных пунктах на базе общеобразовательных учреждений построены новые хоккейные коробки.</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районе организована работа детско-юношеской спортивной школы в 12 школах района действуют его филиалы по видам спорта: национальная борьба, настольный теннис, легкая атлетика, лыжные гонки, вольная борьба, дзюдо. </w:t>
      </w:r>
    </w:p>
    <w:p w:rsid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За 2015 год проведено 47 спортивно – оздоровительных мероприятий с охватом 9533 чел., 431 человек приняли участие в 53 республиканских, в том числе и всероссийских соревнованиях.</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Молодежь всегда является активной группой населения. На сегодняшний день в районе проживают около 7659 молодежи от 18 до 30 лет.</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2015 году во всех населенных пунктах прошли встречи с работающей молодежью, </w:t>
      </w:r>
      <w:r>
        <w:rPr>
          <w:rFonts w:ascii="Times New Roman" w:eastAsia="Batang" w:hAnsi="Times New Roman" w:cs="Times New Roman"/>
          <w:sz w:val="28"/>
          <w:szCs w:val="28"/>
          <w:lang w:eastAsia="ko-KR"/>
        </w:rPr>
        <w:t>в которых</w:t>
      </w:r>
      <w:r w:rsidRPr="00557DCC">
        <w:rPr>
          <w:rFonts w:ascii="Times New Roman" w:eastAsia="Batang" w:hAnsi="Times New Roman" w:cs="Times New Roman"/>
          <w:sz w:val="28"/>
          <w:szCs w:val="28"/>
          <w:lang w:eastAsia="ko-KR"/>
        </w:rPr>
        <w:t xml:space="preserve"> участвовали 281 молодых людей в возрасте от 18 до 35 лет. Встречи были нацеленные на развитие диалога между молодежью села  и руководителями органов местного самоуправления, выявления лидеров среди молодежи в  сельских поселениях, пути решения проблемных вопросов касающихся молодежной политики, обсуждались вопросы для улучшения условий для молодежи на селе.</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3 апреля 2015 года созывалось первое организационное заседание Молодежного парламента при Совете Тукаевского муниципального района Республики Татарстан. </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Наша молодежь активно участвует как в республиканских проектах, акциях и конкурсах, так и в общественной жизни района. Широкую популярность получил районный конкурс «Лучшее сельское подворье молодой семьи», цель которого пропаганда семейных ценностей, повышение престижа сельского образа жизни.</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Развивается молодежное добровольческое движение, функционируют 6 отрядов. Добровольческое объединение «Мечтатели» стало победителем гранта в номинации «Лучший профилактический добровольческий проект в «Первом Межрегиональном профилактическом слете «Сессия здоровья-2015».</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Ежегодно организуется палаточный молодежный форум с участием представителей Центра добровольчества и аграрного молодежного объединения Республики Татарстан. Эти встречи нацелены на выявление лидеров среди молодежи, на диалог с руководителями органов местного самоуправления по проблемным вопросам, касающихся молодежной политики.</w:t>
      </w:r>
    </w:p>
    <w:p w:rsid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Для участия в общественно-политической жизни, нормотворческой деятельности, к решению социально-экономических задач района  в апреле текущего года при Совете района создан Молодежный парламент.</w:t>
      </w:r>
    </w:p>
    <w:p w:rsidR="00557DCC" w:rsidRPr="00557DCC" w:rsidRDefault="00557DCC" w:rsidP="00557DCC">
      <w:pPr>
        <w:autoSpaceDE w:val="0"/>
        <w:autoSpaceDN w:val="0"/>
        <w:adjustRightInd w:val="0"/>
        <w:spacing w:after="0" w:line="240" w:lineRule="auto"/>
        <w:ind w:firstLine="567"/>
        <w:jc w:val="both"/>
        <w:rPr>
          <w:rFonts w:ascii="Times New Roman" w:hAnsi="Times New Roman" w:cs="Times New Roman"/>
          <w:i/>
          <w:iCs/>
          <w:sz w:val="28"/>
          <w:szCs w:val="28"/>
        </w:rPr>
      </w:pPr>
      <w:r w:rsidRPr="00557DCC">
        <w:rPr>
          <w:rFonts w:ascii="Times New Roman" w:hAnsi="Times New Roman" w:cs="Times New Roman"/>
          <w:i/>
          <w:iCs/>
          <w:sz w:val="28"/>
          <w:szCs w:val="28"/>
        </w:rPr>
        <w:t>Ключевые вызовы:</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низкая заинтересованность руководителей в ведении здорового образа</w:t>
      </w:r>
      <w:r w:rsidR="00D25ED5">
        <w:rPr>
          <w:rFonts w:ascii="Times New Roman" w:hAnsi="Times New Roman" w:cs="Times New Roman"/>
          <w:sz w:val="28"/>
          <w:szCs w:val="28"/>
        </w:rPr>
        <w:t xml:space="preserve"> </w:t>
      </w:r>
      <w:r>
        <w:rPr>
          <w:rFonts w:ascii="Times New Roman" w:hAnsi="Times New Roman" w:cs="Times New Roman"/>
          <w:sz w:val="28"/>
          <w:szCs w:val="28"/>
        </w:rPr>
        <w:t>жизни их сотрудниками;</w:t>
      </w:r>
    </w:p>
    <w:p w:rsidR="00D25ED5" w:rsidRDefault="00557DCC" w:rsidP="00557DCC">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состояние спортивных площадок, требующих</w:t>
      </w:r>
      <w:r w:rsidR="00D25ED5">
        <w:rPr>
          <w:rFonts w:ascii="Times New Roman" w:hAnsi="Times New Roman" w:cs="Times New Roman"/>
          <w:sz w:val="28"/>
          <w:szCs w:val="28"/>
        </w:rPr>
        <w:t xml:space="preserve"> реконструкции;</w:t>
      </w:r>
    </w:p>
    <w:p w:rsidR="00D25ED5" w:rsidRDefault="00D25ED5" w:rsidP="00557DC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25ED5">
        <w:rPr>
          <w:rFonts w:ascii="Times New Roman" w:hAnsi="Times New Roman" w:cs="Times New Roman"/>
          <w:sz w:val="28"/>
          <w:szCs w:val="28"/>
        </w:rPr>
        <w:t>отсутствие массовости в занятиях физическ</w:t>
      </w:r>
      <w:r>
        <w:rPr>
          <w:rFonts w:ascii="Times New Roman" w:hAnsi="Times New Roman" w:cs="Times New Roman"/>
          <w:sz w:val="28"/>
          <w:szCs w:val="28"/>
        </w:rPr>
        <w:t>ой культуры и спорта.</w:t>
      </w:r>
    </w:p>
    <w:p w:rsidR="00557DCC" w:rsidRPr="00557DCC" w:rsidRDefault="00D25ED5" w:rsidP="00557DCC">
      <w:pPr>
        <w:autoSpaceDE w:val="0"/>
        <w:autoSpaceDN w:val="0"/>
        <w:adjustRightInd w:val="0"/>
        <w:spacing w:after="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Целевое видение и результаты:</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формирование сознательного отношения населения к своему здоровью</w:t>
      </w:r>
      <w:r w:rsidR="00D25ED5">
        <w:rPr>
          <w:rFonts w:ascii="Times New Roman" w:hAnsi="Times New Roman" w:cs="Times New Roman"/>
          <w:sz w:val="28"/>
          <w:szCs w:val="28"/>
        </w:rPr>
        <w:t xml:space="preserve"> и </w:t>
      </w:r>
      <w:r w:rsidRPr="00557DCC">
        <w:rPr>
          <w:rFonts w:ascii="Times New Roman" w:hAnsi="Times New Roman" w:cs="Times New Roman"/>
          <w:sz w:val="28"/>
          <w:szCs w:val="28"/>
        </w:rPr>
        <w:t>увеличение продолжительности жизни;</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обеспечение доступности спортивных объектов и учреждений для занятий</w:t>
      </w:r>
      <w:r w:rsidR="00D25ED5">
        <w:rPr>
          <w:rFonts w:ascii="Times New Roman" w:hAnsi="Times New Roman" w:cs="Times New Roman"/>
          <w:sz w:val="28"/>
          <w:szCs w:val="28"/>
        </w:rPr>
        <w:t xml:space="preserve"> </w:t>
      </w:r>
      <w:r w:rsidRPr="00557DCC">
        <w:rPr>
          <w:rFonts w:ascii="Times New Roman" w:hAnsi="Times New Roman" w:cs="Times New Roman"/>
          <w:sz w:val="28"/>
          <w:szCs w:val="28"/>
        </w:rPr>
        <w:t>физической культурой и спортом всех категорий населения;</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снижение заболеваемости детей школьного и дошкольного возраста;</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внедрение новых форм</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физкультурно</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оздоровительной и спортивной работы</w:t>
      </w:r>
      <w:r w:rsidR="00D25ED5">
        <w:rPr>
          <w:rFonts w:ascii="Times New Roman" w:hAnsi="Times New Roman" w:cs="Times New Roman"/>
          <w:sz w:val="28"/>
          <w:szCs w:val="28"/>
        </w:rPr>
        <w:t>;</w:t>
      </w:r>
    </w:p>
    <w:p w:rsid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укрепление и совершенствование материально</w:t>
      </w:r>
      <w:r w:rsidR="00D25ED5">
        <w:rPr>
          <w:rFonts w:ascii="Times New Roman" w:hAnsi="Times New Roman" w:cs="Times New Roman"/>
          <w:sz w:val="28"/>
          <w:szCs w:val="28"/>
        </w:rPr>
        <w:t>-технической базы физической культуры и спорта;</w:t>
      </w:r>
    </w:p>
    <w:p w:rsidR="00D25ED5" w:rsidRPr="002857AC" w:rsidRDefault="00D25ED5" w:rsidP="00D25E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25ED5">
        <w:rPr>
          <w:rFonts w:ascii="Times New Roman" w:hAnsi="Times New Roman" w:cs="Times New Roman"/>
          <w:sz w:val="28"/>
          <w:szCs w:val="28"/>
        </w:rPr>
        <w:t xml:space="preserve">увеличение численности систематически занимающихся спортом </w:t>
      </w:r>
      <w:r w:rsidRPr="00DA5E5A">
        <w:rPr>
          <w:rFonts w:ascii="Times New Roman" w:hAnsi="Times New Roman" w:cs="Times New Roman"/>
          <w:sz w:val="28"/>
          <w:szCs w:val="28"/>
        </w:rPr>
        <w:t>с 37% в 2015 год</w:t>
      </w:r>
      <w:r w:rsidR="00DA5E5A">
        <w:rPr>
          <w:rFonts w:ascii="Times New Roman" w:hAnsi="Times New Roman" w:cs="Times New Roman"/>
          <w:sz w:val="28"/>
          <w:szCs w:val="28"/>
        </w:rPr>
        <w:t>у</w:t>
      </w:r>
      <w:r>
        <w:rPr>
          <w:rFonts w:ascii="Times New Roman" w:hAnsi="Times New Roman" w:cs="Times New Roman"/>
          <w:color w:val="FF0000"/>
          <w:sz w:val="28"/>
          <w:szCs w:val="28"/>
        </w:rPr>
        <w:t xml:space="preserve"> </w:t>
      </w:r>
      <w:r w:rsidRPr="002857AC">
        <w:rPr>
          <w:rFonts w:ascii="Times New Roman" w:hAnsi="Times New Roman" w:cs="Times New Roman"/>
          <w:sz w:val="28"/>
          <w:szCs w:val="28"/>
        </w:rPr>
        <w:t>до 45% в 2030 году;</w:t>
      </w:r>
    </w:p>
    <w:p w:rsidR="00557DCC" w:rsidRPr="007A745E" w:rsidRDefault="00D25ED5" w:rsidP="00D25ED5">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xml:space="preserve">- </w:t>
      </w:r>
      <w:r w:rsidR="00557DCC" w:rsidRPr="007A745E">
        <w:rPr>
          <w:rFonts w:ascii="Times New Roman" w:hAnsi="Times New Roman" w:cs="Times New Roman"/>
          <w:sz w:val="28"/>
          <w:szCs w:val="28"/>
        </w:rPr>
        <w:t>увеличение охвата населения массовыми видами спорта;</w:t>
      </w:r>
    </w:p>
    <w:p w:rsidR="007A745E" w:rsidRP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xml:space="preserve">- </w:t>
      </w:r>
      <w:r w:rsidR="00557DCC" w:rsidRPr="007A745E">
        <w:rPr>
          <w:rFonts w:ascii="Times New Roman" w:hAnsi="Times New Roman" w:cs="Times New Roman"/>
          <w:sz w:val="28"/>
          <w:szCs w:val="28"/>
        </w:rPr>
        <w:t>создание условий для развития экстремальных видов спорта;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занятий физической культурой и спортом для людей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ограниченными возможностями;</w:t>
      </w:r>
    </w:p>
    <w:p w:rsidR="00557DCC"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достижение высоких спортивных результатов на всероссийских и</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международных соревнованиях.</w:t>
      </w:r>
    </w:p>
    <w:p w:rsidR="00557DCC" w:rsidRDefault="00557DCC" w:rsidP="007A745E">
      <w:pPr>
        <w:autoSpaceDE w:val="0"/>
        <w:autoSpaceDN w:val="0"/>
        <w:adjustRightInd w:val="0"/>
        <w:spacing w:after="0" w:line="240" w:lineRule="auto"/>
        <w:ind w:firstLine="567"/>
        <w:rPr>
          <w:rFonts w:ascii="Times New Roman" w:hAnsi="Times New Roman" w:cs="Times New Roman"/>
          <w:i/>
          <w:iCs/>
          <w:sz w:val="28"/>
          <w:szCs w:val="28"/>
        </w:rPr>
      </w:pPr>
      <w:r>
        <w:rPr>
          <w:rFonts w:ascii="Times New Roman" w:hAnsi="Times New Roman" w:cs="Times New Roman"/>
          <w:i/>
          <w:iCs/>
          <w:sz w:val="28"/>
          <w:szCs w:val="28"/>
        </w:rPr>
        <w:t>Направление действий:</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последовательное и устойчивое развитие физической культуры, спорта и</w:t>
      </w:r>
      <w:r w:rsidR="007A745E" w:rsidRPr="007A745E">
        <w:rPr>
          <w:rFonts w:ascii="Times New Roman" w:hAnsi="Times New Roman" w:cs="Times New Roman"/>
          <w:sz w:val="28"/>
          <w:szCs w:val="28"/>
        </w:rPr>
        <w:t xml:space="preserve"> т</w:t>
      </w:r>
      <w:r w:rsidRPr="007A745E">
        <w:rPr>
          <w:rFonts w:ascii="Times New Roman" w:hAnsi="Times New Roman" w:cs="Times New Roman"/>
          <w:sz w:val="28"/>
          <w:szCs w:val="28"/>
        </w:rPr>
        <w:t xml:space="preserve">уризма в условиях оптимизации и эффективного использования бюджетных </w:t>
      </w:r>
      <w:r w:rsidR="007A745E" w:rsidRPr="007A745E">
        <w:rPr>
          <w:rFonts w:ascii="Times New Roman" w:hAnsi="Times New Roman" w:cs="Times New Roman"/>
          <w:sz w:val="28"/>
          <w:szCs w:val="28"/>
        </w:rPr>
        <w:t>с</w:t>
      </w:r>
      <w:r w:rsidRPr="007A745E">
        <w:rPr>
          <w:rFonts w:ascii="Times New Roman" w:hAnsi="Times New Roman" w:cs="Times New Roman"/>
          <w:sz w:val="28"/>
          <w:szCs w:val="28"/>
        </w:rPr>
        <w:t>редств;</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удовлетворение потребности граждан в занятиях физической культурой и</w:t>
      </w:r>
      <w:r w:rsidR="007A745E">
        <w:rPr>
          <w:rFonts w:ascii="Times New Roman" w:hAnsi="Times New Roman" w:cs="Times New Roman"/>
          <w:sz w:val="28"/>
          <w:szCs w:val="28"/>
        </w:rPr>
        <w:t xml:space="preserve"> </w:t>
      </w:r>
      <w:r w:rsidRPr="007A745E">
        <w:rPr>
          <w:rFonts w:ascii="Times New Roman" w:hAnsi="Times New Roman" w:cs="Times New Roman"/>
          <w:sz w:val="28"/>
          <w:szCs w:val="28"/>
        </w:rPr>
        <w:t>спортом;</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реализация ВФСК ГТО среди всех категорий населения;</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повышение эффективности подготовки спортсменов в спорте высших</w:t>
      </w:r>
      <w:r w:rsidR="007A745E">
        <w:rPr>
          <w:rFonts w:ascii="Times New Roman" w:hAnsi="Times New Roman" w:cs="Times New Roman"/>
          <w:sz w:val="28"/>
          <w:szCs w:val="28"/>
        </w:rPr>
        <w:t xml:space="preserve"> </w:t>
      </w:r>
      <w:r w:rsidRPr="007A745E">
        <w:rPr>
          <w:rFonts w:ascii="Times New Roman" w:hAnsi="Times New Roman" w:cs="Times New Roman"/>
          <w:sz w:val="28"/>
          <w:szCs w:val="28"/>
        </w:rPr>
        <w:t>достижений.</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продолжение реализации профилактических программ;</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повышение мотивации населения к ведению здорового образа жизни;</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занятий физической культурой и массовым спортом</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с применением наиболее эффективных проектных решений и методических подходов;</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сохранения и укрепления здоровья людей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ограниченными возможностями и для населения среднего и старшего возраста;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подготовки и совершенствования отраслевых кадров;</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формирования, подготовки и сохранения</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спортивного резерва, начиная с этапа детско-юношеского спорта;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развитие материально-технической базы спорта высших достижений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учетом необходимости подготовки спортсменов;</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развитие сети спортивных сооружений для занятий физической культурой</w:t>
      </w:r>
      <w:r w:rsidR="007A745E" w:rsidRPr="007A745E">
        <w:rPr>
          <w:rFonts w:ascii="Times New Roman" w:hAnsi="Times New Roman" w:cs="Times New Roman"/>
          <w:sz w:val="28"/>
          <w:szCs w:val="28"/>
        </w:rPr>
        <w:t xml:space="preserve"> </w:t>
      </w:r>
      <w:r w:rsidR="007A745E">
        <w:rPr>
          <w:rFonts w:ascii="Times New Roman" w:hAnsi="Times New Roman" w:cs="Times New Roman"/>
          <w:sz w:val="28"/>
          <w:szCs w:val="28"/>
        </w:rPr>
        <w:t>и спортом.</w:t>
      </w:r>
    </w:p>
    <w:p w:rsidR="00BA399D"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603275" w:rsidRPr="00603275">
        <w:rPr>
          <w:rFonts w:ascii="Times New Roman" w:eastAsia="Batang" w:hAnsi="Times New Roman" w:cs="Times New Roman"/>
          <w:b/>
          <w:sz w:val="28"/>
          <w:szCs w:val="28"/>
          <w:lang w:eastAsia="ko-KR"/>
        </w:rPr>
        <w:t xml:space="preserve">7. </w:t>
      </w:r>
      <w:r w:rsidR="00BA399D" w:rsidRPr="00603275">
        <w:rPr>
          <w:rFonts w:ascii="Times New Roman" w:eastAsia="Batang" w:hAnsi="Times New Roman" w:cs="Times New Roman"/>
          <w:b/>
          <w:sz w:val="28"/>
          <w:szCs w:val="28"/>
          <w:lang w:eastAsia="ko-KR"/>
        </w:rPr>
        <w:t>Бюджетная политика</w:t>
      </w:r>
    </w:p>
    <w:p w:rsidR="00CD1DAF" w:rsidRPr="00603275"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022D93" w:rsidRDefault="00CE0A2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CE0A21">
        <w:rPr>
          <w:rFonts w:ascii="Times New Roman" w:eastAsia="Batang" w:hAnsi="Times New Roman" w:cs="Times New Roman"/>
          <w:sz w:val="28"/>
          <w:szCs w:val="28"/>
          <w:lang w:eastAsia="ko-KR"/>
        </w:rPr>
        <w:t xml:space="preserve">Одними из основных направлений бюджетной политики были и остаются повышение открытости, прозрачности и подотчетности финансовой деятельности. </w:t>
      </w:r>
    </w:p>
    <w:p w:rsidR="0049054E" w:rsidRDefault="00AD0A1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В 2015 году с</w:t>
      </w:r>
      <w:r w:rsidR="00CE0A21" w:rsidRPr="00022D93">
        <w:rPr>
          <w:rFonts w:ascii="Times New Roman" w:eastAsia="Batang" w:hAnsi="Times New Roman" w:cs="Times New Roman"/>
          <w:sz w:val="28"/>
          <w:szCs w:val="28"/>
          <w:lang w:eastAsia="ko-KR"/>
        </w:rPr>
        <w:t>обственные доходы состав</w:t>
      </w:r>
      <w:r w:rsidR="00022D93">
        <w:rPr>
          <w:rFonts w:ascii="Times New Roman" w:eastAsia="Batang" w:hAnsi="Times New Roman" w:cs="Times New Roman"/>
          <w:sz w:val="28"/>
          <w:szCs w:val="28"/>
          <w:lang w:eastAsia="ko-KR"/>
        </w:rPr>
        <w:t>и</w:t>
      </w:r>
      <w:r w:rsidR="00CE0A21" w:rsidRPr="00022D93">
        <w:rPr>
          <w:rFonts w:ascii="Times New Roman" w:eastAsia="Batang" w:hAnsi="Times New Roman" w:cs="Times New Roman"/>
          <w:sz w:val="28"/>
          <w:szCs w:val="28"/>
          <w:lang w:eastAsia="ko-KR"/>
        </w:rPr>
        <w:t>л</w:t>
      </w:r>
      <w:r w:rsidRPr="00022D93">
        <w:rPr>
          <w:rFonts w:ascii="Times New Roman" w:eastAsia="Batang" w:hAnsi="Times New Roman" w:cs="Times New Roman"/>
          <w:sz w:val="28"/>
          <w:szCs w:val="28"/>
          <w:lang w:eastAsia="ko-KR"/>
        </w:rPr>
        <w:t>и</w:t>
      </w:r>
      <w:r w:rsidR="00CE0A21" w:rsidRPr="00022D93">
        <w:rPr>
          <w:rFonts w:ascii="Times New Roman" w:eastAsia="Batang" w:hAnsi="Times New Roman" w:cs="Times New Roman"/>
          <w:sz w:val="28"/>
          <w:szCs w:val="28"/>
          <w:lang w:eastAsia="ko-KR"/>
        </w:rPr>
        <w:t xml:space="preserve"> 32</w:t>
      </w:r>
      <w:r w:rsidR="0049054E">
        <w:rPr>
          <w:rFonts w:ascii="Times New Roman" w:eastAsia="Batang" w:hAnsi="Times New Roman" w:cs="Times New Roman"/>
          <w:sz w:val="28"/>
          <w:szCs w:val="28"/>
          <w:lang w:eastAsia="ko-KR"/>
        </w:rPr>
        <w:t>9,2</w:t>
      </w:r>
      <w:r w:rsidR="00CE0A21" w:rsidRPr="00CE0A21">
        <w:rPr>
          <w:rFonts w:ascii="Times New Roman" w:eastAsia="Batang" w:hAnsi="Times New Roman" w:cs="Times New Roman"/>
          <w:sz w:val="28"/>
          <w:szCs w:val="28"/>
          <w:lang w:eastAsia="ko-KR"/>
        </w:rPr>
        <w:t xml:space="preserve"> млн. руб.</w:t>
      </w:r>
      <w:r w:rsidR="0049054E">
        <w:rPr>
          <w:rFonts w:ascii="Times New Roman" w:eastAsia="Batang" w:hAnsi="Times New Roman" w:cs="Times New Roman"/>
          <w:sz w:val="28"/>
          <w:szCs w:val="28"/>
          <w:lang w:eastAsia="ko-KR"/>
        </w:rPr>
        <w:t>, из них:</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 налоговые доходы, зачисляемые в бюджеты в соответствии с бюджетным законодательством Российской Федерации и законодательством о налогах и сборах, составили 256,8 млн. руб.; </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 составили 72,4 млн. руб.;</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Д</w:t>
      </w:r>
      <w:r w:rsidRPr="0049054E">
        <w:rPr>
          <w:rFonts w:ascii="Times New Roman" w:eastAsia="Batang" w:hAnsi="Times New Roman" w:cs="Times New Roman"/>
          <w:sz w:val="28"/>
          <w:szCs w:val="28"/>
          <w:lang w:eastAsia="ko-KR"/>
        </w:rPr>
        <w:t>оходы, полученные бюджетами в виде безвозмездных поступлений, за исключением субвенций, составили 213,9 млн. руб.</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С начала 2015 года задолженность налогоплательщиков Тукаевского муниципального района в местный бюджет выросла на 7,6%.</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Нельзя не сказать и о механизме принудительного взыскания. С ликвидацией отдела судебных приставов района и присоединением его к Менделеевскому району работа судебного делопроизводства ослабла. В настоящее время у судебных приставов находится более 800 материалов по налогам во все уровни бюджета на сумму свыше 24,0 млн. рублей.</w:t>
      </w:r>
    </w:p>
    <w:p w:rsidR="0049054E"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Целевое видение:</w:t>
      </w:r>
    </w:p>
    <w:p w:rsidR="0018192A"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1. Обеспечение сбалансированности и устойчивости бюджета района</w:t>
      </w:r>
      <w:r w:rsidR="0018192A">
        <w:rPr>
          <w:rFonts w:ascii="Times New Roman" w:eastAsia="Batang" w:hAnsi="Times New Roman" w:cs="Times New Roman"/>
          <w:sz w:val="28"/>
          <w:szCs w:val="28"/>
          <w:lang w:eastAsia="ko-KR"/>
        </w:rPr>
        <w:t>.</w:t>
      </w:r>
    </w:p>
    <w:p w:rsidR="0049054E"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 xml:space="preserve">Задачи: </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качества прогнозирования доходов бюджета по администрируемым доходам;</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обеспечение равномерности использования бюджетных ассигнований главными распорядителями бюджетных средств в течение финансового года;</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контроль за недопущением возникновения просроченной кредиторской задолженности подведомственных учреждений;</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анализ правовых оснований, объема и структуры расходных обязательств, исполняемых за счет бюджета района, а так же оптимизация расходных обязательств муниципального образования.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2. Совершенствование программно-целевых принципов организации деятельности </w:t>
      </w:r>
      <w:r>
        <w:rPr>
          <w:rFonts w:ascii="Times New Roman" w:eastAsia="Batang" w:hAnsi="Times New Roman" w:cs="Times New Roman"/>
          <w:sz w:val="28"/>
          <w:szCs w:val="28"/>
          <w:lang w:eastAsia="ko-KR"/>
        </w:rPr>
        <w:t xml:space="preserve">Тукаевского </w:t>
      </w:r>
      <w:r w:rsidRPr="0049054E">
        <w:rPr>
          <w:rFonts w:ascii="Times New Roman" w:eastAsia="Batang" w:hAnsi="Times New Roman" w:cs="Times New Roman"/>
          <w:sz w:val="28"/>
          <w:szCs w:val="28"/>
          <w:lang w:eastAsia="ko-KR"/>
        </w:rPr>
        <w:t xml:space="preserve">муниципального </w:t>
      </w:r>
      <w:r>
        <w:rPr>
          <w:rFonts w:ascii="Times New Roman" w:eastAsia="Batang" w:hAnsi="Times New Roman" w:cs="Times New Roman"/>
          <w:sz w:val="28"/>
          <w:szCs w:val="28"/>
          <w:lang w:eastAsia="ko-KR"/>
        </w:rPr>
        <w:t>района</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совершенствование порядка разработки ведомственных целевых программ;</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формирование программного бюджета.</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3. Повышение эффективности оказания муниципальных услуг (выполнения работ</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выявление неэффективных муниципальных учреждений, оценка существующих типов муниципальных учреждений района, разработка предложений по их изменению;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инвентаризация и оптимизация ведомственных перечней услуг (работ), оказываемых (выполняемых) муниципальными учреждениями, разработка предложений по их совершенствованию;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внедрение инструментов нормативного финансирования муниципальных услуг, в том числе</w:t>
      </w:r>
      <w:r>
        <w:rPr>
          <w:rFonts w:ascii="Times New Roman" w:eastAsia="Batang" w:hAnsi="Times New Roman" w:cs="Times New Roman"/>
          <w:sz w:val="28"/>
          <w:szCs w:val="28"/>
          <w:lang w:eastAsia="ko-KR"/>
        </w:rPr>
        <w:t xml:space="preserve"> и</w:t>
      </w:r>
      <w:r w:rsidRPr="0049054E">
        <w:rPr>
          <w:rFonts w:ascii="Times New Roman" w:eastAsia="Batang" w:hAnsi="Times New Roman" w:cs="Times New Roman"/>
          <w:sz w:val="28"/>
          <w:szCs w:val="28"/>
          <w:lang w:eastAsia="ko-KR"/>
        </w:rPr>
        <w:t>спользование прогноза показателей муниципальных заданий в п</w:t>
      </w:r>
      <w:r>
        <w:rPr>
          <w:rFonts w:ascii="Times New Roman" w:eastAsia="Batang" w:hAnsi="Times New Roman" w:cs="Times New Roman"/>
          <w:sz w:val="28"/>
          <w:szCs w:val="28"/>
          <w:lang w:eastAsia="ko-KR"/>
        </w:rPr>
        <w:t>роцессе бюджетного планирования;</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создание системы управления качеством предоставляемых муниципальных услуг;</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открытости деятельности муниципальных учреждений;</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ответственности муниципальных учреждений за качество и объем оказываемых услуг.</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мониторинг результатов деятельности муниципальных учреждений и выполнения муниципального задания.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4. Оптимизация функций муниципального управления</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качества финансового менеджмента главных распорядителей бюджетных средств;</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эффективности деятельности  отраслевых отделов  исполнительного комитета</w:t>
      </w:r>
      <w:r>
        <w:rPr>
          <w:rFonts w:ascii="Times New Roman" w:eastAsia="Batang" w:hAnsi="Times New Roman" w:cs="Times New Roman"/>
          <w:sz w:val="28"/>
          <w:szCs w:val="28"/>
          <w:lang w:eastAsia="ko-KR"/>
        </w:rPr>
        <w:t xml:space="preserve">, в том числе </w:t>
      </w:r>
      <w:r w:rsidRPr="0049054E">
        <w:rPr>
          <w:rFonts w:ascii="Times New Roman" w:eastAsia="Batang" w:hAnsi="Times New Roman" w:cs="Times New Roman"/>
          <w:sz w:val="28"/>
          <w:szCs w:val="28"/>
          <w:lang w:eastAsia="ko-KR"/>
        </w:rPr>
        <w:tab/>
        <w:t>разработка методики оценки эффективности деятельности отраслевых отделов исполнительного комитета района с учетом требований к ежегодному  отчету Главы района о результатах деятельности;</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совершенствование управления муниципальным имуществом, в том числе</w:t>
      </w:r>
      <w:r>
        <w:rPr>
          <w:rFonts w:ascii="Times New Roman" w:eastAsia="Batang" w:hAnsi="Times New Roman" w:cs="Times New Roman"/>
          <w:sz w:val="28"/>
          <w:szCs w:val="28"/>
          <w:lang w:eastAsia="ko-KR"/>
        </w:rPr>
        <w:t>:</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Pr>
          <w:rFonts w:ascii="Times New Roman" w:eastAsia="Batang" w:hAnsi="Times New Roman" w:cs="Times New Roman"/>
          <w:sz w:val="28"/>
          <w:szCs w:val="28"/>
          <w:lang w:eastAsia="ko-KR"/>
        </w:rPr>
        <w:t xml:space="preserve"> </w:t>
      </w:r>
      <w:r w:rsidRPr="0049054E">
        <w:rPr>
          <w:rFonts w:ascii="Times New Roman" w:eastAsia="Batang" w:hAnsi="Times New Roman" w:cs="Times New Roman"/>
          <w:sz w:val="28"/>
          <w:szCs w:val="28"/>
          <w:lang w:eastAsia="ko-KR"/>
        </w:rPr>
        <w:t>экспертиза и (при необходимости) внесение изменений в целях совершенствования муниципальных правовых актов, регулирующих определение размера платы по договорам аренды муниципального имущества; по договорам на установку и эксплуатацию рекламных конструкций, размещаемых на объектах муниципальной собственности; а также платы за наем муниципальных жилых помещений по договорам социального найма, найма жилых помещений специализированного жилищного фонда, найма жилых помещений муниципального жилищного фонда коммерческого использования;</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разработка показателей оценки эффективности использования муниципального имущества и проекта муниципального правового акта об их утверждении.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передача излишнего, неэффективно используемого имущества, либо отчуждение из муниципальной собственности, либо списание в случае признания непригодным для дальнейшего использования по целевому назначению;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оптимизация порядка использования имущества, необходимого для установленных предметов и целей деятельности;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Pr>
          <w:rFonts w:ascii="Times New Roman" w:eastAsia="Batang" w:hAnsi="Times New Roman" w:cs="Times New Roman"/>
          <w:sz w:val="28"/>
          <w:szCs w:val="28"/>
          <w:lang w:eastAsia="ko-KR"/>
        </w:rPr>
        <w:t xml:space="preserve"> </w:t>
      </w:r>
      <w:r w:rsidRPr="0049054E">
        <w:rPr>
          <w:rFonts w:ascii="Times New Roman" w:eastAsia="Batang" w:hAnsi="Times New Roman" w:cs="Times New Roman"/>
          <w:sz w:val="28"/>
          <w:szCs w:val="28"/>
          <w:lang w:eastAsia="ko-KR"/>
        </w:rPr>
        <w:t>проведение мероприятий по повышению эффективности предоставления в аренду имущества, закрепленного</w:t>
      </w:r>
      <w:r>
        <w:rPr>
          <w:rFonts w:ascii="Times New Roman" w:eastAsia="Batang" w:hAnsi="Times New Roman" w:cs="Times New Roman"/>
          <w:sz w:val="28"/>
          <w:szCs w:val="28"/>
          <w:lang w:eastAsia="ko-KR"/>
        </w:rPr>
        <w:t xml:space="preserve"> за муниципальными учреждениями.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5. Совершенствование системы муниципального финансового контроля, в том числ</w:t>
      </w:r>
      <w:r>
        <w:rPr>
          <w:rFonts w:ascii="Times New Roman" w:eastAsia="Batang" w:hAnsi="Times New Roman" w:cs="Times New Roman"/>
          <w:sz w:val="28"/>
          <w:szCs w:val="28"/>
          <w:lang w:eastAsia="ko-KR"/>
        </w:rPr>
        <w:t xml:space="preserve">е </w:t>
      </w:r>
      <w:r w:rsidRPr="0049054E">
        <w:rPr>
          <w:rFonts w:ascii="Times New Roman" w:eastAsia="Batang" w:hAnsi="Times New Roman" w:cs="Times New Roman"/>
          <w:sz w:val="28"/>
          <w:szCs w:val="28"/>
          <w:lang w:eastAsia="ko-KR"/>
        </w:rPr>
        <w:t>повышение эффективности муниципального финансового контроля за счет совершенствования механизмов внутреннего финансового контроля.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6. Внедрение мероприятий по повышению энергетической эффективности</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разработка методики по обеспечению закупки наиболее энергоэффективных товаров для муниципальных нужд и нужд бюджетных учреждений;</w:t>
      </w:r>
    </w:p>
    <w:p w:rsidR="0049054E" w:rsidRP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разработка порядка заключения контрактов на оказание энергосервисных услуг;</w:t>
      </w:r>
    </w:p>
    <w:p w:rsidR="0049054E" w:rsidRP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разработка мер по сокращению потребления каждого энергоресурса в соответствии с требованием федерального законодательства;</w:t>
      </w:r>
    </w:p>
    <w:p w:rsid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совершенствование муниципальных правовых актов, предусматривающих комплекс мероприятий по повышению энергетической эффективности.</w:t>
      </w:r>
    </w:p>
    <w:p w:rsidR="00702068" w:rsidRPr="00702068" w:rsidRDefault="00AF2B1D" w:rsidP="00702068">
      <w:pPr>
        <w:spacing w:after="0" w:line="240" w:lineRule="auto"/>
        <w:jc w:val="center"/>
        <w:rPr>
          <w:rFonts w:ascii="Times New Roman" w:hAnsi="Times New Roman" w:cs="Times New Roman"/>
          <w:b/>
          <w:sz w:val="28"/>
          <w:szCs w:val="28"/>
        </w:rPr>
      </w:pPr>
      <w:r>
        <w:rPr>
          <w:rFonts w:ascii="Times New Roman" w:eastAsia="Batang" w:hAnsi="Times New Roman" w:cs="Times New Roman"/>
          <w:b/>
          <w:sz w:val="28"/>
          <w:szCs w:val="28"/>
          <w:lang w:eastAsia="ko-KR"/>
        </w:rPr>
        <w:t>2</w:t>
      </w:r>
      <w:r w:rsidR="0039424C" w:rsidRPr="00702068">
        <w:rPr>
          <w:rFonts w:ascii="Times New Roman" w:eastAsia="Batang" w:hAnsi="Times New Roman" w:cs="Times New Roman"/>
          <w:b/>
          <w:sz w:val="28"/>
          <w:szCs w:val="28"/>
          <w:lang w:eastAsia="ko-KR"/>
        </w:rPr>
        <w:t xml:space="preserve">.2.8. </w:t>
      </w:r>
      <w:r w:rsidR="00702068" w:rsidRPr="00702068">
        <w:rPr>
          <w:rFonts w:ascii="Times New Roman" w:hAnsi="Times New Roman" w:cs="Times New Roman"/>
          <w:b/>
          <w:sz w:val="28"/>
          <w:szCs w:val="28"/>
        </w:rPr>
        <w:t>Агропромышленный комплекс</w:t>
      </w:r>
    </w:p>
    <w:p w:rsidR="00702068" w:rsidRPr="00702068" w:rsidRDefault="00702068" w:rsidP="00702068">
      <w:pPr>
        <w:spacing w:after="0" w:line="240" w:lineRule="auto"/>
        <w:jc w:val="center"/>
        <w:rPr>
          <w:rFonts w:ascii="Times New Roman" w:hAnsi="Times New Roman" w:cs="Times New Roman"/>
          <w:b/>
          <w:color w:val="FF0000"/>
          <w:sz w:val="28"/>
          <w:szCs w:val="28"/>
        </w:rPr>
      </w:pPr>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Географическое расположение района создает необходимые предпосылки для наращивания и реализации инвестиционных возможностей и определяет основное стратегическое направление развития района на период до 2030 года - это развитие агропромышленного кластера, являющегося одним из системообразующих Камской агломерации – лидера развития полюса роста «Волга-Кама».)</w:t>
      </w:r>
    </w:p>
    <w:p w:rsidR="00702068" w:rsidRPr="00702068" w:rsidRDefault="00702068" w:rsidP="00702068">
      <w:pPr>
        <w:keepNext/>
        <w:keepLines/>
        <w:widowControl w:val="0"/>
        <w:spacing w:after="0" w:line="240" w:lineRule="auto"/>
        <w:ind w:firstLine="567"/>
        <w:jc w:val="both"/>
        <w:outlineLvl w:val="1"/>
        <w:rPr>
          <w:rFonts w:ascii="Times New Roman" w:eastAsiaTheme="majorEastAsia" w:hAnsi="Times New Roman" w:cs="Times New Roman"/>
          <w:bCs/>
          <w:sz w:val="28"/>
          <w:szCs w:val="28"/>
        </w:rPr>
      </w:pPr>
      <w:bookmarkStart w:id="36" w:name="_Toc453918059"/>
      <w:r w:rsidRPr="00702068">
        <w:rPr>
          <w:rFonts w:ascii="Times New Roman" w:eastAsiaTheme="majorEastAsia" w:hAnsi="Times New Roman" w:cs="Times New Roman"/>
          <w:bCs/>
          <w:sz w:val="28"/>
          <w:szCs w:val="28"/>
        </w:rPr>
        <w:t>Основой экономики Тукаевского муниципального района является агропромышленный комплекс. От его состояния во многом зависит благополучие многих жителей муниципального образования.</w:t>
      </w:r>
      <w:bookmarkEnd w:id="36"/>
      <w:r w:rsidRPr="00702068">
        <w:rPr>
          <w:rFonts w:ascii="Times New Roman" w:eastAsiaTheme="majorEastAsia" w:hAnsi="Times New Roman" w:cs="Times New Roman"/>
          <w:bCs/>
          <w:sz w:val="28"/>
          <w:szCs w:val="28"/>
        </w:rPr>
        <w:t xml:space="preserve"> </w:t>
      </w:r>
    </w:p>
    <w:p w:rsidR="00702068" w:rsidRPr="00702068" w:rsidRDefault="00702068" w:rsidP="00702068">
      <w:pPr>
        <w:keepNext/>
        <w:keepLines/>
        <w:widowControl w:val="0"/>
        <w:spacing w:after="0" w:line="240" w:lineRule="auto"/>
        <w:ind w:firstLine="567"/>
        <w:jc w:val="both"/>
        <w:outlineLvl w:val="1"/>
        <w:rPr>
          <w:rFonts w:ascii="Times New Roman" w:eastAsiaTheme="majorEastAsia" w:hAnsi="Times New Roman" w:cs="Times New Roman"/>
          <w:bCs/>
          <w:sz w:val="28"/>
          <w:szCs w:val="28"/>
        </w:rPr>
      </w:pPr>
      <w:bookmarkStart w:id="37" w:name="_Toc453918060"/>
      <w:r w:rsidRPr="00702068">
        <w:rPr>
          <w:rFonts w:ascii="Times New Roman" w:eastAsiaTheme="majorEastAsia" w:hAnsi="Times New Roman" w:cs="Times New Roman"/>
          <w:bCs/>
          <w:sz w:val="28"/>
          <w:szCs w:val="28"/>
        </w:rPr>
        <w:t xml:space="preserve">По объему сельскохозяйственного производства </w:t>
      </w:r>
      <w:r w:rsidR="002E62B1">
        <w:rPr>
          <w:rFonts w:ascii="Times New Roman" w:eastAsiaTheme="majorEastAsia" w:hAnsi="Times New Roman" w:cs="Times New Roman"/>
          <w:bCs/>
          <w:sz w:val="28"/>
          <w:szCs w:val="28"/>
        </w:rPr>
        <w:t>Тукаевский муниципальный район</w:t>
      </w:r>
      <w:r w:rsidRPr="00702068">
        <w:rPr>
          <w:rFonts w:ascii="Times New Roman" w:eastAsiaTheme="majorEastAsia" w:hAnsi="Times New Roman" w:cs="Times New Roman"/>
          <w:bCs/>
          <w:sz w:val="28"/>
          <w:szCs w:val="28"/>
        </w:rPr>
        <w:t xml:space="preserve"> занимает лидирующее положение в Республике Татарстан и 1 место в Камской агломерации.</w:t>
      </w:r>
      <w:r w:rsidRPr="00702068">
        <w:rPr>
          <w:rFonts w:ascii="Times New Roman" w:eastAsiaTheme="majorEastAsia" w:hAnsi="Times New Roman" w:cs="Times New Roman"/>
          <w:bCs/>
          <w:color w:val="FF0000"/>
          <w:sz w:val="28"/>
          <w:szCs w:val="28"/>
        </w:rPr>
        <w:t xml:space="preserve"> </w:t>
      </w:r>
      <w:r w:rsidRPr="00702068">
        <w:rPr>
          <w:rFonts w:ascii="Times New Roman" w:eastAsiaTheme="majorEastAsia" w:hAnsi="Times New Roman" w:cs="Times New Roman"/>
          <w:bCs/>
          <w:sz w:val="28"/>
          <w:szCs w:val="28"/>
        </w:rPr>
        <w:t xml:space="preserve">Динамика производства сельскохозяйственной продукции в районе довольно устойчива. Площадь пашни в хозяйствах всех категорий </w:t>
      </w:r>
      <w:r w:rsidR="002E62B1">
        <w:rPr>
          <w:rFonts w:ascii="Times New Roman" w:eastAsiaTheme="majorEastAsia" w:hAnsi="Times New Roman" w:cs="Times New Roman"/>
          <w:bCs/>
          <w:sz w:val="28"/>
          <w:szCs w:val="28"/>
        </w:rPr>
        <w:t>Тукаевского муниципального района</w:t>
      </w:r>
      <w:r w:rsidRPr="00702068">
        <w:rPr>
          <w:rFonts w:ascii="Times New Roman" w:eastAsiaTheme="majorEastAsia" w:hAnsi="Times New Roman" w:cs="Times New Roman"/>
          <w:bCs/>
          <w:sz w:val="28"/>
          <w:szCs w:val="28"/>
        </w:rPr>
        <w:t xml:space="preserve"> составляет 2,53% пахотных угодий Республики Татарстан.</w:t>
      </w:r>
      <w:bookmarkEnd w:id="37"/>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На территории района работают 14 коллективных сельскохозяйственных предприятий, два предприятия пищепереработки - ООО «Челны-Бройлер» и    ООО «Камский Бекон». Общая площадь сельхозугодий составляет 94,1 тыс. га, в том числе пашни – 82,4 тыс. га. В сельскохозяйственном производстве занято около 4700 человек. В районе выращивают пшеницу, гречиху, подсолнечник, картофель, кукурузу и др. Главные отрасли животноводства – мясомолочное скотоводство, птицеводство, свиноводство, овцеводство и пчеловодство. В общем объеме производства продукция животноводства занимает 91%,     растениеводства – 9%. </w:t>
      </w:r>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Объем валовой продукции сельхозтоваропроизводителей района в 2015 году составил 20,1 млрд. рублей (113,7% к уровню 2014 года). Значительная доля объема принадлежит ООО «Челны-Бройлер», ООО «Камский Бекон», «Набережночелнинский инкубатор», «Тукаевский Племрепродуктор». Весомый вклад в увеличение валовой продукции сельхозформирований внесли Агрофирма «Кама», ООО СХП им. Сайдашева, ООО «Гигант», ПК «Ирек»,                          ООО «Челны-Овощи», крестьянские фермерские хозяйства. </w:t>
      </w:r>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Несмотря на сложную экономическую обстановку в последние годы сельское хозяйство имеет положительную динамику развития. Это стало возможным в результате усиления внимания селу со стороны государства, которое сегодня рассматривает сельское хозяйство в числе важнейших национальных приоритетов. </w:t>
      </w:r>
    </w:p>
    <w:p w:rsid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Значительная перестройка произошла и в работе самих сельхозпредприятий. За счет повышения качества работы в отрасли, внедрения новой техники и современных технологий хозяйства района стали ежегодно получать стабильно высокие урожаи сельскохозяйственных культур. В животноводстве сложились объективные предпосылки для дальнейшего роста поголовья скота и повышения его продуктивности. За счет собственных средств, а также инвестиционных вложений в 2015 году завершено строительство современного молочного комплекса на 400 коров в СХП имени Сайдашева, все работы осуществляются с применением компьютерных программ. Подобный современный животноводческий комплекс планируется построить и в Староабдуловском отделении.</w:t>
      </w:r>
    </w:p>
    <w:p w:rsidR="00261334" w:rsidRPr="00261334" w:rsidRDefault="00261334" w:rsidP="00261334">
      <w:pPr>
        <w:spacing w:after="0" w:line="240" w:lineRule="auto"/>
        <w:ind w:firstLine="567"/>
        <w:jc w:val="both"/>
        <w:rPr>
          <w:rFonts w:ascii="Times New Roman" w:hAnsi="Times New Roman" w:cs="Times New Roman"/>
          <w:i/>
          <w:sz w:val="28"/>
          <w:szCs w:val="28"/>
        </w:rPr>
      </w:pPr>
      <w:r w:rsidRPr="00261334">
        <w:rPr>
          <w:rFonts w:ascii="Times New Roman" w:hAnsi="Times New Roman" w:cs="Times New Roman"/>
          <w:i/>
          <w:sz w:val="28"/>
          <w:szCs w:val="28"/>
        </w:rPr>
        <w:t>Ключевые вызовы:</w:t>
      </w:r>
    </w:p>
    <w:p w:rsid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системы кадрового обеспечения; нехватка квалифицированных</w:t>
      </w:r>
      <w:r>
        <w:rPr>
          <w:rFonts w:ascii="Times New Roman" w:hAnsi="Times New Roman" w:cs="Times New Roman"/>
          <w:sz w:val="28"/>
          <w:szCs w:val="28"/>
        </w:rPr>
        <w:t xml:space="preserve"> </w:t>
      </w:r>
      <w:r w:rsidRPr="00261334">
        <w:rPr>
          <w:rFonts w:ascii="Times New Roman" w:hAnsi="Times New Roman" w:cs="Times New Roman"/>
          <w:sz w:val="28"/>
          <w:szCs w:val="28"/>
        </w:rPr>
        <w:t xml:space="preserve">кадров (в частности, зооветспециалистов); </w:t>
      </w:r>
    </w:p>
    <w:p w:rsid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61334">
        <w:rPr>
          <w:rFonts w:ascii="Times New Roman" w:hAnsi="Times New Roman" w:cs="Times New Roman"/>
          <w:sz w:val="28"/>
          <w:szCs w:val="28"/>
        </w:rPr>
        <w:t>отсутствие высокопродуктивных пород</w:t>
      </w:r>
      <w:r>
        <w:rPr>
          <w:rFonts w:ascii="Times New Roman" w:hAnsi="Times New Roman" w:cs="Times New Roman"/>
          <w:sz w:val="28"/>
          <w:szCs w:val="28"/>
        </w:rPr>
        <w:t xml:space="preserve"> </w:t>
      </w:r>
      <w:r w:rsidRPr="00261334">
        <w:rPr>
          <w:rFonts w:ascii="Times New Roman" w:hAnsi="Times New Roman" w:cs="Times New Roman"/>
          <w:sz w:val="28"/>
          <w:szCs w:val="28"/>
        </w:rPr>
        <w:t>коров, обеспечивающих передовой надой молока;</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необходимость увеличения поголовья крупного рогатого скота, в том числе</w:t>
      </w:r>
      <w:r>
        <w:rPr>
          <w:rFonts w:ascii="Times New Roman" w:hAnsi="Times New Roman" w:cs="Times New Roman"/>
          <w:sz w:val="28"/>
          <w:szCs w:val="28"/>
        </w:rPr>
        <w:t xml:space="preserve"> </w:t>
      </w:r>
      <w:r w:rsidRPr="00261334">
        <w:rPr>
          <w:rFonts w:ascii="Times New Roman" w:hAnsi="Times New Roman" w:cs="Times New Roman"/>
          <w:sz w:val="28"/>
          <w:szCs w:val="28"/>
        </w:rPr>
        <w:t>коров;</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прямая зависимость результатов деятельности сельского хозяйства от</w:t>
      </w:r>
      <w:r>
        <w:rPr>
          <w:rFonts w:ascii="Times New Roman" w:hAnsi="Times New Roman" w:cs="Times New Roman"/>
          <w:sz w:val="28"/>
          <w:szCs w:val="28"/>
        </w:rPr>
        <w:t xml:space="preserve"> </w:t>
      </w:r>
      <w:r w:rsidRPr="00261334">
        <w:rPr>
          <w:rFonts w:ascii="Times New Roman" w:hAnsi="Times New Roman" w:cs="Times New Roman"/>
          <w:sz w:val="28"/>
          <w:szCs w:val="28"/>
        </w:rPr>
        <w:t>погодных условий;</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скоординированной системы мелиорации;</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техноцентра и агропарка.</w:t>
      </w:r>
    </w:p>
    <w:p w:rsidR="00261334" w:rsidRPr="00261334" w:rsidRDefault="00261334" w:rsidP="00261334">
      <w:pPr>
        <w:spacing w:after="0" w:line="240" w:lineRule="auto"/>
        <w:ind w:firstLine="567"/>
        <w:jc w:val="both"/>
        <w:rPr>
          <w:rFonts w:ascii="Times New Roman" w:hAnsi="Times New Roman" w:cs="Times New Roman"/>
          <w:i/>
          <w:sz w:val="28"/>
          <w:szCs w:val="28"/>
        </w:rPr>
      </w:pPr>
      <w:r w:rsidRPr="00261334">
        <w:rPr>
          <w:rFonts w:ascii="Times New Roman" w:hAnsi="Times New Roman" w:cs="Times New Roman"/>
          <w:i/>
          <w:sz w:val="28"/>
          <w:szCs w:val="28"/>
        </w:rPr>
        <w:t>Целевые ориентиры и показатели:</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увеличивать посевы высокомаржинальных культур (подсолнечник, сахарная</w:t>
      </w:r>
      <w:r>
        <w:rPr>
          <w:rFonts w:ascii="Times New Roman" w:hAnsi="Times New Roman" w:cs="Times New Roman"/>
          <w:sz w:val="28"/>
          <w:szCs w:val="28"/>
        </w:rPr>
        <w:t xml:space="preserve"> </w:t>
      </w:r>
      <w:r w:rsidRPr="00261334">
        <w:rPr>
          <w:rFonts w:ascii="Times New Roman" w:hAnsi="Times New Roman" w:cs="Times New Roman"/>
          <w:sz w:val="28"/>
          <w:szCs w:val="28"/>
        </w:rPr>
        <w:t>свекла, рапс);</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сохранить по</w:t>
      </w:r>
      <w:r>
        <w:rPr>
          <w:rFonts w:ascii="Times New Roman" w:hAnsi="Times New Roman" w:cs="Times New Roman"/>
          <w:sz w:val="28"/>
          <w:szCs w:val="28"/>
        </w:rPr>
        <w:t>головье крупного рогатого скота.</w:t>
      </w:r>
    </w:p>
    <w:p w:rsid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В условиях финансового кризиса реализация комплекса мер по поддержке реального сектора экономики – сельского хозяйства, является основным направлением муниципальной политики. </w:t>
      </w:r>
    </w:p>
    <w:p w:rsidR="00261334" w:rsidRDefault="00261334" w:rsidP="00702068">
      <w:pPr>
        <w:spacing w:after="0" w:line="240" w:lineRule="auto"/>
        <w:ind w:firstLine="567"/>
        <w:jc w:val="both"/>
        <w:rPr>
          <w:rFonts w:ascii="Times New Roman" w:hAnsi="Times New Roman" w:cs="Times New Roman"/>
          <w:sz w:val="28"/>
          <w:szCs w:val="28"/>
        </w:rPr>
      </w:pPr>
    </w:p>
    <w:p w:rsidR="00E007C1" w:rsidRDefault="00AF2B1D"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702068" w:rsidRPr="00FE30E6">
        <w:rPr>
          <w:rFonts w:ascii="Times New Roman" w:eastAsia="Batang" w:hAnsi="Times New Roman" w:cs="Times New Roman"/>
          <w:b/>
          <w:sz w:val="28"/>
          <w:szCs w:val="28"/>
          <w:lang w:eastAsia="ko-KR"/>
        </w:rPr>
        <w:t xml:space="preserve">.2.9. </w:t>
      </w:r>
      <w:r w:rsidR="00E007C1">
        <w:rPr>
          <w:rFonts w:ascii="Times New Roman" w:eastAsia="Batang" w:hAnsi="Times New Roman" w:cs="Times New Roman"/>
          <w:b/>
          <w:sz w:val="28"/>
          <w:szCs w:val="28"/>
          <w:lang w:eastAsia="ko-KR"/>
        </w:rPr>
        <w:t>С</w:t>
      </w:r>
      <w:r w:rsidR="00E007C1" w:rsidRPr="00E007C1">
        <w:rPr>
          <w:rFonts w:ascii="Times New Roman" w:eastAsia="Batang" w:hAnsi="Times New Roman" w:cs="Times New Roman"/>
          <w:b/>
          <w:sz w:val="28"/>
          <w:szCs w:val="28"/>
          <w:lang w:eastAsia="ko-KR"/>
        </w:rPr>
        <w:t>оздание благоприятного общественного пространства</w:t>
      </w: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D36C26" w:rsidRPr="00D36C26" w:rsidRDefault="00D36C26" w:rsidP="00D36C26">
      <w:pPr>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sz w:val="28"/>
          <w:szCs w:val="28"/>
          <w:lang w:eastAsia="ru-RU"/>
        </w:rPr>
      </w:pPr>
      <w:r w:rsidRPr="00D36C26">
        <w:rPr>
          <w:rFonts w:ascii="Times New Roman" w:eastAsia="Times New Roman" w:hAnsi="Times New Roman" w:cs="Times New Roman"/>
          <w:sz w:val="28"/>
          <w:szCs w:val="28"/>
          <w:lang w:eastAsia="ru-RU"/>
        </w:rPr>
        <w:t xml:space="preserve">Для создания комфортной среды </w:t>
      </w:r>
      <w:r>
        <w:rPr>
          <w:rFonts w:ascii="Times New Roman" w:eastAsia="Times New Roman" w:hAnsi="Times New Roman" w:cs="Times New Roman"/>
          <w:sz w:val="28"/>
          <w:szCs w:val="28"/>
          <w:lang w:eastAsia="ru-RU"/>
        </w:rPr>
        <w:t>Тукаевского</w:t>
      </w:r>
      <w:r w:rsidRPr="00D36C26">
        <w:rPr>
          <w:rFonts w:ascii="Times New Roman" w:eastAsia="Times New Roman" w:hAnsi="Times New Roman" w:cs="Times New Roman"/>
          <w:sz w:val="28"/>
          <w:szCs w:val="28"/>
          <w:lang w:eastAsia="ru-RU"/>
        </w:rPr>
        <w:t xml:space="preserve"> муниципального района важным направлением является создание благоприятного общественного пространства. Повышение эффективности сектора социально-бытовой инфраструктуры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D36C26" w:rsidRPr="00D36C26" w:rsidRDefault="00D36C26" w:rsidP="00D36C26">
      <w:pPr>
        <w:spacing w:after="0" w:line="240" w:lineRule="auto"/>
        <w:ind w:right="-1" w:firstLine="567"/>
        <w:jc w:val="both"/>
        <w:rPr>
          <w:rFonts w:ascii="Times New Roman" w:eastAsia="Calibri" w:hAnsi="Times New Roman" w:cs="Times New Roman"/>
          <w:sz w:val="28"/>
          <w:szCs w:val="28"/>
        </w:rPr>
      </w:pPr>
      <w:r w:rsidRPr="00D36C26">
        <w:rPr>
          <w:rFonts w:ascii="Times New Roman" w:eastAsia="Calibri" w:hAnsi="Times New Roman" w:cs="Times New Roman"/>
          <w:sz w:val="28"/>
          <w:szCs w:val="28"/>
        </w:rPr>
        <w:t xml:space="preserve">Достижение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удовлетворение транспортных потребностей населения </w:t>
      </w:r>
      <w:r>
        <w:rPr>
          <w:rFonts w:ascii="Times New Roman" w:eastAsia="Calibri" w:hAnsi="Times New Roman" w:cs="Times New Roman"/>
          <w:sz w:val="28"/>
          <w:szCs w:val="28"/>
        </w:rPr>
        <w:t>Тукаевского</w:t>
      </w:r>
      <w:r w:rsidRPr="00D36C26">
        <w:rPr>
          <w:rFonts w:ascii="Times New Roman" w:eastAsia="Calibri" w:hAnsi="Times New Roman" w:cs="Times New Roman"/>
          <w:sz w:val="28"/>
          <w:szCs w:val="28"/>
        </w:rPr>
        <w:t xml:space="preserve"> муниципального района путем создания условий для бесперебойной работы пассажирского транспорта, повышени</w:t>
      </w:r>
      <w:r>
        <w:rPr>
          <w:rFonts w:ascii="Times New Roman" w:eastAsia="Calibri" w:hAnsi="Times New Roman" w:cs="Times New Roman"/>
          <w:sz w:val="28"/>
          <w:szCs w:val="28"/>
        </w:rPr>
        <w:t>я</w:t>
      </w:r>
      <w:r w:rsidRPr="00D36C26">
        <w:rPr>
          <w:rFonts w:ascii="Times New Roman" w:eastAsia="Calibri" w:hAnsi="Times New Roman" w:cs="Times New Roman"/>
          <w:sz w:val="28"/>
          <w:szCs w:val="28"/>
        </w:rPr>
        <w:t xml:space="preserve">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 обеспечение комфортных условий проживания населения, формирование рынка доступного жилья, инновационные внедрения – все это является основными задачами, решив которые мы обеспечим комфортное проживание жителей района, получим современный инфраструктурный сектор социально-экономического развития </w:t>
      </w:r>
      <w:r>
        <w:rPr>
          <w:rFonts w:ascii="Times New Roman" w:eastAsia="Calibri" w:hAnsi="Times New Roman" w:cs="Times New Roman"/>
          <w:sz w:val="28"/>
          <w:szCs w:val="28"/>
        </w:rPr>
        <w:t>Тукаевского</w:t>
      </w:r>
      <w:r w:rsidRPr="00D36C26">
        <w:rPr>
          <w:rFonts w:ascii="Times New Roman" w:eastAsia="Calibri" w:hAnsi="Times New Roman" w:cs="Times New Roman"/>
          <w:sz w:val="28"/>
          <w:szCs w:val="28"/>
        </w:rPr>
        <w:t xml:space="preserve"> муниципального района с целью преумножения и накопления человеческого капитала.</w:t>
      </w: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2A4BF3" w:rsidRDefault="002A4BF3"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92399B" w:rsidRPr="00FE30E6" w:rsidRDefault="00E007C1"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2.2.9.1. </w:t>
      </w:r>
      <w:r w:rsidR="0092399B" w:rsidRPr="00FE30E6">
        <w:rPr>
          <w:rFonts w:ascii="Times New Roman" w:eastAsia="Batang" w:hAnsi="Times New Roman" w:cs="Times New Roman"/>
          <w:b/>
          <w:sz w:val="28"/>
          <w:szCs w:val="28"/>
          <w:lang w:eastAsia="ko-KR"/>
        </w:rPr>
        <w:t>Строительство</w:t>
      </w:r>
      <w:r w:rsidR="00DA5E5A">
        <w:rPr>
          <w:rFonts w:ascii="Times New Roman" w:eastAsia="Batang" w:hAnsi="Times New Roman" w:cs="Times New Roman"/>
          <w:b/>
          <w:sz w:val="28"/>
          <w:szCs w:val="28"/>
          <w:lang w:eastAsia="ko-KR"/>
        </w:rPr>
        <w:t>,</w:t>
      </w:r>
      <w:r w:rsidR="0092399B" w:rsidRPr="00FE30E6">
        <w:rPr>
          <w:rFonts w:ascii="Times New Roman" w:eastAsia="Batang" w:hAnsi="Times New Roman" w:cs="Times New Roman"/>
          <w:b/>
          <w:sz w:val="28"/>
          <w:szCs w:val="28"/>
          <w:lang w:eastAsia="ko-KR"/>
        </w:rPr>
        <w:t xml:space="preserve"> ввод жилья</w:t>
      </w:r>
      <w:r>
        <w:rPr>
          <w:rFonts w:ascii="Times New Roman" w:eastAsia="Batang" w:hAnsi="Times New Roman" w:cs="Times New Roman"/>
          <w:b/>
          <w:sz w:val="28"/>
          <w:szCs w:val="28"/>
          <w:lang w:eastAsia="ko-KR"/>
        </w:rPr>
        <w:t>, коммунальное хозяйство</w:t>
      </w:r>
    </w:p>
    <w:p w:rsidR="0092399B" w:rsidRDefault="0092399B"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D36C26" w:rsidRDefault="00D36C26"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D36C26">
        <w:rPr>
          <w:rFonts w:ascii="Times New Roman" w:eastAsia="Batang" w:hAnsi="Times New Roman" w:cs="Times New Roman"/>
          <w:sz w:val="28"/>
          <w:szCs w:val="28"/>
          <w:lang w:eastAsia="ko-KR"/>
        </w:rPr>
        <w:t xml:space="preserve">Жилищное хозяйство является важнейшим элементом социально-экономической структуры общества и занимает особое место в экономике муниципального образования, обеспечивая содержание в надлежащем состоянии и функционирование жилищного фонда </w:t>
      </w:r>
      <w:r>
        <w:rPr>
          <w:rFonts w:ascii="Times New Roman" w:eastAsia="Batang" w:hAnsi="Times New Roman" w:cs="Times New Roman"/>
          <w:sz w:val="28"/>
          <w:szCs w:val="28"/>
          <w:lang w:eastAsia="ko-KR"/>
        </w:rPr>
        <w:t>Тукаевского</w:t>
      </w:r>
      <w:r w:rsidRPr="00D36C26">
        <w:rPr>
          <w:rFonts w:ascii="Times New Roman" w:eastAsia="Batang" w:hAnsi="Times New Roman" w:cs="Times New Roman"/>
          <w:sz w:val="28"/>
          <w:szCs w:val="28"/>
          <w:lang w:eastAsia="ko-KR"/>
        </w:rPr>
        <w:t xml:space="preserve"> муниципального района.</w:t>
      </w:r>
    </w:p>
    <w:p w:rsid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Темпы жилищного строительства в районе постоянно растут. Так</w:t>
      </w:r>
      <w:r w:rsidR="007E41B3">
        <w:rPr>
          <w:rFonts w:ascii="Times New Roman" w:eastAsia="Batang" w:hAnsi="Times New Roman" w:cs="Times New Roman"/>
          <w:sz w:val="28"/>
          <w:szCs w:val="28"/>
          <w:lang w:eastAsia="ko-KR"/>
        </w:rPr>
        <w:t>,</w:t>
      </w:r>
      <w:r w:rsidRPr="00F96E48">
        <w:rPr>
          <w:rFonts w:ascii="Times New Roman" w:eastAsia="Batang" w:hAnsi="Times New Roman" w:cs="Times New Roman"/>
          <w:sz w:val="28"/>
          <w:szCs w:val="28"/>
          <w:lang w:eastAsia="ko-KR"/>
        </w:rPr>
        <w:t xml:space="preserve"> в 2010 году было введено </w:t>
      </w:r>
      <w:r w:rsidR="007E41B3">
        <w:rPr>
          <w:rFonts w:ascii="Times New Roman" w:eastAsia="Batang" w:hAnsi="Times New Roman" w:cs="Times New Roman"/>
          <w:sz w:val="28"/>
          <w:szCs w:val="28"/>
          <w:lang w:eastAsia="ko-KR"/>
        </w:rPr>
        <w:t xml:space="preserve">40 тыс. </w:t>
      </w:r>
      <w:r w:rsidRPr="00F96E48">
        <w:rPr>
          <w:rFonts w:ascii="Times New Roman" w:eastAsia="Batang" w:hAnsi="Times New Roman" w:cs="Times New Roman"/>
          <w:sz w:val="28"/>
          <w:szCs w:val="28"/>
          <w:lang w:eastAsia="ko-KR"/>
        </w:rPr>
        <w:t xml:space="preserve">кв.м. жилья, в 2013 году </w:t>
      </w:r>
      <w:r w:rsidR="007E41B3">
        <w:rPr>
          <w:rFonts w:ascii="Times New Roman" w:eastAsia="Batang" w:hAnsi="Times New Roman" w:cs="Times New Roman"/>
          <w:sz w:val="28"/>
          <w:szCs w:val="28"/>
          <w:lang w:eastAsia="ko-KR"/>
        </w:rPr>
        <w:t>81,6 тыс.</w:t>
      </w:r>
      <w:r w:rsidRPr="00F96E48">
        <w:rPr>
          <w:rFonts w:ascii="Times New Roman" w:eastAsia="Batang" w:hAnsi="Times New Roman" w:cs="Times New Roman"/>
          <w:sz w:val="28"/>
          <w:szCs w:val="28"/>
          <w:lang w:eastAsia="ko-KR"/>
        </w:rPr>
        <w:t xml:space="preserve"> кв.м., в 2016 году </w:t>
      </w:r>
      <w:r w:rsidR="007E41B3">
        <w:rPr>
          <w:rFonts w:ascii="Times New Roman" w:eastAsia="Batang" w:hAnsi="Times New Roman" w:cs="Times New Roman"/>
          <w:sz w:val="28"/>
          <w:szCs w:val="28"/>
          <w:lang w:eastAsia="ko-KR"/>
        </w:rPr>
        <w:t xml:space="preserve">планируется не менее 72 тыс. </w:t>
      </w:r>
      <w:r w:rsidRPr="00F96E48">
        <w:rPr>
          <w:rFonts w:ascii="Times New Roman" w:eastAsia="Batang" w:hAnsi="Times New Roman" w:cs="Times New Roman"/>
          <w:sz w:val="28"/>
          <w:szCs w:val="28"/>
          <w:lang w:eastAsia="ko-KR"/>
        </w:rPr>
        <w:t xml:space="preserve"> кв.м. В подавляющем большинстве случаев возводятся индивидуальные жилые дома на средства физических лиц. За последние годы введено 2 многоквартирных дома построенных за счет средств республиканского и местного бюджетов для предоставления жилья гражданам переселяемых из аварийного жилья, детям сиротам, а также в рамках программы «Социальная ипотека». В настоящее время работа по строительству многоквартирных домов в районе продолжается. </w:t>
      </w:r>
    </w:p>
    <w:p w:rsidR="000B5A45" w:rsidRDefault="000B5A45"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Прогноз обеспеченности жильем на одного жителя</w:t>
      </w: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Тукаевского муниципального района до 2021гг.</w:t>
      </w: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p>
    <w:tbl>
      <w:tblPr>
        <w:tblStyle w:val="a7"/>
        <w:tblW w:w="0" w:type="auto"/>
        <w:tblLook w:val="04A0" w:firstRow="1" w:lastRow="0" w:firstColumn="1" w:lastColumn="0" w:noHBand="0" w:noVBand="1"/>
      </w:tblPr>
      <w:tblGrid>
        <w:gridCol w:w="3369"/>
        <w:gridCol w:w="850"/>
        <w:gridCol w:w="851"/>
        <w:gridCol w:w="992"/>
        <w:gridCol w:w="992"/>
        <w:gridCol w:w="992"/>
        <w:gridCol w:w="993"/>
        <w:gridCol w:w="850"/>
      </w:tblGrid>
      <w:tr w:rsidR="000B5A45" w:rsidTr="000B5A45">
        <w:tc>
          <w:tcPr>
            <w:tcW w:w="3369" w:type="dxa"/>
          </w:tcPr>
          <w:p w:rsidR="000B5A45" w:rsidRDefault="000B5A45" w:rsidP="00F96E48">
            <w:pPr>
              <w:widowControl w:val="0"/>
              <w:autoSpaceDE w:val="0"/>
              <w:autoSpaceDN w:val="0"/>
              <w:adjustRightInd w:val="0"/>
              <w:ind w:right="5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Наименование </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2015</w:t>
            </w:r>
          </w:p>
        </w:tc>
        <w:tc>
          <w:tcPr>
            <w:tcW w:w="851"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2016</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2017</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2018</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2019</w:t>
            </w:r>
          </w:p>
        </w:tc>
        <w:tc>
          <w:tcPr>
            <w:tcW w:w="993"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2020</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2021</w:t>
            </w:r>
          </w:p>
        </w:tc>
      </w:tr>
      <w:tr w:rsidR="000B5A45" w:rsidTr="000B5A45">
        <w:tc>
          <w:tcPr>
            <w:tcW w:w="3369" w:type="dxa"/>
          </w:tcPr>
          <w:p w:rsidR="000B5A45" w:rsidRDefault="000B5A45" w:rsidP="000B5A45">
            <w:pPr>
              <w:widowControl w:val="0"/>
              <w:autoSpaceDE w:val="0"/>
              <w:autoSpaceDN w:val="0"/>
              <w:adjustRightInd w:val="0"/>
              <w:ind w:right="50"/>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Обеспеченность жильем, кв.м. на одного жителя</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32,1</w:t>
            </w:r>
          </w:p>
        </w:tc>
        <w:tc>
          <w:tcPr>
            <w:tcW w:w="851"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33,2</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34,3</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35,5</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35,8</w:t>
            </w:r>
          </w:p>
        </w:tc>
        <w:tc>
          <w:tcPr>
            <w:tcW w:w="993"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36,1</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36,4</w:t>
            </w:r>
          </w:p>
        </w:tc>
      </w:tr>
    </w:tbl>
    <w:p w:rsidR="000B5A45" w:rsidRDefault="000B5A45"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На фоне развития жилищного строительства, встает вопрос обеспечения застраиваемых участков необходимой социальной инфраструктурой. В рамках республиканских программ ведется строительство новых детских садов, клубов, ФАП, а также проводится капитальный ремонт имеющихся объект социально- культурного назначения, школ, клубов, ФАП.</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w:t>
      </w:r>
    </w:p>
    <w:p w:rsid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Основными задачами развития жилищно-коммунального комплекса </w:t>
      </w:r>
      <w:r>
        <w:rPr>
          <w:rFonts w:ascii="Times New Roman" w:eastAsia="Batang" w:hAnsi="Times New Roman" w:cs="Times New Roman"/>
          <w:sz w:val="28"/>
          <w:szCs w:val="28"/>
          <w:lang w:eastAsia="ko-KR"/>
        </w:rPr>
        <w:t xml:space="preserve">Тукаевского </w:t>
      </w:r>
      <w:r w:rsidRPr="009A1A8D">
        <w:rPr>
          <w:rFonts w:ascii="Times New Roman" w:eastAsia="Batang" w:hAnsi="Times New Roman" w:cs="Times New Roman"/>
          <w:sz w:val="28"/>
          <w:szCs w:val="28"/>
          <w:lang w:eastAsia="ko-KR"/>
        </w:rPr>
        <w:t>муниципального района до 2030 года являются обеспечение населения качественными и надежными услугами жилищно-коммунального хозяйства, повышение эффективности использования средств населения  и бюджетных источников за оказанные жилищно-коммунальные услуги,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технологий.</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Протяжённость сетей водоснабжения в районе составляет 333,2 км, количество водонапорных башен – 92. Подача воды в населенные пункты района осуществляется из 117 артезианских скважин. </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Обеспеченность населения центральным водопроводом составляет 98%. </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Основная проблема водоснабжения </w:t>
      </w:r>
      <w:r>
        <w:rPr>
          <w:rFonts w:ascii="Times New Roman" w:eastAsia="Batang" w:hAnsi="Times New Roman" w:cs="Times New Roman"/>
          <w:sz w:val="28"/>
          <w:szCs w:val="28"/>
          <w:lang w:eastAsia="ko-KR"/>
        </w:rPr>
        <w:t xml:space="preserve">- </w:t>
      </w:r>
      <w:r w:rsidRPr="00F96E48">
        <w:rPr>
          <w:rFonts w:ascii="Times New Roman" w:eastAsia="Batang" w:hAnsi="Times New Roman" w:cs="Times New Roman"/>
          <w:sz w:val="28"/>
          <w:szCs w:val="28"/>
          <w:lang w:eastAsia="ko-KR"/>
        </w:rPr>
        <w:t>это сверхнормативный срок службы водопроводных сетей, что является причиной вторичного загрязнения питьевой воды, в связи с этим 54 % сетей нуждаются в реконструкции. Износ сооружений составляет 56 %, оборудования - 70%.</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Строительство сетей водоснабжения в районе ведется как за счет местного бюджета</w:t>
      </w:r>
      <w:r>
        <w:rPr>
          <w:rFonts w:ascii="Times New Roman" w:eastAsia="Batang" w:hAnsi="Times New Roman" w:cs="Times New Roman"/>
          <w:sz w:val="28"/>
          <w:szCs w:val="28"/>
          <w:lang w:eastAsia="ko-KR"/>
        </w:rPr>
        <w:t>,</w:t>
      </w:r>
      <w:r w:rsidRPr="00F96E48">
        <w:rPr>
          <w:rFonts w:ascii="Times New Roman" w:eastAsia="Batang" w:hAnsi="Times New Roman" w:cs="Times New Roman"/>
          <w:sz w:val="28"/>
          <w:szCs w:val="28"/>
          <w:lang w:eastAsia="ko-KR"/>
        </w:rPr>
        <w:t xml:space="preserve"> так и в рамках республиканской программы «Водо</w:t>
      </w:r>
      <w:r>
        <w:rPr>
          <w:rFonts w:ascii="Times New Roman" w:eastAsia="Batang" w:hAnsi="Times New Roman" w:cs="Times New Roman"/>
          <w:sz w:val="28"/>
          <w:szCs w:val="28"/>
          <w:lang w:eastAsia="ko-KR"/>
        </w:rPr>
        <w:t>о</w:t>
      </w:r>
      <w:r w:rsidRPr="00F96E48">
        <w:rPr>
          <w:rFonts w:ascii="Times New Roman" w:eastAsia="Batang" w:hAnsi="Times New Roman" w:cs="Times New Roman"/>
          <w:sz w:val="28"/>
          <w:szCs w:val="28"/>
          <w:lang w:eastAsia="ko-KR"/>
        </w:rPr>
        <w:t>беспечение на селе».</w:t>
      </w:r>
    </w:p>
    <w:p w:rsidR="0092399B" w:rsidRDefault="0092399B"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2399B">
        <w:rPr>
          <w:rFonts w:ascii="Times New Roman" w:eastAsia="Batang" w:hAnsi="Times New Roman" w:cs="Times New Roman"/>
          <w:sz w:val="28"/>
          <w:szCs w:val="28"/>
          <w:lang w:eastAsia="ko-KR"/>
        </w:rPr>
        <w:t>Управление домами осуществляют 3 управляющие компании, 5 ТСЖ, все</w:t>
      </w:r>
      <w:r>
        <w:rPr>
          <w:rFonts w:ascii="Times New Roman" w:eastAsia="Batang" w:hAnsi="Times New Roman" w:cs="Times New Roman"/>
          <w:sz w:val="28"/>
          <w:szCs w:val="28"/>
          <w:lang w:eastAsia="ko-KR"/>
        </w:rPr>
        <w:t xml:space="preserve"> </w:t>
      </w:r>
      <w:r w:rsidRPr="0092399B">
        <w:rPr>
          <w:rFonts w:ascii="Times New Roman" w:eastAsia="Batang" w:hAnsi="Times New Roman" w:cs="Times New Roman"/>
          <w:sz w:val="28"/>
          <w:szCs w:val="28"/>
          <w:lang w:eastAsia="ko-KR"/>
        </w:rPr>
        <w:t>лицензированы, руководители имеют квалификационный аттестат.</w:t>
      </w:r>
    </w:p>
    <w:p w:rsidR="000B5A45" w:rsidRPr="0092399B" w:rsidRDefault="000B5A45"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7A745E" w:rsidRDefault="00AF2B1D" w:rsidP="007A745E">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w:eastAsia="Batang" w:hAnsi="Times New Roman" w:cs="Times New Roman"/>
          <w:b/>
          <w:sz w:val="28"/>
          <w:szCs w:val="28"/>
          <w:lang w:eastAsia="ko-KR"/>
        </w:rPr>
        <w:t>2</w:t>
      </w:r>
      <w:r w:rsidR="0092399B">
        <w:rPr>
          <w:rFonts w:ascii="Times New Roman" w:eastAsia="Batang" w:hAnsi="Times New Roman" w:cs="Times New Roman"/>
          <w:b/>
          <w:sz w:val="28"/>
          <w:szCs w:val="28"/>
          <w:lang w:eastAsia="ko-KR"/>
        </w:rPr>
        <w:t>.2.</w:t>
      </w:r>
      <w:r w:rsidR="00E007C1">
        <w:rPr>
          <w:rFonts w:ascii="Times New Roman" w:eastAsia="Batang" w:hAnsi="Times New Roman" w:cs="Times New Roman"/>
          <w:b/>
          <w:sz w:val="28"/>
          <w:szCs w:val="28"/>
          <w:lang w:eastAsia="ko-KR"/>
        </w:rPr>
        <w:t>9</w:t>
      </w:r>
      <w:r w:rsidR="0092399B">
        <w:rPr>
          <w:rFonts w:ascii="Times New Roman" w:eastAsia="Batang" w:hAnsi="Times New Roman" w:cs="Times New Roman"/>
          <w:b/>
          <w:sz w:val="28"/>
          <w:szCs w:val="28"/>
          <w:lang w:eastAsia="ko-KR"/>
        </w:rPr>
        <w:t>.</w:t>
      </w:r>
      <w:r w:rsidR="00E007C1">
        <w:rPr>
          <w:rFonts w:ascii="Times New Roman" w:eastAsia="Batang" w:hAnsi="Times New Roman" w:cs="Times New Roman"/>
          <w:b/>
          <w:sz w:val="28"/>
          <w:szCs w:val="28"/>
          <w:lang w:eastAsia="ko-KR"/>
        </w:rPr>
        <w:t>2.</w:t>
      </w:r>
      <w:r w:rsidR="0092399B">
        <w:rPr>
          <w:rFonts w:ascii="Times New Roman" w:eastAsia="Batang" w:hAnsi="Times New Roman" w:cs="Times New Roman"/>
          <w:b/>
          <w:sz w:val="28"/>
          <w:szCs w:val="28"/>
          <w:lang w:eastAsia="ko-KR"/>
        </w:rPr>
        <w:t xml:space="preserve"> </w:t>
      </w:r>
      <w:r w:rsidR="007A745E">
        <w:rPr>
          <w:rFonts w:ascii="Times New Roman Полужирный" w:hAnsi="Times New Roman Полужирный" w:cs="Times New Roman Полужирный"/>
          <w:sz w:val="28"/>
          <w:szCs w:val="28"/>
        </w:rPr>
        <w:t>Транспортный</w:t>
      </w:r>
      <w:r w:rsidR="00F4436B">
        <w:rPr>
          <w:rFonts w:ascii="Times New Roman Полужирный" w:hAnsi="Times New Roman Полужирный" w:cs="Times New Roman Полужирный"/>
          <w:sz w:val="28"/>
          <w:szCs w:val="28"/>
        </w:rPr>
        <w:t>, дорожный</w:t>
      </w:r>
      <w:r w:rsidR="007A745E">
        <w:rPr>
          <w:rFonts w:ascii="Times New Roman Полужирный" w:hAnsi="Times New Roman Полужирный" w:cs="Times New Roman Полужирный"/>
          <w:sz w:val="28"/>
          <w:szCs w:val="28"/>
        </w:rPr>
        <w:t xml:space="preserve"> комплекс и связь</w:t>
      </w:r>
    </w:p>
    <w:p w:rsidR="007A745E" w:rsidRDefault="007A745E" w:rsidP="007A745E">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p>
    <w:p w:rsid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Улично-дорожная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w:t>
      </w:r>
    </w:p>
    <w:p w:rsid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Удовлетворение транспортных потребностей населения Тукаевского муниципального района обеспечивается созданием условий для бесперебойной работы пассажирского транспорта, повышение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w:t>
      </w:r>
    </w:p>
    <w:p w:rsidR="00D36C26" w:rsidRDefault="00D36C26" w:rsidP="007A745E">
      <w:pPr>
        <w:autoSpaceDE w:val="0"/>
        <w:autoSpaceDN w:val="0"/>
        <w:adjustRightInd w:val="0"/>
        <w:spacing w:after="0" w:line="240" w:lineRule="auto"/>
        <w:ind w:firstLine="567"/>
        <w:jc w:val="both"/>
        <w:rPr>
          <w:rFonts w:ascii="Times New Roman" w:hAnsi="Times New Roman" w:cs="Times New Roman"/>
          <w:sz w:val="28"/>
          <w:szCs w:val="28"/>
        </w:rPr>
      </w:pPr>
      <w:r w:rsidRPr="00D36C26">
        <w:rPr>
          <w:rFonts w:ascii="Times New Roman" w:hAnsi="Times New Roman" w:cs="Times New Roman"/>
          <w:sz w:val="28"/>
          <w:szCs w:val="28"/>
        </w:rPr>
        <w:t>В 2015 году выполнено строительство и ремонт дорог протяженностью более 30  км на</w:t>
      </w:r>
      <w:r>
        <w:rPr>
          <w:rFonts w:ascii="Times New Roman" w:hAnsi="Times New Roman" w:cs="Times New Roman"/>
          <w:sz w:val="28"/>
          <w:szCs w:val="28"/>
        </w:rPr>
        <w:t xml:space="preserve"> сумму 57,2 млн. рублей.</w:t>
      </w:r>
    </w:p>
    <w:p w:rsid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Предприятиями транспортного комплекса в 2015 году перевезено более 2млн.тонн грузов, оказано услуг на 2 млрд. 33 млн. рублей.</w:t>
      </w:r>
    </w:p>
    <w:p w:rsidR="00D36C26" w:rsidRPr="00D36C26" w:rsidRDefault="00D36C26" w:rsidP="00D36C26">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D36C26">
        <w:rPr>
          <w:rFonts w:ascii="Times New Roman" w:hAnsi="Times New Roman" w:cs="Times New Roman"/>
          <w:sz w:val="28"/>
          <w:szCs w:val="28"/>
        </w:rPr>
        <w:t>В районе решен вопрос оказания населению транспортных услуг по пассажирским перевозкам.  Ежедневно на 14 муниципальных маршрутов общей протяженностью 342 км  выходят автобусы малой, средней и большой вместимости. Кадровый состав укомплектован профессиональными водителями.</w:t>
      </w:r>
    </w:p>
    <w:p w:rsidR="006F1842" w:rsidRP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Акционерным обществом  Аэропорт «Бегишево»  за год оказано услуг на сумму 553 млн. рублей.</w:t>
      </w:r>
      <w:r>
        <w:rPr>
          <w:rFonts w:ascii="Times New Roman" w:hAnsi="Times New Roman" w:cs="Times New Roman"/>
          <w:sz w:val="28"/>
          <w:szCs w:val="28"/>
        </w:rPr>
        <w:t xml:space="preserve"> </w:t>
      </w:r>
      <w:r w:rsidRPr="006F1842">
        <w:rPr>
          <w:rFonts w:ascii="Times New Roman" w:hAnsi="Times New Roman" w:cs="Times New Roman"/>
          <w:sz w:val="28"/>
          <w:szCs w:val="28"/>
        </w:rPr>
        <w:t>Освоено 23,4 млн.</w:t>
      </w:r>
      <w:r>
        <w:rPr>
          <w:rFonts w:ascii="Times New Roman" w:hAnsi="Times New Roman" w:cs="Times New Roman"/>
          <w:sz w:val="28"/>
          <w:szCs w:val="28"/>
        </w:rPr>
        <w:t xml:space="preserve"> </w:t>
      </w:r>
      <w:r w:rsidRPr="006F1842">
        <w:rPr>
          <w:rFonts w:ascii="Times New Roman" w:hAnsi="Times New Roman" w:cs="Times New Roman"/>
          <w:sz w:val="28"/>
          <w:szCs w:val="28"/>
        </w:rPr>
        <w:t>рублей инвестиций на реконструкцию аэровокзального комплекса.</w:t>
      </w:r>
      <w:r>
        <w:rPr>
          <w:rFonts w:ascii="Times New Roman" w:hAnsi="Times New Roman" w:cs="Times New Roman"/>
          <w:sz w:val="28"/>
          <w:szCs w:val="28"/>
        </w:rPr>
        <w:t xml:space="preserve"> </w:t>
      </w:r>
      <w:r w:rsidRPr="006F1842">
        <w:rPr>
          <w:rFonts w:ascii="Times New Roman" w:hAnsi="Times New Roman" w:cs="Times New Roman"/>
          <w:sz w:val="28"/>
          <w:szCs w:val="28"/>
        </w:rPr>
        <w:t>Модернизация и развитие международного аэропорта «Бегишево», связанные с обновлением материально-технической базы и привлечением крупных федеральных авиаперевозчиков, позволит существенно увеличить число маршрутов, а это в свою очередь существенно увеличит инвестиционную привлекательность Камской агломерации.</w:t>
      </w:r>
    </w:p>
    <w:p w:rsidR="006F1842" w:rsidRP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Структурным подразделением Куйбышевской железной дороги - «Эксплуатационное вагонное депо «Круглое поле» погружено 264 тыс. тонн груза (6663 вагона), выгружено 2153 тыс. тонн (33978 вагонов).</w:t>
      </w:r>
      <w:r>
        <w:rPr>
          <w:rFonts w:ascii="Times New Roman" w:hAnsi="Times New Roman" w:cs="Times New Roman"/>
          <w:sz w:val="28"/>
          <w:szCs w:val="28"/>
        </w:rPr>
        <w:t xml:space="preserve"> </w:t>
      </w:r>
      <w:r w:rsidRPr="006F1842">
        <w:rPr>
          <w:rFonts w:ascii="Times New Roman" w:hAnsi="Times New Roman" w:cs="Times New Roman"/>
          <w:sz w:val="28"/>
          <w:szCs w:val="28"/>
        </w:rPr>
        <w:t>Отгружено товаров, оказано услуг на сумму 1 млрд. 480 млн. рублей.</w:t>
      </w:r>
    </w:p>
    <w:p w:rsidR="00D36C26" w:rsidRPr="006F1842" w:rsidRDefault="00D36C26" w:rsidP="00D36C26">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D36C26">
        <w:rPr>
          <w:rFonts w:ascii="Times New Roman" w:hAnsi="Times New Roman" w:cs="Times New Roman"/>
          <w:sz w:val="28"/>
          <w:szCs w:val="28"/>
        </w:rPr>
        <w:t>В районе функционируют 24 отделения почтовой связи,  внедрена система передвижных отделений, которая способствует обеспечению равного доступа к услугам всех клиентов, в том числе в малонаселенных пунктах. В 2015 году  населению района оказаны услуги почтовой связи «Почта России» на сумму 50 млн. рублей -111 %к уровню 2014 года.</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r w:rsidRPr="00F4436B">
        <w:rPr>
          <w:rFonts w:ascii="Times New Roman" w:hAnsi="Times New Roman" w:cs="Times New Roman"/>
          <w:i/>
          <w:sz w:val="28"/>
          <w:szCs w:val="28"/>
        </w:rPr>
        <w:t>Ключевые вызовы:</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значительный удельный вес дорог, требующих капитального ремонта;</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высокая степень износа дорог;</w:t>
      </w:r>
    </w:p>
    <w:p w:rsidR="002857AC" w:rsidRDefault="002857AC"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r w:rsidRPr="00F4436B">
        <w:rPr>
          <w:rFonts w:ascii="Times New Roman" w:hAnsi="Times New Roman" w:cs="Times New Roman"/>
          <w:i/>
          <w:sz w:val="28"/>
          <w:szCs w:val="28"/>
        </w:rPr>
        <w:t>Целевое видение и результаты:</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удовлетворение транспортных потребностей населения района путем создания условий для бесперебойной работы</w:t>
      </w:r>
      <w:r>
        <w:rPr>
          <w:rFonts w:ascii="Times New Roman" w:hAnsi="Times New Roman" w:cs="Times New Roman"/>
          <w:sz w:val="28"/>
          <w:szCs w:val="28"/>
        </w:rPr>
        <w:t xml:space="preserve"> </w:t>
      </w:r>
      <w:r w:rsidRPr="00F4436B">
        <w:rPr>
          <w:rFonts w:ascii="Times New Roman" w:hAnsi="Times New Roman" w:cs="Times New Roman"/>
          <w:sz w:val="28"/>
          <w:szCs w:val="28"/>
        </w:rPr>
        <w:t>пассажирского транспорта;</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w:t>
      </w:r>
      <w:r w:rsidRPr="00F4436B">
        <w:rPr>
          <w:rFonts w:ascii="Times New Roman" w:hAnsi="Times New Roman" w:cs="Times New Roman"/>
          <w:sz w:val="28"/>
          <w:szCs w:val="28"/>
        </w:rPr>
        <w:t xml:space="preserve"> повышение доступности услуг транспорта;</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w:t>
      </w:r>
      <w:r w:rsidRPr="00F4436B">
        <w:rPr>
          <w:rFonts w:ascii="Times New Roman" w:hAnsi="Times New Roman" w:cs="Times New Roman"/>
          <w:sz w:val="28"/>
          <w:szCs w:val="28"/>
        </w:rPr>
        <w:t xml:space="preserve"> поддержание автомобильных дорог местного значения в границах района в</w:t>
      </w:r>
      <w:r>
        <w:rPr>
          <w:rFonts w:ascii="Times New Roman" w:hAnsi="Times New Roman" w:cs="Times New Roman"/>
          <w:sz w:val="28"/>
          <w:szCs w:val="28"/>
        </w:rPr>
        <w:t xml:space="preserve"> </w:t>
      </w:r>
      <w:r w:rsidRPr="00F4436B">
        <w:rPr>
          <w:rFonts w:ascii="Times New Roman" w:hAnsi="Times New Roman" w:cs="Times New Roman"/>
          <w:sz w:val="28"/>
          <w:szCs w:val="28"/>
        </w:rPr>
        <w:t>состоянии, обеспечивающем безопасное движение транспорта.</w:t>
      </w:r>
    </w:p>
    <w:p w:rsidR="009A2706" w:rsidRDefault="009A2706"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9A2706">
        <w:rPr>
          <w:rFonts w:ascii="Times New Roman" w:hAnsi="Times New Roman" w:cs="Times New Roman"/>
          <w:sz w:val="28"/>
          <w:szCs w:val="28"/>
        </w:rPr>
        <w:t>В районе остро стоит проблема приведения в нормативное состояние автомобильных дорог местного значения. Необходимо выполнить ремонт существующих дорог с асфальтобетонным покрытием</w:t>
      </w:r>
      <w:r>
        <w:rPr>
          <w:rFonts w:ascii="Times New Roman" w:hAnsi="Times New Roman" w:cs="Times New Roman"/>
          <w:sz w:val="28"/>
          <w:szCs w:val="28"/>
        </w:rPr>
        <w:t>, а</w:t>
      </w:r>
      <w:r w:rsidRPr="009A2706">
        <w:rPr>
          <w:rFonts w:ascii="Times New Roman" w:hAnsi="Times New Roman" w:cs="Times New Roman"/>
          <w:sz w:val="28"/>
          <w:szCs w:val="28"/>
        </w:rPr>
        <w:t xml:space="preserve"> также строительство дорог с устройством переходного типа покрытия (ЩПС, асфальтобетонного покрытия)</w:t>
      </w:r>
      <w:r>
        <w:rPr>
          <w:rFonts w:ascii="Times New Roman" w:hAnsi="Times New Roman" w:cs="Times New Roman"/>
          <w:sz w:val="28"/>
          <w:szCs w:val="28"/>
        </w:rPr>
        <w:t>.</w:t>
      </w:r>
    </w:p>
    <w:p w:rsidR="00E0720D" w:rsidRPr="00F4436B" w:rsidRDefault="00E0720D"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Программа дорожных работ отражена в сводном плане мероприятий (таблица 5).</w:t>
      </w:r>
    </w:p>
    <w:p w:rsidR="007A745E" w:rsidRDefault="007A745E"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39424C" w:rsidRDefault="007A745E"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2.2.</w:t>
      </w:r>
      <w:r w:rsidR="00E007C1">
        <w:rPr>
          <w:rFonts w:ascii="Times New Roman" w:eastAsia="Batang" w:hAnsi="Times New Roman" w:cs="Times New Roman"/>
          <w:b/>
          <w:sz w:val="28"/>
          <w:szCs w:val="28"/>
          <w:lang w:eastAsia="ko-KR"/>
        </w:rPr>
        <w:t>9.3</w:t>
      </w:r>
      <w:r>
        <w:rPr>
          <w:rFonts w:ascii="Times New Roman" w:eastAsia="Batang" w:hAnsi="Times New Roman" w:cs="Times New Roman"/>
          <w:b/>
          <w:sz w:val="28"/>
          <w:szCs w:val="28"/>
          <w:lang w:eastAsia="ko-KR"/>
        </w:rPr>
        <w:t xml:space="preserve">. </w:t>
      </w:r>
      <w:r w:rsidR="0039424C" w:rsidRPr="0039424C">
        <w:rPr>
          <w:rFonts w:ascii="Times New Roman" w:eastAsia="Batang" w:hAnsi="Times New Roman" w:cs="Times New Roman"/>
          <w:b/>
          <w:sz w:val="28"/>
          <w:szCs w:val="28"/>
          <w:lang w:eastAsia="ko-KR"/>
        </w:rPr>
        <w:t>Экология</w:t>
      </w:r>
    </w:p>
    <w:p w:rsidR="0039424C" w:rsidRPr="0039424C" w:rsidRDefault="0039424C" w:rsidP="0039424C">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p>
    <w:p w:rsidR="003967AB"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xml:space="preserve">В последние годы в Тукаевском районе накопился ряд серьезных проблем, не позволяющих в полной мере достичь требуемого качества окружающей среды, обеспечить охрану природных ресурсов, добиться рационального их использования и воспроизводства. </w:t>
      </w:r>
    </w:p>
    <w:p w:rsidR="003967AB" w:rsidRDefault="003967AB" w:rsidP="003967A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По результатам комплексной оценки уровень техногенной нагрузки в районе выше среднего уровня. Основными факторами техногенной нагрузки являются: распаханность и эродированность почв, отходы животноводства, использование мине</w:t>
      </w:r>
      <w:r>
        <w:rPr>
          <w:rFonts w:ascii="Times New Roman" w:eastAsia="Batang" w:hAnsi="Times New Roman" w:cs="Times New Roman"/>
          <w:sz w:val="28"/>
          <w:szCs w:val="28"/>
          <w:lang w:eastAsia="ko-KR"/>
        </w:rPr>
        <w:t>ральных удобрений и пестицидов.</w:t>
      </w:r>
    </w:p>
    <w:p w:rsidR="003967AB" w:rsidRPr="0039424C" w:rsidRDefault="003967AB" w:rsidP="003967A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Состояние природной среды во многих поселениях района продолжает оставаться неблагополучным. Уровень загрязнения воздуха, водных объектов значительно превышает установленные нормативы, происходит загрязнение, истощение и деградация почв, постоянно увеличиваются объемы отходов производства и потребления, из-за чрезмерных антропогенных нагрузок меняются природные ландшафты, обостряется проблема сохранения биологического разнообразия животных и растительных сообществ.</w:t>
      </w:r>
    </w:p>
    <w:p w:rsidR="003967AB" w:rsidRPr="003967AB" w:rsidRDefault="003967AB" w:rsidP="0039424C">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3967AB">
        <w:rPr>
          <w:rFonts w:ascii="Times New Roman" w:eastAsia="Batang" w:hAnsi="Times New Roman" w:cs="Times New Roman"/>
          <w:i/>
          <w:sz w:val="28"/>
          <w:szCs w:val="28"/>
          <w:lang w:eastAsia="ko-KR"/>
        </w:rPr>
        <w:t>Ключевые вызовы:</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высокий уровень загрязнения атмосферного воздуха выбросами предприятий промышленности и автотранспорта;</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природное загрязнение по химическим ингредиентам добываемой    воды, подаваемой населению по системе централизованного водоснабжения;</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загрязнение поверхностных водных объектов сбросами и выбросами промышленных предприятий, транспорта и предприятий коммунального хозяйства;</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аккумулированное загрязнение почвы вследствие долговременного выброса загрязняющих веществ от автотранспорта и промышленных предприятий;</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экологическую опасность загрязнения окружающей природной среды от неорганизованного хранения бытовых и промышленных отходов;</w:t>
      </w:r>
    </w:p>
    <w:p w:rsid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экологическую опасность объектов на промышленных предприятиях, возможность экологических аварий и катастроф.</w:t>
      </w:r>
    </w:p>
    <w:p w:rsidR="003967AB" w:rsidRPr="003967AB" w:rsidRDefault="003967AB" w:rsidP="00702068">
      <w:pPr>
        <w:spacing w:after="0" w:line="240" w:lineRule="auto"/>
        <w:ind w:firstLine="567"/>
        <w:jc w:val="both"/>
        <w:rPr>
          <w:rFonts w:ascii="Times New Roman" w:eastAsia="Batang" w:hAnsi="Times New Roman" w:cs="Times New Roman"/>
          <w:i/>
          <w:sz w:val="28"/>
          <w:szCs w:val="28"/>
          <w:lang w:eastAsia="ko-KR"/>
        </w:rPr>
      </w:pPr>
      <w:r w:rsidRPr="003967AB">
        <w:rPr>
          <w:rFonts w:ascii="Times New Roman" w:eastAsia="Batang" w:hAnsi="Times New Roman" w:cs="Times New Roman"/>
          <w:i/>
          <w:sz w:val="28"/>
          <w:szCs w:val="28"/>
          <w:lang w:eastAsia="ko-KR"/>
        </w:rPr>
        <w:t>Целевое видение:</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471ADA">
        <w:rPr>
          <w:rFonts w:ascii="Times New Roman" w:hAnsi="Times New Roman" w:cs="Times New Roman"/>
          <w:sz w:val="28"/>
          <w:szCs w:val="28"/>
        </w:rPr>
        <w:t>оздание благоприятной среды, способствующей улучшению здоровья населения</w:t>
      </w:r>
      <w:r>
        <w:rPr>
          <w:rFonts w:ascii="Times New Roman" w:hAnsi="Times New Roman" w:cs="Times New Roman"/>
          <w:sz w:val="28"/>
          <w:szCs w:val="28"/>
        </w:rPr>
        <w:t xml:space="preserve">, </w:t>
      </w:r>
      <w:r w:rsidRPr="00471ADA">
        <w:rPr>
          <w:rFonts w:ascii="Times New Roman" w:hAnsi="Times New Roman" w:cs="Times New Roman"/>
          <w:sz w:val="28"/>
          <w:szCs w:val="28"/>
        </w:rPr>
        <w:t>продлению активного периода жизнедеятельности, рождению здорового поколения</w:t>
      </w:r>
      <w:r>
        <w:rPr>
          <w:rFonts w:ascii="Times New Roman" w:hAnsi="Times New Roman" w:cs="Times New Roman"/>
          <w:sz w:val="28"/>
          <w:szCs w:val="28"/>
        </w:rPr>
        <w:t>.</w:t>
      </w:r>
    </w:p>
    <w:p w:rsidR="003967AB" w:rsidRPr="003967AB" w:rsidRDefault="003967AB" w:rsidP="00702068">
      <w:pPr>
        <w:spacing w:after="0" w:line="240" w:lineRule="auto"/>
        <w:ind w:firstLine="567"/>
        <w:jc w:val="both"/>
        <w:rPr>
          <w:rFonts w:ascii="Times New Roman" w:hAnsi="Times New Roman" w:cs="Times New Roman"/>
          <w:i/>
          <w:sz w:val="28"/>
          <w:szCs w:val="28"/>
        </w:rPr>
      </w:pPr>
      <w:r w:rsidRPr="003967AB">
        <w:rPr>
          <w:rFonts w:ascii="Times New Roman" w:hAnsi="Times New Roman" w:cs="Times New Roman"/>
          <w:i/>
          <w:sz w:val="28"/>
          <w:szCs w:val="28"/>
        </w:rPr>
        <w:t>Задачи:</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02068" w:rsidRPr="00471ADA">
        <w:rPr>
          <w:rFonts w:ascii="Times New Roman" w:hAnsi="Times New Roman" w:cs="Times New Roman"/>
          <w:sz w:val="28"/>
          <w:szCs w:val="28"/>
        </w:rPr>
        <w:t xml:space="preserve"> снижение экологических рисков для жителей;</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02068" w:rsidRPr="00471ADA">
        <w:rPr>
          <w:rFonts w:ascii="Times New Roman" w:hAnsi="Times New Roman" w:cs="Times New Roman"/>
          <w:sz w:val="28"/>
          <w:szCs w:val="28"/>
        </w:rPr>
        <w:t xml:space="preserve"> обеспечение населения качественной питьевой водой; </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2068" w:rsidRPr="00471ADA">
        <w:rPr>
          <w:rFonts w:ascii="Times New Roman" w:hAnsi="Times New Roman" w:cs="Times New Roman"/>
          <w:sz w:val="28"/>
          <w:szCs w:val="28"/>
        </w:rPr>
        <w:t xml:space="preserve">сохранение чистоты атмосферного воздуха; </w:t>
      </w:r>
    </w:p>
    <w:p w:rsidR="00702068"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2068" w:rsidRPr="00471ADA">
        <w:rPr>
          <w:rFonts w:ascii="Times New Roman" w:hAnsi="Times New Roman" w:cs="Times New Roman"/>
          <w:sz w:val="28"/>
          <w:szCs w:val="28"/>
        </w:rPr>
        <w:t>создание рационального сочетания экономических и экологических интересов, при котором рост экономических показателей должен сопровождаться сохранением окружающей природной среды, сведением к минимуму вредных выбросов и сбросов</w:t>
      </w:r>
      <w:r>
        <w:rPr>
          <w:rFonts w:ascii="Times New Roman" w:hAnsi="Times New Roman" w:cs="Times New Roman"/>
          <w:sz w:val="28"/>
          <w:szCs w:val="28"/>
        </w:rPr>
        <w:t>,</w:t>
      </w:r>
      <w:r w:rsidR="00702068" w:rsidRPr="00471ADA">
        <w:rPr>
          <w:rFonts w:ascii="Times New Roman" w:hAnsi="Times New Roman" w:cs="Times New Roman"/>
          <w:sz w:val="28"/>
          <w:szCs w:val="28"/>
        </w:rPr>
        <w:t xml:space="preserve"> обеспечением рационального потребления природных ресурсов и экологической безопасности населения.</w:t>
      </w:r>
    </w:p>
    <w:p w:rsidR="00E007C1" w:rsidRDefault="00E007C1" w:rsidP="00702068">
      <w:pPr>
        <w:spacing w:after="0" w:line="240" w:lineRule="auto"/>
        <w:ind w:firstLine="567"/>
        <w:jc w:val="both"/>
        <w:rPr>
          <w:rFonts w:ascii="Times New Roman" w:hAnsi="Times New Roman" w:cs="Times New Roman"/>
          <w:sz w:val="28"/>
          <w:szCs w:val="28"/>
        </w:rPr>
      </w:pPr>
      <w:r w:rsidRPr="00E007C1">
        <w:rPr>
          <w:rFonts w:ascii="Times New Roman" w:hAnsi="Times New Roman" w:cs="Times New Roman"/>
          <w:sz w:val="28"/>
          <w:szCs w:val="28"/>
        </w:rPr>
        <w:t>Из 88 населенных пунктов в 65-ти обеспечен сбор и  вывоз твердо-бытовых отходов.</w:t>
      </w:r>
    </w:p>
    <w:p w:rsidR="00E007C1" w:rsidRDefault="00E007C1" w:rsidP="00E007C1">
      <w:pPr>
        <w:spacing w:after="0" w:line="240" w:lineRule="auto"/>
        <w:ind w:firstLine="567"/>
        <w:jc w:val="both"/>
        <w:rPr>
          <w:rFonts w:ascii="Times New Roman" w:hAnsi="Times New Roman" w:cs="Times New Roman"/>
          <w:sz w:val="28"/>
          <w:szCs w:val="28"/>
        </w:rPr>
      </w:pPr>
      <w:r w:rsidRPr="00E007C1">
        <w:rPr>
          <w:rFonts w:ascii="Times New Roman" w:hAnsi="Times New Roman" w:cs="Times New Roman"/>
          <w:sz w:val="28"/>
          <w:szCs w:val="28"/>
        </w:rPr>
        <w:t>Участие в реализации межмуниципального Проекта системы обращения с отходами Камской экономической зоны позволит улучшить уровень экологического благополучия района.</w:t>
      </w:r>
    </w:p>
    <w:p w:rsidR="00E007C1" w:rsidRDefault="00E007C1" w:rsidP="00BB6D31">
      <w:pPr>
        <w:spacing w:after="0" w:line="240" w:lineRule="auto"/>
        <w:ind w:firstLine="540"/>
        <w:jc w:val="center"/>
        <w:rPr>
          <w:rFonts w:ascii="Times New Roman" w:eastAsia="Batang" w:hAnsi="Times New Roman" w:cs="Times New Roman"/>
          <w:b/>
          <w:sz w:val="28"/>
          <w:szCs w:val="28"/>
          <w:lang w:eastAsia="ko-KR"/>
        </w:rPr>
      </w:pPr>
    </w:p>
    <w:p w:rsidR="00011187" w:rsidRDefault="00AF2B1D" w:rsidP="00BB6D31">
      <w:pPr>
        <w:spacing w:after="0" w:line="240" w:lineRule="auto"/>
        <w:ind w:firstLine="540"/>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450946">
        <w:rPr>
          <w:rFonts w:ascii="Times New Roman" w:eastAsia="Batang" w:hAnsi="Times New Roman" w:cs="Times New Roman"/>
          <w:b/>
          <w:sz w:val="28"/>
          <w:szCs w:val="28"/>
          <w:lang w:eastAsia="ko-KR"/>
        </w:rPr>
        <w:t>.</w:t>
      </w:r>
      <w:r w:rsidR="002E13BA">
        <w:rPr>
          <w:rFonts w:ascii="Times New Roman" w:eastAsia="Batang" w:hAnsi="Times New Roman" w:cs="Times New Roman"/>
          <w:b/>
          <w:sz w:val="28"/>
          <w:szCs w:val="28"/>
          <w:lang w:eastAsia="ko-KR"/>
        </w:rPr>
        <w:t>3</w:t>
      </w:r>
      <w:r w:rsidR="00450946">
        <w:rPr>
          <w:rFonts w:ascii="Times New Roman" w:eastAsia="Batang" w:hAnsi="Times New Roman" w:cs="Times New Roman"/>
          <w:b/>
          <w:sz w:val="28"/>
          <w:szCs w:val="28"/>
          <w:lang w:eastAsia="ko-KR"/>
        </w:rPr>
        <w:t xml:space="preserve">. </w:t>
      </w:r>
      <w:r w:rsidR="0023737B">
        <w:rPr>
          <w:rFonts w:ascii="Times New Roman" w:eastAsia="Batang" w:hAnsi="Times New Roman" w:cs="Times New Roman"/>
          <w:b/>
          <w:sz w:val="28"/>
          <w:szCs w:val="28"/>
          <w:lang w:eastAsia="ko-KR"/>
        </w:rPr>
        <w:t>Резервы роста и потенциальные риски</w:t>
      </w:r>
      <w:r w:rsidR="00080C96" w:rsidRPr="00080C96">
        <w:rPr>
          <w:rFonts w:ascii="Times New Roman" w:eastAsia="Batang" w:hAnsi="Times New Roman" w:cs="Times New Roman"/>
          <w:b/>
          <w:sz w:val="28"/>
          <w:szCs w:val="28"/>
          <w:lang w:eastAsia="ko-KR"/>
        </w:rPr>
        <w:t xml:space="preserve"> </w:t>
      </w:r>
    </w:p>
    <w:p w:rsidR="004D3AB2" w:rsidRDefault="004D3AB2" w:rsidP="00BB6D31">
      <w:pPr>
        <w:spacing w:after="0" w:line="240" w:lineRule="auto"/>
        <w:ind w:firstLine="540"/>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Тукаевского муниципального района </w:t>
      </w:r>
    </w:p>
    <w:p w:rsidR="003421A4" w:rsidRDefault="003421A4" w:rsidP="00BB6D31">
      <w:pPr>
        <w:spacing w:after="0" w:line="240" w:lineRule="auto"/>
        <w:ind w:firstLine="540"/>
        <w:jc w:val="center"/>
        <w:rPr>
          <w:rFonts w:ascii="Times New Roman" w:eastAsia="Batang" w:hAnsi="Times New Roman" w:cs="Times New Roman"/>
          <w:b/>
          <w:sz w:val="28"/>
          <w:szCs w:val="28"/>
          <w:lang w:eastAsia="ko-KR"/>
        </w:rPr>
      </w:pPr>
    </w:p>
    <w:p w:rsidR="006059E4" w:rsidRPr="006059E4" w:rsidRDefault="006059E4" w:rsidP="006059E4">
      <w:pPr>
        <w:spacing w:after="0" w:line="240" w:lineRule="auto"/>
        <w:ind w:firstLine="540"/>
        <w:jc w:val="both"/>
        <w:rPr>
          <w:rFonts w:ascii="Times New Roman" w:eastAsia="Batang" w:hAnsi="Times New Roman" w:cs="Times New Roman"/>
          <w:i/>
          <w:sz w:val="28"/>
          <w:szCs w:val="28"/>
          <w:lang w:eastAsia="ko-KR"/>
        </w:rPr>
      </w:pPr>
      <w:r w:rsidRPr="006059E4">
        <w:rPr>
          <w:rFonts w:ascii="Times New Roman" w:eastAsia="Batang" w:hAnsi="Times New Roman" w:cs="Times New Roman"/>
          <w:i/>
          <w:sz w:val="28"/>
          <w:szCs w:val="28"/>
          <w:lang w:eastAsia="ko-KR"/>
        </w:rPr>
        <w:t>Основные проблемы в социально-экономическом развитии Тукаевского муниципального района</w:t>
      </w:r>
      <w:r>
        <w:rPr>
          <w:rFonts w:ascii="Times New Roman" w:eastAsia="Batang" w:hAnsi="Times New Roman" w:cs="Times New Roman"/>
          <w:i/>
          <w:sz w:val="28"/>
          <w:szCs w:val="28"/>
          <w:lang w:eastAsia="ko-KR"/>
        </w:rPr>
        <w:t>:</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1.</w:t>
      </w:r>
      <w:r w:rsidRPr="00080C96">
        <w:rPr>
          <w:rFonts w:ascii="Times New Roman" w:eastAsia="Batang" w:hAnsi="Times New Roman" w:cs="Times New Roman"/>
          <w:sz w:val="28"/>
          <w:szCs w:val="28"/>
          <w:lang w:eastAsia="ko-KR"/>
        </w:rPr>
        <w:tab/>
        <w:t>Неразвитость сообщений с городами и муниципальными районами агломерации (Набережные Челны, Нижнекамск, Елабуга, Менделеевск, Агрыз и др.) из-за отсутствия скоростных путей сообщения. Территориальная близость городов агломерации и их конкурентные преимущества способствуют оттоку ресурсов, в том числе трудовых, при этом существует удалённость от крупных культурных центров.</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2.</w:t>
      </w:r>
      <w:r w:rsidRPr="00080C96">
        <w:rPr>
          <w:rFonts w:ascii="Times New Roman" w:eastAsia="Batang" w:hAnsi="Times New Roman" w:cs="Times New Roman"/>
          <w:sz w:val="28"/>
          <w:szCs w:val="28"/>
          <w:lang w:eastAsia="ko-KR"/>
        </w:rPr>
        <w:tab/>
        <w:t>Недостаточная благоустроенность лесопарковой и прибрежной зон, отсутствие парков и скверов в районе. В транспортно-логистической инфраструктуре недостатками являются рост загруженности автодорог</w:t>
      </w:r>
      <w:r w:rsidR="003421A4">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 xml:space="preserve"> низкое качество автодорог и ремонтных работ.</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3.</w:t>
      </w:r>
      <w:r w:rsidRPr="00080C96">
        <w:rPr>
          <w:rFonts w:ascii="Times New Roman" w:eastAsia="Batang" w:hAnsi="Times New Roman" w:cs="Times New Roman"/>
          <w:sz w:val="28"/>
          <w:szCs w:val="28"/>
          <w:lang w:eastAsia="ko-KR"/>
        </w:rPr>
        <w:tab/>
        <w:t>Проблемы качества жизни усиливаются низкими доходами и потерей работы в следствии кризиса; недостатком и непрестижностью вакансий на рынке труда, низким уровнем предлагаемой оплаты, плохими условиями труда. Низка доля среднего класса, значительна доля низкодоходного населения, у которого в структуре совокупных расходов преобладают затраты на питание и оплату услуг ЖКХ. Закредитованность семей ведет к значительному снижению потребительских расходов, отмечается рост задолженностей по кредитам. Недостаточность дохода по основному месту работы, совместительство и подработки не позволяют восстанавливаться для трудового цикла, ведут к снижению показателей здоровья и высокой востребованности медицинского обслуживания на фоне снижения обеспеченности услугами медицинских учреждений. Качество жизни ограничивает возможности для досуга, отдыха и самореализации на фоне социальной пассивности горожан, наблюдается пессимистический настрой населения, возрастающий уровень социальной напряженности.</w:t>
      </w:r>
    </w:p>
    <w:p w:rsidR="00080C96" w:rsidRDefault="00080C96" w:rsidP="00BB6D31">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080C96">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ab/>
        <w:t>Наблюдается высокая степень износа основных фондов, слабая инвестиционная активность малого и среднего бизнеса, преобладание субъектов МСБ в сфере торговли. Существует тенденция к росту среднесписочной численности</w:t>
      </w:r>
      <w:r w:rsidR="00783286">
        <w:rPr>
          <w:rFonts w:ascii="Times New Roman" w:eastAsia="Batang" w:hAnsi="Times New Roman" w:cs="Times New Roman"/>
          <w:sz w:val="28"/>
          <w:szCs w:val="28"/>
          <w:lang w:eastAsia="ko-KR"/>
        </w:rPr>
        <w:t xml:space="preserve"> </w:t>
      </w:r>
      <w:r w:rsidR="00715452" w:rsidRPr="009C7EFC">
        <w:rPr>
          <w:rFonts w:ascii="Times New Roman" w:eastAsia="Batang" w:hAnsi="Times New Roman" w:cs="Times New Roman"/>
          <w:sz w:val="28"/>
          <w:szCs w:val="28"/>
          <w:lang w:eastAsia="ko-KR"/>
        </w:rPr>
        <w:t>работающих</w:t>
      </w:r>
      <w:r w:rsidRPr="00080C96">
        <w:rPr>
          <w:rFonts w:ascii="Times New Roman" w:eastAsia="Batang" w:hAnsi="Times New Roman" w:cs="Times New Roman"/>
          <w:sz w:val="28"/>
          <w:szCs w:val="28"/>
          <w:lang w:eastAsia="ko-KR"/>
        </w:rPr>
        <w:t xml:space="preserve"> в торговле на фоне низкого уровня доходов и покупательской способности населения, слабая степень развития сферы услуг. Наблюдается дисбаланс структуры трудовых ресурсов и рынка образования с учетом прогнозных потребностей предприятий. Низкая степень доверия бизнеса к власти.</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П</w:t>
      </w:r>
      <w:r w:rsidRPr="00080C96">
        <w:rPr>
          <w:rFonts w:ascii="Times New Roman" w:eastAsia="Batang" w:hAnsi="Times New Roman" w:cs="Times New Roman"/>
          <w:sz w:val="28"/>
          <w:szCs w:val="28"/>
          <w:lang w:eastAsia="ko-KR"/>
        </w:rPr>
        <w:t>ромышленность в настоящее время является наиболее уязвимой отраслью экономики Тукаевского муниципального района, и тому есть две основные причины:</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принадлежность основных промышленных предприятий собственникам-нерезидентам;</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наличие в большом количестве конкурентных производств, как на территории Республики Татарстан, так и за ее пределами.</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xml:space="preserve">С 2000-ых годов </w:t>
      </w:r>
      <w:r w:rsidR="002E62B1">
        <w:rPr>
          <w:rFonts w:ascii="Times New Roman" w:eastAsia="Batang" w:hAnsi="Times New Roman" w:cs="Times New Roman"/>
          <w:sz w:val="28"/>
          <w:szCs w:val="28"/>
          <w:lang w:eastAsia="ko-KR"/>
        </w:rPr>
        <w:t>Тукаевский муниципальный район</w:t>
      </w:r>
      <w:r w:rsidRPr="00080C96">
        <w:rPr>
          <w:rFonts w:ascii="Times New Roman" w:eastAsia="Batang" w:hAnsi="Times New Roman" w:cs="Times New Roman"/>
          <w:sz w:val="28"/>
          <w:szCs w:val="28"/>
          <w:lang w:eastAsia="ko-KR"/>
        </w:rPr>
        <w:t xml:space="preserve">  лишился следующих крупных бюджетообразующих предприятий:</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«Набережночелнинский завод ЖБИ-Мелиорация»;</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«Набережночелнинский ОЭРМЗ»</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Тукаевская МТС;</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Тлянче-Тамакская СХТ;</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ООО Тукаевский ЗСМ.</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Необходимо отметить, что предприятия, обслуживающие сельское хозяйство – машино-техническая станция, ремонтно-механический завод, сельхозтехника – могли существовать лишь в условиях централизованной поддержки этой отрасли государством.</w:t>
      </w:r>
    </w:p>
    <w:p w:rsidR="00080C96" w:rsidRPr="007A4513" w:rsidRDefault="00080C96" w:rsidP="00BB6D31">
      <w:pPr>
        <w:spacing w:after="0" w:line="240" w:lineRule="auto"/>
        <w:ind w:firstLine="708"/>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Сегодня экономика Тукаевского муниципального района, в основном, базируется на промышленности и сельском хозяйстве – традиционных для района видах экономической деятельности, однако современная рыночная конъюнктура заставляет по-новому взглянуть на перспективы ее развития, когда традиционные виды деятельности могут уступать видам деятельности инновационным, перспективным</w:t>
      </w:r>
      <w:r w:rsidR="009C7EFC">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 xml:space="preserve"> Необходимо создать такие условия, когда научный и производственный потенциал Тукаевского муниципального района, при поддержке федеральным, или республиканским центром, </w:t>
      </w:r>
      <w:r w:rsidRPr="007A4513">
        <w:rPr>
          <w:rFonts w:ascii="Times New Roman" w:eastAsia="Batang" w:hAnsi="Times New Roman" w:cs="Times New Roman"/>
          <w:sz w:val="28"/>
          <w:szCs w:val="28"/>
          <w:lang w:eastAsia="ko-KR"/>
        </w:rPr>
        <w:t>способны будут обеспечить переход экономики района на новый, отвечающий требованиям времени, уровень.</w:t>
      </w:r>
    </w:p>
    <w:p w:rsidR="0089020F" w:rsidRDefault="00080C96" w:rsidP="00BB6D31">
      <w:pPr>
        <w:spacing w:after="0" w:line="240" w:lineRule="auto"/>
        <w:ind w:firstLine="540"/>
        <w:jc w:val="both"/>
        <w:rPr>
          <w:rFonts w:ascii="Times New Roman" w:eastAsia="Batang" w:hAnsi="Times New Roman" w:cs="Times New Roman"/>
          <w:sz w:val="28"/>
          <w:szCs w:val="28"/>
          <w:lang w:eastAsia="ko-KR"/>
        </w:rPr>
      </w:pPr>
      <w:r w:rsidRPr="009C7EFC">
        <w:rPr>
          <w:rFonts w:ascii="Times New Roman" w:eastAsia="Batang" w:hAnsi="Times New Roman" w:cs="Times New Roman"/>
          <w:sz w:val="28"/>
          <w:szCs w:val="28"/>
          <w:lang w:eastAsia="ko-KR"/>
        </w:rPr>
        <w:t>5</w:t>
      </w:r>
      <w:r w:rsidR="009C7EFC" w:rsidRPr="009C7EFC">
        <w:rPr>
          <w:rFonts w:ascii="Times New Roman" w:eastAsia="Batang" w:hAnsi="Times New Roman" w:cs="Times New Roman"/>
          <w:sz w:val="28"/>
          <w:szCs w:val="28"/>
          <w:lang w:eastAsia="ko-KR"/>
        </w:rPr>
        <w:t xml:space="preserve">. </w:t>
      </w:r>
      <w:r w:rsidR="0089020F" w:rsidRPr="009C7EFC">
        <w:rPr>
          <w:rFonts w:ascii="Times New Roman" w:eastAsia="Batang" w:hAnsi="Times New Roman" w:cs="Times New Roman"/>
          <w:sz w:val="28"/>
          <w:szCs w:val="28"/>
          <w:lang w:eastAsia="ko-KR"/>
        </w:rPr>
        <w:t>Среди недостатков инженерной инфраструктуры</w:t>
      </w:r>
      <w:r w:rsidR="009C7EFC" w:rsidRPr="009C7EFC">
        <w:rPr>
          <w:rFonts w:ascii="Times New Roman" w:eastAsia="Batang" w:hAnsi="Times New Roman" w:cs="Times New Roman"/>
          <w:sz w:val="28"/>
          <w:szCs w:val="28"/>
          <w:lang w:eastAsia="ko-KR"/>
        </w:rPr>
        <w:t xml:space="preserve"> </w:t>
      </w:r>
      <w:r w:rsidR="0089020F" w:rsidRPr="009C7EFC">
        <w:rPr>
          <w:rFonts w:ascii="Times New Roman" w:eastAsia="Batang" w:hAnsi="Times New Roman" w:cs="Times New Roman"/>
          <w:sz w:val="28"/>
          <w:szCs w:val="28"/>
          <w:lang w:eastAsia="ko-KR"/>
        </w:rPr>
        <w:t>- высокая степень износа водопроводных сетей и оборудования, что увеличивает риск их аварийности</w:t>
      </w:r>
      <w:r w:rsidR="009C7EFC" w:rsidRPr="009C7EFC">
        <w:rPr>
          <w:rFonts w:ascii="Times New Roman" w:eastAsia="Batang" w:hAnsi="Times New Roman" w:cs="Times New Roman"/>
          <w:sz w:val="28"/>
          <w:szCs w:val="28"/>
          <w:lang w:eastAsia="ko-KR"/>
        </w:rPr>
        <w:t>;</w:t>
      </w:r>
      <w:r w:rsidR="0089020F" w:rsidRPr="009C7EFC">
        <w:rPr>
          <w:rFonts w:ascii="Times New Roman" w:eastAsia="Batang" w:hAnsi="Times New Roman" w:cs="Times New Roman"/>
          <w:sz w:val="28"/>
          <w:szCs w:val="28"/>
          <w:lang w:eastAsia="ko-KR"/>
        </w:rPr>
        <w:t xml:space="preserve"> канализационная система не соответствует  современным требованиям.</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6. </w:t>
      </w:r>
      <w:r w:rsidRPr="002517AD">
        <w:rPr>
          <w:rFonts w:ascii="Times New Roman" w:eastAsia="Batang" w:hAnsi="Times New Roman" w:cs="Times New Roman"/>
          <w:sz w:val="28"/>
          <w:szCs w:val="28"/>
          <w:lang w:eastAsia="ko-KR"/>
        </w:rPr>
        <w:t>Недостаточно эффективная система муниципального управления</w:t>
      </w:r>
      <w:r>
        <w:rPr>
          <w:rFonts w:ascii="Times New Roman" w:eastAsia="Batang" w:hAnsi="Times New Roman" w:cs="Times New Roman"/>
          <w:sz w:val="28"/>
          <w:szCs w:val="28"/>
          <w:lang w:eastAsia="ko-KR"/>
        </w:rPr>
        <w:t>.</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xml:space="preserve">По результатам проведенной в марте 2016 стратегической сессии с руководителями исполнительных комитетов города и района, палат, отраслевых подразделений, представителями бизнеса и общественности сформулирована корневая проблема социально-экономического развития </w:t>
      </w:r>
      <w:r>
        <w:rPr>
          <w:rFonts w:ascii="Times New Roman" w:eastAsia="Batang" w:hAnsi="Times New Roman" w:cs="Times New Roman"/>
          <w:sz w:val="28"/>
          <w:szCs w:val="28"/>
          <w:lang w:eastAsia="ko-KR"/>
        </w:rPr>
        <w:t xml:space="preserve">района - </w:t>
      </w:r>
      <w:r w:rsidRPr="002517AD">
        <w:rPr>
          <w:rFonts w:ascii="Times New Roman" w:eastAsia="Batang" w:hAnsi="Times New Roman" w:cs="Times New Roman"/>
          <w:sz w:val="28"/>
          <w:szCs w:val="28"/>
          <w:lang w:eastAsia="ko-KR"/>
        </w:rPr>
        <w:t>недостаточно эффективная система государственного и муниципального 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Муниципальное управление - это практическое, организующее и регулирующее воздействие местных органов власти на общественную жизнедеятельность населения муниципального образования в целях ее упорядочения, сохранения или преобразования.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Управленческие решения оформляются в виде нормативных правовых актов и иных форм документов и должны быть интегрированы в общую систему государственного и муниципального управления. Для оценки деятельности исполнительных органов власти выбрана система индикативного управления экономикой.</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Эффективность деятельности органов муниципальной власти оценивается ежеквартально по выполнению показателей оценки эффективности деятельности ОМС в рамках переданных отдельных государственных полномочий, отраженных в трехстороннем Соглашении между Правительством Республики Татарстан, Советом муниципальных образований Республики Татарстан и Главами муниципальных образований. В соответствии</w:t>
      </w:r>
      <w:r>
        <w:rPr>
          <w:rFonts w:ascii="Times New Roman" w:eastAsia="Batang" w:hAnsi="Times New Roman" w:cs="Times New Roman"/>
          <w:sz w:val="28"/>
          <w:szCs w:val="28"/>
          <w:lang w:eastAsia="ko-KR"/>
        </w:rPr>
        <w:t xml:space="preserve"> </w:t>
      </w:r>
      <w:r w:rsidRPr="002517AD">
        <w:rPr>
          <w:rFonts w:ascii="Times New Roman" w:eastAsia="Batang" w:hAnsi="Times New Roman" w:cs="Times New Roman"/>
          <w:sz w:val="28"/>
          <w:szCs w:val="28"/>
          <w:lang w:eastAsia="ko-KR"/>
        </w:rPr>
        <w:t>с Указом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ежегодно формируются и размещается в средствах массовой информации Доклад Глав муниципальных районов и городских округов о достигнутых значениях показателей деятельности за текущий период и трехлетний планируемый период.</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Для эффективности управления действующая нормативно-правовая база требует дальнейшего совершенствования. Так Федеральным законом от 28 июня 2014 года № 172-ФЗ «О стратегическом планировании в Российской Федерации» и законом Республики Татарстан от 16 марта 2015 года № 12-ЗРТ «О стратегическом планировании в Республике Татарстан» определены полномочия ОМС по разработке собственных стратегий социально-экономического развития.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Проблемным для органов местного самоуправления остается вопрос обеспечения высококвалифицированными кадрами. Конкурентная оплата труда в коммерческих предприятиях и организациях приводит к оттоку квалифицированных специалистов. Низкая мотивация труда не позволяет удерживать квалифицированные кадры в органах местного самоуправления.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Требует дальнейшего совершенства система переподготовки и повышения квалификации муниципальных служащих. Формирование больших групп с разными профессиональными интересами и специализацией в рамках одной программы не позволяет получить необходимый эффект от запланированных образовательных программ.</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За последние несколько лет органы местного самоуправления претерпели ряд сокращений численности персонала. При постоянно возрастающих объемах отчетности и запрашиваемой государственными органами исполнительной власти информации данный факт привел к созданию муниципальных организаций различных организационно-правовых форм и направленности, которые также содержатся за счет средств бюджета и выполняют работу по исполнению функций органов местного самоуправления.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В целом можно сформулировать в этой сфере следующие проблемы:</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несовершенство законодательной базы, проблемы интеграции в правовое пространство;</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проблемы кадрового обеспечения и системы обучения и переобучения;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слабая мотивация к деятельности муниципальных служащих;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недостаточно эффективны программы повышения квалификации муниципальных служащих.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7. </w:t>
      </w:r>
      <w:r w:rsidRPr="002517AD">
        <w:rPr>
          <w:rFonts w:ascii="Times New Roman" w:eastAsia="Batang" w:hAnsi="Times New Roman" w:cs="Times New Roman"/>
          <w:sz w:val="28"/>
          <w:szCs w:val="28"/>
          <w:lang w:eastAsia="ko-KR"/>
        </w:rPr>
        <w:t>Недостаточная роль общественных формирований в жизни местного сообщества</w:t>
      </w:r>
      <w:r>
        <w:rPr>
          <w:rFonts w:ascii="Times New Roman" w:eastAsia="Batang" w:hAnsi="Times New Roman" w:cs="Times New Roman"/>
          <w:sz w:val="28"/>
          <w:szCs w:val="28"/>
          <w:lang w:eastAsia="ko-KR"/>
        </w:rPr>
        <w:t>.</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Участие граждан в осуществлении местного самоуправления имеет, как правило, ситуативный, несистемный характер. В основном преследуются утилитарные цели: решение отдельной острой проблемы в сфере местного самоуправления или в конкретной социальной сфере.</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xml:space="preserve">Анализ результатов обращений граждан показывают, что </w:t>
      </w:r>
      <w:r>
        <w:rPr>
          <w:rFonts w:ascii="Times New Roman" w:eastAsia="Batang" w:hAnsi="Times New Roman" w:cs="Times New Roman"/>
          <w:sz w:val="28"/>
          <w:szCs w:val="28"/>
          <w:lang w:eastAsia="ko-KR"/>
        </w:rPr>
        <w:t>население района</w:t>
      </w:r>
      <w:r w:rsidRPr="002517AD">
        <w:rPr>
          <w:rFonts w:ascii="Times New Roman" w:eastAsia="Batang" w:hAnsi="Times New Roman" w:cs="Times New Roman"/>
          <w:sz w:val="28"/>
          <w:szCs w:val="28"/>
          <w:lang w:eastAsia="ko-KR"/>
        </w:rPr>
        <w:t xml:space="preserve"> в большей степени беспокоят: снижение уровня жизни (низкий уровень зарплат, пенсий, рост цен, инфляция), неблагоприятная экологическая обстановка, проблемы в транспортной и жилищно-коммунальной сферах, строительство и содержание дорог. </w:t>
      </w:r>
      <w:r>
        <w:rPr>
          <w:rFonts w:ascii="Times New Roman" w:eastAsia="Batang" w:hAnsi="Times New Roman" w:cs="Times New Roman"/>
          <w:sz w:val="28"/>
          <w:szCs w:val="28"/>
          <w:lang w:eastAsia="ko-KR"/>
        </w:rPr>
        <w:t xml:space="preserve">Не </w:t>
      </w:r>
      <w:r w:rsidRPr="002517AD">
        <w:rPr>
          <w:rFonts w:ascii="Times New Roman" w:eastAsia="Batang" w:hAnsi="Times New Roman" w:cs="Times New Roman"/>
          <w:sz w:val="28"/>
          <w:szCs w:val="28"/>
          <w:lang w:eastAsia="ko-KR"/>
        </w:rPr>
        <w:t>поступает гражданских инициатив по вопросам долгосрочного стратегического развития муниципальных образований, слаба заинтересованность в управленческо-административных делах.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Таким образом, выделены следующие проблемы относительно низкой гражданской активности населения: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потребительское отношение населения;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слабая повседневная активность участия населения в публичной жизни и решении немуниципальных вопросов;</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низкий уровень мотивации к активной гражданской позиции жителей территории;</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недостаточное воспитание чувства гражданственности и активной роли в жизни местного сообщества среди молодежи;</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отсутствие у граждан свободного времени, разобщѐнность людей;</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низкая эффективность участия населения в принятии решений местного значения;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гражданский «инфантилизм», нежелание брать на себя ответственность;</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несовершенство правовых механизмов, регулирующих участие граждан в решении вопросов местного значения.</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8. </w:t>
      </w:r>
      <w:r w:rsidRPr="00DA1256">
        <w:rPr>
          <w:rFonts w:ascii="Times New Roman" w:eastAsia="Batang" w:hAnsi="Times New Roman" w:cs="Times New Roman"/>
          <w:sz w:val="28"/>
          <w:szCs w:val="28"/>
          <w:lang w:eastAsia="ko-KR"/>
        </w:rPr>
        <w:t>Недостаточное использование ресурсов сотрудничества с другими районами республики</w:t>
      </w:r>
      <w:r>
        <w:rPr>
          <w:rFonts w:ascii="Times New Roman" w:eastAsia="Batang" w:hAnsi="Times New Roman" w:cs="Times New Roman"/>
          <w:sz w:val="28"/>
          <w:szCs w:val="28"/>
          <w:lang w:eastAsia="ko-KR"/>
        </w:rPr>
        <w:t xml:space="preserve">. </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Принятие закона Республики Татарстан от 15 марта 2015 года № 40-ЗРТ «Об утверждении Стратегии социально-экономического развития Республики Татарстан до 2030 года» определило в качестве важного элемента систем государственного и муниципального управления агломерационное и зональное управление.</w:t>
      </w:r>
      <w:r>
        <w:rPr>
          <w:rFonts w:ascii="Times New Roman" w:eastAsia="Batang" w:hAnsi="Times New Roman" w:cs="Times New Roman"/>
          <w:sz w:val="28"/>
          <w:szCs w:val="28"/>
          <w:lang w:eastAsia="ko-KR"/>
        </w:rPr>
        <w:t xml:space="preserve"> </w:t>
      </w:r>
      <w:r w:rsidRPr="00DA1256">
        <w:rPr>
          <w:rFonts w:ascii="Times New Roman" w:eastAsia="Batang" w:hAnsi="Times New Roman" w:cs="Times New Roman"/>
          <w:sz w:val="28"/>
          <w:szCs w:val="28"/>
          <w:lang w:eastAsia="ko-KR"/>
        </w:rPr>
        <w:t>Межмуниципальное взаимодействие вызвано необходимостью консолидации финансовых ресурсов для решения комплекса проблем социально-экономического развития муниципальных образований, инициированием и реализацией крупных инфраструктурных инвестиционных проектов, затрагивающих интересы ряда муниципальных образований, обеспечения.</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На сегодняшний день существует ряд факторов, сдерживающих развитие межмуниципального сотрудничества:</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четкое методическое сопровождение м</w:t>
      </w:r>
      <w:r>
        <w:rPr>
          <w:rFonts w:ascii="Times New Roman" w:eastAsia="Batang" w:hAnsi="Times New Roman" w:cs="Times New Roman"/>
          <w:sz w:val="28"/>
          <w:szCs w:val="28"/>
          <w:lang w:eastAsia="ko-KR"/>
        </w:rPr>
        <w:t>ежмуниципального сотрудничества;</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механизм для принятия межмуниципальных программ и реализации комп</w:t>
      </w:r>
      <w:r>
        <w:rPr>
          <w:rFonts w:ascii="Times New Roman" w:eastAsia="Batang" w:hAnsi="Times New Roman" w:cs="Times New Roman"/>
          <w:sz w:val="28"/>
          <w:szCs w:val="28"/>
          <w:lang w:eastAsia="ko-KR"/>
        </w:rPr>
        <w:t>лексных инвестиционных проектов;</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отсутствуют агломерационные дискуссионные площадки для обмена опытом между муниципальными образованиями и каналом поставки у</w:t>
      </w:r>
      <w:r>
        <w:rPr>
          <w:rFonts w:ascii="Times New Roman" w:eastAsia="Batang" w:hAnsi="Times New Roman" w:cs="Times New Roman"/>
          <w:sz w:val="28"/>
          <w:szCs w:val="28"/>
          <w:lang w:eastAsia="ko-KR"/>
        </w:rPr>
        <w:t>слуг по муниципальному развитию;</w:t>
      </w:r>
    </w:p>
    <w:p w:rsidR="002517AD" w:rsidRPr="009C7EFC"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единый республиканский орган, ответственный за координацию разработки и мониторинга проектов и программ.</w:t>
      </w:r>
      <w:r>
        <w:rPr>
          <w:rFonts w:ascii="Times New Roman" w:eastAsia="Batang" w:hAnsi="Times New Roman" w:cs="Times New Roman"/>
          <w:sz w:val="28"/>
          <w:szCs w:val="28"/>
          <w:lang w:eastAsia="ko-KR"/>
        </w:rPr>
        <w:t xml:space="preserve"> </w:t>
      </w:r>
    </w:p>
    <w:p w:rsid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Отмеченные негативные проблемы и потенциальные угрозы имеют разную степень влияния на перспективы развития района, часть из них является следствием внешних причин.</w:t>
      </w:r>
    </w:p>
    <w:p w:rsidR="007E41B3" w:rsidRDefault="007E41B3" w:rsidP="00011187">
      <w:pPr>
        <w:spacing w:after="0"/>
        <w:ind w:firstLine="567"/>
        <w:jc w:val="center"/>
        <w:rPr>
          <w:rFonts w:ascii="Times New Roman" w:hAnsi="Times New Roman" w:cs="Times New Roman"/>
          <w:sz w:val="28"/>
          <w:szCs w:val="28"/>
        </w:rPr>
      </w:pPr>
    </w:p>
    <w:p w:rsidR="00011187" w:rsidRDefault="00011187" w:rsidP="00011187">
      <w:pPr>
        <w:spacing w:after="0"/>
        <w:ind w:firstLine="567"/>
        <w:jc w:val="center"/>
        <w:rPr>
          <w:rFonts w:ascii="Times New Roman" w:hAnsi="Times New Roman" w:cs="Times New Roman"/>
          <w:sz w:val="28"/>
          <w:szCs w:val="28"/>
        </w:rPr>
      </w:pPr>
      <w:r w:rsidRPr="00011187">
        <w:rPr>
          <w:rFonts w:ascii="Times New Roman" w:hAnsi="Times New Roman" w:cs="Times New Roman"/>
          <w:sz w:val="28"/>
          <w:szCs w:val="28"/>
        </w:rPr>
        <w:t xml:space="preserve">Сильные, слабые стороны, возможности и угрозы, определяющие направление развития Тукаевского муниципального района </w:t>
      </w:r>
    </w:p>
    <w:p w:rsidR="00011187" w:rsidRPr="00011187" w:rsidRDefault="00011187" w:rsidP="00011187">
      <w:pPr>
        <w:spacing w:after="0"/>
        <w:ind w:firstLine="567"/>
        <w:jc w:val="center"/>
        <w:rPr>
          <w:rFonts w:ascii="Times New Roman" w:hAnsi="Times New Roman" w:cs="Times New Roman"/>
          <w:sz w:val="28"/>
          <w:szCs w:val="28"/>
        </w:rPr>
      </w:pPr>
      <w:r w:rsidRPr="00011187">
        <w:rPr>
          <w:rFonts w:ascii="Times New Roman" w:hAnsi="Times New Roman" w:cs="Times New Roman"/>
          <w:sz w:val="28"/>
          <w:szCs w:val="28"/>
        </w:rPr>
        <w:t>на период до 2030 года</w:t>
      </w:r>
    </w:p>
    <w:p w:rsidR="00011187" w:rsidRPr="002A4BF3" w:rsidRDefault="009E0177" w:rsidP="009E0177">
      <w:pPr>
        <w:spacing w:after="0"/>
        <w:ind w:firstLine="567"/>
        <w:jc w:val="right"/>
        <w:rPr>
          <w:rFonts w:ascii="Times New Roman" w:hAnsi="Times New Roman" w:cs="Times New Roman"/>
          <w:sz w:val="24"/>
          <w:szCs w:val="24"/>
        </w:rPr>
      </w:pPr>
      <w:r w:rsidRPr="002A4BF3">
        <w:rPr>
          <w:rFonts w:ascii="Times New Roman" w:hAnsi="Times New Roman" w:cs="Times New Roman"/>
          <w:sz w:val="24"/>
          <w:szCs w:val="24"/>
        </w:rPr>
        <w:t xml:space="preserve">Таблица </w:t>
      </w:r>
      <w:r w:rsidR="002A4BF3" w:rsidRPr="002A4BF3">
        <w:rPr>
          <w:rFonts w:ascii="Times New Roman" w:hAnsi="Times New Roman" w:cs="Times New Roman"/>
          <w:sz w:val="24"/>
          <w:szCs w:val="24"/>
        </w:rPr>
        <w:t>5</w:t>
      </w:r>
      <w:r w:rsidRPr="002A4BF3">
        <w:rPr>
          <w:rFonts w:ascii="Times New Roman" w:hAnsi="Times New Roman" w:cs="Times New Roman"/>
          <w:sz w:val="24"/>
          <w:szCs w:val="24"/>
        </w:rPr>
        <w:t>.</w:t>
      </w:r>
    </w:p>
    <w:tbl>
      <w:tblPr>
        <w:tblStyle w:val="a7"/>
        <w:tblW w:w="0" w:type="auto"/>
        <w:tblLook w:val="04A0" w:firstRow="1" w:lastRow="0" w:firstColumn="1" w:lastColumn="0" w:noHBand="0" w:noVBand="1"/>
      </w:tblPr>
      <w:tblGrid>
        <w:gridCol w:w="1951"/>
        <w:gridCol w:w="4731"/>
        <w:gridCol w:w="3455"/>
      </w:tblGrid>
      <w:tr w:rsidR="00011187" w:rsidRPr="00B16324" w:rsidTr="00011187">
        <w:tc>
          <w:tcPr>
            <w:tcW w:w="1951" w:type="dxa"/>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Факторы</w:t>
            </w:r>
          </w:p>
        </w:tc>
        <w:tc>
          <w:tcPr>
            <w:tcW w:w="0" w:type="auto"/>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Сильные стороны (S)</w:t>
            </w:r>
            <w:r w:rsidRPr="00B16324">
              <w:rPr>
                <w:rFonts w:ascii="Times New Roman" w:hAnsi="Times New Roman" w:cs="Times New Roman"/>
                <w:sz w:val="28"/>
                <w:szCs w:val="28"/>
              </w:rPr>
              <w:tab/>
            </w:r>
          </w:p>
        </w:tc>
        <w:tc>
          <w:tcPr>
            <w:tcW w:w="0" w:type="auto"/>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Слабые стороны (W)</w:t>
            </w:r>
          </w:p>
        </w:tc>
      </w:tr>
      <w:tr w:rsidR="00011187" w:rsidRPr="00B16324" w:rsidTr="00011187">
        <w:trPr>
          <w:trHeight w:val="1020"/>
        </w:trPr>
        <w:tc>
          <w:tcPr>
            <w:tcW w:w="1951" w:type="dxa"/>
            <w:vAlign w:val="center"/>
          </w:tcPr>
          <w:p w:rsidR="00011187" w:rsidRPr="00B16324" w:rsidRDefault="00011187" w:rsidP="00011187">
            <w:pPr>
              <w:pStyle w:val="Style79"/>
              <w:widowControl/>
              <w:spacing w:line="240" w:lineRule="auto"/>
              <w:rPr>
                <w:rStyle w:val="FontStyle101"/>
              </w:rPr>
            </w:pPr>
            <w:r w:rsidRPr="00B16324">
              <w:rPr>
                <w:rStyle w:val="FontStyle101"/>
              </w:rPr>
              <w:t>Географическое положение</w:t>
            </w:r>
          </w:p>
        </w:tc>
        <w:tc>
          <w:tcPr>
            <w:tcW w:w="0" w:type="auto"/>
            <w:vAlign w:val="center"/>
          </w:tcPr>
          <w:p w:rsidR="00011187" w:rsidRDefault="00011187" w:rsidP="00011187">
            <w:pPr>
              <w:pStyle w:val="Style73"/>
              <w:widowControl/>
              <w:tabs>
                <w:tab w:val="left" w:pos="322"/>
              </w:tabs>
              <w:spacing w:line="240" w:lineRule="auto"/>
              <w:rPr>
                <w:rStyle w:val="FontStyle101"/>
              </w:rPr>
            </w:pPr>
            <w:r w:rsidRPr="00B16324">
              <w:rPr>
                <w:rStyle w:val="FontStyle101"/>
              </w:rPr>
              <w:t xml:space="preserve">1.Граничит с экономически развитыми </w:t>
            </w:r>
            <w:r>
              <w:rPr>
                <w:rStyle w:val="FontStyle101"/>
              </w:rPr>
              <w:t>районами: Нижнекамский, Менделеевский, Елабужский.</w:t>
            </w:r>
          </w:p>
          <w:p w:rsidR="00011187" w:rsidRPr="00B16324" w:rsidRDefault="00011187" w:rsidP="00011187">
            <w:pPr>
              <w:pStyle w:val="Style73"/>
              <w:widowControl/>
              <w:tabs>
                <w:tab w:val="left" w:pos="322"/>
              </w:tabs>
              <w:spacing w:line="240" w:lineRule="auto"/>
              <w:rPr>
                <w:rStyle w:val="FontStyle101"/>
              </w:rPr>
            </w:pPr>
            <w:r w:rsidRPr="00B16324">
              <w:rPr>
                <w:rStyle w:val="FontStyle101"/>
              </w:rPr>
              <w:t xml:space="preserve">2. Близкое расположение города </w:t>
            </w:r>
            <w:r>
              <w:rPr>
                <w:rStyle w:val="FontStyle101"/>
              </w:rPr>
              <w:t>Набережные Челны.</w:t>
            </w:r>
          </w:p>
        </w:tc>
        <w:tc>
          <w:tcPr>
            <w:tcW w:w="0" w:type="auto"/>
            <w:vAlign w:val="center"/>
          </w:tcPr>
          <w:p w:rsidR="00011187" w:rsidRPr="00B16324" w:rsidRDefault="00011187" w:rsidP="00011187">
            <w:pPr>
              <w:pStyle w:val="Style73"/>
              <w:widowControl/>
              <w:tabs>
                <w:tab w:val="left" w:pos="322"/>
              </w:tabs>
              <w:spacing w:line="240" w:lineRule="auto"/>
              <w:rPr>
                <w:rStyle w:val="FontStyle101"/>
              </w:rPr>
            </w:pPr>
          </w:p>
        </w:tc>
      </w:tr>
      <w:tr w:rsidR="00011187" w:rsidRPr="00B16324" w:rsidTr="00011187">
        <w:tc>
          <w:tcPr>
            <w:tcW w:w="1951" w:type="dxa"/>
            <w:vAlign w:val="center"/>
          </w:tcPr>
          <w:p w:rsidR="00011187" w:rsidRPr="00B16324" w:rsidRDefault="00011187" w:rsidP="00011187">
            <w:pPr>
              <w:pStyle w:val="Style45"/>
              <w:tabs>
                <w:tab w:val="left" w:pos="0"/>
              </w:tabs>
              <w:spacing w:line="240" w:lineRule="auto"/>
              <w:ind w:firstLine="0"/>
              <w:rPr>
                <w:sz w:val="18"/>
                <w:szCs w:val="18"/>
              </w:rPr>
            </w:pPr>
            <w:r w:rsidRPr="00B16324">
              <w:rPr>
                <w:rStyle w:val="FontStyle101"/>
              </w:rPr>
              <w:t>Природные ресурсы</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 xml:space="preserve">1. Наличие больших площадей плодородных земель, пригодных для сельскохозяйственного </w:t>
            </w:r>
            <w:r>
              <w:rPr>
                <w:rStyle w:val="FontStyle101"/>
              </w:rPr>
              <w:t>п</w:t>
            </w:r>
            <w:r w:rsidRPr="00B16324">
              <w:rPr>
                <w:rStyle w:val="FontStyle101"/>
              </w:rPr>
              <w:t>роизводства.</w:t>
            </w:r>
          </w:p>
          <w:p w:rsidR="00011187" w:rsidRPr="00B16324" w:rsidRDefault="00011187" w:rsidP="000E4556">
            <w:pPr>
              <w:pStyle w:val="Style73"/>
              <w:spacing w:line="240" w:lineRule="auto"/>
              <w:rPr>
                <w:rStyle w:val="FontStyle101"/>
              </w:rPr>
            </w:pPr>
            <w:r w:rsidRPr="00B16324">
              <w:rPr>
                <w:rStyle w:val="FontStyle101"/>
              </w:rPr>
              <w:t xml:space="preserve">2. Наличие минерально-сырьевых ресурсов, пригодных для производства </w:t>
            </w:r>
            <w:r w:rsidRPr="00610675">
              <w:rPr>
                <w:rStyle w:val="FontStyle101"/>
              </w:rPr>
              <w:t>кирпича</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1. Недостаток влаги и отсутствие необходимых водных ресурсов для орошения земель.</w:t>
            </w:r>
          </w:p>
          <w:p w:rsidR="00011187" w:rsidRPr="00B16324" w:rsidRDefault="00011187" w:rsidP="00011187">
            <w:pPr>
              <w:pStyle w:val="Style73"/>
              <w:spacing w:line="240" w:lineRule="auto"/>
              <w:rPr>
                <w:sz w:val="18"/>
                <w:szCs w:val="18"/>
              </w:rPr>
            </w:pPr>
            <w:r w:rsidRPr="00B16324">
              <w:rPr>
                <w:rStyle w:val="FontStyle101"/>
              </w:rPr>
              <w:t>2. Слабое и малоэффективное освоение запасов сырьевых ресурсов.</w:t>
            </w:r>
          </w:p>
        </w:tc>
      </w:tr>
      <w:tr w:rsidR="00011187" w:rsidRPr="00B16324" w:rsidTr="00011187">
        <w:tc>
          <w:tcPr>
            <w:tcW w:w="1951" w:type="dxa"/>
            <w:vAlign w:val="center"/>
          </w:tcPr>
          <w:p w:rsidR="00011187" w:rsidRPr="00B16324" w:rsidRDefault="00011187" w:rsidP="00011187">
            <w:pPr>
              <w:pStyle w:val="Style45"/>
              <w:tabs>
                <w:tab w:val="left" w:pos="320"/>
              </w:tabs>
              <w:spacing w:line="240" w:lineRule="auto"/>
              <w:ind w:firstLine="0"/>
              <w:rPr>
                <w:rStyle w:val="FontStyle101"/>
              </w:rPr>
            </w:pPr>
            <w:r w:rsidRPr="00B16324">
              <w:rPr>
                <w:rStyle w:val="FontStyle101"/>
              </w:rPr>
              <w:t>Население</w:t>
            </w:r>
          </w:p>
        </w:tc>
        <w:tc>
          <w:tcPr>
            <w:tcW w:w="0" w:type="auto"/>
            <w:vAlign w:val="center"/>
          </w:tcPr>
          <w:p w:rsidR="00011187" w:rsidRPr="007D6643" w:rsidRDefault="00011187" w:rsidP="00011187">
            <w:pPr>
              <w:pStyle w:val="Style73"/>
              <w:spacing w:line="240" w:lineRule="auto"/>
              <w:rPr>
                <w:rStyle w:val="FontStyle101"/>
              </w:rPr>
            </w:pPr>
            <w:r w:rsidRPr="007D6643">
              <w:rPr>
                <w:rStyle w:val="FontStyle101"/>
              </w:rPr>
              <w:t>1. Достаточно высокий образовательный и культурный уровень населения.</w:t>
            </w:r>
          </w:p>
        </w:tc>
        <w:tc>
          <w:tcPr>
            <w:tcW w:w="0" w:type="auto"/>
            <w:vAlign w:val="center"/>
          </w:tcPr>
          <w:p w:rsidR="00011187" w:rsidRPr="007D6643" w:rsidRDefault="00011187" w:rsidP="00011187">
            <w:pPr>
              <w:pStyle w:val="Style73"/>
              <w:tabs>
                <w:tab w:val="left" w:pos="322"/>
              </w:tabs>
              <w:spacing w:line="240" w:lineRule="auto"/>
              <w:rPr>
                <w:rStyle w:val="FontStyle101"/>
              </w:rPr>
            </w:pPr>
            <w:r w:rsidRPr="00B16324">
              <w:rPr>
                <w:rStyle w:val="FontStyle101"/>
              </w:rPr>
              <w:t>1.</w:t>
            </w:r>
            <w:r w:rsidRPr="00B16324">
              <w:rPr>
                <w:rStyle w:val="FontStyle101"/>
              </w:rPr>
              <w:tab/>
            </w:r>
            <w:r w:rsidRPr="007D6643">
              <w:rPr>
                <w:rStyle w:val="FontStyle101"/>
              </w:rPr>
              <w:t>Старение населения: уменьшение числа жителей моложе трудоспособного возраста и увеличение количества населения пенсионного возраста.</w:t>
            </w:r>
          </w:p>
          <w:p w:rsidR="00011187" w:rsidRPr="00B16324" w:rsidRDefault="00011187" w:rsidP="00011187">
            <w:pPr>
              <w:pStyle w:val="Style73"/>
              <w:tabs>
                <w:tab w:val="left" w:pos="322"/>
              </w:tabs>
              <w:spacing w:line="240" w:lineRule="auto"/>
              <w:rPr>
                <w:rStyle w:val="FontStyle101"/>
              </w:rPr>
            </w:pPr>
            <w:r w:rsidRPr="007D6643">
              <w:rPr>
                <w:rStyle w:val="FontStyle101"/>
              </w:rPr>
              <w:t>3. Большое количество малонаселенных сел.</w:t>
            </w:r>
          </w:p>
        </w:tc>
      </w:tr>
      <w:tr w:rsidR="00011187" w:rsidRPr="00B16324" w:rsidTr="00011187">
        <w:tc>
          <w:tcPr>
            <w:tcW w:w="1951" w:type="dxa"/>
            <w:vAlign w:val="center"/>
          </w:tcPr>
          <w:p w:rsidR="00011187" w:rsidRPr="00B16324" w:rsidRDefault="00011187" w:rsidP="00011187">
            <w:pPr>
              <w:pStyle w:val="Style45"/>
              <w:spacing w:line="240" w:lineRule="auto"/>
              <w:ind w:firstLine="0"/>
              <w:rPr>
                <w:sz w:val="18"/>
                <w:szCs w:val="18"/>
              </w:rPr>
            </w:pPr>
            <w:r w:rsidRPr="00B16324">
              <w:rPr>
                <w:rStyle w:val="FontStyle101"/>
              </w:rPr>
              <w:t>Агропромышленный комплекс</w:t>
            </w:r>
          </w:p>
        </w:tc>
        <w:tc>
          <w:tcPr>
            <w:tcW w:w="0" w:type="auto"/>
            <w:vAlign w:val="center"/>
          </w:tcPr>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Наличие плодородных земель способствующих интенсивному развитию сельскохозяйственного производства.</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Возможность подготовки и переподготовки кадров для сельского хозяйства и перерабатыва</w:t>
            </w:r>
            <w:r>
              <w:rPr>
                <w:rStyle w:val="FontStyle101"/>
              </w:rPr>
              <w:t>ющей промышленности.</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Возможность создания в районе агропромышленного кластера.</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Сложившаяся система поддержки отрасли, реализуемая  по областным и федеральным целевым программам.</w:t>
            </w:r>
          </w:p>
          <w:p w:rsidR="00011187" w:rsidRPr="00B16324" w:rsidRDefault="00011187" w:rsidP="00011187">
            <w:pPr>
              <w:pStyle w:val="Style73"/>
              <w:spacing w:line="240" w:lineRule="auto"/>
              <w:rPr>
                <w:rStyle w:val="FontStyle101"/>
              </w:rPr>
            </w:pPr>
            <w:r w:rsidRPr="00B16324">
              <w:rPr>
                <w:rStyle w:val="FontStyle101"/>
              </w:rPr>
              <w:t>5. Наличие неиспользуемых производственных мощностей (животноводческие фермы).</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1. Сокращение числа занятых в сельхозпроизводстве, проблемы с трудоустройством.</w:t>
            </w:r>
          </w:p>
          <w:p w:rsidR="00011187" w:rsidRPr="00B16324" w:rsidRDefault="00011187" w:rsidP="00011187">
            <w:pPr>
              <w:pStyle w:val="Style73"/>
              <w:spacing w:line="240" w:lineRule="auto"/>
              <w:rPr>
                <w:rStyle w:val="FontStyle101"/>
              </w:rPr>
            </w:pPr>
            <w:r w:rsidRPr="00B16324">
              <w:rPr>
                <w:rStyle w:val="FontStyle101"/>
              </w:rPr>
              <w:t>2. Недостаточно эффективное использование сельскохозяйственных угодий. Истощение почв.</w:t>
            </w:r>
          </w:p>
          <w:p w:rsidR="00011187" w:rsidRPr="00B16324" w:rsidRDefault="00011187" w:rsidP="00011187">
            <w:pPr>
              <w:pStyle w:val="Style73"/>
              <w:spacing w:line="240" w:lineRule="auto"/>
              <w:rPr>
                <w:rStyle w:val="FontStyle101"/>
              </w:rPr>
            </w:pPr>
            <w:r w:rsidRPr="00B16324">
              <w:rPr>
                <w:rStyle w:val="FontStyle101"/>
              </w:rPr>
              <w:t>3</w:t>
            </w:r>
            <w:r w:rsidR="007D6643">
              <w:rPr>
                <w:rStyle w:val="FontStyle101"/>
              </w:rPr>
              <w:t xml:space="preserve"> Физически и морально устаревшая</w:t>
            </w:r>
            <w:r w:rsidRPr="00B16324">
              <w:rPr>
                <w:rStyle w:val="FontStyle101"/>
              </w:rPr>
              <w:t xml:space="preserve"> сельс</w:t>
            </w:r>
            <w:r w:rsidR="007D6643">
              <w:rPr>
                <w:rStyle w:val="FontStyle101"/>
              </w:rPr>
              <w:t>кохозяйственная техника и оборудование</w:t>
            </w:r>
            <w:r w:rsidRPr="00B16324">
              <w:rPr>
                <w:rStyle w:val="FontStyle101"/>
              </w:rPr>
              <w:t>.</w:t>
            </w:r>
          </w:p>
          <w:p w:rsidR="00011187" w:rsidRPr="00B16324" w:rsidRDefault="00011187" w:rsidP="00011187">
            <w:pPr>
              <w:pStyle w:val="Style73"/>
              <w:spacing w:line="240" w:lineRule="auto"/>
              <w:rPr>
                <w:rStyle w:val="FontStyle101"/>
              </w:rPr>
            </w:pPr>
            <w:r w:rsidRPr="00B16324">
              <w:rPr>
                <w:rStyle w:val="FontStyle101"/>
              </w:rPr>
              <w:t>4. Отсутствие у большинства сельхозпредприятий и крестьянско-фермерских хозяйств финансовых возможностей для ускоренного обновления техники и модернизации производства.</w:t>
            </w:r>
          </w:p>
          <w:p w:rsidR="00011187" w:rsidRPr="00B16324" w:rsidRDefault="00011187" w:rsidP="00802C6F">
            <w:pPr>
              <w:pStyle w:val="Style73"/>
              <w:spacing w:line="240" w:lineRule="auto"/>
              <w:rPr>
                <w:rStyle w:val="FontStyle101"/>
              </w:rPr>
            </w:pPr>
            <w:r w:rsidRPr="00B16324">
              <w:rPr>
                <w:rStyle w:val="FontStyle101"/>
              </w:rPr>
              <w:t>5. Отсутствие кооперации среди сельхозпроизводителей и вертикально инт</w:t>
            </w:r>
            <w:r w:rsidR="00802C6F">
              <w:rPr>
                <w:rStyle w:val="FontStyle101"/>
              </w:rPr>
              <w:t xml:space="preserve">егрированных структур. </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Промышленность</w:t>
            </w:r>
          </w:p>
        </w:tc>
        <w:tc>
          <w:tcPr>
            <w:tcW w:w="0" w:type="auto"/>
            <w:vAlign w:val="center"/>
          </w:tcPr>
          <w:p w:rsidR="00011187" w:rsidRPr="007D6643" w:rsidRDefault="00011187" w:rsidP="00011187">
            <w:pPr>
              <w:pStyle w:val="Style73"/>
              <w:numPr>
                <w:ilvl w:val="0"/>
                <w:numId w:val="5"/>
              </w:numPr>
              <w:spacing w:line="240" w:lineRule="auto"/>
              <w:ind w:left="0" w:firstLine="0"/>
              <w:rPr>
                <w:rStyle w:val="FontStyle101"/>
              </w:rPr>
            </w:pPr>
            <w:r w:rsidRPr="007D6643">
              <w:rPr>
                <w:rStyle w:val="FontStyle101"/>
              </w:rPr>
              <w:t>Наличие минеральных ресурсов, пригодных для  производства строительных материалов.</w:t>
            </w:r>
          </w:p>
          <w:p w:rsidR="00011187" w:rsidRPr="007D6643" w:rsidRDefault="00011187" w:rsidP="00011187">
            <w:pPr>
              <w:pStyle w:val="Style73"/>
              <w:numPr>
                <w:ilvl w:val="0"/>
                <w:numId w:val="5"/>
              </w:numPr>
              <w:spacing w:line="240" w:lineRule="auto"/>
              <w:ind w:left="0" w:firstLine="0"/>
              <w:rPr>
                <w:rStyle w:val="FontStyle101"/>
              </w:rPr>
            </w:pPr>
            <w:r w:rsidRPr="007D6643">
              <w:rPr>
                <w:rStyle w:val="FontStyle101"/>
              </w:rPr>
              <w:t xml:space="preserve">Наличие высокодоходных производств на территории района. </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Отсутствие инвестиционных площадок с подготовленной инженерной инфраструктурой.</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Транспорт и связь</w:t>
            </w:r>
          </w:p>
        </w:tc>
        <w:tc>
          <w:tcPr>
            <w:tcW w:w="0" w:type="auto"/>
            <w:vAlign w:val="center"/>
          </w:tcPr>
          <w:p w:rsidR="00011187" w:rsidRPr="00A9550B" w:rsidRDefault="00011187" w:rsidP="00011187">
            <w:pPr>
              <w:pStyle w:val="Style73"/>
              <w:tabs>
                <w:tab w:val="left" w:pos="322"/>
              </w:tabs>
              <w:spacing w:line="240" w:lineRule="auto"/>
              <w:rPr>
                <w:sz w:val="18"/>
                <w:szCs w:val="18"/>
              </w:rPr>
            </w:pPr>
            <w:r w:rsidRPr="00A9550B">
              <w:rPr>
                <w:rStyle w:val="FontStyle101"/>
              </w:rPr>
              <w:t xml:space="preserve">1. </w:t>
            </w:r>
            <w:r w:rsidRPr="00A9550B">
              <w:rPr>
                <w:sz w:val="18"/>
                <w:szCs w:val="18"/>
              </w:rPr>
              <w:t xml:space="preserve">По территории района проходят система магистральных газопроводов и нефтепроводов, автомобильные и железные дороги федерального, регионального и межмуниципального значения, которые обеспечивают перемещение потоков грузов и пассажиров с запада на восток и с севера на юг в регионы Российской Федерации и внутри Республики Татарстан. </w:t>
            </w:r>
          </w:p>
          <w:p w:rsidR="00011187" w:rsidRPr="00A9550B" w:rsidRDefault="00011187" w:rsidP="00011187">
            <w:pPr>
              <w:pStyle w:val="Style73"/>
              <w:tabs>
                <w:tab w:val="left" w:pos="322"/>
              </w:tabs>
              <w:spacing w:line="240" w:lineRule="auto"/>
              <w:rPr>
                <w:sz w:val="18"/>
                <w:szCs w:val="18"/>
              </w:rPr>
            </w:pPr>
            <w:r w:rsidRPr="00A9550B">
              <w:rPr>
                <w:sz w:val="18"/>
                <w:szCs w:val="18"/>
              </w:rPr>
              <w:t>2. Железнодорожными воротами района является станция «Круглое поле».</w:t>
            </w:r>
          </w:p>
          <w:p w:rsidR="00011187" w:rsidRPr="00A9550B" w:rsidRDefault="00011187" w:rsidP="00011187">
            <w:pPr>
              <w:pStyle w:val="Style73"/>
              <w:tabs>
                <w:tab w:val="left" w:pos="322"/>
              </w:tabs>
              <w:spacing w:line="240" w:lineRule="auto"/>
              <w:rPr>
                <w:sz w:val="18"/>
                <w:szCs w:val="18"/>
              </w:rPr>
            </w:pPr>
            <w:r w:rsidRPr="00A9550B">
              <w:rPr>
                <w:sz w:val="18"/>
                <w:szCs w:val="18"/>
              </w:rPr>
              <w:t xml:space="preserve">3. Воздушными воротами - международная авиалиния аэропорта «Бегишево». </w:t>
            </w:r>
          </w:p>
          <w:p w:rsidR="00011187" w:rsidRPr="00A9550B" w:rsidRDefault="00011187" w:rsidP="00011187">
            <w:pPr>
              <w:pStyle w:val="Style73"/>
              <w:tabs>
                <w:tab w:val="left" w:pos="322"/>
              </w:tabs>
              <w:spacing w:line="240" w:lineRule="auto"/>
              <w:rPr>
                <w:sz w:val="18"/>
                <w:szCs w:val="18"/>
              </w:rPr>
            </w:pPr>
            <w:r w:rsidRPr="00A9550B">
              <w:rPr>
                <w:sz w:val="18"/>
                <w:szCs w:val="18"/>
              </w:rPr>
              <w:t xml:space="preserve">4. Река Кама является крупной воднотранспортной магистралью. </w:t>
            </w:r>
          </w:p>
          <w:p w:rsidR="00802C6F" w:rsidRDefault="00011187" w:rsidP="00011187">
            <w:pPr>
              <w:pStyle w:val="Style73"/>
              <w:tabs>
                <w:tab w:val="left" w:pos="322"/>
              </w:tabs>
              <w:spacing w:line="240" w:lineRule="auto"/>
              <w:rPr>
                <w:sz w:val="18"/>
                <w:szCs w:val="18"/>
              </w:rPr>
            </w:pPr>
            <w:r w:rsidRPr="00A9550B">
              <w:rPr>
                <w:sz w:val="18"/>
                <w:szCs w:val="18"/>
              </w:rPr>
              <w:t>5. Центром пересечений указанных магистральных транспортных коммуникаций является</w:t>
            </w:r>
          </w:p>
          <w:p w:rsidR="00011187" w:rsidRPr="00CF6315" w:rsidRDefault="00011187" w:rsidP="00011187">
            <w:pPr>
              <w:pStyle w:val="Style73"/>
              <w:tabs>
                <w:tab w:val="left" w:pos="322"/>
              </w:tabs>
              <w:spacing w:line="240" w:lineRule="auto"/>
              <w:rPr>
                <w:rStyle w:val="FontStyle101"/>
                <w:sz w:val="20"/>
                <w:szCs w:val="20"/>
              </w:rPr>
            </w:pPr>
            <w:r w:rsidRPr="00A9550B">
              <w:rPr>
                <w:sz w:val="18"/>
                <w:szCs w:val="18"/>
              </w:rPr>
              <w:t>г. Набережные Челны.</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Отсутствие крупных автотранспортных предприятий.</w:t>
            </w:r>
          </w:p>
          <w:p w:rsidR="00011187" w:rsidRPr="00B16324" w:rsidRDefault="00011187" w:rsidP="00011187">
            <w:pPr>
              <w:pStyle w:val="Style73"/>
              <w:tabs>
                <w:tab w:val="left" w:pos="322"/>
              </w:tabs>
              <w:spacing w:line="240" w:lineRule="auto"/>
              <w:rPr>
                <w:rStyle w:val="FontStyle101"/>
              </w:rPr>
            </w:pPr>
            <w:r w:rsidRPr="00B16324">
              <w:rPr>
                <w:rStyle w:val="FontStyle101"/>
              </w:rPr>
              <w:t>2. Отсутствие развитой сети дорог с твердым покрытием внутрирайонного пользования.</w:t>
            </w:r>
          </w:p>
          <w:p w:rsidR="00011187" w:rsidRPr="00B16324" w:rsidRDefault="00011187" w:rsidP="00011187">
            <w:pPr>
              <w:pStyle w:val="Style73"/>
              <w:tabs>
                <w:tab w:val="left" w:pos="322"/>
              </w:tabs>
              <w:spacing w:line="240" w:lineRule="auto"/>
              <w:rPr>
                <w:rStyle w:val="FontStyle101"/>
              </w:rPr>
            </w:pP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Предпринимательство и малый бизнес</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Административная и поддержка предпринимательства со стороны органов власти района, в т.ч. наличие среднесрочных муниципальных программ развития малого бизнеса.</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Незначительное число малых предприятий, ориентированных на оказание бытовых и других услуг населению в сельской местности.</w:t>
            </w:r>
          </w:p>
          <w:p w:rsidR="00011187" w:rsidRPr="00B16324" w:rsidRDefault="00011187" w:rsidP="00011187">
            <w:pPr>
              <w:pStyle w:val="Style73"/>
              <w:tabs>
                <w:tab w:val="left" w:pos="322"/>
              </w:tabs>
              <w:spacing w:line="240" w:lineRule="auto"/>
              <w:rPr>
                <w:rStyle w:val="FontStyle101"/>
              </w:rPr>
            </w:pPr>
            <w:r w:rsidRPr="00B16324">
              <w:rPr>
                <w:rStyle w:val="FontStyle101"/>
              </w:rPr>
              <w:t>2. Отсутствие районного залогового фонда для субъектов малого бизнеса.</w:t>
            </w:r>
          </w:p>
          <w:p w:rsidR="00011187" w:rsidRPr="00B16324" w:rsidRDefault="00011187" w:rsidP="00011187">
            <w:pPr>
              <w:pStyle w:val="Style73"/>
              <w:tabs>
                <w:tab w:val="left" w:pos="322"/>
              </w:tabs>
              <w:spacing w:line="240" w:lineRule="auto"/>
              <w:rPr>
                <w:rStyle w:val="FontStyle101"/>
              </w:rPr>
            </w:pPr>
            <w:r w:rsidRPr="00B16324">
              <w:rPr>
                <w:rStyle w:val="FontStyle101"/>
              </w:rPr>
              <w:t>3. Отсутствие кооперации среди предпринимателей и малых предприятий для развития своего бизнеса.</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Инвестиции</w:t>
            </w:r>
          </w:p>
        </w:tc>
        <w:tc>
          <w:tcPr>
            <w:tcW w:w="0" w:type="auto"/>
            <w:vAlign w:val="center"/>
          </w:tcPr>
          <w:p w:rsidR="00011187" w:rsidRPr="00610675" w:rsidRDefault="00011187" w:rsidP="00011187">
            <w:pPr>
              <w:pStyle w:val="Style73"/>
              <w:tabs>
                <w:tab w:val="left" w:pos="322"/>
              </w:tabs>
              <w:spacing w:line="240" w:lineRule="auto"/>
              <w:rPr>
                <w:rStyle w:val="FontStyle101"/>
              </w:rPr>
            </w:pPr>
            <w:r w:rsidRPr="00610675">
              <w:rPr>
                <w:rStyle w:val="FontStyle101"/>
              </w:rPr>
              <w:t xml:space="preserve">1. </w:t>
            </w:r>
            <w:r w:rsidRPr="00610675">
              <w:rPr>
                <w:rStyle w:val="FontStyle101"/>
              </w:rPr>
              <w:tab/>
              <w:t>Наличие  участков, пригодных для инвестиций, промышленной, деловой и жилой застройки.</w:t>
            </w:r>
          </w:p>
          <w:p w:rsidR="00011187" w:rsidRPr="00610675" w:rsidRDefault="00011187" w:rsidP="00964554">
            <w:pPr>
              <w:pStyle w:val="Style73"/>
              <w:tabs>
                <w:tab w:val="left" w:pos="322"/>
              </w:tabs>
              <w:spacing w:line="240" w:lineRule="auto"/>
              <w:rPr>
                <w:rStyle w:val="FontStyle101"/>
              </w:rPr>
            </w:pPr>
            <w:r w:rsidRPr="00610675">
              <w:rPr>
                <w:rStyle w:val="FontStyle101"/>
              </w:rPr>
              <w:t xml:space="preserve">2. </w:t>
            </w:r>
            <w:r w:rsidRPr="00610675">
              <w:rPr>
                <w:rStyle w:val="FontStyle101"/>
              </w:rPr>
              <w:tab/>
            </w:r>
            <w:r w:rsidR="00964554" w:rsidRPr="00610675">
              <w:rPr>
                <w:rStyle w:val="FontStyle101"/>
              </w:rPr>
              <w:t>Продолжается</w:t>
            </w:r>
            <w:r w:rsidRPr="00610675">
              <w:rPr>
                <w:rStyle w:val="FontStyle101"/>
              </w:rPr>
              <w:t xml:space="preserve"> разработка генеральных планов поселений.</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1. Необходимость перевода земель сельскохозяйственного назначения в другие категории земель.</w:t>
            </w:r>
          </w:p>
          <w:p w:rsidR="00011187" w:rsidRPr="00B16324" w:rsidRDefault="00011187" w:rsidP="00011187">
            <w:pPr>
              <w:pStyle w:val="Style73"/>
              <w:spacing w:line="240" w:lineRule="auto"/>
              <w:rPr>
                <w:rStyle w:val="FontStyle101"/>
              </w:rPr>
            </w:pPr>
            <w:r w:rsidRPr="00B16324">
              <w:rPr>
                <w:rStyle w:val="FontStyle101"/>
              </w:rPr>
              <w:t>2. Отсутствие полностью сформированных инвестиционных площадок для предложения потенциальным инвесторам.</w:t>
            </w:r>
          </w:p>
          <w:p w:rsidR="00011187" w:rsidRPr="00B16324" w:rsidRDefault="00011187" w:rsidP="00011187">
            <w:pPr>
              <w:pStyle w:val="Style73"/>
              <w:spacing w:line="240" w:lineRule="auto"/>
              <w:rPr>
                <w:rStyle w:val="FontStyle101"/>
              </w:rPr>
            </w:pPr>
            <w:r w:rsidRPr="00B16324">
              <w:rPr>
                <w:rStyle w:val="FontStyle101"/>
              </w:rPr>
              <w:t>3. Необходимость прокладки дополнительных коммуникаций к возможным промышленным зонам.</w:t>
            </w:r>
          </w:p>
          <w:p w:rsidR="00011187" w:rsidRPr="00B16324" w:rsidRDefault="00011187" w:rsidP="00011187">
            <w:pPr>
              <w:pStyle w:val="Style73"/>
              <w:spacing w:line="240" w:lineRule="auto"/>
              <w:rPr>
                <w:rStyle w:val="FontStyle101"/>
              </w:rPr>
            </w:pPr>
            <w:r w:rsidRPr="00B16324">
              <w:rPr>
                <w:rStyle w:val="FontStyle101"/>
              </w:rPr>
              <w:t xml:space="preserve">4. Отсутствие практики </w:t>
            </w:r>
            <w:r>
              <w:rPr>
                <w:rStyle w:val="FontStyle101"/>
              </w:rPr>
              <w:t>привлечения внешних инвесторов.</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Бюджет</w:t>
            </w:r>
          </w:p>
        </w:tc>
        <w:tc>
          <w:tcPr>
            <w:tcW w:w="0" w:type="auto"/>
          </w:tcPr>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xml:space="preserve"> Не использованы резервы по увеличению налоговых поступлений за счет:</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создания новых рабочих мест;</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строительства новых предприятий и технического перевооружения и обновления основных фондов действующих предприятий;</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увеличения количества рентабельных сельскохозяйственных предприятий и массы прибыли в связи с модернизацией сельскохозяйственного производства и внедрения малозатратных технологий;</w:t>
            </w:r>
          </w:p>
          <w:p w:rsidR="00011187" w:rsidRPr="00802C6F"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разв</w:t>
            </w:r>
            <w:r w:rsidR="00802C6F">
              <w:rPr>
                <w:rFonts w:ascii="Times New Roman" w:hAnsi="Times New Roman" w:cs="Times New Roman"/>
                <w:sz w:val="18"/>
                <w:szCs w:val="18"/>
              </w:rPr>
              <w:t>ития малого и среднего бизнеса.</w:t>
            </w:r>
          </w:p>
        </w:tc>
        <w:tc>
          <w:tcPr>
            <w:tcW w:w="0" w:type="auto"/>
            <w:vAlign w:val="center"/>
          </w:tcPr>
          <w:p w:rsidR="00011187" w:rsidRPr="00755C1C" w:rsidRDefault="00011187" w:rsidP="00011187">
            <w:pPr>
              <w:pStyle w:val="Style73"/>
              <w:spacing w:line="240" w:lineRule="auto"/>
              <w:rPr>
                <w:rStyle w:val="FontStyle101"/>
              </w:rPr>
            </w:pPr>
            <w:r w:rsidRPr="00755C1C">
              <w:rPr>
                <w:rStyle w:val="FontStyle101"/>
              </w:rPr>
              <w:t>1. Значительная дифференциация поселений по уровню социально-экономического развития и получению собственных бюджетных доходов.</w:t>
            </w:r>
          </w:p>
          <w:p w:rsidR="00011187" w:rsidRPr="00E43721" w:rsidRDefault="00011187" w:rsidP="007D6643">
            <w:pPr>
              <w:pStyle w:val="Style73"/>
              <w:spacing w:line="240" w:lineRule="auto"/>
              <w:rPr>
                <w:rStyle w:val="FontStyle101"/>
                <w:color w:val="C00000"/>
              </w:rPr>
            </w:pPr>
            <w:r w:rsidRPr="00755C1C">
              <w:rPr>
                <w:rStyle w:val="FontStyle101"/>
              </w:rPr>
              <w:t>2. Отсутствие системы экономических стимулов для повышения заинтересованности поселений в увеличении получения собственных бюджетных доходов.</w:t>
            </w:r>
          </w:p>
        </w:tc>
      </w:tr>
      <w:tr w:rsidR="00011187" w:rsidTr="00011187">
        <w:trPr>
          <w:trHeight w:val="195"/>
        </w:trPr>
        <w:tc>
          <w:tcPr>
            <w:tcW w:w="1951" w:type="dxa"/>
            <w:vMerge w:val="restart"/>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Уровень и качество жизни населения</w:t>
            </w: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Финансирование социальной сферы</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42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1.  Значительный ежегодный рост бюджетных расходов социальной направленности - на образование, медицину, физкультуру и спорт,  благоустройство населенных пунктов.</w:t>
            </w:r>
          </w:p>
        </w:tc>
        <w:tc>
          <w:tcPr>
            <w:tcW w:w="0" w:type="auto"/>
          </w:tcPr>
          <w:p w:rsidR="00011187" w:rsidRPr="005F07E5" w:rsidRDefault="00011187" w:rsidP="007D6643">
            <w:pPr>
              <w:rPr>
                <w:rFonts w:ascii="Times New Roman" w:hAnsi="Times New Roman" w:cs="Times New Roman"/>
                <w:sz w:val="18"/>
                <w:szCs w:val="18"/>
              </w:rPr>
            </w:pPr>
            <w:r w:rsidRPr="005F07E5">
              <w:rPr>
                <w:rFonts w:ascii="Times New Roman" w:hAnsi="Times New Roman" w:cs="Times New Roman"/>
                <w:sz w:val="18"/>
                <w:szCs w:val="18"/>
              </w:rPr>
              <w:t>1. Дефицит медицинских кадров.</w:t>
            </w:r>
          </w:p>
        </w:tc>
      </w:tr>
      <w:tr w:rsidR="00011187" w:rsidTr="00011187">
        <w:trPr>
          <w:trHeight w:val="225"/>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Уровень доходов населения</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183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9632FC">
              <w:rPr>
                <w:rFonts w:ascii="Times New Roman" w:hAnsi="Times New Roman" w:cs="Times New Roman"/>
                <w:sz w:val="18"/>
                <w:szCs w:val="18"/>
              </w:rPr>
              <w:t>1.Высокая стоимость жизни, особенно плата за жилье и услуги ЖКХ, в</w:t>
            </w:r>
            <w:r w:rsidRPr="005F07E5">
              <w:rPr>
                <w:rFonts w:ascii="Times New Roman" w:hAnsi="Times New Roman" w:cs="Times New Roman"/>
                <w:sz w:val="18"/>
                <w:szCs w:val="18"/>
              </w:rPr>
              <w:t xml:space="preserve"> связи с изношенностью и затратностью  содержания инженерной инфраструктуры.</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2.Значительная дифференциация в уровне оплаты труда между отраслями экономики.</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3</w:t>
            </w:r>
            <w:r>
              <w:rPr>
                <w:rFonts w:ascii="Times New Roman" w:hAnsi="Times New Roman" w:cs="Times New Roman"/>
                <w:sz w:val="18"/>
                <w:szCs w:val="18"/>
              </w:rPr>
              <w:t>.</w:t>
            </w:r>
            <w:r w:rsidRPr="005F07E5">
              <w:rPr>
                <w:rFonts w:ascii="Times New Roman" w:hAnsi="Times New Roman" w:cs="Times New Roman"/>
                <w:sz w:val="18"/>
                <w:szCs w:val="18"/>
              </w:rPr>
              <w:t xml:space="preserve"> Отсутствие достаточного количества рабочих мест, особенно в селах, главным образом для женщин и молодежи.</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5. Большая доля трудоспособного населения вынуждена  заниматься личным подсобным хозяйством и работать за пределами района.</w:t>
            </w:r>
          </w:p>
        </w:tc>
      </w:tr>
      <w:tr w:rsidR="00011187" w:rsidTr="00011187">
        <w:trPr>
          <w:trHeight w:val="210"/>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Сфера услуг</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278"/>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1. В районе оказываются все базовые услуги</w:t>
            </w:r>
            <w:r>
              <w:rPr>
                <w:rFonts w:ascii="Times New Roman" w:hAnsi="Times New Roman" w:cs="Times New Roman"/>
                <w:sz w:val="18"/>
                <w:szCs w:val="18"/>
              </w:rPr>
              <w:t>,</w:t>
            </w:r>
            <w:r w:rsidRPr="005F07E5">
              <w:rPr>
                <w:rFonts w:ascii="Times New Roman" w:hAnsi="Times New Roman" w:cs="Times New Roman"/>
                <w:sz w:val="18"/>
                <w:szCs w:val="18"/>
              </w:rPr>
              <w:t xml:space="preserve"> на которые имеется спрос</w:t>
            </w:r>
            <w:r>
              <w:rPr>
                <w:rFonts w:ascii="Times New Roman" w:hAnsi="Times New Roman" w:cs="Times New Roman"/>
                <w:sz w:val="18"/>
                <w:szCs w:val="18"/>
              </w:rPr>
              <w:t>.</w:t>
            </w:r>
          </w:p>
          <w:p w:rsidR="00011187" w:rsidRDefault="00011187" w:rsidP="00011187">
            <w:pPr>
              <w:rPr>
                <w:rFonts w:ascii="Times New Roman" w:hAnsi="Times New Roman" w:cs="Times New Roman"/>
                <w:sz w:val="18"/>
                <w:szCs w:val="18"/>
              </w:rPr>
            </w:pPr>
          </w:p>
        </w:tc>
        <w:tc>
          <w:tcPr>
            <w:tcW w:w="0" w:type="auto"/>
          </w:tcPr>
          <w:p w:rsidR="00011187"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 xml:space="preserve">1. </w:t>
            </w:r>
            <w:r>
              <w:rPr>
                <w:rFonts w:ascii="Times New Roman" w:hAnsi="Times New Roman" w:cs="Times New Roman"/>
                <w:sz w:val="18"/>
                <w:szCs w:val="18"/>
              </w:rPr>
              <w:t>Не р</w:t>
            </w:r>
            <w:r w:rsidRPr="005F07E5">
              <w:rPr>
                <w:rFonts w:ascii="Times New Roman" w:hAnsi="Times New Roman" w:cs="Times New Roman"/>
                <w:sz w:val="18"/>
                <w:szCs w:val="18"/>
              </w:rPr>
              <w:t>азвивается межпоселковое автобусное сообщение</w:t>
            </w:r>
            <w:r>
              <w:rPr>
                <w:rFonts w:ascii="Times New Roman" w:hAnsi="Times New Roman" w:cs="Times New Roman"/>
                <w:sz w:val="18"/>
                <w:szCs w:val="18"/>
              </w:rPr>
              <w:t>.</w:t>
            </w:r>
          </w:p>
          <w:p w:rsidR="00011187" w:rsidRDefault="00011187" w:rsidP="007D6643">
            <w:pPr>
              <w:rPr>
                <w:rFonts w:ascii="Times New Roman" w:hAnsi="Times New Roman" w:cs="Times New Roman"/>
                <w:sz w:val="18"/>
                <w:szCs w:val="18"/>
              </w:rPr>
            </w:pPr>
            <w:r w:rsidRPr="005F07E5">
              <w:rPr>
                <w:rFonts w:ascii="Times New Roman" w:hAnsi="Times New Roman" w:cs="Times New Roman"/>
                <w:sz w:val="18"/>
                <w:szCs w:val="18"/>
              </w:rPr>
              <w:t xml:space="preserve">2. В </w:t>
            </w:r>
            <w:r w:rsidR="007D6643">
              <w:rPr>
                <w:rFonts w:ascii="Times New Roman" w:hAnsi="Times New Roman" w:cs="Times New Roman"/>
                <w:sz w:val="18"/>
                <w:szCs w:val="18"/>
              </w:rPr>
              <w:t>некоторых</w:t>
            </w:r>
            <w:r w:rsidRPr="005F07E5">
              <w:rPr>
                <w:rFonts w:ascii="Times New Roman" w:hAnsi="Times New Roman" w:cs="Times New Roman"/>
                <w:sz w:val="18"/>
                <w:szCs w:val="18"/>
              </w:rPr>
              <w:t xml:space="preserve"> населенных пункт</w:t>
            </w:r>
            <w:r w:rsidR="007D6643">
              <w:rPr>
                <w:rFonts w:ascii="Times New Roman" w:hAnsi="Times New Roman" w:cs="Times New Roman"/>
                <w:sz w:val="18"/>
                <w:szCs w:val="18"/>
              </w:rPr>
              <w:t>ах</w:t>
            </w:r>
            <w:r w:rsidRPr="005F07E5">
              <w:rPr>
                <w:rFonts w:ascii="Times New Roman" w:hAnsi="Times New Roman" w:cs="Times New Roman"/>
                <w:sz w:val="18"/>
                <w:szCs w:val="18"/>
              </w:rPr>
              <w:t xml:space="preserve"> отсутствуют предприятия бытового обслуживания, магазины по продаже промышленных и хозяйственных товаров, строительных материалов и бытовой техники.</w:t>
            </w:r>
          </w:p>
        </w:tc>
      </w:tr>
      <w:tr w:rsidR="00011187" w:rsidTr="00011187">
        <w:trPr>
          <w:trHeight w:val="180"/>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78"/>
              <w:widowControl/>
              <w:spacing w:line="240" w:lineRule="auto"/>
              <w:jc w:val="left"/>
              <w:rPr>
                <w:rStyle w:val="FontStyle136"/>
                <w:b/>
              </w:rPr>
            </w:pPr>
            <w:r w:rsidRPr="009632FC">
              <w:rPr>
                <w:rStyle w:val="FontStyle136"/>
                <w:b/>
              </w:rPr>
              <w:t>Здравоохранение и продолжительность жизни</w:t>
            </w:r>
          </w:p>
        </w:tc>
        <w:tc>
          <w:tcPr>
            <w:tcW w:w="0" w:type="auto"/>
            <w:vAlign w:val="center"/>
          </w:tcPr>
          <w:p w:rsidR="00011187" w:rsidRPr="00937EED" w:rsidRDefault="00011187" w:rsidP="00011187">
            <w:pPr>
              <w:pStyle w:val="Style37"/>
              <w:rPr>
                <w:rStyle w:val="FontStyle136"/>
                <w:b/>
              </w:rPr>
            </w:pPr>
          </w:p>
        </w:tc>
      </w:tr>
      <w:tr w:rsidR="00011187" w:rsidTr="00011187">
        <w:trPr>
          <w:trHeight w:val="105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78"/>
              <w:widowControl/>
              <w:spacing w:line="240" w:lineRule="auto"/>
              <w:jc w:val="left"/>
              <w:rPr>
                <w:rStyle w:val="FontStyle101"/>
              </w:rPr>
            </w:pPr>
            <w:r w:rsidRPr="00937EED">
              <w:rPr>
                <w:rStyle w:val="FontStyle101"/>
              </w:rPr>
              <w:t>1. Увеличение сети медучреждений за счет строительства и ремонта помещений ФАПов и медицинских пунктов.</w:t>
            </w:r>
          </w:p>
          <w:p w:rsidR="00011187" w:rsidRDefault="00011187" w:rsidP="00011187">
            <w:pPr>
              <w:pStyle w:val="Style78"/>
              <w:spacing w:line="240" w:lineRule="auto"/>
              <w:jc w:val="left"/>
              <w:rPr>
                <w:rStyle w:val="FontStyle101"/>
              </w:rPr>
            </w:pPr>
            <w:r w:rsidRPr="00937EED">
              <w:rPr>
                <w:rStyle w:val="FontStyle101"/>
              </w:rPr>
              <w:t>2.  Оснащенность центральной районной больницы современным оборудованием.</w:t>
            </w:r>
          </w:p>
        </w:tc>
        <w:tc>
          <w:tcPr>
            <w:tcW w:w="0" w:type="auto"/>
            <w:vAlign w:val="center"/>
          </w:tcPr>
          <w:p w:rsidR="00011187" w:rsidRPr="00A9550B" w:rsidRDefault="00011187" w:rsidP="00011187">
            <w:pPr>
              <w:pStyle w:val="Style78"/>
              <w:widowControl/>
              <w:spacing w:line="240" w:lineRule="auto"/>
              <w:jc w:val="left"/>
              <w:rPr>
                <w:rStyle w:val="FontStyle101"/>
              </w:rPr>
            </w:pPr>
            <w:r w:rsidRPr="00A9550B">
              <w:rPr>
                <w:rStyle w:val="FontStyle101"/>
              </w:rPr>
              <w:t>1. Низкая обеспеченность медицинских учреждений врачами.</w:t>
            </w:r>
          </w:p>
          <w:p w:rsidR="00011187" w:rsidRPr="00A9550B" w:rsidRDefault="00011187" w:rsidP="00011187">
            <w:pPr>
              <w:pStyle w:val="Style37"/>
              <w:rPr>
                <w:rStyle w:val="FontStyle101"/>
              </w:rPr>
            </w:pPr>
          </w:p>
        </w:tc>
      </w:tr>
      <w:tr w:rsidR="00011187" w:rsidTr="00011187">
        <w:trPr>
          <w:trHeight w:val="165"/>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33"/>
              <w:spacing w:line="240" w:lineRule="auto"/>
              <w:jc w:val="left"/>
              <w:rPr>
                <w:rStyle w:val="FontStyle136"/>
                <w:b/>
              </w:rPr>
            </w:pPr>
            <w:r w:rsidRPr="009632FC">
              <w:rPr>
                <w:rStyle w:val="FontStyle136"/>
                <w:b/>
              </w:rPr>
              <w:t>Обеспеченность жильем</w:t>
            </w:r>
          </w:p>
        </w:tc>
        <w:tc>
          <w:tcPr>
            <w:tcW w:w="0" w:type="auto"/>
            <w:vAlign w:val="center"/>
          </w:tcPr>
          <w:p w:rsidR="00011187" w:rsidRPr="00937EED" w:rsidRDefault="00011187" w:rsidP="00011187">
            <w:pPr>
              <w:pStyle w:val="Style60"/>
              <w:tabs>
                <w:tab w:val="left" w:pos="197"/>
              </w:tabs>
              <w:spacing w:line="240" w:lineRule="auto"/>
              <w:rPr>
                <w:rStyle w:val="FontStyle136"/>
                <w:b/>
              </w:rPr>
            </w:pPr>
          </w:p>
        </w:tc>
      </w:tr>
      <w:tr w:rsidR="00011187" w:rsidTr="00011187">
        <w:trPr>
          <w:trHeight w:val="45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33"/>
              <w:widowControl/>
              <w:spacing w:line="240" w:lineRule="auto"/>
              <w:jc w:val="left"/>
              <w:rPr>
                <w:rStyle w:val="FontStyle101"/>
              </w:rPr>
            </w:pPr>
            <w:r w:rsidRPr="00937EED">
              <w:rPr>
                <w:rStyle w:val="FontStyle101"/>
              </w:rPr>
              <w:t>1. Наличие программ поддержи молодых семей.</w:t>
            </w:r>
          </w:p>
          <w:p w:rsidR="00011187" w:rsidRDefault="00011187" w:rsidP="00011187">
            <w:pPr>
              <w:pStyle w:val="Style33"/>
              <w:spacing w:line="240" w:lineRule="auto"/>
              <w:jc w:val="left"/>
              <w:rPr>
                <w:rStyle w:val="FontStyle101"/>
              </w:rPr>
            </w:pPr>
            <w:r w:rsidRPr="00937EED">
              <w:rPr>
                <w:rStyle w:val="FontStyle101"/>
              </w:rPr>
              <w:t>2. Участие района в программе «Сельский дом»</w:t>
            </w:r>
          </w:p>
        </w:tc>
        <w:tc>
          <w:tcPr>
            <w:tcW w:w="0" w:type="auto"/>
            <w:vAlign w:val="center"/>
          </w:tcPr>
          <w:p w:rsidR="00011187" w:rsidRPr="00937EED" w:rsidRDefault="00011187" w:rsidP="00011187">
            <w:pPr>
              <w:rPr>
                <w:rStyle w:val="FontStyle101"/>
              </w:rPr>
            </w:pPr>
            <w:r>
              <w:rPr>
                <w:rStyle w:val="FontStyle101"/>
              </w:rPr>
              <w:t xml:space="preserve">1. </w:t>
            </w:r>
            <w:r w:rsidRPr="009632FC">
              <w:rPr>
                <w:rStyle w:val="FontStyle101"/>
              </w:rPr>
              <w:t>Очередь на жильё.</w:t>
            </w:r>
          </w:p>
        </w:tc>
      </w:tr>
      <w:tr w:rsidR="00011187" w:rsidTr="00011187">
        <w:tc>
          <w:tcPr>
            <w:tcW w:w="1951" w:type="dxa"/>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60"/>
              <w:widowControl/>
              <w:numPr>
                <w:ilvl w:val="0"/>
                <w:numId w:val="7"/>
              </w:numPr>
              <w:tabs>
                <w:tab w:val="left" w:pos="206"/>
              </w:tabs>
              <w:spacing w:line="240" w:lineRule="auto"/>
              <w:rPr>
                <w:rStyle w:val="FontStyle136"/>
                <w:b/>
              </w:rPr>
            </w:pPr>
            <w:r w:rsidRPr="00937EED">
              <w:rPr>
                <w:rStyle w:val="FontStyle101"/>
              </w:rPr>
              <w:t>Высокий процент обеспеченности домохозяйств газом и теплом</w:t>
            </w:r>
          </w:p>
        </w:tc>
        <w:tc>
          <w:tcPr>
            <w:tcW w:w="0" w:type="auto"/>
            <w:vAlign w:val="center"/>
          </w:tcPr>
          <w:p w:rsidR="00011187" w:rsidRPr="00937EED" w:rsidRDefault="00011187" w:rsidP="00011187">
            <w:pPr>
              <w:pStyle w:val="Style60"/>
              <w:widowControl/>
              <w:numPr>
                <w:ilvl w:val="0"/>
                <w:numId w:val="8"/>
              </w:numPr>
              <w:tabs>
                <w:tab w:val="left" w:pos="197"/>
              </w:tabs>
              <w:spacing w:line="240" w:lineRule="auto"/>
              <w:rPr>
                <w:rStyle w:val="FontStyle101"/>
              </w:rPr>
            </w:pPr>
            <w:r w:rsidRPr="00937EED">
              <w:rPr>
                <w:rStyle w:val="FontStyle101"/>
              </w:rPr>
              <w:t>Прекращение строительства жилья для своих работников предприятиями и хозяйствами.</w:t>
            </w:r>
          </w:p>
          <w:p w:rsidR="00011187" w:rsidRPr="00937EED" w:rsidRDefault="00011187" w:rsidP="00011187">
            <w:pPr>
              <w:pStyle w:val="Style60"/>
              <w:widowControl/>
              <w:numPr>
                <w:ilvl w:val="0"/>
                <w:numId w:val="8"/>
              </w:numPr>
              <w:tabs>
                <w:tab w:val="left" w:pos="197"/>
              </w:tabs>
              <w:spacing w:line="240" w:lineRule="auto"/>
              <w:rPr>
                <w:rStyle w:val="FontStyle101"/>
              </w:rPr>
            </w:pPr>
            <w:r w:rsidRPr="00937EED">
              <w:rPr>
                <w:rStyle w:val="FontStyle101"/>
              </w:rPr>
              <w:t>Отсутствие крупных специализированных организаций по строительству жилья и крупных инвесторов для организации комплексной застройки территорий.</w:t>
            </w:r>
          </w:p>
          <w:p w:rsidR="00011187" w:rsidRPr="00937EED" w:rsidRDefault="00011187" w:rsidP="00011187">
            <w:pPr>
              <w:pStyle w:val="Style73"/>
              <w:numPr>
                <w:ilvl w:val="0"/>
                <w:numId w:val="8"/>
              </w:numPr>
              <w:spacing w:line="240" w:lineRule="auto"/>
              <w:rPr>
                <w:rStyle w:val="FontStyle101"/>
              </w:rPr>
            </w:pPr>
            <w:r w:rsidRPr="00937EED">
              <w:rPr>
                <w:rStyle w:val="FontStyle101"/>
              </w:rPr>
              <w:t xml:space="preserve">Отсутствие практики решения проблем улучшения качества жизни населения на частно-государственной основе, привлечения к этому частного капитала. </w:t>
            </w:r>
          </w:p>
          <w:p w:rsidR="00011187" w:rsidRPr="007D6643" w:rsidRDefault="007D6643" w:rsidP="00011187">
            <w:pPr>
              <w:pStyle w:val="Style33"/>
              <w:widowControl/>
              <w:numPr>
                <w:ilvl w:val="0"/>
                <w:numId w:val="8"/>
              </w:numPr>
              <w:spacing w:line="240" w:lineRule="auto"/>
              <w:jc w:val="left"/>
              <w:rPr>
                <w:rStyle w:val="FontStyle136"/>
                <w:b/>
              </w:rPr>
            </w:pPr>
            <w:r w:rsidRPr="007D6643">
              <w:rPr>
                <w:rStyle w:val="FontStyle136"/>
                <w:i w:val="0"/>
              </w:rPr>
              <w:t>О</w:t>
            </w:r>
            <w:r w:rsidR="00011187" w:rsidRPr="007D6643">
              <w:rPr>
                <w:rStyle w:val="FontStyle136"/>
                <w:i w:val="0"/>
              </w:rPr>
              <w:t>тсутствие централизованной канализационной системы.</w:t>
            </w:r>
          </w:p>
        </w:tc>
      </w:tr>
    </w:tbl>
    <w:p w:rsidR="00101B68" w:rsidRDefault="00101B68" w:rsidP="004C16F1">
      <w:pPr>
        <w:spacing w:line="240" w:lineRule="auto"/>
        <w:ind w:firstLine="567"/>
        <w:jc w:val="center"/>
        <w:rPr>
          <w:rFonts w:ascii="Times New Roman" w:hAnsi="Times New Roman" w:cs="Times New Roman"/>
          <w:b/>
          <w:sz w:val="32"/>
          <w:szCs w:val="32"/>
        </w:rPr>
      </w:pPr>
    </w:p>
    <w:p w:rsidR="0081359A" w:rsidRPr="00610675" w:rsidRDefault="00610675" w:rsidP="004C16F1">
      <w:pPr>
        <w:spacing w:line="240" w:lineRule="auto"/>
        <w:ind w:firstLine="567"/>
        <w:jc w:val="center"/>
        <w:rPr>
          <w:rFonts w:ascii="Times New Roman" w:hAnsi="Times New Roman" w:cs="Times New Roman"/>
          <w:b/>
          <w:sz w:val="32"/>
          <w:szCs w:val="32"/>
        </w:rPr>
      </w:pPr>
      <w:r w:rsidRPr="00610675">
        <w:rPr>
          <w:rFonts w:ascii="Times New Roman" w:hAnsi="Times New Roman" w:cs="Times New Roman"/>
          <w:b/>
          <w:sz w:val="32"/>
          <w:szCs w:val="32"/>
        </w:rPr>
        <w:t>3</w:t>
      </w:r>
      <w:r w:rsidR="0081359A" w:rsidRPr="00610675">
        <w:rPr>
          <w:rFonts w:ascii="Times New Roman" w:hAnsi="Times New Roman" w:cs="Times New Roman"/>
          <w:b/>
          <w:sz w:val="32"/>
          <w:szCs w:val="32"/>
        </w:rPr>
        <w:t>. Флагманские проекты социально-экономического развития</w:t>
      </w:r>
      <w:r w:rsidR="004D3AB2" w:rsidRPr="00610675">
        <w:rPr>
          <w:rFonts w:ascii="Times New Roman" w:hAnsi="Times New Roman" w:cs="Times New Roman"/>
          <w:b/>
          <w:sz w:val="32"/>
          <w:szCs w:val="32"/>
        </w:rPr>
        <w:t xml:space="preserve"> Тукаевского муниципального района</w:t>
      </w:r>
    </w:p>
    <w:p w:rsidR="006B3D5F" w:rsidRDefault="0081359A" w:rsidP="004C16F1">
      <w:pPr>
        <w:spacing w:after="0" w:line="240" w:lineRule="auto"/>
        <w:ind w:firstLine="567"/>
        <w:jc w:val="both"/>
        <w:rPr>
          <w:rFonts w:ascii="Times New Roman" w:hAnsi="Times New Roman" w:cs="Times New Roman"/>
          <w:sz w:val="28"/>
          <w:szCs w:val="28"/>
        </w:rPr>
      </w:pPr>
      <w:r w:rsidRPr="0081359A">
        <w:rPr>
          <w:rFonts w:ascii="Times New Roman" w:hAnsi="Times New Roman" w:cs="Times New Roman"/>
          <w:sz w:val="28"/>
          <w:szCs w:val="28"/>
        </w:rPr>
        <w:t xml:space="preserve">В настоящее время </w:t>
      </w:r>
      <w:r w:rsidR="00BF6BD4">
        <w:rPr>
          <w:rFonts w:ascii="Times New Roman" w:hAnsi="Times New Roman" w:cs="Times New Roman"/>
          <w:sz w:val="28"/>
          <w:szCs w:val="28"/>
        </w:rPr>
        <w:t>Тукаевский</w:t>
      </w:r>
      <w:r w:rsidRPr="0081359A">
        <w:rPr>
          <w:rFonts w:ascii="Times New Roman" w:hAnsi="Times New Roman" w:cs="Times New Roman"/>
          <w:sz w:val="28"/>
          <w:szCs w:val="28"/>
        </w:rPr>
        <w:t xml:space="preserve"> муниципальный район имеет уникальную возможность значительно повысить качество экономического продукта, путем реализации важных </w:t>
      </w:r>
      <w:r w:rsidR="00F15524">
        <w:rPr>
          <w:rFonts w:ascii="Times New Roman" w:hAnsi="Times New Roman" w:cs="Times New Roman"/>
          <w:sz w:val="28"/>
          <w:szCs w:val="28"/>
        </w:rPr>
        <w:t>инвестиционных</w:t>
      </w:r>
      <w:r w:rsidR="006C0A5E">
        <w:rPr>
          <w:rFonts w:ascii="Times New Roman" w:hAnsi="Times New Roman" w:cs="Times New Roman"/>
          <w:sz w:val="28"/>
          <w:szCs w:val="28"/>
        </w:rPr>
        <w:t xml:space="preserve"> проектов.</w:t>
      </w:r>
    </w:p>
    <w:p w:rsidR="002C6F78" w:rsidRPr="002A4BF3" w:rsidRDefault="009E0177" w:rsidP="009E0177">
      <w:pPr>
        <w:spacing w:after="0" w:line="240" w:lineRule="auto"/>
        <w:ind w:firstLine="567"/>
        <w:jc w:val="right"/>
        <w:rPr>
          <w:rFonts w:ascii="Times New Roman" w:hAnsi="Times New Roman" w:cs="Times New Roman"/>
          <w:sz w:val="24"/>
          <w:szCs w:val="24"/>
        </w:rPr>
      </w:pPr>
      <w:r w:rsidRPr="002A4BF3">
        <w:rPr>
          <w:rFonts w:ascii="Times New Roman" w:hAnsi="Times New Roman" w:cs="Times New Roman"/>
          <w:sz w:val="24"/>
          <w:szCs w:val="24"/>
        </w:rPr>
        <w:t xml:space="preserve">Таблица </w:t>
      </w:r>
      <w:r w:rsidR="002A4BF3" w:rsidRPr="002A4BF3">
        <w:rPr>
          <w:rFonts w:ascii="Times New Roman" w:hAnsi="Times New Roman" w:cs="Times New Roman"/>
          <w:sz w:val="24"/>
          <w:szCs w:val="24"/>
        </w:rPr>
        <w:t>6</w:t>
      </w:r>
      <w:r w:rsidRPr="002A4BF3">
        <w:rPr>
          <w:rFonts w:ascii="Times New Roman" w:hAnsi="Times New Roman" w:cs="Times New Roman"/>
          <w:sz w:val="24"/>
          <w:szCs w:val="24"/>
        </w:rPr>
        <w:t>.</w:t>
      </w:r>
    </w:p>
    <w:tbl>
      <w:tblPr>
        <w:tblStyle w:val="a7"/>
        <w:tblW w:w="0" w:type="auto"/>
        <w:tblLook w:val="04A0" w:firstRow="1" w:lastRow="0" w:firstColumn="1" w:lastColumn="0" w:noHBand="0" w:noVBand="1"/>
      </w:tblPr>
      <w:tblGrid>
        <w:gridCol w:w="817"/>
        <w:gridCol w:w="7229"/>
        <w:gridCol w:w="2091"/>
      </w:tblGrid>
      <w:tr w:rsidR="000A4ACE" w:rsidRPr="00A85B72" w:rsidTr="002C6F78">
        <w:tc>
          <w:tcPr>
            <w:tcW w:w="817" w:type="dxa"/>
          </w:tcPr>
          <w:p w:rsidR="000A4ACE" w:rsidRPr="00A85B72" w:rsidRDefault="000A4ACE" w:rsidP="002C6F78">
            <w:pPr>
              <w:jc w:val="center"/>
              <w:rPr>
                <w:rFonts w:ascii="Times New Roman" w:hAnsi="Times New Roman" w:cs="Times New Roman"/>
                <w:sz w:val="30"/>
                <w:szCs w:val="30"/>
              </w:rPr>
            </w:pPr>
            <w:r w:rsidRPr="00A85B72">
              <w:rPr>
                <w:rFonts w:ascii="Times New Roman" w:hAnsi="Times New Roman" w:cs="Times New Roman"/>
                <w:sz w:val="30"/>
                <w:szCs w:val="30"/>
              </w:rPr>
              <w:t>№ п/п</w:t>
            </w:r>
          </w:p>
        </w:tc>
        <w:tc>
          <w:tcPr>
            <w:tcW w:w="7229" w:type="dxa"/>
          </w:tcPr>
          <w:p w:rsidR="00A85B72" w:rsidRDefault="000A4ACE" w:rsidP="000A4ACE">
            <w:pPr>
              <w:jc w:val="center"/>
              <w:rPr>
                <w:rFonts w:ascii="Times New Roman" w:hAnsi="Times New Roman" w:cs="Times New Roman"/>
                <w:sz w:val="30"/>
                <w:szCs w:val="30"/>
              </w:rPr>
            </w:pPr>
            <w:r w:rsidRPr="00A85B72">
              <w:rPr>
                <w:rFonts w:ascii="Times New Roman" w:hAnsi="Times New Roman" w:cs="Times New Roman"/>
                <w:sz w:val="30"/>
                <w:szCs w:val="30"/>
              </w:rPr>
              <w:t xml:space="preserve">Наименование </w:t>
            </w:r>
            <w:r w:rsidR="00785E2E" w:rsidRPr="00A85B72">
              <w:rPr>
                <w:rFonts w:ascii="Times New Roman" w:hAnsi="Times New Roman" w:cs="Times New Roman"/>
                <w:sz w:val="30"/>
                <w:szCs w:val="30"/>
              </w:rPr>
              <w:t xml:space="preserve">мероприятия, </w:t>
            </w:r>
          </w:p>
          <w:p w:rsidR="000A4ACE" w:rsidRPr="00A85B72" w:rsidRDefault="000A4ACE" w:rsidP="000A4ACE">
            <w:pPr>
              <w:jc w:val="center"/>
              <w:rPr>
                <w:rFonts w:ascii="Times New Roman" w:hAnsi="Times New Roman" w:cs="Times New Roman"/>
                <w:sz w:val="30"/>
                <w:szCs w:val="30"/>
              </w:rPr>
            </w:pPr>
            <w:r w:rsidRPr="00A85B72">
              <w:rPr>
                <w:rFonts w:ascii="Times New Roman" w:hAnsi="Times New Roman" w:cs="Times New Roman"/>
                <w:sz w:val="30"/>
                <w:szCs w:val="30"/>
              </w:rPr>
              <w:t>инвестиционного проекта</w:t>
            </w:r>
          </w:p>
        </w:tc>
        <w:tc>
          <w:tcPr>
            <w:tcW w:w="2091" w:type="dxa"/>
          </w:tcPr>
          <w:p w:rsidR="000A4ACE" w:rsidRPr="00A85B72" w:rsidRDefault="000A4ACE" w:rsidP="00A85B72">
            <w:pPr>
              <w:jc w:val="center"/>
              <w:rPr>
                <w:rFonts w:ascii="Times New Roman" w:hAnsi="Times New Roman" w:cs="Times New Roman"/>
                <w:sz w:val="30"/>
                <w:szCs w:val="30"/>
              </w:rPr>
            </w:pPr>
            <w:r w:rsidRPr="00A85B72">
              <w:rPr>
                <w:rFonts w:ascii="Times New Roman" w:hAnsi="Times New Roman" w:cs="Times New Roman"/>
                <w:sz w:val="30"/>
                <w:szCs w:val="30"/>
              </w:rPr>
              <w:t>Годы реализации</w:t>
            </w:r>
          </w:p>
        </w:tc>
      </w:tr>
      <w:tr w:rsidR="000A4ACE" w:rsidRPr="00A85B72" w:rsidTr="000A4ACE">
        <w:tc>
          <w:tcPr>
            <w:tcW w:w="10137" w:type="dxa"/>
            <w:gridSpan w:val="3"/>
          </w:tcPr>
          <w:p w:rsidR="002C6F78" w:rsidRPr="00A85B72" w:rsidRDefault="000A4ACE" w:rsidP="00A85B72">
            <w:pPr>
              <w:ind w:firstLine="567"/>
              <w:jc w:val="center"/>
              <w:rPr>
                <w:rFonts w:ascii="Times New Roman" w:hAnsi="Times New Roman" w:cs="Times New Roman"/>
                <w:i/>
                <w:sz w:val="28"/>
                <w:szCs w:val="28"/>
              </w:rPr>
            </w:pPr>
            <w:r w:rsidRPr="00A85B72">
              <w:rPr>
                <w:rFonts w:ascii="Times New Roman" w:hAnsi="Times New Roman" w:cs="Times New Roman"/>
                <w:i/>
                <w:sz w:val="28"/>
                <w:szCs w:val="28"/>
              </w:rPr>
              <w:t>В части  развития агропромышленного комплекса района на основе</w:t>
            </w:r>
          </w:p>
          <w:p w:rsidR="000A4ACE" w:rsidRPr="00A85B72" w:rsidRDefault="000A4ACE" w:rsidP="00A85B72">
            <w:pPr>
              <w:ind w:firstLine="567"/>
              <w:jc w:val="center"/>
              <w:rPr>
                <w:rFonts w:ascii="Times New Roman" w:hAnsi="Times New Roman" w:cs="Times New Roman"/>
                <w:i/>
                <w:sz w:val="28"/>
                <w:szCs w:val="28"/>
              </w:rPr>
            </w:pPr>
            <w:r w:rsidRPr="00A85B72">
              <w:rPr>
                <w:rFonts w:ascii="Times New Roman" w:hAnsi="Times New Roman" w:cs="Times New Roman"/>
                <w:i/>
                <w:sz w:val="28"/>
                <w:szCs w:val="28"/>
              </w:rPr>
              <w:t>его модернизации и создания новых отраслей производства планируется:</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1.</w:t>
            </w:r>
          </w:p>
        </w:tc>
        <w:tc>
          <w:tcPr>
            <w:tcW w:w="7229" w:type="dxa"/>
          </w:tcPr>
          <w:p w:rsidR="00C14DAE" w:rsidRDefault="00E97DDE" w:rsidP="004C16F1">
            <w:pPr>
              <w:jc w:val="both"/>
              <w:rPr>
                <w:rFonts w:ascii="Times New Roman" w:hAnsi="Times New Roman" w:cs="Times New Roman"/>
                <w:sz w:val="28"/>
                <w:szCs w:val="28"/>
              </w:rPr>
            </w:pPr>
            <w:r>
              <w:rPr>
                <w:rFonts w:ascii="Times New Roman" w:hAnsi="Times New Roman" w:cs="Times New Roman"/>
                <w:sz w:val="28"/>
                <w:szCs w:val="28"/>
              </w:rPr>
              <w:t xml:space="preserve">Строительство предприятия по переработке птицы производительностью </w:t>
            </w:r>
            <w:r w:rsidR="00C14DAE" w:rsidRPr="006C0A5E">
              <w:rPr>
                <w:rFonts w:ascii="Times New Roman" w:hAnsi="Times New Roman" w:cs="Times New Roman"/>
                <w:sz w:val="28"/>
                <w:szCs w:val="28"/>
              </w:rPr>
              <w:t>144 тонн/сутки</w:t>
            </w:r>
            <w:r w:rsidR="00C14DAE">
              <w:rPr>
                <w:rFonts w:ascii="Times New Roman" w:hAnsi="Times New Roman" w:cs="Times New Roman"/>
                <w:sz w:val="28"/>
                <w:szCs w:val="28"/>
              </w:rPr>
              <w:t xml:space="preserve"> </w:t>
            </w:r>
          </w:p>
          <w:p w:rsidR="00C14DAE" w:rsidRDefault="00C14DAE" w:rsidP="004C16F1">
            <w:pPr>
              <w:jc w:val="both"/>
              <w:rPr>
                <w:rFonts w:ascii="Times New Roman" w:hAnsi="Times New Roman" w:cs="Times New Roman"/>
                <w:sz w:val="28"/>
                <w:szCs w:val="28"/>
              </w:rPr>
            </w:pPr>
            <w:r>
              <w:rPr>
                <w:rFonts w:ascii="Times New Roman" w:hAnsi="Times New Roman" w:cs="Times New Roman"/>
                <w:sz w:val="28"/>
                <w:szCs w:val="28"/>
              </w:rPr>
              <w:t>(</w:t>
            </w:r>
            <w:r w:rsidRPr="006C0A5E">
              <w:rPr>
                <w:rFonts w:ascii="Times New Roman" w:hAnsi="Times New Roman" w:cs="Times New Roman"/>
                <w:sz w:val="28"/>
                <w:szCs w:val="28"/>
              </w:rPr>
              <w:t>ООО «Челны-Бройлер»</w:t>
            </w:r>
            <w:r>
              <w:rPr>
                <w:rFonts w:ascii="Times New Roman" w:hAnsi="Times New Roman" w:cs="Times New Roman"/>
                <w:sz w:val="28"/>
                <w:szCs w:val="28"/>
              </w:rPr>
              <w:t>)</w:t>
            </w:r>
          </w:p>
        </w:tc>
        <w:tc>
          <w:tcPr>
            <w:tcW w:w="2091" w:type="dxa"/>
          </w:tcPr>
          <w:p w:rsidR="00C14DAE" w:rsidRPr="00E97DDE" w:rsidRDefault="00C14DAE" w:rsidP="00E97DDE">
            <w:pPr>
              <w:pStyle w:val="ac"/>
              <w:spacing w:before="0" w:beforeAutospacing="0" w:after="0" w:afterAutospacing="0"/>
              <w:jc w:val="center"/>
              <w:rPr>
                <w:sz w:val="28"/>
                <w:szCs w:val="28"/>
              </w:rPr>
            </w:pPr>
            <w:r w:rsidRPr="00E97DDE">
              <w:rPr>
                <w:rFonts w:eastAsiaTheme="minorEastAsia"/>
                <w:bCs/>
                <w:kern w:val="24"/>
                <w:sz w:val="28"/>
                <w:szCs w:val="28"/>
              </w:rPr>
              <w:t>201</w:t>
            </w:r>
            <w:r w:rsidR="00E97DDE" w:rsidRPr="00E97DDE">
              <w:rPr>
                <w:rFonts w:eastAsiaTheme="minorEastAsia"/>
                <w:bCs/>
                <w:kern w:val="24"/>
                <w:sz w:val="28"/>
                <w:szCs w:val="28"/>
              </w:rPr>
              <w:t>4</w:t>
            </w:r>
            <w:r w:rsidRPr="00E97DDE">
              <w:rPr>
                <w:rFonts w:eastAsiaTheme="minorEastAsia"/>
                <w:bCs/>
                <w:kern w:val="24"/>
                <w:sz w:val="28"/>
                <w:szCs w:val="28"/>
              </w:rPr>
              <w:t>-201</w:t>
            </w:r>
            <w:r w:rsidR="00E97DDE" w:rsidRPr="00E97DDE">
              <w:rPr>
                <w:rFonts w:eastAsiaTheme="minorEastAsia"/>
                <w:bCs/>
                <w:kern w:val="24"/>
                <w:sz w:val="28"/>
                <w:szCs w:val="28"/>
              </w:rPr>
              <w:t>8</w:t>
            </w:r>
            <w:r w:rsidRPr="00E97DDE">
              <w:rPr>
                <w:rFonts w:eastAsiaTheme="minorEastAsia"/>
                <w:bCs/>
                <w:kern w:val="24"/>
                <w:sz w:val="28"/>
                <w:szCs w:val="28"/>
              </w:rPr>
              <w:t xml:space="preserve"> гг.</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2.</w:t>
            </w:r>
          </w:p>
        </w:tc>
        <w:tc>
          <w:tcPr>
            <w:tcW w:w="7229" w:type="dxa"/>
          </w:tcPr>
          <w:p w:rsidR="00C14DAE" w:rsidRDefault="00C14DAE" w:rsidP="00E97DDE">
            <w:pPr>
              <w:jc w:val="both"/>
              <w:rPr>
                <w:rFonts w:ascii="Times New Roman" w:hAnsi="Times New Roman" w:cs="Times New Roman"/>
                <w:sz w:val="28"/>
                <w:szCs w:val="28"/>
              </w:rPr>
            </w:pPr>
            <w:r w:rsidRPr="006C0A5E">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6C0A5E">
              <w:rPr>
                <w:rFonts w:ascii="Times New Roman" w:hAnsi="Times New Roman" w:cs="Times New Roman"/>
                <w:sz w:val="28"/>
                <w:szCs w:val="28"/>
              </w:rPr>
              <w:t>откормочн</w:t>
            </w:r>
            <w:r>
              <w:rPr>
                <w:rFonts w:ascii="Times New Roman" w:hAnsi="Times New Roman" w:cs="Times New Roman"/>
                <w:sz w:val="28"/>
                <w:szCs w:val="28"/>
              </w:rPr>
              <w:t>ой</w:t>
            </w:r>
            <w:r w:rsidRPr="006C0A5E">
              <w:rPr>
                <w:rFonts w:ascii="Times New Roman" w:hAnsi="Times New Roman" w:cs="Times New Roman"/>
                <w:sz w:val="28"/>
                <w:szCs w:val="28"/>
              </w:rPr>
              <w:t xml:space="preserve"> площадк</w:t>
            </w:r>
            <w:r>
              <w:rPr>
                <w:rFonts w:ascii="Times New Roman" w:hAnsi="Times New Roman" w:cs="Times New Roman"/>
                <w:sz w:val="28"/>
                <w:szCs w:val="28"/>
              </w:rPr>
              <w:t>и</w:t>
            </w:r>
            <w:r w:rsidRPr="006C0A5E">
              <w:rPr>
                <w:rFonts w:ascii="Times New Roman" w:hAnsi="Times New Roman" w:cs="Times New Roman"/>
                <w:sz w:val="28"/>
                <w:szCs w:val="28"/>
              </w:rPr>
              <w:t xml:space="preserve"> бройлеров «Мусабай»</w:t>
            </w:r>
            <w:r>
              <w:rPr>
                <w:rFonts w:ascii="Times New Roman" w:hAnsi="Times New Roman" w:cs="Times New Roman"/>
                <w:sz w:val="28"/>
                <w:szCs w:val="28"/>
              </w:rPr>
              <w:t xml:space="preserve"> мощностью </w:t>
            </w:r>
            <w:r w:rsidR="00E97DDE">
              <w:rPr>
                <w:rFonts w:ascii="Times New Roman" w:hAnsi="Times New Roman" w:cs="Times New Roman"/>
                <w:sz w:val="28"/>
                <w:szCs w:val="28"/>
              </w:rPr>
              <w:t>96</w:t>
            </w:r>
            <w:r w:rsidRPr="006C0A5E">
              <w:rPr>
                <w:rFonts w:ascii="Times New Roman" w:hAnsi="Times New Roman" w:cs="Times New Roman"/>
                <w:sz w:val="28"/>
                <w:szCs w:val="28"/>
              </w:rPr>
              <w:t xml:space="preserve"> тыс. тонн мяса птицы в год</w:t>
            </w:r>
            <w:r>
              <w:rPr>
                <w:rFonts w:ascii="Times New Roman" w:hAnsi="Times New Roman" w:cs="Times New Roman"/>
                <w:sz w:val="28"/>
                <w:szCs w:val="28"/>
              </w:rPr>
              <w:t xml:space="preserve"> </w:t>
            </w:r>
            <w:r w:rsidRPr="000A4ACE">
              <w:rPr>
                <w:rFonts w:ascii="Times New Roman" w:hAnsi="Times New Roman" w:cs="Times New Roman"/>
                <w:sz w:val="28"/>
                <w:szCs w:val="28"/>
              </w:rPr>
              <w:t>(ООО «Челны-Бройлер»)</w:t>
            </w:r>
          </w:p>
        </w:tc>
        <w:tc>
          <w:tcPr>
            <w:tcW w:w="2091" w:type="dxa"/>
          </w:tcPr>
          <w:p w:rsidR="00C14DAE" w:rsidRPr="00E97DDE" w:rsidRDefault="00C14DAE" w:rsidP="00A85B72">
            <w:pPr>
              <w:pStyle w:val="ac"/>
              <w:spacing w:before="0" w:beforeAutospacing="0" w:after="0" w:afterAutospacing="0"/>
              <w:jc w:val="center"/>
              <w:rPr>
                <w:sz w:val="28"/>
                <w:szCs w:val="28"/>
              </w:rPr>
            </w:pPr>
            <w:r w:rsidRPr="00E97DDE">
              <w:rPr>
                <w:rFonts w:eastAsiaTheme="minorEastAsia"/>
                <w:kern w:val="24"/>
                <w:sz w:val="28"/>
                <w:szCs w:val="28"/>
              </w:rPr>
              <w:t>2016-2018 гг.</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3.</w:t>
            </w:r>
          </w:p>
        </w:tc>
        <w:tc>
          <w:tcPr>
            <w:tcW w:w="7229" w:type="dxa"/>
          </w:tcPr>
          <w:p w:rsidR="00C14DAE" w:rsidRDefault="00C14DAE" w:rsidP="004C16F1">
            <w:pPr>
              <w:jc w:val="both"/>
              <w:rPr>
                <w:rFonts w:ascii="Times New Roman" w:hAnsi="Times New Roman" w:cs="Times New Roman"/>
                <w:sz w:val="28"/>
                <w:szCs w:val="28"/>
              </w:rPr>
            </w:pPr>
            <w:r w:rsidRPr="006C0A5E">
              <w:rPr>
                <w:rFonts w:ascii="Times New Roman" w:hAnsi="Times New Roman" w:cs="Times New Roman"/>
                <w:sz w:val="28"/>
                <w:szCs w:val="28"/>
              </w:rPr>
              <w:t>Строительство инкубатора на 70 млн. яиц</w:t>
            </w:r>
            <w:r>
              <w:rPr>
                <w:rFonts w:ascii="Times New Roman" w:hAnsi="Times New Roman" w:cs="Times New Roman"/>
                <w:sz w:val="28"/>
                <w:szCs w:val="28"/>
              </w:rPr>
              <w:t xml:space="preserve"> </w:t>
            </w:r>
          </w:p>
          <w:p w:rsidR="00C14DAE" w:rsidRDefault="00C14DAE" w:rsidP="00E97DDE">
            <w:pPr>
              <w:jc w:val="both"/>
              <w:rPr>
                <w:rFonts w:ascii="Times New Roman" w:hAnsi="Times New Roman" w:cs="Times New Roman"/>
                <w:sz w:val="28"/>
                <w:szCs w:val="28"/>
              </w:rPr>
            </w:pPr>
            <w:r w:rsidRPr="000A4ACE">
              <w:rPr>
                <w:rFonts w:ascii="Times New Roman" w:hAnsi="Times New Roman" w:cs="Times New Roman"/>
                <w:sz w:val="28"/>
                <w:szCs w:val="28"/>
              </w:rPr>
              <w:t>(ООО «</w:t>
            </w:r>
            <w:r w:rsidR="00E97DDE">
              <w:rPr>
                <w:rFonts w:ascii="Times New Roman" w:hAnsi="Times New Roman" w:cs="Times New Roman"/>
                <w:sz w:val="28"/>
                <w:szCs w:val="28"/>
              </w:rPr>
              <w:t>Набережночелнинский инкубатор</w:t>
            </w:r>
            <w:r w:rsidRPr="000A4ACE">
              <w:rPr>
                <w:rFonts w:ascii="Times New Roman" w:hAnsi="Times New Roman" w:cs="Times New Roman"/>
                <w:sz w:val="28"/>
                <w:szCs w:val="28"/>
              </w:rPr>
              <w:t>»)</w:t>
            </w:r>
          </w:p>
        </w:tc>
        <w:tc>
          <w:tcPr>
            <w:tcW w:w="2091" w:type="dxa"/>
          </w:tcPr>
          <w:p w:rsidR="00C14DAE" w:rsidRPr="00E97DDE" w:rsidRDefault="00C14DAE" w:rsidP="00A85B72">
            <w:pPr>
              <w:pStyle w:val="ac"/>
              <w:spacing w:before="0" w:beforeAutospacing="0" w:after="0" w:afterAutospacing="0"/>
              <w:jc w:val="center"/>
              <w:rPr>
                <w:sz w:val="28"/>
                <w:szCs w:val="28"/>
              </w:rPr>
            </w:pPr>
            <w:r w:rsidRPr="00E97DDE">
              <w:rPr>
                <w:rFonts w:eastAsiaTheme="minorEastAsia"/>
                <w:kern w:val="24"/>
                <w:sz w:val="28"/>
                <w:szCs w:val="28"/>
              </w:rPr>
              <w:t>2016-2017 гг.</w:t>
            </w:r>
          </w:p>
        </w:tc>
      </w:tr>
      <w:tr w:rsidR="000B24A4" w:rsidTr="002C6F78">
        <w:tc>
          <w:tcPr>
            <w:tcW w:w="817" w:type="dxa"/>
          </w:tcPr>
          <w:p w:rsidR="000B24A4" w:rsidRDefault="000B24A4" w:rsidP="002C6F78">
            <w:pPr>
              <w:jc w:val="center"/>
              <w:rPr>
                <w:rFonts w:ascii="Times New Roman" w:hAnsi="Times New Roman" w:cs="Times New Roman"/>
                <w:sz w:val="28"/>
                <w:szCs w:val="28"/>
              </w:rPr>
            </w:pPr>
            <w:r>
              <w:rPr>
                <w:rFonts w:ascii="Times New Roman" w:hAnsi="Times New Roman" w:cs="Times New Roman"/>
                <w:sz w:val="28"/>
                <w:szCs w:val="28"/>
              </w:rPr>
              <w:t>4.</w:t>
            </w:r>
          </w:p>
        </w:tc>
        <w:tc>
          <w:tcPr>
            <w:tcW w:w="7229" w:type="dxa"/>
          </w:tcPr>
          <w:p w:rsidR="000B24A4" w:rsidRPr="006C0A5E" w:rsidRDefault="000B24A4" w:rsidP="004C16F1">
            <w:pPr>
              <w:jc w:val="both"/>
              <w:rPr>
                <w:rFonts w:ascii="Times New Roman" w:hAnsi="Times New Roman" w:cs="Times New Roman"/>
                <w:sz w:val="28"/>
                <w:szCs w:val="28"/>
              </w:rPr>
            </w:pPr>
            <w:r w:rsidRPr="000B24A4">
              <w:rPr>
                <w:rFonts w:ascii="Times New Roman" w:hAnsi="Times New Roman" w:cs="Times New Roman"/>
                <w:sz w:val="28"/>
                <w:szCs w:val="28"/>
              </w:rPr>
              <w:t>Селекционно-генетический центр с племрепродуктором первого порядка, инкубаторием и комплексами лабораторий</w:t>
            </w:r>
          </w:p>
        </w:tc>
        <w:tc>
          <w:tcPr>
            <w:tcW w:w="2091" w:type="dxa"/>
          </w:tcPr>
          <w:p w:rsidR="000B24A4" w:rsidRPr="00E97DDE" w:rsidRDefault="000B24A4" w:rsidP="00A85B72">
            <w:pPr>
              <w:pStyle w:val="ac"/>
              <w:spacing w:before="0" w:beforeAutospacing="0" w:after="0" w:afterAutospacing="0"/>
              <w:jc w:val="center"/>
              <w:rPr>
                <w:rFonts w:eastAsiaTheme="minorEastAsia"/>
                <w:kern w:val="24"/>
                <w:sz w:val="28"/>
                <w:szCs w:val="28"/>
              </w:rPr>
            </w:pPr>
            <w:r w:rsidRPr="000B24A4">
              <w:rPr>
                <w:rFonts w:eastAsiaTheme="minorEastAsia"/>
                <w:kern w:val="24"/>
                <w:sz w:val="28"/>
                <w:szCs w:val="28"/>
              </w:rPr>
              <w:t>2018-2020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5</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353002">
              <w:rPr>
                <w:rFonts w:ascii="Times New Roman" w:hAnsi="Times New Roman" w:cs="Times New Roman"/>
                <w:sz w:val="28"/>
                <w:szCs w:val="28"/>
              </w:rPr>
              <w:t>Строительство завода по производст</w:t>
            </w:r>
            <w:r>
              <w:rPr>
                <w:rFonts w:ascii="Times New Roman" w:hAnsi="Times New Roman" w:cs="Times New Roman"/>
                <w:sz w:val="28"/>
                <w:szCs w:val="28"/>
              </w:rPr>
              <w:t>в</w:t>
            </w:r>
            <w:r w:rsidRPr="00353002">
              <w:rPr>
                <w:rFonts w:ascii="Times New Roman" w:hAnsi="Times New Roman" w:cs="Times New Roman"/>
                <w:sz w:val="28"/>
                <w:szCs w:val="28"/>
              </w:rPr>
              <w:t>у экологически чистого продукта – минерально-органических удобрений, кормовых добавок и комбикорма на основе сапропеля</w:t>
            </w:r>
            <w:r>
              <w:rPr>
                <w:rFonts w:ascii="Times New Roman" w:hAnsi="Times New Roman" w:cs="Times New Roman"/>
                <w:sz w:val="28"/>
                <w:szCs w:val="28"/>
              </w:rPr>
              <w:t xml:space="preserve"> (ООО ТПК «Камский сапропель»)</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2012-2020 гг.</w:t>
            </w:r>
          </w:p>
        </w:tc>
      </w:tr>
      <w:tr w:rsidR="00C14DAE" w:rsidTr="000A4ACE">
        <w:tc>
          <w:tcPr>
            <w:tcW w:w="10137" w:type="dxa"/>
            <w:gridSpan w:val="3"/>
          </w:tcPr>
          <w:p w:rsidR="00C14DAE" w:rsidRPr="00927679" w:rsidRDefault="00C14DAE" w:rsidP="00A85B72">
            <w:pPr>
              <w:jc w:val="center"/>
              <w:rPr>
                <w:rFonts w:ascii="Times New Roman" w:hAnsi="Times New Roman" w:cs="Times New Roman"/>
                <w:i/>
                <w:sz w:val="28"/>
                <w:szCs w:val="28"/>
              </w:rPr>
            </w:pPr>
            <w:r w:rsidRPr="00927679">
              <w:rPr>
                <w:rFonts w:ascii="Times New Roman" w:hAnsi="Times New Roman" w:cs="Times New Roman"/>
                <w:i/>
                <w:sz w:val="28"/>
                <w:szCs w:val="28"/>
              </w:rPr>
              <w:t>В части  реализации  стратегического направления «Развитие</w:t>
            </w:r>
          </w:p>
          <w:p w:rsidR="00C14DAE" w:rsidRDefault="00C14DAE" w:rsidP="00A85B72">
            <w:pPr>
              <w:jc w:val="center"/>
              <w:rPr>
                <w:rFonts w:ascii="Times New Roman" w:hAnsi="Times New Roman" w:cs="Times New Roman"/>
                <w:sz w:val="28"/>
                <w:szCs w:val="28"/>
              </w:rPr>
            </w:pPr>
            <w:r w:rsidRPr="00927679">
              <w:rPr>
                <w:rFonts w:ascii="Times New Roman" w:hAnsi="Times New Roman" w:cs="Times New Roman"/>
                <w:i/>
                <w:sz w:val="28"/>
                <w:szCs w:val="28"/>
              </w:rPr>
              <w:t>индустриально-промышленного сектора экономики района»:</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6</w:t>
            </w:r>
            <w:r w:rsidR="00C14DAE">
              <w:rPr>
                <w:rFonts w:ascii="Times New Roman" w:hAnsi="Times New Roman" w:cs="Times New Roman"/>
                <w:sz w:val="28"/>
                <w:szCs w:val="28"/>
              </w:rPr>
              <w:t>.</w:t>
            </w:r>
          </w:p>
        </w:tc>
        <w:tc>
          <w:tcPr>
            <w:tcW w:w="7229" w:type="dxa"/>
          </w:tcPr>
          <w:p w:rsidR="00C14DAE" w:rsidRDefault="00C14DAE" w:rsidP="000A4ACE">
            <w:pPr>
              <w:jc w:val="both"/>
              <w:rPr>
                <w:rFonts w:ascii="Times New Roman" w:hAnsi="Times New Roman" w:cs="Times New Roman"/>
                <w:sz w:val="28"/>
                <w:szCs w:val="28"/>
              </w:rPr>
            </w:pPr>
            <w:r w:rsidRPr="000A4ACE">
              <w:rPr>
                <w:rFonts w:ascii="Times New Roman" w:hAnsi="Times New Roman" w:cs="Times New Roman"/>
                <w:sz w:val="28"/>
                <w:szCs w:val="28"/>
              </w:rPr>
              <w:t>Строительство элеватора на 250 тыс. тонн зерна</w:t>
            </w:r>
            <w:r>
              <w:rPr>
                <w:rFonts w:ascii="Times New Roman" w:hAnsi="Times New Roman" w:cs="Times New Roman"/>
                <w:sz w:val="28"/>
                <w:szCs w:val="28"/>
              </w:rPr>
              <w:t xml:space="preserve"> (</w:t>
            </w:r>
            <w:r w:rsidRPr="000A4ACE">
              <w:rPr>
                <w:rFonts w:ascii="Times New Roman" w:hAnsi="Times New Roman" w:cs="Times New Roman"/>
                <w:sz w:val="28"/>
                <w:szCs w:val="28"/>
              </w:rPr>
              <w:t>ОАО «Набережночелнинский элеватор»</w:t>
            </w:r>
            <w:r>
              <w:rPr>
                <w:rFonts w:ascii="Times New Roman" w:hAnsi="Times New Roman" w:cs="Times New Roman"/>
                <w:sz w:val="28"/>
                <w:szCs w:val="28"/>
              </w:rPr>
              <w:t>)</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2017-2020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7</w:t>
            </w:r>
            <w:r w:rsidR="00C14DAE">
              <w:rPr>
                <w:rFonts w:ascii="Times New Roman" w:hAnsi="Times New Roman" w:cs="Times New Roman"/>
                <w:sz w:val="28"/>
                <w:szCs w:val="28"/>
              </w:rPr>
              <w:t>.</w:t>
            </w:r>
          </w:p>
        </w:tc>
        <w:tc>
          <w:tcPr>
            <w:tcW w:w="7229" w:type="dxa"/>
          </w:tcPr>
          <w:p w:rsidR="00C14DAE" w:rsidRDefault="00C14DAE" w:rsidP="000A4ACE">
            <w:pPr>
              <w:jc w:val="both"/>
              <w:rPr>
                <w:rFonts w:ascii="Times New Roman" w:hAnsi="Times New Roman" w:cs="Times New Roman"/>
                <w:sz w:val="28"/>
                <w:szCs w:val="28"/>
              </w:rPr>
            </w:pPr>
            <w:r w:rsidRPr="000A4ACE">
              <w:rPr>
                <w:rFonts w:ascii="Times New Roman" w:hAnsi="Times New Roman" w:cs="Times New Roman"/>
                <w:sz w:val="28"/>
                <w:szCs w:val="28"/>
              </w:rPr>
              <w:t>Строительство завода по производству сублимированных продуктов</w:t>
            </w:r>
            <w:r>
              <w:rPr>
                <w:rFonts w:ascii="Times New Roman" w:hAnsi="Times New Roman" w:cs="Times New Roman"/>
                <w:sz w:val="28"/>
                <w:szCs w:val="28"/>
              </w:rPr>
              <w:t xml:space="preserve"> (</w:t>
            </w:r>
            <w:r w:rsidRPr="000A4ACE">
              <w:rPr>
                <w:rFonts w:ascii="Times New Roman" w:hAnsi="Times New Roman" w:cs="Times New Roman"/>
                <w:sz w:val="28"/>
                <w:szCs w:val="28"/>
              </w:rPr>
              <w:t>ООО ПКФ «Вегас»</w:t>
            </w:r>
            <w:r>
              <w:rPr>
                <w:rFonts w:ascii="Times New Roman" w:hAnsi="Times New Roman" w:cs="Times New Roman"/>
                <w:sz w:val="28"/>
                <w:szCs w:val="28"/>
              </w:rPr>
              <w:t>)</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2016-2021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8</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0A4ACE">
              <w:rPr>
                <w:rFonts w:ascii="Times New Roman" w:hAnsi="Times New Roman" w:cs="Times New Roman"/>
                <w:sz w:val="28"/>
                <w:szCs w:val="28"/>
              </w:rPr>
              <w:t>Развитие транспортной инфраструктуры за счет строительства новых автомобильных и железнодорожных магистралей, организация логистического центра с контейнерной площадкой и железнодорожными  путями</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2016-2018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9</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0A4ACE">
              <w:rPr>
                <w:rFonts w:ascii="Times New Roman" w:hAnsi="Times New Roman" w:cs="Times New Roman"/>
                <w:sz w:val="28"/>
                <w:szCs w:val="28"/>
              </w:rPr>
              <w:t>Модернизация  международного аэропорта «Бегишево», связанная с обновлением материально-технической базы и привлечение крупных федеральных авиаперевозчиков, что позволит существенно увеличить инвестиционную привле</w:t>
            </w:r>
            <w:r>
              <w:rPr>
                <w:rFonts w:ascii="Times New Roman" w:hAnsi="Times New Roman" w:cs="Times New Roman"/>
                <w:sz w:val="28"/>
                <w:szCs w:val="28"/>
              </w:rPr>
              <w:t>кательность Камской агломерации</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2014-2020 гг.</w:t>
            </w:r>
          </w:p>
        </w:tc>
      </w:tr>
      <w:tr w:rsidR="00C14DAE" w:rsidTr="000A4ACE">
        <w:tc>
          <w:tcPr>
            <w:tcW w:w="10137" w:type="dxa"/>
            <w:gridSpan w:val="3"/>
          </w:tcPr>
          <w:p w:rsidR="00C14DAE" w:rsidRPr="00927679" w:rsidRDefault="00C14DAE" w:rsidP="00A85B72">
            <w:pPr>
              <w:jc w:val="center"/>
              <w:rPr>
                <w:rFonts w:ascii="Times New Roman" w:hAnsi="Times New Roman" w:cs="Times New Roman"/>
                <w:i/>
                <w:sz w:val="28"/>
                <w:szCs w:val="28"/>
              </w:rPr>
            </w:pPr>
            <w:r w:rsidRPr="00927679">
              <w:rPr>
                <w:rFonts w:ascii="Times New Roman" w:hAnsi="Times New Roman" w:cs="Times New Roman"/>
                <w:i/>
                <w:sz w:val="28"/>
                <w:szCs w:val="28"/>
              </w:rPr>
              <w:t>Перечень приоритетных инфраструктурных проектов:</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10</w:t>
            </w:r>
            <w:r w:rsidR="00E97DDE">
              <w:rPr>
                <w:rFonts w:ascii="Times New Roman" w:hAnsi="Times New Roman" w:cs="Times New Roman"/>
                <w:sz w:val="28"/>
                <w:szCs w:val="28"/>
              </w:rPr>
              <w:t>.</w:t>
            </w:r>
          </w:p>
        </w:tc>
        <w:tc>
          <w:tcPr>
            <w:tcW w:w="7229" w:type="dxa"/>
          </w:tcPr>
          <w:p w:rsidR="00C14DAE" w:rsidRDefault="00C14DAE" w:rsidP="002C6F78">
            <w:pPr>
              <w:rPr>
                <w:rFonts w:ascii="Times New Roman" w:hAnsi="Times New Roman" w:cs="Times New Roman"/>
                <w:sz w:val="28"/>
                <w:szCs w:val="28"/>
              </w:rPr>
            </w:pPr>
            <w:r>
              <w:rPr>
                <w:rFonts w:ascii="Times New Roman" w:hAnsi="Times New Roman" w:cs="Times New Roman"/>
                <w:sz w:val="28"/>
                <w:szCs w:val="28"/>
              </w:rPr>
              <w:t>С</w:t>
            </w:r>
            <w:r w:rsidRPr="002C6F78">
              <w:rPr>
                <w:rFonts w:ascii="Times New Roman" w:hAnsi="Times New Roman" w:cs="Times New Roman"/>
                <w:sz w:val="28"/>
                <w:szCs w:val="28"/>
              </w:rPr>
              <w:t>троительство многофункц</w:t>
            </w:r>
            <w:r>
              <w:rPr>
                <w:rFonts w:ascii="Times New Roman" w:hAnsi="Times New Roman" w:cs="Times New Roman"/>
                <w:sz w:val="28"/>
                <w:szCs w:val="28"/>
              </w:rPr>
              <w:t xml:space="preserve">ионального центра в </w:t>
            </w:r>
          </w:p>
          <w:p w:rsidR="00C14DAE" w:rsidRDefault="00C14DAE" w:rsidP="002C6F78">
            <w:pPr>
              <w:rPr>
                <w:rFonts w:ascii="Times New Roman" w:hAnsi="Times New Roman" w:cs="Times New Roman"/>
                <w:sz w:val="28"/>
                <w:szCs w:val="28"/>
              </w:rPr>
            </w:pPr>
            <w:r>
              <w:rPr>
                <w:rFonts w:ascii="Times New Roman" w:hAnsi="Times New Roman" w:cs="Times New Roman"/>
                <w:sz w:val="28"/>
                <w:szCs w:val="28"/>
              </w:rPr>
              <w:t>д. Таш-Кичу</w:t>
            </w:r>
            <w:r w:rsidRPr="002C6F78">
              <w:rPr>
                <w:rFonts w:ascii="Times New Roman" w:hAnsi="Times New Roman" w:cs="Times New Roman"/>
                <w:sz w:val="28"/>
                <w:szCs w:val="28"/>
              </w:rPr>
              <w:t xml:space="preserve"> </w:t>
            </w:r>
          </w:p>
        </w:tc>
        <w:tc>
          <w:tcPr>
            <w:tcW w:w="2091" w:type="dxa"/>
          </w:tcPr>
          <w:p w:rsidR="00C14DAE" w:rsidRDefault="00C14DA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1</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Капитальный ремонт</w:t>
            </w:r>
            <w:r>
              <w:rPr>
                <w:rFonts w:ascii="Times New Roman" w:hAnsi="Times New Roman" w:cs="Times New Roman"/>
                <w:sz w:val="28"/>
                <w:szCs w:val="28"/>
              </w:rPr>
              <w:t xml:space="preserve"> Князевского СДК в </w:t>
            </w:r>
          </w:p>
          <w:p w:rsidR="00E97DDE" w:rsidRDefault="00E97DDE" w:rsidP="004C16F1">
            <w:pPr>
              <w:jc w:val="both"/>
              <w:rPr>
                <w:rFonts w:ascii="Times New Roman" w:hAnsi="Times New Roman" w:cs="Times New Roman"/>
                <w:sz w:val="28"/>
                <w:szCs w:val="28"/>
              </w:rPr>
            </w:pPr>
            <w:r>
              <w:rPr>
                <w:rFonts w:ascii="Times New Roman" w:hAnsi="Times New Roman" w:cs="Times New Roman"/>
                <w:sz w:val="28"/>
                <w:szCs w:val="28"/>
              </w:rPr>
              <w:t>п. Татарстан</w:t>
            </w:r>
          </w:p>
        </w:tc>
        <w:tc>
          <w:tcPr>
            <w:tcW w:w="2091" w:type="dxa"/>
          </w:tcPr>
          <w:p w:rsidR="00E97DDE" w:rsidRDefault="00E97DD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2</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Программа по замене котлов в котельных, отапливающих объекты бюджетной сферы (школы,</w:t>
            </w:r>
            <w:r>
              <w:rPr>
                <w:rFonts w:ascii="Times New Roman" w:hAnsi="Times New Roman" w:cs="Times New Roman"/>
                <w:sz w:val="28"/>
                <w:szCs w:val="28"/>
              </w:rPr>
              <w:t xml:space="preserve"> детские сады, больницы, клубы)</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3</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Програ</w:t>
            </w:r>
            <w:r>
              <w:rPr>
                <w:rFonts w:ascii="Times New Roman" w:hAnsi="Times New Roman" w:cs="Times New Roman"/>
                <w:sz w:val="28"/>
                <w:szCs w:val="28"/>
              </w:rPr>
              <w:t>мма по восстановлению освещения</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4</w:t>
            </w:r>
            <w:r>
              <w:rPr>
                <w:rFonts w:ascii="Times New Roman" w:hAnsi="Times New Roman" w:cs="Times New Roman"/>
                <w:sz w:val="28"/>
                <w:szCs w:val="28"/>
              </w:rPr>
              <w:t>.</w:t>
            </w:r>
          </w:p>
        </w:tc>
        <w:tc>
          <w:tcPr>
            <w:tcW w:w="7229" w:type="dxa"/>
          </w:tcPr>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Мероприятия по развитию сетей водоотведения и строительству (реконструкции) о</w:t>
            </w:r>
            <w:r>
              <w:rPr>
                <w:rFonts w:ascii="Times New Roman" w:hAnsi="Times New Roman" w:cs="Times New Roman"/>
                <w:sz w:val="28"/>
                <w:szCs w:val="28"/>
              </w:rPr>
              <w:t>чистных сооружений, канализации</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5</w:t>
            </w:r>
            <w:r>
              <w:rPr>
                <w:rFonts w:ascii="Times New Roman" w:hAnsi="Times New Roman" w:cs="Times New Roman"/>
                <w:sz w:val="28"/>
                <w:szCs w:val="28"/>
              </w:rPr>
              <w:t>.</w:t>
            </w:r>
          </w:p>
        </w:tc>
        <w:tc>
          <w:tcPr>
            <w:tcW w:w="7229" w:type="dxa"/>
          </w:tcPr>
          <w:p w:rsidR="00E97DDE" w:rsidRDefault="00E97DDE" w:rsidP="00785E2E">
            <w:pPr>
              <w:jc w:val="both"/>
              <w:rPr>
                <w:rFonts w:ascii="Times New Roman" w:hAnsi="Times New Roman" w:cs="Times New Roman"/>
                <w:sz w:val="28"/>
                <w:szCs w:val="28"/>
              </w:rPr>
            </w:pPr>
            <w:r w:rsidRPr="002C6F78">
              <w:rPr>
                <w:rFonts w:ascii="Times New Roman" w:hAnsi="Times New Roman" w:cs="Times New Roman"/>
                <w:sz w:val="28"/>
                <w:szCs w:val="28"/>
              </w:rPr>
              <w:t>Строительство железнодорожной ветки Ти</w:t>
            </w:r>
            <w:r>
              <w:rPr>
                <w:rFonts w:ascii="Times New Roman" w:hAnsi="Times New Roman" w:cs="Times New Roman"/>
                <w:sz w:val="28"/>
                <w:szCs w:val="28"/>
              </w:rPr>
              <w:t>хоново – Бетьки – Круглое поле.</w:t>
            </w:r>
            <w:r w:rsidRPr="002C6F78">
              <w:rPr>
                <w:rFonts w:ascii="Times New Roman" w:hAnsi="Times New Roman" w:cs="Times New Roman"/>
                <w:sz w:val="28"/>
                <w:szCs w:val="28"/>
              </w:rPr>
              <w:t xml:space="preserve"> </w:t>
            </w:r>
          </w:p>
        </w:tc>
        <w:tc>
          <w:tcPr>
            <w:tcW w:w="2091" w:type="dxa"/>
          </w:tcPr>
          <w:p w:rsidR="00E97DDE" w:rsidRDefault="00E97DD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6</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Установка туристской навигации на федеральных трассах (</w:t>
            </w:r>
            <w:r>
              <w:rPr>
                <w:rFonts w:ascii="Times New Roman" w:hAnsi="Times New Roman" w:cs="Times New Roman"/>
                <w:sz w:val="28"/>
                <w:szCs w:val="28"/>
              </w:rPr>
              <w:t>в рамках проекта «Чистый путь»)</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7</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Реконструкция автодороги Альметьевск – Набережные Челны (в рамках проек</w:t>
            </w:r>
            <w:r>
              <w:rPr>
                <w:rFonts w:ascii="Times New Roman" w:hAnsi="Times New Roman" w:cs="Times New Roman"/>
                <w:sz w:val="28"/>
                <w:szCs w:val="28"/>
              </w:rPr>
              <w:t>та «Восточный меридиан»)</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2017-2020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8</w:t>
            </w:r>
            <w:r>
              <w:rPr>
                <w:rFonts w:ascii="Times New Roman" w:hAnsi="Times New Roman" w:cs="Times New Roman"/>
                <w:sz w:val="28"/>
                <w:szCs w:val="28"/>
              </w:rPr>
              <w:t>.</w:t>
            </w:r>
          </w:p>
        </w:tc>
        <w:tc>
          <w:tcPr>
            <w:tcW w:w="7229" w:type="dxa"/>
          </w:tcPr>
          <w:p w:rsidR="00E97DDE" w:rsidRPr="00785E2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Организация съездов и пар</w:t>
            </w:r>
            <w:r>
              <w:rPr>
                <w:rFonts w:ascii="Times New Roman" w:hAnsi="Times New Roman" w:cs="Times New Roman"/>
                <w:sz w:val="28"/>
                <w:szCs w:val="28"/>
              </w:rPr>
              <w:t>ковок на прибрежных территориях</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2020-2030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9</w:t>
            </w:r>
            <w:r>
              <w:rPr>
                <w:rFonts w:ascii="Times New Roman" w:hAnsi="Times New Roman" w:cs="Times New Roman"/>
                <w:sz w:val="28"/>
                <w:szCs w:val="28"/>
              </w:rPr>
              <w:t>.</w:t>
            </w:r>
          </w:p>
        </w:tc>
        <w:tc>
          <w:tcPr>
            <w:tcW w:w="7229" w:type="dxa"/>
          </w:tcPr>
          <w:p w:rsidR="00E97DDE" w:rsidRPr="00785E2E" w:rsidRDefault="00E97DDE" w:rsidP="00924E11">
            <w:pPr>
              <w:jc w:val="both"/>
              <w:rPr>
                <w:rFonts w:ascii="Times New Roman" w:hAnsi="Times New Roman" w:cs="Times New Roman"/>
                <w:sz w:val="28"/>
                <w:szCs w:val="28"/>
              </w:rPr>
            </w:pPr>
            <w:r w:rsidRPr="00924E11">
              <w:rPr>
                <w:rFonts w:ascii="Times New Roman" w:hAnsi="Times New Roman" w:cs="Times New Roman"/>
                <w:sz w:val="28"/>
                <w:szCs w:val="28"/>
              </w:rPr>
              <w:t>Строительство ВЛ 220 кВ Щёлоков – Бегишево (ОАО «Сетевая компания»)</w:t>
            </w:r>
            <w:r w:rsidRPr="00924E11">
              <w:rPr>
                <w:rFonts w:ascii="Times New Roman" w:hAnsi="Times New Roman" w:cs="Times New Roman"/>
                <w:sz w:val="28"/>
                <w:szCs w:val="28"/>
              </w:rPr>
              <w:tab/>
            </w:r>
          </w:p>
        </w:tc>
        <w:tc>
          <w:tcPr>
            <w:tcW w:w="2091" w:type="dxa"/>
          </w:tcPr>
          <w:p w:rsidR="00E97DDE" w:rsidRDefault="00E97DDE" w:rsidP="00A85B72">
            <w:pPr>
              <w:jc w:val="center"/>
              <w:rPr>
                <w:rFonts w:ascii="Times New Roman" w:hAnsi="Times New Roman" w:cs="Times New Roman"/>
                <w:sz w:val="28"/>
                <w:szCs w:val="28"/>
              </w:rPr>
            </w:pPr>
            <w:r w:rsidRPr="00924E11">
              <w:rPr>
                <w:rFonts w:ascii="Times New Roman" w:hAnsi="Times New Roman" w:cs="Times New Roman"/>
                <w:sz w:val="28"/>
                <w:szCs w:val="28"/>
              </w:rPr>
              <w:t>2014-2016 гг.</w:t>
            </w:r>
          </w:p>
        </w:tc>
      </w:tr>
      <w:tr w:rsidR="00101B68" w:rsidRPr="009E0177" w:rsidTr="00101B68">
        <w:tc>
          <w:tcPr>
            <w:tcW w:w="10137" w:type="dxa"/>
            <w:gridSpan w:val="3"/>
          </w:tcPr>
          <w:p w:rsidR="00101B68" w:rsidRDefault="00101B68" w:rsidP="00C82BC1">
            <w:pPr>
              <w:jc w:val="center"/>
              <w:rPr>
                <w:rFonts w:ascii="Times New Roman" w:hAnsi="Times New Roman" w:cs="Times New Roman"/>
                <w:i/>
                <w:sz w:val="28"/>
                <w:szCs w:val="28"/>
              </w:rPr>
            </w:pPr>
            <w:r w:rsidRPr="00C82BC1">
              <w:rPr>
                <w:rFonts w:ascii="Times New Roman" w:hAnsi="Times New Roman" w:cs="Times New Roman"/>
                <w:i/>
                <w:sz w:val="28"/>
                <w:szCs w:val="28"/>
              </w:rPr>
              <w:t xml:space="preserve">Инвестиционные проекты, мероприятия по стратегическому направлению </w:t>
            </w:r>
          </w:p>
          <w:p w:rsidR="00101B68" w:rsidRPr="009E0177" w:rsidRDefault="00101B68" w:rsidP="009E0177">
            <w:pPr>
              <w:jc w:val="center"/>
              <w:rPr>
                <w:rFonts w:ascii="Times New Roman" w:hAnsi="Times New Roman" w:cs="Times New Roman"/>
                <w:i/>
                <w:sz w:val="28"/>
                <w:szCs w:val="28"/>
              </w:rPr>
            </w:pPr>
            <w:r w:rsidRPr="00C82BC1">
              <w:rPr>
                <w:rFonts w:ascii="Times New Roman" w:hAnsi="Times New Roman" w:cs="Times New Roman"/>
                <w:i/>
                <w:sz w:val="28"/>
                <w:szCs w:val="28"/>
              </w:rPr>
              <w:t>«Охрана окружающей среды»</w:t>
            </w:r>
          </w:p>
        </w:tc>
      </w:tr>
      <w:tr w:rsidR="00E97DDE" w:rsidTr="002C6F78">
        <w:tc>
          <w:tcPr>
            <w:tcW w:w="817" w:type="dxa"/>
          </w:tcPr>
          <w:p w:rsidR="00E97DDE" w:rsidRDefault="000B24A4" w:rsidP="002C6F78">
            <w:pPr>
              <w:jc w:val="center"/>
              <w:rPr>
                <w:rFonts w:ascii="Times New Roman" w:hAnsi="Times New Roman" w:cs="Times New Roman"/>
                <w:sz w:val="28"/>
                <w:szCs w:val="28"/>
              </w:rPr>
            </w:pPr>
            <w:r>
              <w:rPr>
                <w:rFonts w:ascii="Times New Roman" w:hAnsi="Times New Roman" w:cs="Times New Roman"/>
                <w:sz w:val="28"/>
                <w:szCs w:val="28"/>
              </w:rPr>
              <w:t>20</w:t>
            </w:r>
            <w:r w:rsidR="00E97DDE">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 xml:space="preserve">Инвестиционный проект по управлению и переработке отходов производства и потребления в Закамско-Прикамской зоне Республики Татарстан </w:t>
            </w:r>
          </w:p>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(ООО «Пово</w:t>
            </w:r>
            <w:r>
              <w:rPr>
                <w:rFonts w:ascii="Times New Roman" w:hAnsi="Times New Roman" w:cs="Times New Roman"/>
                <w:sz w:val="28"/>
                <w:szCs w:val="28"/>
              </w:rPr>
              <w:t>лжская экологическая компания»)</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1</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Строительство организо</w:t>
            </w:r>
            <w:r>
              <w:rPr>
                <w:rFonts w:ascii="Times New Roman" w:hAnsi="Times New Roman" w:cs="Times New Roman"/>
                <w:sz w:val="28"/>
                <w:szCs w:val="28"/>
              </w:rPr>
              <w:t>ванного сбора поверхностных вод</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2015-2016</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2</w:t>
            </w:r>
            <w:r>
              <w:rPr>
                <w:rFonts w:ascii="Times New Roman" w:hAnsi="Times New Roman" w:cs="Times New Roman"/>
                <w:sz w:val="28"/>
                <w:szCs w:val="28"/>
              </w:rPr>
              <w:t>.</w:t>
            </w:r>
          </w:p>
        </w:tc>
        <w:tc>
          <w:tcPr>
            <w:tcW w:w="7229" w:type="dxa"/>
          </w:tcPr>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 xml:space="preserve">Разработка перспективных направлений организации автобусного и речного сообщения в рамках </w:t>
            </w:r>
            <w:r>
              <w:rPr>
                <w:rFonts w:ascii="Times New Roman" w:hAnsi="Times New Roman" w:cs="Times New Roman"/>
                <w:sz w:val="28"/>
                <w:szCs w:val="28"/>
              </w:rPr>
              <w:t>экозоны «Волжско-Камский поток»</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2020-2030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3</w:t>
            </w:r>
            <w:r>
              <w:rPr>
                <w:rFonts w:ascii="Times New Roman" w:hAnsi="Times New Roman" w:cs="Times New Roman"/>
                <w:sz w:val="28"/>
                <w:szCs w:val="28"/>
              </w:rPr>
              <w:t>.</w:t>
            </w:r>
          </w:p>
        </w:tc>
        <w:tc>
          <w:tcPr>
            <w:tcW w:w="7229" w:type="dxa"/>
          </w:tcPr>
          <w:p w:rsidR="00E97DDE" w:rsidRPr="00785E2E" w:rsidRDefault="00E97DDE" w:rsidP="00785E2E">
            <w:pPr>
              <w:jc w:val="both"/>
              <w:rPr>
                <w:rFonts w:ascii="Times New Roman" w:hAnsi="Times New Roman" w:cs="Times New Roman"/>
                <w:sz w:val="28"/>
                <w:szCs w:val="28"/>
              </w:rPr>
            </w:pPr>
            <w:r>
              <w:rPr>
                <w:rFonts w:ascii="Times New Roman" w:hAnsi="Times New Roman" w:cs="Times New Roman"/>
                <w:sz w:val="28"/>
                <w:szCs w:val="28"/>
              </w:rPr>
              <w:t>О</w:t>
            </w:r>
            <w:r w:rsidRPr="00785E2E">
              <w:rPr>
                <w:rFonts w:ascii="Times New Roman" w:hAnsi="Times New Roman" w:cs="Times New Roman"/>
                <w:sz w:val="28"/>
                <w:szCs w:val="28"/>
              </w:rPr>
              <w:t>зеленение  и организация акции по защите лесов и лесопосадок (</w:t>
            </w:r>
            <w:r>
              <w:rPr>
                <w:rFonts w:ascii="Times New Roman" w:hAnsi="Times New Roman" w:cs="Times New Roman"/>
                <w:sz w:val="28"/>
                <w:szCs w:val="28"/>
              </w:rPr>
              <w:t>посадка деревьев, кустарников)</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постоянно</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4</w:t>
            </w:r>
            <w:r>
              <w:rPr>
                <w:rFonts w:ascii="Times New Roman" w:hAnsi="Times New Roman" w:cs="Times New Roman"/>
                <w:sz w:val="28"/>
                <w:szCs w:val="28"/>
              </w:rPr>
              <w:t>.</w:t>
            </w:r>
          </w:p>
        </w:tc>
        <w:tc>
          <w:tcPr>
            <w:tcW w:w="7229" w:type="dxa"/>
          </w:tcPr>
          <w:p w:rsidR="00E97DDE" w:rsidRPr="00785E2E" w:rsidRDefault="00E97DDE" w:rsidP="004C16F1">
            <w:pPr>
              <w:jc w:val="both"/>
              <w:rPr>
                <w:rFonts w:ascii="Times New Roman" w:hAnsi="Times New Roman" w:cs="Times New Roman"/>
                <w:sz w:val="28"/>
                <w:szCs w:val="28"/>
              </w:rPr>
            </w:pPr>
            <w:r>
              <w:rPr>
                <w:rFonts w:ascii="Times New Roman" w:hAnsi="Times New Roman" w:cs="Times New Roman"/>
                <w:sz w:val="28"/>
                <w:szCs w:val="28"/>
              </w:rPr>
              <w:t>Б</w:t>
            </w:r>
            <w:r w:rsidRPr="00785E2E">
              <w:rPr>
                <w:rFonts w:ascii="Times New Roman" w:hAnsi="Times New Roman" w:cs="Times New Roman"/>
                <w:sz w:val="28"/>
                <w:szCs w:val="28"/>
              </w:rPr>
              <w:t>лагоустройство родников</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постоянно</w:t>
            </w:r>
          </w:p>
        </w:tc>
      </w:tr>
      <w:tr w:rsidR="00101B68" w:rsidRPr="009E0177" w:rsidTr="00101B68">
        <w:tc>
          <w:tcPr>
            <w:tcW w:w="10137" w:type="dxa"/>
            <w:gridSpan w:val="3"/>
          </w:tcPr>
          <w:p w:rsidR="00101B68" w:rsidRPr="009E0177" w:rsidRDefault="00101B68" w:rsidP="009E0177">
            <w:pPr>
              <w:jc w:val="center"/>
              <w:rPr>
                <w:rFonts w:ascii="Times New Roman" w:hAnsi="Times New Roman" w:cs="Times New Roman"/>
                <w:i/>
                <w:sz w:val="28"/>
                <w:szCs w:val="28"/>
              </w:rPr>
            </w:pPr>
            <w:r w:rsidRPr="009E0177">
              <w:rPr>
                <w:rFonts w:ascii="Times New Roman" w:hAnsi="Times New Roman" w:cs="Times New Roman"/>
                <w:i/>
                <w:sz w:val="28"/>
                <w:szCs w:val="28"/>
              </w:rPr>
              <w:t>Иные проекты</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5</w:t>
            </w:r>
            <w:r>
              <w:rPr>
                <w:rFonts w:ascii="Times New Roman" w:hAnsi="Times New Roman" w:cs="Times New Roman"/>
                <w:sz w:val="28"/>
                <w:szCs w:val="28"/>
              </w:rPr>
              <w:t>.</w:t>
            </w:r>
          </w:p>
        </w:tc>
        <w:tc>
          <w:tcPr>
            <w:tcW w:w="7229" w:type="dxa"/>
          </w:tcPr>
          <w:p w:rsidR="00E97DDE" w:rsidRDefault="00E97DDE" w:rsidP="00785E2E">
            <w:pPr>
              <w:rPr>
                <w:rFonts w:ascii="Times New Roman" w:hAnsi="Times New Roman" w:cs="Times New Roman"/>
                <w:sz w:val="28"/>
                <w:szCs w:val="28"/>
              </w:rPr>
            </w:pPr>
            <w:r w:rsidRPr="002C6F78">
              <w:rPr>
                <w:rFonts w:ascii="Times New Roman" w:hAnsi="Times New Roman" w:cs="Times New Roman"/>
                <w:sz w:val="28"/>
                <w:szCs w:val="28"/>
              </w:rPr>
              <w:t>Создание территориально</w:t>
            </w:r>
            <w:r>
              <w:rPr>
                <w:rFonts w:ascii="Times New Roman" w:hAnsi="Times New Roman" w:cs="Times New Roman"/>
                <w:sz w:val="28"/>
                <w:szCs w:val="28"/>
              </w:rPr>
              <w:t xml:space="preserve"> </w:t>
            </w:r>
            <w:r w:rsidRPr="002C6F78">
              <w:rPr>
                <w:rFonts w:ascii="Times New Roman" w:hAnsi="Times New Roman" w:cs="Times New Roman"/>
                <w:sz w:val="28"/>
                <w:szCs w:val="28"/>
              </w:rPr>
              <w:t>-</w:t>
            </w:r>
            <w:r>
              <w:rPr>
                <w:rFonts w:ascii="Times New Roman" w:hAnsi="Times New Roman" w:cs="Times New Roman"/>
                <w:sz w:val="28"/>
                <w:szCs w:val="28"/>
              </w:rPr>
              <w:t xml:space="preserve"> </w:t>
            </w:r>
            <w:r w:rsidRPr="002C6F78">
              <w:rPr>
                <w:rFonts w:ascii="Times New Roman" w:hAnsi="Times New Roman" w:cs="Times New Roman"/>
                <w:sz w:val="28"/>
                <w:szCs w:val="28"/>
              </w:rPr>
              <w:t>обособленног</w:t>
            </w:r>
            <w:r>
              <w:rPr>
                <w:rFonts w:ascii="Times New Roman" w:hAnsi="Times New Roman" w:cs="Times New Roman"/>
                <w:sz w:val="28"/>
                <w:szCs w:val="28"/>
              </w:rPr>
              <w:t>о инновационного центра ИнноКам</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с 2015 года</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6</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Реализация образовательной программы «1000 предпринимателей» в рамках проект</w:t>
            </w:r>
            <w:r>
              <w:rPr>
                <w:rFonts w:ascii="Times New Roman" w:hAnsi="Times New Roman" w:cs="Times New Roman"/>
                <w:sz w:val="28"/>
                <w:szCs w:val="28"/>
              </w:rPr>
              <w:t>а «Фабрика предпринимательства»</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 год</w:t>
            </w:r>
          </w:p>
        </w:tc>
      </w:tr>
    </w:tbl>
    <w:p w:rsidR="000A4ACE" w:rsidRDefault="000A4ACE" w:rsidP="004C16F1">
      <w:pPr>
        <w:spacing w:after="0" w:line="240" w:lineRule="auto"/>
        <w:ind w:firstLine="567"/>
        <w:jc w:val="both"/>
        <w:rPr>
          <w:rFonts w:ascii="Times New Roman" w:hAnsi="Times New Roman" w:cs="Times New Roman"/>
          <w:sz w:val="28"/>
          <w:szCs w:val="28"/>
        </w:rPr>
      </w:pPr>
    </w:p>
    <w:p w:rsidR="00957244" w:rsidRDefault="00A20F79" w:rsidP="00957244">
      <w:pPr>
        <w:spacing w:after="0" w:line="240" w:lineRule="auto"/>
        <w:ind w:firstLine="567"/>
        <w:jc w:val="both"/>
        <w:rPr>
          <w:rFonts w:ascii="Times New Roman" w:hAnsi="Times New Roman" w:cs="Times New Roman"/>
          <w:sz w:val="28"/>
          <w:szCs w:val="28"/>
        </w:rPr>
      </w:pPr>
      <w:r w:rsidRPr="00A20F79">
        <w:rPr>
          <w:rFonts w:ascii="Times New Roman" w:hAnsi="Times New Roman" w:cs="Times New Roman"/>
          <w:sz w:val="28"/>
          <w:szCs w:val="28"/>
        </w:rPr>
        <w:t>В среднесрочной перспективе ИННОКАМ станет одной из территорий опережающего развития не только Татарстана, но и России.  Камская промышленная зона РТ является основной точкой роста экономики региона</w:t>
      </w:r>
      <w:r w:rsidR="00957244">
        <w:rPr>
          <w:rFonts w:ascii="Times New Roman" w:hAnsi="Times New Roman" w:cs="Times New Roman"/>
          <w:sz w:val="28"/>
          <w:szCs w:val="28"/>
        </w:rPr>
        <w:t xml:space="preserve">. </w:t>
      </w:r>
      <w:r w:rsidR="00957244" w:rsidRPr="00957244">
        <w:rPr>
          <w:rFonts w:ascii="Times New Roman" w:hAnsi="Times New Roman" w:cs="Times New Roman"/>
          <w:sz w:val="28"/>
          <w:szCs w:val="28"/>
        </w:rPr>
        <w:t>Агропромышленный и пищевой кластер является одним из системообразующих Камской агломерации. Якорные предприятия агропромышленного и пищевого кластера – ЗАО «Агроси</w:t>
      </w:r>
      <w:r w:rsidR="00957244">
        <w:rPr>
          <w:rFonts w:ascii="Times New Roman" w:hAnsi="Times New Roman" w:cs="Times New Roman"/>
          <w:sz w:val="28"/>
          <w:szCs w:val="28"/>
        </w:rPr>
        <w:t xml:space="preserve">ла Групп», ООО «Челны-Бройлер». </w:t>
      </w:r>
      <w:r w:rsidR="00957244" w:rsidRPr="00957244">
        <w:rPr>
          <w:rFonts w:ascii="Times New Roman" w:hAnsi="Times New Roman" w:cs="Times New Roman"/>
          <w:sz w:val="28"/>
          <w:szCs w:val="28"/>
        </w:rPr>
        <w:t xml:space="preserve">Предприятия кластера ориентированы в первую очередь на российский рынок и являются примерами устойчивых предприятий в условиях кризисной экономики. </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ЗАО «Агросила Групп» - один из крупнейших агропромышленных холдингов Республики Татарстан по производству сельскохозяйственной продукции. Общая площадь сельхозугодий составляет 251 тысяча га. </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ООО «Челны-Бройлер» стабильно и динамично развивающееся предприятие пищевой промышленности Республики Татарстан, входит в рейтинг десяти крупнейших птицеводческих хозяйств РФ. На долю предприятия приходится более 60% мяса бройлеров от общего объема производимой продукции в Республике Татарстан. Новый производственный комплекс ООО «Челны-Бройлер» – уникальная площадка, не имеющая аналогов в России. В нем будут установлены современные, автоматизированные линии по производству готовой продукции: от традиционных колбас, варено-копченных изделий и полуфабрикатов до различного вида маринадов, деликатесов и сырокопченых изделий – в общей сложности более 300 наименований. Максимальной загрузки производственных мощностей комплекса планируется достичь к 2018 году.</w:t>
      </w:r>
    </w:p>
    <w:p w:rsidR="00A20F79"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Производственная мощность нового комплекса составляет 144 тонны в сутки или 49 500 тонн в год – это один из самых высоких показателей в отрасли. Для технологического оснащения объекта приобретено современное оборудование ведущих мировых производителей: KarlSchnell, Handtmann, Guenther, Alpina, Travaglini, Webomatic, Bizerba. Завод будет оснащен инновационными термоформовочными линиями, автоматическими клипсаторами и инъекторами. Также на новом производстве будут установлены вакуумные куттеры, термокамеры и современное упаковочное отделение. В общей сложности стоимость нового оборудования превысила 1,4 миллиарда рублей, что составляет 53% от общего объема инвестиций в строительство завода. Окупить затраты на строительство планируется к 2020 году.</w:t>
      </w:r>
    </w:p>
    <w:p w:rsid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Важным направлением повышения качества жизни населения является создание среды, способствующей развитию человеческого капитала и проявлению смелости, инициативы, творческих способностей населения. Развитие творческих индустрий будет способствовать увеличению инвестиционной привлекательности </w:t>
      </w:r>
      <w:r>
        <w:rPr>
          <w:rFonts w:ascii="Times New Roman" w:hAnsi="Times New Roman" w:cs="Times New Roman"/>
          <w:sz w:val="28"/>
          <w:szCs w:val="28"/>
        </w:rPr>
        <w:t>района</w:t>
      </w:r>
      <w:r w:rsidRPr="00957244">
        <w:rPr>
          <w:rFonts w:ascii="Times New Roman" w:hAnsi="Times New Roman" w:cs="Times New Roman"/>
          <w:sz w:val="28"/>
          <w:szCs w:val="28"/>
        </w:rPr>
        <w:t>, росту притока квалифицированных специалистов, мотивации инноваций и творчества, повышению конкурентоспособности.</w:t>
      </w:r>
    </w:p>
    <w:p w:rsidR="007C0A24" w:rsidRPr="00957244" w:rsidRDefault="007C0A24" w:rsidP="00957244">
      <w:pPr>
        <w:spacing w:after="0" w:line="240" w:lineRule="auto"/>
        <w:ind w:firstLine="567"/>
        <w:jc w:val="both"/>
        <w:rPr>
          <w:rFonts w:ascii="Times New Roman" w:hAnsi="Times New Roman" w:cs="Times New Roman"/>
          <w:sz w:val="28"/>
          <w:szCs w:val="28"/>
        </w:rPr>
      </w:pPr>
      <w:r w:rsidRPr="007C0A24">
        <w:rPr>
          <w:rFonts w:ascii="Times New Roman" w:hAnsi="Times New Roman" w:cs="Times New Roman"/>
          <w:sz w:val="28"/>
          <w:szCs w:val="28"/>
        </w:rPr>
        <w:t>Реализация стратегии социально-экономического развития  района до 2030 года  предполагает ориентацию инвестиционных программ и доходов местного бюджета, сформированных за счет развития агропромышленного сектора, на создание среды привлекательной для жизни и работы.</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Формирование в ИнноКаме многообразия форматов общественных пространств, регулярное проведение крупных культурных мероприятий будут формировать бренд ИнноКама как инновационно-производственного центра с особой культурной средой, благоприятной для зарождения и воплощения передовых социальных, инновационных и культурных проектов.</w:t>
      </w:r>
    </w:p>
    <w:p w:rsid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Важной составляющей общественной жизни и общественной культуры является экологическое поведение жителей ИнноКама. Особенную важность имеет создание системы экологического воспитания детей и подростков, а также привлечение их интереса к экологическим инновациям, в том числе, через создание системы экологического образования «детский сад – школа – вуз» и через реализацию демонстрационные проекты в сфере возобновляемой энергетики.</w:t>
      </w:r>
    </w:p>
    <w:p w:rsidR="007C0A24" w:rsidRDefault="007C0A24" w:rsidP="00957244">
      <w:pPr>
        <w:spacing w:after="0" w:line="240" w:lineRule="auto"/>
        <w:ind w:firstLine="567"/>
        <w:jc w:val="both"/>
        <w:rPr>
          <w:rFonts w:ascii="Times New Roman" w:hAnsi="Times New Roman" w:cs="Times New Roman"/>
          <w:sz w:val="28"/>
          <w:szCs w:val="28"/>
        </w:rPr>
      </w:pPr>
    </w:p>
    <w:p w:rsidR="007C0A24" w:rsidRPr="007C0A24" w:rsidRDefault="007C0A24" w:rsidP="007C0A24">
      <w:pPr>
        <w:spacing w:after="0" w:line="240" w:lineRule="auto"/>
        <w:ind w:firstLine="567"/>
        <w:jc w:val="right"/>
        <w:rPr>
          <w:rFonts w:ascii="Times New Roman" w:hAnsi="Times New Roman" w:cs="Times New Roman"/>
          <w:sz w:val="24"/>
          <w:szCs w:val="24"/>
        </w:rPr>
      </w:pPr>
      <w:r w:rsidRPr="007C0A24">
        <w:rPr>
          <w:rFonts w:ascii="Times New Roman" w:hAnsi="Times New Roman" w:cs="Times New Roman"/>
          <w:sz w:val="24"/>
          <w:szCs w:val="24"/>
        </w:rPr>
        <w:t xml:space="preserve">Таблица </w:t>
      </w:r>
      <w:r w:rsidR="002A4BF3">
        <w:rPr>
          <w:rFonts w:ascii="Times New Roman" w:hAnsi="Times New Roman" w:cs="Times New Roman"/>
          <w:sz w:val="24"/>
          <w:szCs w:val="24"/>
        </w:rPr>
        <w:t>7</w:t>
      </w:r>
      <w:r w:rsidRPr="007C0A24">
        <w:rPr>
          <w:rFonts w:ascii="Times New Roman" w:hAnsi="Times New Roman" w:cs="Times New Roman"/>
          <w:sz w:val="24"/>
          <w:szCs w:val="24"/>
        </w:rPr>
        <w:t>.</w:t>
      </w:r>
    </w:p>
    <w:tbl>
      <w:tblPr>
        <w:tblStyle w:val="a7"/>
        <w:tblW w:w="0" w:type="auto"/>
        <w:tblLook w:val="04A0" w:firstRow="1" w:lastRow="0" w:firstColumn="1" w:lastColumn="0" w:noHBand="0" w:noVBand="1"/>
      </w:tblPr>
      <w:tblGrid>
        <w:gridCol w:w="628"/>
        <w:gridCol w:w="4867"/>
        <w:gridCol w:w="4642"/>
      </w:tblGrid>
      <w:tr w:rsidR="002B6708" w:rsidTr="007C0A24">
        <w:tc>
          <w:tcPr>
            <w:tcW w:w="0" w:type="auto"/>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 п/п</w:t>
            </w:r>
          </w:p>
        </w:tc>
        <w:tc>
          <w:tcPr>
            <w:tcW w:w="4867" w:type="dxa"/>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Флагманский проект</w:t>
            </w:r>
          </w:p>
        </w:tc>
        <w:tc>
          <w:tcPr>
            <w:tcW w:w="4642" w:type="dxa"/>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1.</w:t>
            </w:r>
          </w:p>
        </w:tc>
        <w:tc>
          <w:tcPr>
            <w:tcW w:w="4867" w:type="dxa"/>
          </w:tcPr>
          <w:p w:rsidR="002B6708" w:rsidRDefault="002B6708" w:rsidP="007C0A24">
            <w:pPr>
              <w:rPr>
                <w:rFonts w:ascii="Times New Roman" w:hAnsi="Times New Roman" w:cs="Times New Roman"/>
                <w:sz w:val="28"/>
                <w:szCs w:val="28"/>
              </w:rPr>
            </w:pPr>
            <w:r w:rsidRPr="002B6708">
              <w:rPr>
                <w:rFonts w:ascii="Times New Roman" w:hAnsi="Times New Roman" w:cs="Times New Roman"/>
                <w:sz w:val="28"/>
                <w:szCs w:val="28"/>
              </w:rPr>
              <w:t>Реконструкция автодороги Альмет</w:t>
            </w:r>
            <w:r w:rsidR="00B20380">
              <w:rPr>
                <w:rFonts w:ascii="Times New Roman" w:hAnsi="Times New Roman" w:cs="Times New Roman"/>
                <w:sz w:val="28"/>
                <w:szCs w:val="28"/>
              </w:rPr>
              <w:t>ь</w:t>
            </w:r>
            <w:r w:rsidRPr="002B6708">
              <w:rPr>
                <w:rFonts w:ascii="Times New Roman" w:hAnsi="Times New Roman" w:cs="Times New Roman"/>
                <w:sz w:val="28"/>
                <w:szCs w:val="28"/>
              </w:rPr>
              <w:t>евск-Набережные Челны в рамках проекта ""Восточный меридиан"</w:t>
            </w:r>
          </w:p>
        </w:tc>
        <w:tc>
          <w:tcPr>
            <w:tcW w:w="4642" w:type="dxa"/>
          </w:tcPr>
          <w:p w:rsidR="002B6708" w:rsidRDefault="002B6708" w:rsidP="007C0A24">
            <w:pPr>
              <w:rPr>
                <w:rFonts w:ascii="Times New Roman" w:hAnsi="Times New Roman" w:cs="Times New Roman"/>
                <w:sz w:val="28"/>
                <w:szCs w:val="28"/>
              </w:rPr>
            </w:pPr>
            <w:r w:rsidRPr="002B6708">
              <w:rPr>
                <w:rFonts w:ascii="Times New Roman" w:hAnsi="Times New Roman" w:cs="Times New Roman"/>
                <w:sz w:val="28"/>
                <w:szCs w:val="28"/>
              </w:rPr>
              <w:t xml:space="preserve">Тукаевский муниципальный район, муниципальное образование </w:t>
            </w:r>
            <w:r w:rsidR="007C0A24">
              <w:rPr>
                <w:rFonts w:ascii="Times New Roman" w:hAnsi="Times New Roman" w:cs="Times New Roman"/>
                <w:sz w:val="28"/>
                <w:szCs w:val="28"/>
              </w:rPr>
              <w:t xml:space="preserve">           </w:t>
            </w:r>
            <w:r w:rsidRPr="002B6708">
              <w:rPr>
                <w:rFonts w:ascii="Times New Roman" w:hAnsi="Times New Roman" w:cs="Times New Roman"/>
                <w:sz w:val="28"/>
                <w:szCs w:val="28"/>
              </w:rPr>
              <w:t>г.</w:t>
            </w:r>
            <w:r w:rsidR="007C0A24">
              <w:rPr>
                <w:rFonts w:ascii="Times New Roman" w:hAnsi="Times New Roman" w:cs="Times New Roman"/>
                <w:sz w:val="28"/>
                <w:szCs w:val="28"/>
              </w:rPr>
              <w:t xml:space="preserve"> </w:t>
            </w:r>
            <w:r w:rsidRPr="002B6708">
              <w:rPr>
                <w:rFonts w:ascii="Times New Roman" w:hAnsi="Times New Roman" w:cs="Times New Roman"/>
                <w:sz w:val="28"/>
                <w:szCs w:val="28"/>
              </w:rPr>
              <w:t xml:space="preserve">Набережные </w:t>
            </w:r>
            <w:r w:rsidR="007C0A24">
              <w:rPr>
                <w:rFonts w:ascii="Times New Roman" w:hAnsi="Times New Roman" w:cs="Times New Roman"/>
                <w:sz w:val="28"/>
                <w:szCs w:val="28"/>
              </w:rPr>
              <w:t>Ч</w:t>
            </w:r>
            <w:r w:rsidRPr="002B6708">
              <w:rPr>
                <w:rFonts w:ascii="Times New Roman" w:hAnsi="Times New Roman" w:cs="Times New Roman"/>
                <w:sz w:val="28"/>
                <w:szCs w:val="28"/>
              </w:rPr>
              <w:t xml:space="preserve">елны, </w:t>
            </w:r>
            <w:r w:rsidR="007C0A24">
              <w:rPr>
                <w:rFonts w:ascii="Times New Roman" w:hAnsi="Times New Roman" w:cs="Times New Roman"/>
                <w:sz w:val="28"/>
                <w:szCs w:val="28"/>
              </w:rPr>
              <w:t>Н</w:t>
            </w:r>
            <w:r w:rsidRPr="002B6708">
              <w:rPr>
                <w:rFonts w:ascii="Times New Roman" w:hAnsi="Times New Roman" w:cs="Times New Roman"/>
                <w:sz w:val="28"/>
                <w:szCs w:val="28"/>
              </w:rPr>
              <w:t>ижнекамский,</w:t>
            </w:r>
            <w:r>
              <w:rPr>
                <w:rFonts w:ascii="Times New Roman" w:hAnsi="Times New Roman" w:cs="Times New Roman"/>
                <w:sz w:val="28"/>
                <w:szCs w:val="28"/>
              </w:rPr>
              <w:t xml:space="preserve"> </w:t>
            </w:r>
            <w:r w:rsidRPr="002B6708">
              <w:rPr>
                <w:rFonts w:ascii="Times New Roman" w:hAnsi="Times New Roman" w:cs="Times New Roman"/>
                <w:sz w:val="28"/>
                <w:szCs w:val="28"/>
              </w:rPr>
              <w:t>Менделеевский, Елабужский</w:t>
            </w:r>
            <w:r>
              <w:rPr>
                <w:rFonts w:ascii="Times New Roman" w:hAnsi="Times New Roman" w:cs="Times New Roman"/>
                <w:sz w:val="28"/>
                <w:szCs w:val="28"/>
              </w:rPr>
              <w:t>, А</w:t>
            </w:r>
            <w:r w:rsidRPr="002B6708">
              <w:rPr>
                <w:rFonts w:ascii="Times New Roman" w:hAnsi="Times New Roman" w:cs="Times New Roman"/>
                <w:sz w:val="28"/>
                <w:szCs w:val="28"/>
              </w:rPr>
              <w:t>льметьевский, Лениногорский, Бугульминский</w:t>
            </w:r>
            <w:r>
              <w:rPr>
                <w:rFonts w:ascii="Times New Roman" w:hAnsi="Times New Roman" w:cs="Times New Roman"/>
                <w:sz w:val="28"/>
                <w:szCs w:val="28"/>
              </w:rPr>
              <w:t xml:space="preserve">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2.</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Разработка перспективных направлений организации автобусного и речного сообщения в рамках экозоны "Волжско-Камский поток"</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Тукаевский муниципальный район, му</w:t>
            </w:r>
            <w:r>
              <w:rPr>
                <w:rFonts w:ascii="Times New Roman" w:hAnsi="Times New Roman" w:cs="Times New Roman"/>
                <w:sz w:val="28"/>
                <w:szCs w:val="28"/>
              </w:rPr>
              <w:t>ниципальное образование г.Казань</w:t>
            </w:r>
            <w:r w:rsidRPr="007C0A24">
              <w:rPr>
                <w:rFonts w:ascii="Times New Roman" w:hAnsi="Times New Roman" w:cs="Times New Roman"/>
                <w:sz w:val="28"/>
                <w:szCs w:val="28"/>
              </w:rPr>
              <w:t xml:space="preserve">, муниципальное образование г.Набережные </w:t>
            </w:r>
            <w:r>
              <w:rPr>
                <w:rFonts w:ascii="Times New Roman" w:hAnsi="Times New Roman" w:cs="Times New Roman"/>
                <w:sz w:val="28"/>
                <w:szCs w:val="28"/>
              </w:rPr>
              <w:t>Ч</w:t>
            </w:r>
            <w:r w:rsidRPr="007C0A24">
              <w:rPr>
                <w:rFonts w:ascii="Times New Roman" w:hAnsi="Times New Roman" w:cs="Times New Roman"/>
                <w:sz w:val="28"/>
                <w:szCs w:val="28"/>
              </w:rPr>
              <w:t>елны, Зеленодольский, Верхнеуслонский, Лаишевский, Спасский, Алексеевский, Чистопольский, Тетюшский, Камско-Устьинский, Рыбно-Слободский, Мамадышский, Нижнекамский, Елабужский, Менделеевский, Мензилинский, Агрызский, Актанышский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3.</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Организация съездов и парковок на прибрежных территориях</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Тукаевский муниципальный район, муниципальное образование г.Казан</w:t>
            </w:r>
            <w:r>
              <w:rPr>
                <w:rFonts w:ascii="Times New Roman" w:hAnsi="Times New Roman" w:cs="Times New Roman"/>
                <w:sz w:val="28"/>
                <w:szCs w:val="28"/>
              </w:rPr>
              <w:t>ь</w:t>
            </w:r>
            <w:r w:rsidRPr="007C0A24">
              <w:rPr>
                <w:rFonts w:ascii="Times New Roman" w:hAnsi="Times New Roman" w:cs="Times New Roman"/>
                <w:sz w:val="28"/>
                <w:szCs w:val="28"/>
              </w:rPr>
              <w:t>, муниципа</w:t>
            </w:r>
            <w:r>
              <w:rPr>
                <w:rFonts w:ascii="Times New Roman" w:hAnsi="Times New Roman" w:cs="Times New Roman"/>
                <w:sz w:val="28"/>
                <w:szCs w:val="28"/>
              </w:rPr>
              <w:t>льное образование г.Набережные Ч</w:t>
            </w:r>
            <w:r w:rsidRPr="007C0A24">
              <w:rPr>
                <w:rFonts w:ascii="Times New Roman" w:hAnsi="Times New Roman" w:cs="Times New Roman"/>
                <w:sz w:val="28"/>
                <w:szCs w:val="28"/>
              </w:rPr>
              <w:t>елны, Зеленодольский, Верхнеуслонский, Лаишевский, Спасский, Алексеевский, Чистопольский, Тетюшский, Камско-Устьинский, Рыбно-Слободский, Мамадышский, Нижнекамский, Елабужский, Менделеевский, Мензилинский, Агрызский, Актанышский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4.</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Внесение изменений в документы территориального планирования в части включения автомобильной дороги "Чистый путь"</w:t>
            </w:r>
          </w:p>
        </w:tc>
        <w:tc>
          <w:tcPr>
            <w:tcW w:w="4642" w:type="dxa"/>
          </w:tcPr>
          <w:p w:rsidR="002B6708" w:rsidRDefault="007C0A24" w:rsidP="004926D8">
            <w:pPr>
              <w:rPr>
                <w:rFonts w:ascii="Times New Roman" w:hAnsi="Times New Roman" w:cs="Times New Roman"/>
                <w:sz w:val="28"/>
                <w:szCs w:val="28"/>
              </w:rPr>
            </w:pPr>
            <w:r w:rsidRPr="007C0A24">
              <w:rPr>
                <w:rFonts w:ascii="Times New Roman" w:hAnsi="Times New Roman" w:cs="Times New Roman"/>
                <w:sz w:val="28"/>
                <w:szCs w:val="28"/>
              </w:rPr>
              <w:t>Тукаевский муниципальный район, муниципальное образование г.Казан</w:t>
            </w:r>
            <w:r w:rsidR="004926D8">
              <w:rPr>
                <w:rFonts w:ascii="Times New Roman" w:hAnsi="Times New Roman" w:cs="Times New Roman"/>
                <w:sz w:val="28"/>
                <w:szCs w:val="28"/>
              </w:rPr>
              <w:t>ь</w:t>
            </w:r>
            <w:r w:rsidRPr="007C0A24">
              <w:rPr>
                <w:rFonts w:ascii="Times New Roman" w:hAnsi="Times New Roman" w:cs="Times New Roman"/>
                <w:sz w:val="28"/>
                <w:szCs w:val="28"/>
              </w:rPr>
              <w:t>, Лаишевский, Алексеевский, Чистопольский, Нижнекамский, Пестречинский, Мамадышский, Зеленодольский, Елабужский</w:t>
            </w:r>
            <w:r>
              <w:rPr>
                <w:rFonts w:ascii="Times New Roman" w:hAnsi="Times New Roman" w:cs="Times New Roman"/>
                <w:sz w:val="28"/>
                <w:szCs w:val="28"/>
              </w:rPr>
              <w:t>,</w:t>
            </w:r>
            <w:r w:rsidRPr="007C0A24">
              <w:rPr>
                <w:rFonts w:ascii="Times New Roman" w:hAnsi="Times New Roman" w:cs="Times New Roman"/>
                <w:sz w:val="28"/>
                <w:szCs w:val="28"/>
              </w:rPr>
              <w:t xml:space="preserve"> Верхнеуслонский, Спасский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5.</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 xml:space="preserve">Разработка и реализация пилотного проекта по управлению и переработке отходов производства и потребления в Закамско-Прикамской зоне Республики Татарстан </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Муниципальные районы Камской экономической Агломерации</w:t>
            </w:r>
          </w:p>
        </w:tc>
      </w:tr>
    </w:tbl>
    <w:p w:rsidR="002B6708" w:rsidRPr="00957244" w:rsidRDefault="002B6708" w:rsidP="00957244">
      <w:pPr>
        <w:spacing w:after="0" w:line="240" w:lineRule="auto"/>
        <w:ind w:firstLine="567"/>
        <w:jc w:val="both"/>
        <w:rPr>
          <w:rFonts w:ascii="Times New Roman" w:hAnsi="Times New Roman" w:cs="Times New Roman"/>
          <w:sz w:val="28"/>
          <w:szCs w:val="28"/>
        </w:rPr>
      </w:pPr>
    </w:p>
    <w:p w:rsidR="004C16F1" w:rsidRDefault="006C0A5E" w:rsidP="004C16F1">
      <w:pPr>
        <w:spacing w:after="0" w:line="240" w:lineRule="auto"/>
        <w:ind w:firstLine="567"/>
        <w:jc w:val="both"/>
        <w:rPr>
          <w:rFonts w:ascii="Times New Roman" w:hAnsi="Times New Roman" w:cs="Times New Roman"/>
          <w:b/>
          <w:sz w:val="32"/>
          <w:szCs w:val="32"/>
        </w:rPr>
      </w:pPr>
      <w:r w:rsidRPr="006C0A5E">
        <w:rPr>
          <w:rFonts w:ascii="Times New Roman" w:hAnsi="Times New Roman" w:cs="Times New Roman"/>
          <w:sz w:val="28"/>
          <w:szCs w:val="28"/>
        </w:rPr>
        <w:t>Все это  позволит эффективно трансформировать промышленный потенциал Камской агломерации на  формирование территории высоких экологических стандартов, развитого образования, здравоохранения, комфортных жилищных условий, развитой социальной инфраструктуры.</w:t>
      </w:r>
      <w:r w:rsidRPr="006C0A5E">
        <w:rPr>
          <w:rFonts w:ascii="Times New Roman" w:hAnsi="Times New Roman" w:cs="Times New Roman"/>
          <w:sz w:val="28"/>
          <w:szCs w:val="28"/>
        </w:rPr>
        <w:cr/>
      </w:r>
      <w:r w:rsidR="0081359A" w:rsidRPr="0081359A">
        <w:rPr>
          <w:rFonts w:ascii="Times New Roman" w:hAnsi="Times New Roman" w:cs="Times New Roman"/>
          <w:sz w:val="28"/>
          <w:szCs w:val="28"/>
        </w:rPr>
        <w:tab/>
      </w:r>
    </w:p>
    <w:p w:rsidR="0081359A" w:rsidRDefault="00CA43C1" w:rsidP="004C16F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4</w:t>
      </w:r>
      <w:r w:rsidR="0081359A" w:rsidRPr="00DC3C4E">
        <w:rPr>
          <w:rFonts w:ascii="Times New Roman" w:hAnsi="Times New Roman" w:cs="Times New Roman"/>
          <w:b/>
          <w:sz w:val="32"/>
          <w:szCs w:val="32"/>
        </w:rPr>
        <w:t>. Механизм реализации Стратегии</w:t>
      </w:r>
    </w:p>
    <w:p w:rsidR="00C92B53" w:rsidRPr="00DC3C4E" w:rsidRDefault="00C92B53" w:rsidP="004C16F1">
      <w:pPr>
        <w:spacing w:after="0" w:line="240" w:lineRule="auto"/>
        <w:jc w:val="center"/>
        <w:rPr>
          <w:rFonts w:ascii="Times New Roman" w:hAnsi="Times New Roman" w:cs="Times New Roman"/>
          <w:b/>
          <w:sz w:val="32"/>
          <w:szCs w:val="32"/>
        </w:rPr>
      </w:pP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Решение обозначенных в Стратегии задач, достижение поставленных целей невозможно без полного взаимодействия </w:t>
      </w:r>
      <w:r w:rsidR="005509C6">
        <w:rPr>
          <w:rFonts w:ascii="Times New Roman" w:hAnsi="Times New Roman" w:cs="Times New Roman"/>
          <w:sz w:val="28"/>
          <w:szCs w:val="28"/>
        </w:rPr>
        <w:t xml:space="preserve"> </w:t>
      </w:r>
      <w:r w:rsidR="00011187">
        <w:rPr>
          <w:rFonts w:ascii="Times New Roman" w:hAnsi="Times New Roman" w:cs="Times New Roman"/>
          <w:sz w:val="28"/>
          <w:szCs w:val="28"/>
        </w:rPr>
        <w:t xml:space="preserve">органов местного </w:t>
      </w:r>
      <w:r w:rsidR="00011187" w:rsidRPr="00011187">
        <w:rPr>
          <w:rFonts w:ascii="Times New Roman" w:hAnsi="Times New Roman" w:cs="Times New Roman"/>
          <w:sz w:val="28"/>
          <w:szCs w:val="28"/>
        </w:rPr>
        <w:t xml:space="preserve">самоуправления </w:t>
      </w:r>
      <w:r w:rsidRPr="00011187">
        <w:rPr>
          <w:rFonts w:ascii="Times New Roman" w:hAnsi="Times New Roman" w:cs="Times New Roman"/>
          <w:sz w:val="28"/>
          <w:szCs w:val="28"/>
        </w:rPr>
        <w:t>и представителей бизнес</w:t>
      </w:r>
      <w:r w:rsidR="00011187">
        <w:rPr>
          <w:rFonts w:ascii="Times New Roman" w:hAnsi="Times New Roman" w:cs="Times New Roman"/>
          <w:sz w:val="28"/>
          <w:szCs w:val="28"/>
        </w:rPr>
        <w:t xml:space="preserve"> </w:t>
      </w:r>
      <w:r w:rsidRPr="00011187">
        <w:rPr>
          <w:rFonts w:ascii="Times New Roman" w:hAnsi="Times New Roman" w:cs="Times New Roman"/>
          <w:sz w:val="28"/>
          <w:szCs w:val="28"/>
        </w:rPr>
        <w:t>-</w:t>
      </w:r>
      <w:r w:rsidR="00011187">
        <w:rPr>
          <w:rFonts w:ascii="Times New Roman" w:hAnsi="Times New Roman" w:cs="Times New Roman"/>
          <w:sz w:val="28"/>
          <w:szCs w:val="28"/>
        </w:rPr>
        <w:t xml:space="preserve"> </w:t>
      </w:r>
      <w:r w:rsidRPr="00011187">
        <w:rPr>
          <w:rFonts w:ascii="Times New Roman" w:hAnsi="Times New Roman" w:cs="Times New Roman"/>
          <w:sz w:val="28"/>
          <w:szCs w:val="28"/>
        </w:rPr>
        <w:t>сообщества.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Взаимодействие власти и бизнеса предполагается через функционирование Координационного совета по развитию и поддержке предпринимательства – консультационно-дискуссионной площадки, призванной устранять возникающие противоречия и оказывать поддержку начинающим и действующим бизнесменам. </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Необходима разработка и внедрение новой практики оперативного, «живого» управления реализацией стратегии; существующая в настоящее время система управления реализацией планов и программ (согласно материалам «Стратегии Татарстан-2030») имеет ряд недостатков, свойственных также и муниципальному управлению, а именно:</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недостаток инициативы, ориентация только на исполнение;</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перегруженность органов управления текущей, малозначимой работой;</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отсутствие готовности к межведомственному сотрудничеству, дублирование баз данных, их несвоевременная актуализация, затруднения в обмене данными.</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В процессе реализации пунктов Стратегии, орган, ответственный за координацию взаимодействия структурных подразделений Исполнительного комитета, станет осуществлять свою деятельность на следующих принципах:</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 создан для стимулирования реализации пунктов Стратегии социально-экономического развития </w:t>
      </w:r>
      <w:r w:rsidR="00620B06">
        <w:rPr>
          <w:rFonts w:ascii="Times New Roman" w:hAnsi="Times New Roman" w:cs="Times New Roman"/>
          <w:sz w:val="28"/>
          <w:szCs w:val="28"/>
        </w:rPr>
        <w:t>Тукаевского</w:t>
      </w:r>
      <w:r w:rsidRPr="00620B06">
        <w:rPr>
          <w:rFonts w:ascii="Times New Roman" w:hAnsi="Times New Roman" w:cs="Times New Roman"/>
          <w:sz w:val="28"/>
          <w:szCs w:val="28"/>
        </w:rPr>
        <w:t xml:space="preserve"> муниципального района;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использует проектный подход, при необходимости привлекая экспертов к реализации проектов экспертов;</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может создаваться также в рамках государственно-частного партнерства;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накапливает лучшую практику достижения результатов с целью ее тиражирования в рамках приоритетных мероприятий и проектов.</w:t>
      </w:r>
    </w:p>
    <w:p w:rsidR="009E0177" w:rsidRDefault="00117C46" w:rsidP="009E0177">
      <w:pPr>
        <w:spacing w:after="0" w:line="240" w:lineRule="auto"/>
        <w:ind w:firstLine="567"/>
        <w:jc w:val="both"/>
        <w:rPr>
          <w:rFonts w:ascii="Times New Roman" w:hAnsi="Times New Roman" w:cs="Times New Roman"/>
          <w:sz w:val="28"/>
          <w:szCs w:val="28"/>
        </w:rPr>
      </w:pPr>
      <w:r w:rsidRPr="009E0177">
        <w:rPr>
          <w:rFonts w:ascii="Times New Roman" w:hAnsi="Times New Roman" w:cs="Times New Roman"/>
          <w:sz w:val="28"/>
          <w:szCs w:val="28"/>
        </w:rPr>
        <w:t xml:space="preserve">Сводный перечень мероприятий по </w:t>
      </w:r>
      <w:r w:rsidR="008351E3">
        <w:rPr>
          <w:rFonts w:ascii="Times New Roman" w:hAnsi="Times New Roman" w:cs="Times New Roman"/>
          <w:sz w:val="28"/>
          <w:szCs w:val="28"/>
        </w:rPr>
        <w:t xml:space="preserve">реализации </w:t>
      </w:r>
      <w:r w:rsidRPr="009E0177">
        <w:rPr>
          <w:rFonts w:ascii="Times New Roman" w:hAnsi="Times New Roman" w:cs="Times New Roman"/>
          <w:sz w:val="28"/>
          <w:szCs w:val="28"/>
        </w:rPr>
        <w:t xml:space="preserve">Стратегии приведен в таблице </w:t>
      </w:r>
      <w:r w:rsidR="002A4BF3">
        <w:rPr>
          <w:rFonts w:ascii="Times New Roman" w:hAnsi="Times New Roman" w:cs="Times New Roman"/>
          <w:sz w:val="28"/>
          <w:szCs w:val="28"/>
        </w:rPr>
        <w:t>8</w:t>
      </w:r>
      <w:r w:rsidR="009E0177" w:rsidRPr="009E0177">
        <w:rPr>
          <w:rFonts w:ascii="Times New Roman" w:hAnsi="Times New Roman" w:cs="Times New Roman"/>
          <w:sz w:val="28"/>
          <w:szCs w:val="28"/>
        </w:rPr>
        <w:t>.</w:t>
      </w:r>
    </w:p>
    <w:p w:rsidR="008351E3" w:rsidRDefault="008351E3" w:rsidP="009E01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реализации Стратегии будут проходить общественные слушания по внесению изменений в Стратегию.</w:t>
      </w:r>
    </w:p>
    <w:p w:rsidR="008351E3" w:rsidRPr="009E0177" w:rsidRDefault="008351E3" w:rsidP="009E0177">
      <w:pPr>
        <w:spacing w:after="0" w:line="240" w:lineRule="auto"/>
        <w:ind w:firstLine="567"/>
        <w:jc w:val="both"/>
        <w:rPr>
          <w:rFonts w:ascii="Times New Roman" w:hAnsi="Times New Roman" w:cs="Times New Roman"/>
          <w:sz w:val="28"/>
          <w:szCs w:val="28"/>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sectPr w:rsidR="009E0177" w:rsidSect="00BB6D31">
          <w:pgSz w:w="11906" w:h="16838" w:code="9"/>
          <w:pgMar w:top="851" w:right="851" w:bottom="851" w:left="1134" w:header="567" w:footer="397" w:gutter="0"/>
          <w:cols w:space="708"/>
          <w:docGrid w:linePitch="360"/>
        </w:sectPr>
      </w:pPr>
    </w:p>
    <w:p w:rsidR="008351E3" w:rsidRPr="008351E3" w:rsidRDefault="008351E3" w:rsidP="008351E3">
      <w:pPr>
        <w:spacing w:after="0" w:line="240" w:lineRule="auto"/>
        <w:ind w:firstLine="567"/>
        <w:jc w:val="center"/>
        <w:rPr>
          <w:rFonts w:ascii="Times New Roman" w:hAnsi="Times New Roman" w:cs="Times New Roman"/>
          <w:b/>
          <w:sz w:val="24"/>
          <w:szCs w:val="24"/>
        </w:rPr>
      </w:pPr>
      <w:r w:rsidRPr="008351E3">
        <w:rPr>
          <w:rFonts w:ascii="Times New Roman" w:hAnsi="Times New Roman" w:cs="Times New Roman"/>
          <w:b/>
          <w:sz w:val="28"/>
          <w:szCs w:val="28"/>
        </w:rPr>
        <w:t>Сводный перечень мероприятий по реализации Стратегии</w:t>
      </w:r>
    </w:p>
    <w:p w:rsidR="00F96E48" w:rsidRPr="009E0177" w:rsidRDefault="009E0177" w:rsidP="009E0177">
      <w:pPr>
        <w:spacing w:after="0" w:line="240" w:lineRule="auto"/>
        <w:ind w:firstLine="567"/>
        <w:jc w:val="right"/>
        <w:rPr>
          <w:rFonts w:ascii="Times New Roman" w:hAnsi="Times New Roman" w:cs="Times New Roman"/>
          <w:sz w:val="24"/>
          <w:szCs w:val="24"/>
        </w:rPr>
      </w:pPr>
      <w:r w:rsidRPr="009E0177">
        <w:rPr>
          <w:rFonts w:ascii="Times New Roman" w:hAnsi="Times New Roman" w:cs="Times New Roman"/>
          <w:sz w:val="24"/>
          <w:szCs w:val="24"/>
        </w:rPr>
        <w:t xml:space="preserve">Таблица </w:t>
      </w:r>
      <w:r w:rsidR="002A4BF3">
        <w:rPr>
          <w:rFonts w:ascii="Times New Roman" w:hAnsi="Times New Roman" w:cs="Times New Roman"/>
          <w:sz w:val="24"/>
          <w:szCs w:val="24"/>
        </w:rPr>
        <w:t>8</w:t>
      </w:r>
      <w:r w:rsidRPr="009E0177">
        <w:rPr>
          <w:rFonts w:ascii="Times New Roman" w:hAnsi="Times New Roman" w:cs="Times New Roman"/>
          <w:sz w:val="24"/>
          <w:szCs w:val="24"/>
        </w:rPr>
        <w:t>.</w:t>
      </w:r>
    </w:p>
    <w:tbl>
      <w:tblPr>
        <w:tblStyle w:val="a7"/>
        <w:tblW w:w="15451" w:type="dxa"/>
        <w:tblInd w:w="-34" w:type="dxa"/>
        <w:tblLayout w:type="fixed"/>
        <w:tblLook w:val="04A0" w:firstRow="1" w:lastRow="0" w:firstColumn="1" w:lastColumn="0" w:noHBand="0" w:noVBand="1"/>
      </w:tblPr>
      <w:tblGrid>
        <w:gridCol w:w="29"/>
        <w:gridCol w:w="7192"/>
        <w:gridCol w:w="1991"/>
        <w:gridCol w:w="3687"/>
        <w:gridCol w:w="2552"/>
      </w:tblGrid>
      <w:tr w:rsidR="00F96E48" w:rsidRPr="009E0177" w:rsidTr="00C10B91">
        <w:trPr>
          <w:gridBefore w:val="1"/>
          <w:wBefore w:w="29" w:type="dxa"/>
        </w:trPr>
        <w:tc>
          <w:tcPr>
            <w:tcW w:w="7192" w:type="dxa"/>
          </w:tcPr>
          <w:p w:rsidR="00F96E48" w:rsidRPr="009E0177" w:rsidRDefault="00F96E48" w:rsidP="00F96E48">
            <w:pPr>
              <w:jc w:val="center"/>
              <w:rPr>
                <w:rFonts w:ascii="Times New Roman" w:hAnsi="Times New Roman" w:cs="Times New Roman"/>
                <w:b/>
                <w:sz w:val="28"/>
                <w:szCs w:val="28"/>
              </w:rPr>
            </w:pPr>
            <w:r w:rsidRPr="009E0177">
              <w:rPr>
                <w:rFonts w:ascii="Times New Roman" w:hAnsi="Times New Roman" w:cs="Times New Roman"/>
                <w:b/>
                <w:sz w:val="28"/>
                <w:szCs w:val="28"/>
              </w:rPr>
              <w:t>Наименование мероприятия</w:t>
            </w:r>
          </w:p>
        </w:tc>
        <w:tc>
          <w:tcPr>
            <w:tcW w:w="1991"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Сроки реализации мероприятия</w:t>
            </w:r>
          </w:p>
        </w:tc>
        <w:tc>
          <w:tcPr>
            <w:tcW w:w="3687"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Ответственные</w:t>
            </w:r>
          </w:p>
        </w:tc>
        <w:tc>
          <w:tcPr>
            <w:tcW w:w="2552"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Финансирование</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Совершенствование системы финансирования, ориентированной на обеспечение равного доступа к образовательным услугам (рейтингование ОО по итогам года, проведение государственной итоговой аттестации учащихся</w:t>
            </w:r>
            <w:r w:rsidR="009E0177">
              <w:rPr>
                <w:rFonts w:ascii="Times New Roman" w:hAnsi="Times New Roman" w:cs="Times New Roman"/>
                <w:sz w:val="28"/>
                <w:szCs w:val="28"/>
              </w:rPr>
              <w:t>)</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9E0177">
            <w:pPr>
              <w:rPr>
                <w:rFonts w:ascii="Times New Roman" w:hAnsi="Times New Roman" w:cs="Times New Roman"/>
                <w:sz w:val="28"/>
                <w:szCs w:val="28"/>
              </w:rPr>
            </w:pPr>
            <w:r w:rsidRPr="009E0177">
              <w:rPr>
                <w:rFonts w:ascii="Times New Roman" w:hAnsi="Times New Roman" w:cs="Times New Roman"/>
                <w:sz w:val="28"/>
                <w:szCs w:val="28"/>
              </w:rPr>
              <w:t>Повышение кадрового потенциала системы образования и престижа профессии педагога</w:t>
            </w:r>
            <w:r w:rsidR="009E0177">
              <w:rPr>
                <w:rFonts w:ascii="Times New Roman" w:hAnsi="Times New Roman" w:cs="Times New Roman"/>
                <w:sz w:val="28"/>
                <w:szCs w:val="28"/>
              </w:rPr>
              <w:t>.</w:t>
            </w:r>
            <w:r w:rsidRPr="009E0177">
              <w:rPr>
                <w:rFonts w:ascii="Times New Roman" w:hAnsi="Times New Roman" w:cs="Times New Roman"/>
                <w:sz w:val="28"/>
                <w:szCs w:val="28"/>
              </w:rPr>
              <w:t xml:space="preserve"> Проведение муниципального этапа профессиональных конкурсов мастерства среди учителей и воспитателей («Учитель года», «Классный руководитель года», «Педагог-психолог», «Лучший педагог дополнительного образования», «Воспитатель года» и участие в республиканском этапе, проведение августовской конференции работников образования, проведение профессионального праздника “День Учителя”) </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Обеспечение равного доступа всех участников образовательного процесса к лучшим образовательным ресурсам и технологиям – организация профильного обучения и сетевого взаимодействия с высшими учебными заведениями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 – обновление материально –</w:t>
            </w:r>
          </w:p>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технической  базы (мебель, игрушки, спортивный инвентарь)</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Обеспечение инновационного характера образования, развитие электронного образования – обновление компьютерного, мультимедийного оборудования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Формирование в общеобразовательных школах интеллектуального, физически и духовно развитого гражданина Тукаевского муниципального района,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района, республики, страны – участие обучающихся в конкурсах различной направленности (Зарница, ЮИД, смотр строевой песни, конкурс отрядов по профилактике правонарушений, фестиваль детского творчества,  проведение ВФСК  «Готов к труду и обороне», поездка на республиканскую елку)</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Совершенствование работы с детьми, попавшими в трудную жизненную ситуацию (проведение психологических тренингов с приглашением специалистов из г. Казань, центр Росток)</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Формирование системы работы с талантливыми детьми (подготовка и участие в</w:t>
            </w:r>
            <w:r w:rsidR="0090295F">
              <w:rPr>
                <w:rFonts w:ascii="Times New Roman" w:hAnsi="Times New Roman" w:cs="Times New Roman"/>
                <w:sz w:val="28"/>
                <w:szCs w:val="28"/>
              </w:rPr>
              <w:t>о</w:t>
            </w:r>
            <w:r w:rsidRPr="009E0177">
              <w:rPr>
                <w:rFonts w:ascii="Times New Roman" w:hAnsi="Times New Roman" w:cs="Times New Roman"/>
                <w:sz w:val="28"/>
                <w:szCs w:val="28"/>
              </w:rPr>
              <w:t xml:space="preserve"> всероссийских и  республиканских олимпиадах, экскурсии, чествование одаренных детей, участие в WorldSkills)</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jc w:val="both"/>
              <w:rPr>
                <w:rFonts w:ascii="Times New Roman" w:hAnsi="Times New Roman" w:cs="Times New Roman"/>
                <w:sz w:val="28"/>
                <w:szCs w:val="28"/>
              </w:rPr>
            </w:pPr>
            <w:r w:rsidRPr="009E0177">
              <w:rPr>
                <w:rFonts w:ascii="Times New Roman" w:eastAsia="Calibri" w:hAnsi="Times New Roman" w:cs="Times New Roman"/>
                <w:sz w:val="28"/>
                <w:szCs w:val="28"/>
              </w:rPr>
              <w:t>Строительство и реконструкция универсальных спортивных площадок</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отдел строительства и ЖКХ</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44063C" w:rsidTr="00C10B91">
        <w:trPr>
          <w:gridBefore w:val="1"/>
          <w:wBefore w:w="29" w:type="dxa"/>
        </w:trPr>
        <w:tc>
          <w:tcPr>
            <w:tcW w:w="7192" w:type="dxa"/>
          </w:tcPr>
          <w:p w:rsidR="0044063C" w:rsidRPr="009E0177" w:rsidRDefault="0044063C" w:rsidP="0044063C">
            <w:pPr>
              <w:jc w:val="both"/>
              <w:rPr>
                <w:rFonts w:ascii="Times New Roman" w:eastAsia="Calibri" w:hAnsi="Times New Roman" w:cs="Times New Roman"/>
                <w:sz w:val="28"/>
                <w:szCs w:val="28"/>
              </w:rPr>
            </w:pPr>
            <w:r w:rsidRPr="009E0177">
              <w:rPr>
                <w:rFonts w:ascii="Times New Roman" w:eastAsia="Calibri" w:hAnsi="Times New Roman" w:cs="Times New Roman"/>
                <w:sz w:val="28"/>
                <w:szCs w:val="28"/>
              </w:rPr>
              <w:t>Создание спортивной инфраструктуры с учетом особенностей и традиций населенного пункта, доступности для инвалидов и людей с ограниченными возможностями здоровья, а также существующей социальной и спортивной инфраструктуры (спортивные площадки, вело- пешеходные дорожки, крытые малобюджетные спортивные сооружения для круглогодичного использования, в том числе бассейны и спортивные залы)</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отдел строительства и ЖКХ</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и районный бюджет</w:t>
            </w:r>
          </w:p>
        </w:tc>
      </w:tr>
      <w:tr w:rsidR="0044063C" w:rsidTr="00C10B91">
        <w:trPr>
          <w:gridBefore w:val="1"/>
          <w:wBefore w:w="29" w:type="dxa"/>
        </w:trPr>
        <w:tc>
          <w:tcPr>
            <w:tcW w:w="7192" w:type="dxa"/>
          </w:tcPr>
          <w:p w:rsidR="0044063C" w:rsidRPr="009E0177" w:rsidRDefault="0044063C" w:rsidP="0044063C">
            <w:pPr>
              <w:jc w:val="both"/>
              <w:rPr>
                <w:rFonts w:ascii="Times New Roman" w:hAnsi="Times New Roman" w:cs="Times New Roman"/>
                <w:sz w:val="28"/>
                <w:szCs w:val="28"/>
              </w:rPr>
            </w:pPr>
            <w:r w:rsidRPr="009E0177">
              <w:rPr>
                <w:rFonts w:ascii="Times New Roman" w:eastAsia="Calibri" w:hAnsi="Times New Roman" w:cs="Times New Roman"/>
                <w:sz w:val="28"/>
                <w:szCs w:val="28"/>
              </w:rPr>
              <w:t>Внедрение и популяризация Всероссийского физкультурно-оздоровительного комплекса «Готов к труду и обороне</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управление образования, сельские поселения</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районный бюджет</w:t>
            </w:r>
          </w:p>
        </w:tc>
      </w:tr>
      <w:tr w:rsidR="0044063C" w:rsidTr="00C10B91">
        <w:trPr>
          <w:gridBefore w:val="1"/>
          <w:wBefore w:w="29" w:type="dxa"/>
        </w:trPr>
        <w:tc>
          <w:tcPr>
            <w:tcW w:w="7192" w:type="dxa"/>
          </w:tcPr>
          <w:p w:rsidR="0044063C" w:rsidRPr="009E0177" w:rsidRDefault="0044063C" w:rsidP="0044063C">
            <w:pPr>
              <w:keepNext/>
              <w:snapToGrid w:val="0"/>
              <w:rPr>
                <w:rFonts w:ascii="Times New Roman" w:eastAsia="Calibri" w:hAnsi="Times New Roman" w:cs="Times New Roman"/>
                <w:sz w:val="28"/>
                <w:szCs w:val="28"/>
              </w:rPr>
            </w:pPr>
            <w:r w:rsidRPr="009E0177">
              <w:rPr>
                <w:rFonts w:ascii="Times New Roman" w:eastAsia="Calibri" w:hAnsi="Times New Roman" w:cs="Times New Roman"/>
                <w:sz w:val="28"/>
                <w:szCs w:val="28"/>
              </w:rPr>
              <w:t>Проведение физкультурно-оздоровительных  мероприятий, спартакиад и Декад по летним и зимним видам спорта среди всех категорий и групп населения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районный бюджет</w:t>
            </w: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Обеспечение доступности качественного образования для молодежи на всех его уровнях</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jc w:val="both"/>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Поддержка талантливой молодежи и молодежных лидеров</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Организация профессиональной ориентации молодежи и помощь в построении образовательной траектории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Трудоустройство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 Центр занятости населения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Пропаганда здорового образа жизни, жизни без наркотиков, алкоголя и курения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Профилактика правонарушений среди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Формирование духовно-нравственных ценностей и гражданской культуры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Создание условий для укрепления института семьи, поддержка молодых семей</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Взаимодействие с молодежными общественными организациями и развитие государственно-частного партнерства в сфере молодежной политики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Развитие молодежного медийного пространства</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ОДМСиТ</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Height w:val="1036"/>
        </w:trPr>
        <w:tc>
          <w:tcPr>
            <w:tcW w:w="7192" w:type="dxa"/>
          </w:tcPr>
          <w:p w:rsidR="00D550C9"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
          <w:p w:rsidR="0044063C" w:rsidRPr="009E0177" w:rsidRDefault="0044063C" w:rsidP="00D550C9">
            <w:pPr>
              <w:rPr>
                <w:rFonts w:ascii="Times New Roman" w:hAnsi="Times New Roman" w:cs="Times New Roman"/>
                <w:sz w:val="28"/>
                <w:szCs w:val="28"/>
              </w:rPr>
            </w:pPr>
            <w:r w:rsidRPr="009E0177">
              <w:rPr>
                <w:rFonts w:ascii="Times New Roman" w:hAnsi="Times New Roman" w:cs="Times New Roman"/>
                <w:sz w:val="28"/>
                <w:szCs w:val="28"/>
              </w:rPr>
              <w:t>в с.Калмия и п.Комсомолец</w:t>
            </w:r>
          </w:p>
        </w:tc>
        <w:tc>
          <w:tcPr>
            <w:tcW w:w="1991" w:type="dxa"/>
          </w:tcPr>
          <w:p w:rsidR="0044063C"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44063C" w:rsidRPr="009E0177" w:rsidRDefault="00D550C9" w:rsidP="00C10B91">
            <w:pPr>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w:t>
            </w:r>
            <w:r w:rsidR="0044063C" w:rsidRPr="009E0177">
              <w:rPr>
                <w:rFonts w:ascii="Times New Roman" w:hAnsi="Times New Roman" w:cs="Times New Roman"/>
                <w:sz w:val="28"/>
                <w:szCs w:val="28"/>
              </w:rPr>
              <w:t>Отдел молодежи</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Бурдинского СДК</w:t>
            </w:r>
          </w:p>
        </w:tc>
        <w:tc>
          <w:tcPr>
            <w:tcW w:w="1991" w:type="dxa"/>
          </w:tcPr>
          <w:p w:rsidR="009A27C4"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Строительство Верхне-Байларского СК</w:t>
            </w:r>
          </w:p>
        </w:tc>
        <w:tc>
          <w:tcPr>
            <w:tcW w:w="1991" w:type="dxa"/>
          </w:tcPr>
          <w:p w:rsidR="009A27C4"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D550C9" w:rsidRP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D550C9" w:rsidP="00C10B91">
            <w:pPr>
              <w:pStyle w:val="ad"/>
              <w:jc w:val="center"/>
              <w:rPr>
                <w:rFonts w:ascii="Times New Roman" w:hAnsi="Times New Roman"/>
                <w:sz w:val="28"/>
                <w:szCs w:val="28"/>
              </w:rPr>
            </w:pPr>
            <w:r w:rsidRPr="00D550C9">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Строительство детского сада в с.Старые Ерыклы</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w:t>
            </w:r>
            <w:r>
              <w:rPr>
                <w:rFonts w:ascii="Times New Roman" w:hAnsi="Times New Roman" w:cs="Times New Roman"/>
                <w:sz w:val="28"/>
                <w:szCs w:val="28"/>
              </w:rPr>
              <w:t xml:space="preserve"> </w:t>
            </w:r>
            <w:r w:rsidRPr="009E0177">
              <w:rPr>
                <w:rFonts w:ascii="Times New Roman" w:hAnsi="Times New Roman" w:cs="Times New Roman"/>
                <w:sz w:val="28"/>
                <w:szCs w:val="28"/>
              </w:rPr>
              <w:t>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МБОУ «Мусабай Заводская СОШ»</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МБОУ «Бурдинская СОШ»</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МБДОУ - детский сад «Ак каен»</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МБДОУ – детский сад «Березка»</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детский сад «Аленушка»</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176B0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детский сад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«Эллуки»</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176B0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детский сад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«Голубой вагон»</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сетей водоснабжения в с.Кузкеево Тукаевского муниципального района РТ</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Канализационные сети и очис</w:t>
            </w:r>
            <w:r>
              <w:rPr>
                <w:rFonts w:ascii="Times New Roman" w:hAnsi="Times New Roman" w:cs="Times New Roman"/>
                <w:sz w:val="28"/>
                <w:szCs w:val="28"/>
              </w:rPr>
              <w:t xml:space="preserve">тные сооружения в н.п.Шильнебаш, </w:t>
            </w:r>
            <w:r w:rsidRPr="009E0177">
              <w:rPr>
                <w:rFonts w:ascii="Times New Roman" w:hAnsi="Times New Roman" w:cs="Times New Roman"/>
                <w:sz w:val="28"/>
                <w:szCs w:val="28"/>
              </w:rPr>
              <w:t>протяженность 5,695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н.п.Мусабай-Завод </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2017- 2018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в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с.Шильнебаш и п.Ст</w:t>
            </w:r>
            <w:r>
              <w:rPr>
                <w:rFonts w:ascii="Times New Roman" w:hAnsi="Times New Roman" w:cs="Times New Roman"/>
                <w:sz w:val="28"/>
                <w:szCs w:val="28"/>
              </w:rPr>
              <w:t xml:space="preserve">арый </w:t>
            </w:r>
            <w:r w:rsidRPr="009E0177">
              <w:rPr>
                <w:rFonts w:ascii="Times New Roman" w:hAnsi="Times New Roman" w:cs="Times New Roman"/>
                <w:sz w:val="28"/>
                <w:szCs w:val="28"/>
              </w:rPr>
              <w:t>Абдул</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Новотроицкого СДК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9E0177">
              <w:rPr>
                <w:rFonts w:ascii="Times New Roman" w:hAnsi="Times New Roman" w:cs="Times New Roman"/>
                <w:sz w:val="28"/>
                <w:szCs w:val="28"/>
              </w:rPr>
              <w:t>Новомусабайский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Канализационные сети к жилым домам по улице 50 лет Октября п</w:t>
            </w:r>
            <w:r>
              <w:rPr>
                <w:rFonts w:ascii="Times New Roman" w:hAnsi="Times New Roman" w:cs="Times New Roman"/>
                <w:sz w:val="28"/>
                <w:szCs w:val="28"/>
              </w:rPr>
              <w:t>.</w:t>
            </w:r>
            <w:r w:rsidRPr="009E0177">
              <w:rPr>
                <w:rFonts w:ascii="Times New Roman" w:hAnsi="Times New Roman" w:cs="Times New Roman"/>
                <w:sz w:val="28"/>
                <w:szCs w:val="28"/>
              </w:rPr>
              <w:t xml:space="preserve"> Татарстан, протяженность 0,43</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Водоснабжение земельных участков для предоставления многодетным семьям в н.п.Биклянь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2018 - 2019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в </w:t>
            </w:r>
          </w:p>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с.Калмаш и с.Мелекес</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Калмашского СДК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9E0177">
              <w:rPr>
                <w:rFonts w:ascii="Times New Roman" w:hAnsi="Times New Roman" w:cs="Times New Roman"/>
                <w:sz w:val="28"/>
                <w:szCs w:val="28"/>
              </w:rPr>
              <w:t>Верхнесуыксинский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н.п.Тлянче-Тамак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Реконструкция очистных сооружений в н.п.Татарстан с подклю</w:t>
            </w:r>
            <w:r>
              <w:rPr>
                <w:rFonts w:ascii="Times New Roman" w:hAnsi="Times New Roman" w:cs="Times New Roman"/>
                <w:sz w:val="28"/>
                <w:szCs w:val="28"/>
              </w:rPr>
              <w:t>чением сетей в пос.Сосновый Бор</w:t>
            </w:r>
            <w:r w:rsidRPr="009E0177">
              <w:rPr>
                <w:rFonts w:ascii="Times New Roman" w:hAnsi="Times New Roman" w:cs="Times New Roman"/>
                <w:sz w:val="28"/>
                <w:szCs w:val="28"/>
              </w:rPr>
              <w:t>, протяженность 2,175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Мусабай-Заводского СДК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в </w:t>
            </w:r>
          </w:p>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с.Тлянче-Тамак</w:t>
            </w:r>
            <w:r>
              <w:rPr>
                <w:rFonts w:ascii="Times New Roman" w:hAnsi="Times New Roman" w:cs="Times New Roman"/>
                <w:sz w:val="28"/>
                <w:szCs w:val="28"/>
              </w:rPr>
              <w:t xml:space="preserve"> и </w:t>
            </w:r>
            <w:r w:rsidRPr="009E0177">
              <w:rPr>
                <w:rFonts w:ascii="Times New Roman" w:hAnsi="Times New Roman" w:cs="Times New Roman"/>
                <w:sz w:val="28"/>
                <w:szCs w:val="28"/>
              </w:rPr>
              <w:t>с.Мал</w:t>
            </w:r>
            <w:r>
              <w:rPr>
                <w:rFonts w:ascii="Times New Roman" w:hAnsi="Times New Roman" w:cs="Times New Roman"/>
                <w:sz w:val="28"/>
                <w:szCs w:val="28"/>
              </w:rPr>
              <w:t xml:space="preserve">ая </w:t>
            </w:r>
            <w:r w:rsidRPr="009E0177">
              <w:rPr>
                <w:rFonts w:ascii="Times New Roman" w:hAnsi="Times New Roman" w:cs="Times New Roman"/>
                <w:sz w:val="28"/>
                <w:szCs w:val="28"/>
              </w:rPr>
              <w:t>Шильна</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9E0177">
              <w:rPr>
                <w:rFonts w:ascii="Times New Roman" w:hAnsi="Times New Roman" w:cs="Times New Roman"/>
                <w:sz w:val="28"/>
                <w:szCs w:val="28"/>
              </w:rPr>
              <w:t>Ильбухтинский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н.п.Калмаш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н.п.Калмия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Реконструкция сетей водоснабжения в н.п.Малтабарово</w:t>
            </w:r>
            <w:r>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Канализационные сети в н.п.Малая Шильна, протяженность 0,695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с.Мус.Завод</w:t>
            </w:r>
            <w:r>
              <w:rPr>
                <w:rFonts w:ascii="Times New Roman" w:hAnsi="Times New Roman" w:cs="Times New Roman"/>
                <w:sz w:val="28"/>
                <w:szCs w:val="28"/>
              </w:rPr>
              <w:t xml:space="preserve"> и </w:t>
            </w:r>
            <w:r w:rsidRPr="009E0177">
              <w:rPr>
                <w:rFonts w:ascii="Times New Roman" w:hAnsi="Times New Roman" w:cs="Times New Roman"/>
                <w:sz w:val="28"/>
                <w:szCs w:val="28"/>
              </w:rPr>
              <w:t>с.Иштеряково</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Капитальный ремонт Шильнебашевский СДК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9E0177">
              <w:rPr>
                <w:rFonts w:ascii="Times New Roman" w:hAnsi="Times New Roman" w:cs="Times New Roman"/>
                <w:sz w:val="28"/>
                <w:szCs w:val="28"/>
              </w:rPr>
              <w:t>Сосновоборский СК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 софинансирование местный бюджет</w:t>
            </w:r>
          </w:p>
        </w:tc>
      </w:tr>
      <w:tr w:rsidR="009A27C4" w:rsidTr="00C10B91">
        <w:trPr>
          <w:gridBefore w:val="1"/>
          <w:wBefore w:w="29" w:type="dxa"/>
        </w:trPr>
        <w:tc>
          <w:tcPr>
            <w:tcW w:w="7192" w:type="dxa"/>
          </w:tcPr>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 xml:space="preserve">Водопроводные сети в д.Новый Мусабай </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Pr="009E0177"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Реконструкция системы водоснабжения в н.п.Верхний Суык-Су и н.п.Нижний Суык-Су</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E0720D" w:rsidRPr="00E0720D" w:rsidTr="00E0720D">
        <w:tc>
          <w:tcPr>
            <w:tcW w:w="15451" w:type="dxa"/>
            <w:gridSpan w:val="5"/>
          </w:tcPr>
          <w:p w:rsidR="00E0720D" w:rsidRPr="00E0720D" w:rsidRDefault="00E0720D" w:rsidP="00C10B91">
            <w:pPr>
              <w:jc w:val="center"/>
              <w:rPr>
                <w:rFonts w:ascii="Times New Roman" w:hAnsi="Times New Roman" w:cs="Times New Roman"/>
                <w:i/>
                <w:sz w:val="28"/>
                <w:szCs w:val="28"/>
              </w:rPr>
            </w:pPr>
            <w:r w:rsidRPr="00E0720D">
              <w:rPr>
                <w:rFonts w:ascii="Times New Roman" w:eastAsia="Calibri" w:hAnsi="Times New Roman" w:cs="Times New Roman"/>
                <w:i/>
                <w:sz w:val="28"/>
                <w:szCs w:val="28"/>
              </w:rPr>
              <w:t>«Программа дорожных работ на дорогах общего пользования местного значения Республики Татарстан» (дорожный фонд)</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Чехова</w:t>
            </w:r>
            <w:r>
              <w:rPr>
                <w:rFonts w:ascii="Times New Roman" w:hAnsi="Times New Roman" w:cs="Times New Roman"/>
                <w:sz w:val="28"/>
                <w:szCs w:val="28"/>
              </w:rPr>
              <w:t xml:space="preserve"> </w:t>
            </w:r>
            <w:r w:rsidRPr="008F7A5D">
              <w:rPr>
                <w:rFonts w:ascii="Times New Roman" w:hAnsi="Times New Roman" w:cs="Times New Roman"/>
                <w:sz w:val="28"/>
                <w:szCs w:val="28"/>
              </w:rPr>
              <w:t>н. п. Суровка</w:t>
            </w:r>
            <w:r>
              <w:rPr>
                <w:rFonts w:ascii="Times New Roman" w:hAnsi="Times New Roman" w:cs="Times New Roman"/>
                <w:sz w:val="28"/>
                <w:szCs w:val="28"/>
              </w:rPr>
              <w:t xml:space="preserve"> </w:t>
            </w:r>
            <w:r w:rsidRPr="008F7A5D">
              <w:rPr>
                <w:rFonts w:ascii="Times New Roman" w:hAnsi="Times New Roman" w:cs="Times New Roman"/>
                <w:sz w:val="28"/>
                <w:szCs w:val="28"/>
              </w:rPr>
              <w:t>1,6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Лесная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д. Октябрь Буляк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ул. Чкалова с. Биклянь 2,7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Солнечная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Большая Шильна 0,655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Центральная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Игенче 1,5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Заречная  н. п. Бетьки 1,8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Мардеева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Бакчисарай 1,2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Маленкова</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Ильбухтино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rPr>
          <w:trHeight w:val="415"/>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Тукая  н. п. Новый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Советская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Калмаш </w:t>
            </w:r>
            <w:r>
              <w:rPr>
                <w:rFonts w:ascii="Times New Roman" w:hAnsi="Times New Roman" w:cs="Times New Roman"/>
                <w:sz w:val="28"/>
                <w:szCs w:val="28"/>
              </w:rPr>
              <w:t>2</w:t>
            </w:r>
            <w:r w:rsidRPr="008F7A5D">
              <w:rPr>
                <w:rFonts w:ascii="Times New Roman" w:hAnsi="Times New Roman" w:cs="Times New Roman"/>
                <w:sz w:val="28"/>
                <w:szCs w:val="28"/>
              </w:rPr>
              <w:t>,8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C10B91" w:rsidTr="00E0720D">
        <w:trPr>
          <w:trHeight w:val="405"/>
        </w:trPr>
        <w:tc>
          <w:tcPr>
            <w:tcW w:w="15451" w:type="dxa"/>
            <w:gridSpan w:val="5"/>
          </w:tcPr>
          <w:p w:rsidR="00E0720D" w:rsidRPr="00C10B91" w:rsidRDefault="00E0720D" w:rsidP="00C10B91">
            <w:pPr>
              <w:jc w:val="center"/>
              <w:rPr>
                <w:rFonts w:ascii="Times New Roman" w:hAnsi="Times New Roman" w:cs="Times New Roman"/>
                <w:i/>
                <w:sz w:val="28"/>
                <w:szCs w:val="28"/>
              </w:rPr>
            </w:pPr>
            <w:r w:rsidRPr="00C10B91">
              <w:rPr>
                <w:rFonts w:ascii="Times New Roman" w:hAnsi="Times New Roman" w:cs="Times New Roman"/>
                <w:i/>
                <w:sz w:val="28"/>
                <w:szCs w:val="28"/>
              </w:rPr>
              <w:t>«Ремонт дорожно-уличной сети населенных пунктов Республики Татарстан» (ЩПС)</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Титова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Большая Шильна 0,9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Бюджет РТ, 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Джалиля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Зиканни-Куль 0,6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 xml:space="preserve">Бюджет РТ, </w:t>
            </w: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Мирная н. п. Биюрган 0,4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Тельмана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Биюрган 2,0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r>
              <w:rPr>
                <w:rFonts w:ascii="Times New Roman" w:hAnsi="Times New Roman" w:cs="Times New Roman"/>
                <w:sz w:val="28"/>
                <w:szCs w:val="28"/>
              </w:rPr>
              <w:t xml:space="preserve"> 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Нагорная  </w:t>
            </w:r>
          </w:p>
          <w:p w:rsidR="00E0720D" w:rsidRPr="008F7A5D" w:rsidRDefault="00E0720D" w:rsidP="00987902">
            <w:pPr>
              <w:rPr>
                <w:rFonts w:ascii="Times New Roman" w:hAnsi="Times New Roman" w:cs="Times New Roman"/>
                <w:sz w:val="28"/>
                <w:szCs w:val="28"/>
              </w:rPr>
            </w:pPr>
            <w:r w:rsidRPr="008F7A5D">
              <w:rPr>
                <w:rFonts w:ascii="Times New Roman" w:hAnsi="Times New Roman" w:cs="Times New Roman"/>
                <w:sz w:val="28"/>
                <w:szCs w:val="28"/>
              </w:rPr>
              <w:t>н. п. Евлево</w:t>
            </w:r>
            <w:r w:rsidR="00987902">
              <w:rPr>
                <w:rFonts w:ascii="Times New Roman" w:hAnsi="Times New Roman" w:cs="Times New Roman"/>
                <w:sz w:val="28"/>
                <w:szCs w:val="28"/>
              </w:rPr>
              <w:t xml:space="preserve"> </w:t>
            </w:r>
            <w:r w:rsidRPr="008F7A5D">
              <w:rPr>
                <w:rFonts w:ascii="Times New Roman" w:hAnsi="Times New Roman" w:cs="Times New Roman"/>
                <w:sz w:val="28"/>
                <w:szCs w:val="28"/>
              </w:rPr>
              <w:t>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Речная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Евлево</w:t>
            </w:r>
            <w:r>
              <w:rPr>
                <w:rFonts w:ascii="Times New Roman" w:hAnsi="Times New Roman" w:cs="Times New Roman"/>
                <w:sz w:val="28"/>
                <w:szCs w:val="28"/>
              </w:rPr>
              <w:t xml:space="preserve"> </w:t>
            </w:r>
            <w:r w:rsidRPr="008F7A5D">
              <w:rPr>
                <w:rFonts w:ascii="Times New Roman" w:hAnsi="Times New Roman" w:cs="Times New Roman"/>
                <w:sz w:val="28"/>
                <w:szCs w:val="28"/>
              </w:rPr>
              <w:t>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Молодежная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Биклянь</w:t>
            </w:r>
            <w:r>
              <w:rPr>
                <w:rFonts w:ascii="Times New Roman" w:hAnsi="Times New Roman" w:cs="Times New Roman"/>
                <w:sz w:val="28"/>
                <w:szCs w:val="28"/>
              </w:rPr>
              <w:t xml:space="preserve"> </w:t>
            </w:r>
            <w:r w:rsidRPr="008F7A5D">
              <w:rPr>
                <w:rFonts w:ascii="Times New Roman" w:hAnsi="Times New Roman" w:cs="Times New Roman"/>
                <w:sz w:val="28"/>
                <w:szCs w:val="28"/>
              </w:rPr>
              <w:t>2,0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Сайдашева </w:t>
            </w:r>
          </w:p>
          <w:p w:rsidR="00E0720D" w:rsidRPr="008F7A5D" w:rsidRDefault="00E0720D" w:rsidP="00E0720D">
            <w:pPr>
              <w:rPr>
                <w:rFonts w:ascii="Times New Roman" w:hAnsi="Times New Roman" w:cs="Times New Roman"/>
                <w:sz w:val="28"/>
                <w:szCs w:val="28"/>
              </w:rPr>
            </w:pPr>
            <w:r>
              <w:rPr>
                <w:rFonts w:ascii="Times New Roman" w:hAnsi="Times New Roman" w:cs="Times New Roman"/>
                <w:sz w:val="28"/>
                <w:szCs w:val="28"/>
              </w:rPr>
              <w:t xml:space="preserve">н. п. Калмаш </w:t>
            </w:r>
            <w:r w:rsidRPr="008F7A5D">
              <w:rPr>
                <w:rFonts w:ascii="Times New Roman" w:hAnsi="Times New Roman" w:cs="Times New Roman"/>
                <w:sz w:val="28"/>
                <w:szCs w:val="28"/>
              </w:rPr>
              <w:t>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Новая 1 н. п. Верхний Байлар 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Новая 2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Верхний Байлар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Локомотивная</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Круглое Поле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Дружная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Комсомолец 0,7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Тукая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Тлянче-Тамак 0,3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Молодежная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Казаклар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Строительная </w:t>
            </w:r>
            <w:r>
              <w:rPr>
                <w:rFonts w:ascii="Times New Roman" w:hAnsi="Times New Roman" w:cs="Times New Roman"/>
                <w:sz w:val="28"/>
                <w:szCs w:val="28"/>
              </w:rPr>
              <w:t xml:space="preserve">                            </w:t>
            </w:r>
            <w:r w:rsidRPr="008F7A5D">
              <w:rPr>
                <w:rFonts w:ascii="Times New Roman" w:hAnsi="Times New Roman" w:cs="Times New Roman"/>
                <w:sz w:val="28"/>
                <w:szCs w:val="28"/>
              </w:rPr>
              <w:t>н. п. Комсомолец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Озерная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пос. Кугашево  0,8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Луговая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Саитово 0,7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Центральная (за церковью) н. п. Новотроицкое 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Пионерская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Кузкеево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Садовая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Новотроицкое 0,35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Зеленая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Новотроицкое 0,45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tabs>
                <w:tab w:val="left" w:pos="1035"/>
              </w:tabs>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Центральная </w:t>
            </w:r>
          </w:p>
          <w:p w:rsidR="00E0720D" w:rsidRPr="008F7A5D" w:rsidRDefault="00E0720D" w:rsidP="00E0720D">
            <w:pPr>
              <w:tabs>
                <w:tab w:val="left" w:pos="1035"/>
              </w:tabs>
              <w:rPr>
                <w:rFonts w:ascii="Times New Roman" w:hAnsi="Times New Roman" w:cs="Times New Roman"/>
                <w:sz w:val="28"/>
                <w:szCs w:val="28"/>
              </w:rPr>
            </w:pPr>
            <w:r w:rsidRPr="008F7A5D">
              <w:rPr>
                <w:rFonts w:ascii="Times New Roman" w:hAnsi="Times New Roman" w:cs="Times New Roman"/>
                <w:sz w:val="28"/>
                <w:szCs w:val="28"/>
              </w:rPr>
              <w:t>н. п. Тогаево 0,45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Новая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Кырныш 0,7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C10B91" w:rsidTr="00E0720D">
        <w:tc>
          <w:tcPr>
            <w:tcW w:w="15451" w:type="dxa"/>
            <w:gridSpan w:val="5"/>
          </w:tcPr>
          <w:p w:rsidR="00E0720D" w:rsidRPr="00C10B91" w:rsidRDefault="00E0720D" w:rsidP="00C10B91">
            <w:pPr>
              <w:jc w:val="center"/>
              <w:rPr>
                <w:rFonts w:ascii="Times New Roman" w:hAnsi="Times New Roman" w:cs="Times New Roman"/>
                <w:i/>
                <w:sz w:val="28"/>
                <w:szCs w:val="28"/>
              </w:rPr>
            </w:pPr>
            <w:r w:rsidRPr="00C10B91">
              <w:rPr>
                <w:rFonts w:ascii="Times New Roman" w:hAnsi="Times New Roman" w:cs="Times New Roman"/>
                <w:i/>
                <w:sz w:val="28"/>
                <w:szCs w:val="28"/>
              </w:rPr>
              <w:t>«Ремонт дорожно-уличной сети с асфальтобетонным покрытием районных центров и городов Республики Татарстан»</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Центральная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 Нижний Суык-Су 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Гагарина н. п. Бетьки 1,8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ул. Татарстан н. п. Тлянче-Тамак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ул. Луговая н. п. Чершилы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Ленина н. п. Мус. Завод 1,8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Набережная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н.п. Комсомолец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Школьная н. п. Круглое Поле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Сайдашева  н.п. Старое Абдулово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Центральная   н. п. Кзыл Юл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rPr>
          <w:trHeight w:val="753"/>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Московская   н. п. Биклянь 1,9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rPr>
          <w:trHeight w:val="753"/>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Комсомольская н. п. Кузкеево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Больничная   н. п. Тлянче-Тамак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софинансирование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Детсадовская   н. п. Тлянче-Тамак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РТ , софинансирование местный бюджет</w:t>
            </w:r>
          </w:p>
        </w:tc>
      </w:tr>
    </w:tbl>
    <w:p w:rsidR="009E0177" w:rsidRDefault="009E0177" w:rsidP="004C16F1">
      <w:pPr>
        <w:spacing w:after="0" w:line="240" w:lineRule="auto"/>
        <w:ind w:firstLine="567"/>
        <w:jc w:val="both"/>
        <w:rPr>
          <w:rFonts w:ascii="Times New Roman" w:hAnsi="Times New Roman" w:cs="Times New Roman"/>
          <w:color w:val="FF0000"/>
          <w:sz w:val="28"/>
          <w:szCs w:val="28"/>
        </w:rPr>
        <w:sectPr w:rsidR="009E0177" w:rsidSect="009E0177">
          <w:pgSz w:w="16838" w:h="11906" w:orient="landscape" w:code="9"/>
          <w:pgMar w:top="1134" w:right="851" w:bottom="851" w:left="851" w:header="567" w:footer="397" w:gutter="0"/>
          <w:cols w:space="708"/>
          <w:docGrid w:linePitch="360"/>
        </w:sectPr>
      </w:pP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 xml:space="preserve">В основе успешной реализации Стратегии </w:t>
      </w:r>
      <w:r>
        <w:rPr>
          <w:rFonts w:ascii="Times New Roman" w:hAnsi="Times New Roman" w:cs="Times New Roman"/>
          <w:sz w:val="28"/>
          <w:szCs w:val="28"/>
        </w:rPr>
        <w:t>района</w:t>
      </w:r>
      <w:r w:rsidRPr="00987902">
        <w:rPr>
          <w:rFonts w:ascii="Times New Roman" w:hAnsi="Times New Roman" w:cs="Times New Roman"/>
          <w:sz w:val="28"/>
          <w:szCs w:val="28"/>
        </w:rPr>
        <w:t xml:space="preserve"> до 2030 года лежит развитие</w:t>
      </w:r>
      <w:r>
        <w:rPr>
          <w:rFonts w:ascii="Times New Roman" w:hAnsi="Times New Roman" w:cs="Times New Roman"/>
          <w:sz w:val="28"/>
          <w:szCs w:val="28"/>
        </w:rPr>
        <w:t xml:space="preserve"> </w:t>
      </w:r>
      <w:r w:rsidRPr="00987902">
        <w:rPr>
          <w:rFonts w:ascii="Times New Roman" w:hAnsi="Times New Roman" w:cs="Times New Roman"/>
          <w:sz w:val="28"/>
          <w:szCs w:val="28"/>
        </w:rPr>
        <w:t>всех блоков на пути создания комфортной среды для привлечения и накопления</w:t>
      </w:r>
      <w:r>
        <w:rPr>
          <w:rFonts w:ascii="Times New Roman" w:hAnsi="Times New Roman" w:cs="Times New Roman"/>
          <w:sz w:val="28"/>
          <w:szCs w:val="28"/>
        </w:rPr>
        <w:t xml:space="preserve"> </w:t>
      </w:r>
      <w:r w:rsidRPr="00987902">
        <w:rPr>
          <w:rFonts w:ascii="Times New Roman" w:hAnsi="Times New Roman" w:cs="Times New Roman"/>
          <w:sz w:val="28"/>
          <w:szCs w:val="28"/>
        </w:rPr>
        <w:t>человеческого капитала путем параллельного создания благоприятного</w:t>
      </w:r>
      <w:r>
        <w:rPr>
          <w:rFonts w:ascii="Times New Roman" w:hAnsi="Times New Roman" w:cs="Times New Roman"/>
          <w:sz w:val="28"/>
          <w:szCs w:val="28"/>
        </w:rPr>
        <w:t xml:space="preserve"> </w:t>
      </w:r>
      <w:r w:rsidRPr="00987902">
        <w:rPr>
          <w:rFonts w:ascii="Times New Roman" w:hAnsi="Times New Roman" w:cs="Times New Roman"/>
          <w:sz w:val="28"/>
          <w:szCs w:val="28"/>
        </w:rPr>
        <w:t>общественного пространства, благоприятного инвестиционного климата и</w:t>
      </w:r>
      <w:r>
        <w:rPr>
          <w:rFonts w:ascii="Times New Roman" w:hAnsi="Times New Roman" w:cs="Times New Roman"/>
          <w:sz w:val="28"/>
          <w:szCs w:val="28"/>
        </w:rPr>
        <w:t xml:space="preserve"> </w:t>
      </w:r>
      <w:r w:rsidRPr="00987902">
        <w:rPr>
          <w:rFonts w:ascii="Times New Roman" w:hAnsi="Times New Roman" w:cs="Times New Roman"/>
          <w:sz w:val="28"/>
          <w:szCs w:val="28"/>
        </w:rPr>
        <w:t>благоприятной социальной среды. При этом все блоки должны взаимодействовать</w:t>
      </w:r>
      <w:r>
        <w:rPr>
          <w:rFonts w:ascii="Times New Roman" w:hAnsi="Times New Roman" w:cs="Times New Roman"/>
          <w:sz w:val="28"/>
          <w:szCs w:val="28"/>
        </w:rPr>
        <w:t xml:space="preserve"> </w:t>
      </w:r>
      <w:r w:rsidRPr="00987902">
        <w:rPr>
          <w:rFonts w:ascii="Times New Roman" w:hAnsi="Times New Roman" w:cs="Times New Roman"/>
          <w:sz w:val="28"/>
          <w:szCs w:val="28"/>
        </w:rPr>
        <w:t>между собой через инструменты-связки.</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Выделены три качественных сценария социально-экономического развития в</w:t>
      </w:r>
      <w:r>
        <w:rPr>
          <w:rFonts w:ascii="Times New Roman" w:hAnsi="Times New Roman" w:cs="Times New Roman"/>
          <w:sz w:val="28"/>
          <w:szCs w:val="28"/>
        </w:rPr>
        <w:t xml:space="preserve"> </w:t>
      </w:r>
      <w:r w:rsidRPr="00987902">
        <w:rPr>
          <w:rFonts w:ascii="Times New Roman" w:hAnsi="Times New Roman" w:cs="Times New Roman"/>
          <w:sz w:val="28"/>
          <w:szCs w:val="28"/>
        </w:rPr>
        <w:t>долгосрочной перспективе – инерционного, оптимистичного и базового, ставшего</w:t>
      </w:r>
      <w:r>
        <w:rPr>
          <w:rFonts w:ascii="Times New Roman" w:hAnsi="Times New Roman" w:cs="Times New Roman"/>
          <w:sz w:val="28"/>
          <w:szCs w:val="28"/>
        </w:rPr>
        <w:t xml:space="preserve"> </w:t>
      </w:r>
      <w:r w:rsidRPr="00987902">
        <w:rPr>
          <w:rFonts w:ascii="Times New Roman" w:hAnsi="Times New Roman" w:cs="Times New Roman"/>
          <w:sz w:val="28"/>
          <w:szCs w:val="28"/>
        </w:rPr>
        <w:t>основой для разработки Стратегии до 2030 года.</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Все сценарии предполагают последовательное проведение</w:t>
      </w:r>
      <w:r>
        <w:rPr>
          <w:rFonts w:ascii="Times New Roman" w:hAnsi="Times New Roman" w:cs="Times New Roman"/>
          <w:sz w:val="28"/>
          <w:szCs w:val="28"/>
        </w:rPr>
        <w:t xml:space="preserve"> </w:t>
      </w:r>
      <w:r w:rsidRPr="00987902">
        <w:rPr>
          <w:rFonts w:ascii="Times New Roman" w:hAnsi="Times New Roman" w:cs="Times New Roman"/>
          <w:sz w:val="28"/>
          <w:szCs w:val="28"/>
        </w:rPr>
        <w:t>институциональных преобразований, направленных на развитие промышленного,</w:t>
      </w:r>
      <w:r>
        <w:rPr>
          <w:rFonts w:ascii="Times New Roman" w:hAnsi="Times New Roman" w:cs="Times New Roman"/>
          <w:sz w:val="28"/>
          <w:szCs w:val="28"/>
        </w:rPr>
        <w:t xml:space="preserve"> </w:t>
      </w:r>
      <w:r w:rsidRPr="00987902">
        <w:rPr>
          <w:rFonts w:ascii="Times New Roman" w:hAnsi="Times New Roman" w:cs="Times New Roman"/>
          <w:sz w:val="28"/>
          <w:szCs w:val="28"/>
        </w:rPr>
        <w:t>сельскохозяйственного производства, развитие малого и среднего</w:t>
      </w:r>
      <w:r>
        <w:rPr>
          <w:rFonts w:ascii="Times New Roman" w:hAnsi="Times New Roman" w:cs="Times New Roman"/>
          <w:sz w:val="28"/>
          <w:szCs w:val="28"/>
        </w:rPr>
        <w:t xml:space="preserve"> </w:t>
      </w:r>
      <w:r w:rsidRPr="00987902">
        <w:rPr>
          <w:rFonts w:ascii="Times New Roman" w:hAnsi="Times New Roman" w:cs="Times New Roman"/>
          <w:sz w:val="28"/>
          <w:szCs w:val="28"/>
        </w:rPr>
        <w:t>предпринимательства, улучшение инвестиционного климата.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Моделирование осуществлялось в комплексе моделей отраслей региональной</w:t>
      </w:r>
      <w:r>
        <w:rPr>
          <w:rFonts w:ascii="Times New Roman" w:hAnsi="Times New Roman" w:cs="Times New Roman"/>
          <w:sz w:val="28"/>
          <w:szCs w:val="28"/>
        </w:rPr>
        <w:t xml:space="preserve"> </w:t>
      </w:r>
      <w:r w:rsidRPr="00987902">
        <w:rPr>
          <w:rFonts w:ascii="Times New Roman" w:hAnsi="Times New Roman" w:cs="Times New Roman"/>
          <w:sz w:val="28"/>
          <w:szCs w:val="28"/>
        </w:rPr>
        <w:t>экономики, позволяющих оценить реализацию производственного потенциала</w:t>
      </w:r>
      <w:r>
        <w:rPr>
          <w:rFonts w:ascii="Times New Roman" w:hAnsi="Times New Roman" w:cs="Times New Roman"/>
          <w:sz w:val="28"/>
          <w:szCs w:val="28"/>
        </w:rPr>
        <w:t xml:space="preserve"> </w:t>
      </w:r>
      <w:r w:rsidRPr="00987902">
        <w:rPr>
          <w:rFonts w:ascii="Times New Roman" w:hAnsi="Times New Roman" w:cs="Times New Roman"/>
          <w:sz w:val="28"/>
          <w:szCs w:val="28"/>
        </w:rPr>
        <w:t>региона, а также моделей, отображающих динамику основных демографических</w:t>
      </w:r>
      <w:r>
        <w:rPr>
          <w:rFonts w:ascii="Times New Roman" w:hAnsi="Times New Roman" w:cs="Times New Roman"/>
          <w:sz w:val="28"/>
          <w:szCs w:val="28"/>
        </w:rPr>
        <w:t xml:space="preserve"> </w:t>
      </w:r>
      <w:r w:rsidRPr="00987902">
        <w:rPr>
          <w:rFonts w:ascii="Times New Roman" w:hAnsi="Times New Roman" w:cs="Times New Roman"/>
          <w:sz w:val="28"/>
          <w:szCs w:val="28"/>
        </w:rPr>
        <w:t>процессов (естественный прирост и миграционные потоки) и механизмы управления</w:t>
      </w:r>
      <w:r>
        <w:rPr>
          <w:rFonts w:ascii="Times New Roman" w:hAnsi="Times New Roman" w:cs="Times New Roman"/>
          <w:sz w:val="28"/>
          <w:szCs w:val="28"/>
        </w:rPr>
        <w:t xml:space="preserve"> </w:t>
      </w:r>
      <w:r w:rsidRPr="00987902">
        <w:rPr>
          <w:rFonts w:ascii="Times New Roman" w:hAnsi="Times New Roman" w:cs="Times New Roman"/>
          <w:sz w:val="28"/>
          <w:szCs w:val="28"/>
        </w:rPr>
        <w:t>социальными процессами в рамках политики бюджетных расходов на социальную</w:t>
      </w:r>
      <w:r>
        <w:rPr>
          <w:rFonts w:ascii="Times New Roman" w:hAnsi="Times New Roman" w:cs="Times New Roman"/>
          <w:sz w:val="28"/>
          <w:szCs w:val="28"/>
        </w:rPr>
        <w:t xml:space="preserve"> </w:t>
      </w:r>
      <w:r w:rsidRPr="00987902">
        <w:rPr>
          <w:rFonts w:ascii="Times New Roman" w:hAnsi="Times New Roman" w:cs="Times New Roman"/>
          <w:sz w:val="28"/>
          <w:szCs w:val="28"/>
        </w:rPr>
        <w:t>сферу.</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зависимости от степени реализации ключевых факторов в процессе</w:t>
      </w:r>
      <w:r>
        <w:rPr>
          <w:rFonts w:ascii="Times New Roman" w:hAnsi="Times New Roman" w:cs="Times New Roman"/>
          <w:sz w:val="28"/>
          <w:szCs w:val="28"/>
        </w:rPr>
        <w:t xml:space="preserve"> </w:t>
      </w:r>
      <w:r w:rsidRPr="00987902">
        <w:rPr>
          <w:rFonts w:ascii="Times New Roman" w:hAnsi="Times New Roman" w:cs="Times New Roman"/>
          <w:sz w:val="28"/>
          <w:szCs w:val="28"/>
        </w:rPr>
        <w:t>макроэкономического моделирования были разработаны три отличных сценария</w:t>
      </w:r>
      <w:r>
        <w:rPr>
          <w:rFonts w:ascii="Times New Roman" w:hAnsi="Times New Roman" w:cs="Times New Roman"/>
          <w:sz w:val="28"/>
          <w:szCs w:val="28"/>
        </w:rPr>
        <w:t xml:space="preserve"> </w:t>
      </w:r>
      <w:r w:rsidRPr="00987902">
        <w:rPr>
          <w:rFonts w:ascii="Times New Roman" w:hAnsi="Times New Roman" w:cs="Times New Roman"/>
          <w:sz w:val="28"/>
          <w:szCs w:val="28"/>
        </w:rPr>
        <w:t>социально-экономического развития в долгосрочной перспективе. Сценарии, наряду</w:t>
      </w:r>
      <w:r>
        <w:rPr>
          <w:rFonts w:ascii="Times New Roman" w:hAnsi="Times New Roman" w:cs="Times New Roman"/>
          <w:sz w:val="28"/>
          <w:szCs w:val="28"/>
        </w:rPr>
        <w:t xml:space="preserve"> </w:t>
      </w:r>
      <w:r w:rsidRPr="00987902">
        <w:rPr>
          <w:rFonts w:ascii="Times New Roman" w:hAnsi="Times New Roman" w:cs="Times New Roman"/>
          <w:sz w:val="28"/>
          <w:szCs w:val="28"/>
        </w:rPr>
        <w:t>с использованием конкурентных преимуществ в базовом секторе, основаны на</w:t>
      </w:r>
      <w:r>
        <w:rPr>
          <w:rFonts w:ascii="Times New Roman" w:hAnsi="Times New Roman" w:cs="Times New Roman"/>
          <w:sz w:val="28"/>
          <w:szCs w:val="28"/>
        </w:rPr>
        <w:t xml:space="preserve"> </w:t>
      </w:r>
      <w:r w:rsidRPr="00987902">
        <w:rPr>
          <w:rFonts w:ascii="Times New Roman" w:hAnsi="Times New Roman" w:cs="Times New Roman"/>
          <w:sz w:val="28"/>
          <w:szCs w:val="28"/>
        </w:rPr>
        <w:t>повышении эффективности человеческого капитала, развитии</w:t>
      </w:r>
      <w:r>
        <w:rPr>
          <w:rFonts w:ascii="Times New Roman" w:hAnsi="Times New Roman" w:cs="Times New Roman"/>
          <w:sz w:val="28"/>
          <w:szCs w:val="28"/>
        </w:rPr>
        <w:t xml:space="preserve"> </w:t>
      </w:r>
      <w:r w:rsidRPr="00987902">
        <w:rPr>
          <w:rFonts w:ascii="Times New Roman" w:hAnsi="Times New Roman" w:cs="Times New Roman"/>
          <w:sz w:val="28"/>
          <w:szCs w:val="28"/>
        </w:rPr>
        <w:t>высокотехнологичных производств и использовании качественно других,</w:t>
      </w:r>
      <w:r>
        <w:rPr>
          <w:rFonts w:ascii="Times New Roman" w:hAnsi="Times New Roman" w:cs="Times New Roman"/>
          <w:sz w:val="28"/>
          <w:szCs w:val="28"/>
        </w:rPr>
        <w:t xml:space="preserve"> </w:t>
      </w:r>
      <w:r w:rsidRPr="00987902">
        <w:rPr>
          <w:rFonts w:ascii="Times New Roman" w:hAnsi="Times New Roman" w:cs="Times New Roman"/>
          <w:sz w:val="28"/>
          <w:szCs w:val="28"/>
        </w:rPr>
        <w:t>инновационных факторов экономического роста экономики.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Инерционный сценарий предполагает сохранение современных тенденций</w:t>
      </w:r>
      <w:r>
        <w:rPr>
          <w:rFonts w:ascii="Times New Roman" w:hAnsi="Times New Roman" w:cs="Times New Roman"/>
          <w:sz w:val="28"/>
          <w:szCs w:val="28"/>
        </w:rPr>
        <w:t xml:space="preserve"> </w:t>
      </w:r>
      <w:r w:rsidRPr="00987902">
        <w:rPr>
          <w:rFonts w:ascii="Times New Roman" w:hAnsi="Times New Roman" w:cs="Times New Roman"/>
          <w:sz w:val="28"/>
          <w:szCs w:val="28"/>
        </w:rPr>
        <w:t>развития отраслей экономики, социальной сферы и инфраструктуры, постепенную</w:t>
      </w:r>
      <w:r>
        <w:rPr>
          <w:rFonts w:ascii="Times New Roman" w:hAnsi="Times New Roman" w:cs="Times New Roman"/>
          <w:sz w:val="28"/>
          <w:szCs w:val="28"/>
        </w:rPr>
        <w:t xml:space="preserve"> </w:t>
      </w:r>
      <w:r w:rsidRPr="00987902">
        <w:rPr>
          <w:rFonts w:ascii="Times New Roman" w:hAnsi="Times New Roman" w:cs="Times New Roman"/>
          <w:sz w:val="28"/>
          <w:szCs w:val="28"/>
        </w:rPr>
        <w:t>адаптацию к изменяющимся условиям, деятельность нацелена преимущественно на</w:t>
      </w:r>
      <w:r>
        <w:rPr>
          <w:rFonts w:ascii="Times New Roman" w:hAnsi="Times New Roman" w:cs="Times New Roman"/>
          <w:sz w:val="28"/>
          <w:szCs w:val="28"/>
        </w:rPr>
        <w:t xml:space="preserve"> </w:t>
      </w:r>
      <w:r w:rsidRPr="00987902">
        <w:rPr>
          <w:rFonts w:ascii="Times New Roman" w:hAnsi="Times New Roman" w:cs="Times New Roman"/>
          <w:sz w:val="28"/>
          <w:szCs w:val="28"/>
        </w:rPr>
        <w:t>экстенсивное развитие, ориентацию на стихийно складывающиеся закономерности</w:t>
      </w:r>
      <w:r>
        <w:rPr>
          <w:rFonts w:ascii="Times New Roman" w:hAnsi="Times New Roman" w:cs="Times New Roman"/>
          <w:sz w:val="28"/>
          <w:szCs w:val="28"/>
        </w:rPr>
        <w:t xml:space="preserve"> </w:t>
      </w:r>
      <w:r w:rsidRPr="00987902">
        <w:rPr>
          <w:rFonts w:ascii="Times New Roman" w:hAnsi="Times New Roman" w:cs="Times New Roman"/>
          <w:sz w:val="28"/>
          <w:szCs w:val="28"/>
        </w:rPr>
        <w:t>в экономике.</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Развитие здравоохранения в инерционном сценарии предполагает сохранение</w:t>
      </w:r>
      <w:r>
        <w:rPr>
          <w:rFonts w:ascii="Times New Roman" w:hAnsi="Times New Roman" w:cs="Times New Roman"/>
          <w:sz w:val="28"/>
          <w:szCs w:val="28"/>
        </w:rPr>
        <w:t xml:space="preserve"> </w:t>
      </w:r>
      <w:r w:rsidRPr="00987902">
        <w:rPr>
          <w:rFonts w:ascii="Times New Roman" w:hAnsi="Times New Roman" w:cs="Times New Roman"/>
          <w:sz w:val="28"/>
          <w:szCs w:val="28"/>
        </w:rPr>
        <w:t>сложившейся системы организации медицинской помощи, повышение материально-технической оснащенности различных медицинских учреждений, выполнение</w:t>
      </w:r>
      <w:r>
        <w:rPr>
          <w:rFonts w:ascii="Times New Roman" w:hAnsi="Times New Roman" w:cs="Times New Roman"/>
          <w:sz w:val="28"/>
          <w:szCs w:val="28"/>
        </w:rPr>
        <w:t xml:space="preserve"> </w:t>
      </w:r>
      <w:r w:rsidRPr="00987902">
        <w:rPr>
          <w:rFonts w:ascii="Times New Roman" w:hAnsi="Times New Roman" w:cs="Times New Roman"/>
          <w:sz w:val="28"/>
          <w:szCs w:val="28"/>
        </w:rPr>
        <w:t>стандартов и порядка оказания медицинской помощи. Основной целью</w:t>
      </w:r>
      <w:r>
        <w:rPr>
          <w:rFonts w:ascii="Times New Roman" w:hAnsi="Times New Roman" w:cs="Times New Roman"/>
          <w:sz w:val="28"/>
          <w:szCs w:val="28"/>
        </w:rPr>
        <w:t xml:space="preserve"> </w:t>
      </w:r>
      <w:r w:rsidRPr="00987902">
        <w:rPr>
          <w:rFonts w:ascii="Times New Roman" w:hAnsi="Times New Roman" w:cs="Times New Roman"/>
          <w:sz w:val="28"/>
          <w:szCs w:val="28"/>
        </w:rPr>
        <w:t>государственной политики в области здравоохранения станет формирование</w:t>
      </w:r>
      <w:r>
        <w:rPr>
          <w:rFonts w:ascii="Times New Roman" w:hAnsi="Times New Roman" w:cs="Times New Roman"/>
          <w:sz w:val="28"/>
          <w:szCs w:val="28"/>
        </w:rPr>
        <w:t xml:space="preserve"> </w:t>
      </w:r>
      <w:r w:rsidRPr="00987902">
        <w:rPr>
          <w:rFonts w:ascii="Times New Roman" w:hAnsi="Times New Roman" w:cs="Times New Roman"/>
          <w:sz w:val="28"/>
          <w:szCs w:val="28"/>
        </w:rPr>
        <w:t>системы, обеспечивающей равный доступ к медицинским услугам и повышение</w:t>
      </w:r>
      <w:r>
        <w:rPr>
          <w:rFonts w:ascii="Times New Roman" w:hAnsi="Times New Roman" w:cs="Times New Roman"/>
          <w:sz w:val="28"/>
          <w:szCs w:val="28"/>
        </w:rPr>
        <w:t xml:space="preserve"> </w:t>
      </w:r>
      <w:r w:rsidRPr="00987902">
        <w:rPr>
          <w:rFonts w:ascii="Times New Roman" w:hAnsi="Times New Roman" w:cs="Times New Roman"/>
          <w:sz w:val="28"/>
          <w:szCs w:val="28"/>
        </w:rPr>
        <w:t>эффективности оказания медицинских услуг.</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сфере физкультурно-оздоровительных мероприятий предполагается</w:t>
      </w:r>
      <w:r>
        <w:rPr>
          <w:rFonts w:ascii="Times New Roman" w:hAnsi="Times New Roman" w:cs="Times New Roman"/>
          <w:sz w:val="28"/>
          <w:szCs w:val="28"/>
        </w:rPr>
        <w:t xml:space="preserve"> </w:t>
      </w:r>
      <w:r w:rsidRPr="00987902">
        <w:rPr>
          <w:rFonts w:ascii="Times New Roman" w:hAnsi="Times New Roman" w:cs="Times New Roman"/>
          <w:sz w:val="28"/>
          <w:szCs w:val="28"/>
        </w:rPr>
        <w:t>повышение оздоровительной роли спорта для населения округа, создание условий,</w:t>
      </w:r>
      <w:r>
        <w:rPr>
          <w:rFonts w:ascii="Times New Roman" w:hAnsi="Times New Roman" w:cs="Times New Roman"/>
          <w:sz w:val="28"/>
          <w:szCs w:val="28"/>
        </w:rPr>
        <w:t xml:space="preserve"> </w:t>
      </w:r>
      <w:r w:rsidRPr="00987902">
        <w:rPr>
          <w:rFonts w:ascii="Times New Roman" w:hAnsi="Times New Roman" w:cs="Times New Roman"/>
          <w:sz w:val="28"/>
          <w:szCs w:val="28"/>
        </w:rPr>
        <w:t>ориентирующих граждан на здоровый образ жизни.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Развитие системы образования в инерционном сценарии предполагает</w:t>
      </w:r>
      <w:r>
        <w:rPr>
          <w:rFonts w:ascii="Times New Roman" w:hAnsi="Times New Roman" w:cs="Times New Roman"/>
          <w:sz w:val="28"/>
          <w:szCs w:val="28"/>
        </w:rPr>
        <w:t xml:space="preserve"> </w:t>
      </w:r>
      <w:r w:rsidRPr="00987902">
        <w:rPr>
          <w:rFonts w:ascii="Times New Roman" w:hAnsi="Times New Roman" w:cs="Times New Roman"/>
          <w:sz w:val="28"/>
          <w:szCs w:val="28"/>
        </w:rPr>
        <w:t xml:space="preserve">последовательную реализацию ранее сформированных задач развития </w:t>
      </w:r>
      <w:r w:rsidR="0023112D">
        <w:rPr>
          <w:rFonts w:ascii="Times New Roman" w:hAnsi="Times New Roman" w:cs="Times New Roman"/>
          <w:sz w:val="28"/>
          <w:szCs w:val="28"/>
        </w:rPr>
        <w:t>о</w:t>
      </w:r>
      <w:r w:rsidRPr="00987902">
        <w:rPr>
          <w:rFonts w:ascii="Times New Roman" w:hAnsi="Times New Roman" w:cs="Times New Roman"/>
          <w:sz w:val="28"/>
          <w:szCs w:val="28"/>
        </w:rPr>
        <w:t>трасли,</w:t>
      </w:r>
      <w:r>
        <w:rPr>
          <w:rFonts w:ascii="Times New Roman" w:hAnsi="Times New Roman" w:cs="Times New Roman"/>
          <w:sz w:val="28"/>
          <w:szCs w:val="28"/>
        </w:rPr>
        <w:t xml:space="preserve"> </w:t>
      </w:r>
      <w:r w:rsidRPr="00987902">
        <w:rPr>
          <w:rFonts w:ascii="Times New Roman" w:hAnsi="Times New Roman" w:cs="Times New Roman"/>
          <w:sz w:val="28"/>
          <w:szCs w:val="28"/>
        </w:rPr>
        <w:t>концентрацию усилий на обеспечении кадровыми ресурсами предприятий базовой</w:t>
      </w:r>
      <w:r>
        <w:rPr>
          <w:rFonts w:ascii="Times New Roman" w:hAnsi="Times New Roman" w:cs="Times New Roman"/>
          <w:sz w:val="28"/>
          <w:szCs w:val="28"/>
        </w:rPr>
        <w:t xml:space="preserve"> </w:t>
      </w:r>
      <w:r w:rsidRPr="00987902">
        <w:rPr>
          <w:rFonts w:ascii="Times New Roman" w:hAnsi="Times New Roman" w:cs="Times New Roman"/>
          <w:sz w:val="28"/>
          <w:szCs w:val="28"/>
        </w:rPr>
        <w:t>отрасли.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Структура видов деятельности малого и среднего бизнеса существенно не</w:t>
      </w:r>
      <w:r>
        <w:rPr>
          <w:rFonts w:ascii="Times New Roman" w:hAnsi="Times New Roman" w:cs="Times New Roman"/>
          <w:sz w:val="28"/>
          <w:szCs w:val="28"/>
        </w:rPr>
        <w:t xml:space="preserve"> </w:t>
      </w:r>
      <w:r w:rsidRPr="00987902">
        <w:rPr>
          <w:rFonts w:ascii="Times New Roman" w:hAnsi="Times New Roman" w:cs="Times New Roman"/>
          <w:sz w:val="28"/>
          <w:szCs w:val="28"/>
        </w:rPr>
        <w:t>изменится, основными видами деятельности по-прежнему будут торговля</w:t>
      </w:r>
      <w:r>
        <w:rPr>
          <w:rFonts w:ascii="Times New Roman" w:hAnsi="Times New Roman" w:cs="Times New Roman"/>
          <w:sz w:val="28"/>
          <w:szCs w:val="28"/>
        </w:rPr>
        <w:t>,</w:t>
      </w:r>
      <w:r w:rsidRPr="00987902">
        <w:rPr>
          <w:rFonts w:ascii="Times New Roman" w:hAnsi="Times New Roman" w:cs="Times New Roman"/>
          <w:sz w:val="28"/>
          <w:szCs w:val="28"/>
        </w:rPr>
        <w:t xml:space="preserve"> строительство,</w:t>
      </w:r>
      <w:r>
        <w:rPr>
          <w:rFonts w:ascii="Times New Roman" w:hAnsi="Times New Roman" w:cs="Times New Roman"/>
          <w:sz w:val="28"/>
          <w:szCs w:val="28"/>
        </w:rPr>
        <w:t xml:space="preserve"> сельское хозяйство</w:t>
      </w:r>
      <w:r w:rsidRPr="00987902">
        <w:rPr>
          <w:rFonts w:ascii="Times New Roman" w:hAnsi="Times New Roman" w:cs="Times New Roman"/>
          <w:sz w:val="28"/>
          <w:szCs w:val="28"/>
        </w:rPr>
        <w:t>.</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Базовый сценарий направлен на формирование и реализацию инвестиционно-инфраструктурных проектов, технологическую модернизацию промышленного</w:t>
      </w:r>
      <w:r>
        <w:rPr>
          <w:rFonts w:ascii="Times New Roman" w:hAnsi="Times New Roman" w:cs="Times New Roman"/>
          <w:sz w:val="28"/>
          <w:szCs w:val="28"/>
        </w:rPr>
        <w:t xml:space="preserve"> </w:t>
      </w:r>
      <w:r w:rsidRPr="00987902">
        <w:rPr>
          <w:rFonts w:ascii="Times New Roman" w:hAnsi="Times New Roman" w:cs="Times New Roman"/>
          <w:sz w:val="28"/>
          <w:szCs w:val="28"/>
        </w:rPr>
        <w:t>производства, за счет привлечения собственных средств предприятий.</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Базовый сценарий предполагает также создание основы и закрепление</w:t>
      </w:r>
      <w:r>
        <w:rPr>
          <w:rFonts w:ascii="Times New Roman" w:hAnsi="Times New Roman" w:cs="Times New Roman"/>
          <w:sz w:val="28"/>
          <w:szCs w:val="28"/>
        </w:rPr>
        <w:t xml:space="preserve"> </w:t>
      </w:r>
      <w:r w:rsidRPr="00987902">
        <w:rPr>
          <w:rFonts w:ascii="Times New Roman" w:hAnsi="Times New Roman" w:cs="Times New Roman"/>
          <w:sz w:val="28"/>
          <w:szCs w:val="28"/>
        </w:rPr>
        <w:t>тенденций для перехода на эколого-технологический путь развития, снижение</w:t>
      </w:r>
      <w:r>
        <w:rPr>
          <w:rFonts w:ascii="Times New Roman" w:hAnsi="Times New Roman" w:cs="Times New Roman"/>
          <w:sz w:val="28"/>
          <w:szCs w:val="28"/>
        </w:rPr>
        <w:t xml:space="preserve"> </w:t>
      </w:r>
      <w:r w:rsidRPr="00987902">
        <w:rPr>
          <w:rFonts w:ascii="Times New Roman" w:hAnsi="Times New Roman" w:cs="Times New Roman"/>
          <w:sz w:val="28"/>
          <w:szCs w:val="28"/>
        </w:rPr>
        <w:t>антропогенной нагрузки на окружающую среду с одновременным повышениемпроизводительности труда.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современных условиях устойчивая конкурентоспособная экономика может</w:t>
      </w:r>
      <w:r>
        <w:rPr>
          <w:rFonts w:ascii="Times New Roman" w:hAnsi="Times New Roman" w:cs="Times New Roman"/>
          <w:sz w:val="28"/>
          <w:szCs w:val="28"/>
        </w:rPr>
        <w:t xml:space="preserve"> </w:t>
      </w:r>
      <w:r w:rsidRPr="00987902">
        <w:rPr>
          <w:rFonts w:ascii="Times New Roman" w:hAnsi="Times New Roman" w:cs="Times New Roman"/>
          <w:sz w:val="28"/>
          <w:szCs w:val="28"/>
        </w:rPr>
        <w:t>быть сформирована путем реконструкции и модернизации оборудования,</w:t>
      </w:r>
      <w:r>
        <w:rPr>
          <w:rFonts w:ascii="Times New Roman" w:hAnsi="Times New Roman" w:cs="Times New Roman"/>
          <w:sz w:val="28"/>
          <w:szCs w:val="28"/>
        </w:rPr>
        <w:t xml:space="preserve"> </w:t>
      </w:r>
      <w:r w:rsidRPr="00987902">
        <w:rPr>
          <w:rFonts w:ascii="Times New Roman" w:hAnsi="Times New Roman" w:cs="Times New Roman"/>
          <w:sz w:val="28"/>
          <w:szCs w:val="28"/>
        </w:rPr>
        <w:t>технического перевооружения и внедрения эффективных технологий.</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Социально-экономическое развитие района</w:t>
      </w:r>
      <w:r>
        <w:rPr>
          <w:rFonts w:ascii="Times New Roman" w:hAnsi="Times New Roman" w:cs="Times New Roman"/>
          <w:sz w:val="28"/>
          <w:szCs w:val="28"/>
        </w:rPr>
        <w:t xml:space="preserve"> к 2021</w:t>
      </w:r>
      <w:r w:rsidRPr="00987902">
        <w:rPr>
          <w:rFonts w:ascii="Times New Roman" w:hAnsi="Times New Roman" w:cs="Times New Roman"/>
          <w:sz w:val="28"/>
          <w:szCs w:val="28"/>
        </w:rPr>
        <w:t xml:space="preserve"> году должно характеризоваться реальным улучшением параметров жизни</w:t>
      </w:r>
      <w:r>
        <w:rPr>
          <w:rFonts w:ascii="Times New Roman" w:hAnsi="Times New Roman" w:cs="Times New Roman"/>
          <w:sz w:val="28"/>
          <w:szCs w:val="28"/>
        </w:rPr>
        <w:t xml:space="preserve"> </w:t>
      </w:r>
      <w:r w:rsidRPr="00987902">
        <w:rPr>
          <w:rFonts w:ascii="Times New Roman" w:hAnsi="Times New Roman" w:cs="Times New Roman"/>
          <w:sz w:val="28"/>
          <w:szCs w:val="28"/>
        </w:rPr>
        <w:t>граждан, увеличением розничного товарооборота, увеличением денежных доходов</w:t>
      </w:r>
      <w:r>
        <w:rPr>
          <w:rFonts w:ascii="Times New Roman" w:hAnsi="Times New Roman" w:cs="Times New Roman"/>
          <w:sz w:val="28"/>
          <w:szCs w:val="28"/>
        </w:rPr>
        <w:t xml:space="preserve"> </w:t>
      </w:r>
      <w:r w:rsidRPr="00987902">
        <w:rPr>
          <w:rFonts w:ascii="Times New Roman" w:hAnsi="Times New Roman" w:cs="Times New Roman"/>
          <w:sz w:val="28"/>
          <w:szCs w:val="28"/>
        </w:rPr>
        <w:t>граждан.</w:t>
      </w:r>
      <w:r>
        <w:rPr>
          <w:rFonts w:ascii="Times New Roman" w:hAnsi="Times New Roman" w:cs="Times New Roman"/>
          <w:sz w:val="28"/>
          <w:szCs w:val="28"/>
        </w:rPr>
        <w:t xml:space="preserve"> </w:t>
      </w:r>
      <w:r w:rsidRPr="00987902">
        <w:rPr>
          <w:rFonts w:ascii="Times New Roman" w:hAnsi="Times New Roman" w:cs="Times New Roman"/>
          <w:sz w:val="28"/>
          <w:szCs w:val="28"/>
        </w:rPr>
        <w:t xml:space="preserve">Динамика повышения благосостояния населения района в </w:t>
      </w:r>
      <w:r>
        <w:rPr>
          <w:rFonts w:ascii="Times New Roman" w:hAnsi="Times New Roman" w:cs="Times New Roman"/>
          <w:sz w:val="28"/>
          <w:szCs w:val="28"/>
        </w:rPr>
        <w:t>п</w:t>
      </w:r>
      <w:r w:rsidRPr="00987902">
        <w:rPr>
          <w:rFonts w:ascii="Times New Roman" w:hAnsi="Times New Roman" w:cs="Times New Roman"/>
          <w:sz w:val="28"/>
          <w:szCs w:val="28"/>
        </w:rPr>
        <w:t>ланируемый</w:t>
      </w:r>
      <w:r>
        <w:rPr>
          <w:rFonts w:ascii="Times New Roman" w:hAnsi="Times New Roman" w:cs="Times New Roman"/>
          <w:sz w:val="28"/>
          <w:szCs w:val="28"/>
        </w:rPr>
        <w:t xml:space="preserve"> </w:t>
      </w:r>
      <w:r w:rsidRPr="00987902">
        <w:rPr>
          <w:rFonts w:ascii="Times New Roman" w:hAnsi="Times New Roman" w:cs="Times New Roman"/>
          <w:sz w:val="28"/>
          <w:szCs w:val="28"/>
        </w:rPr>
        <w:t>период будет определяться динамикой благосостояния, в основном, двух категорий</w:t>
      </w:r>
      <w:r>
        <w:rPr>
          <w:rFonts w:ascii="Times New Roman" w:hAnsi="Times New Roman" w:cs="Times New Roman"/>
          <w:sz w:val="28"/>
          <w:szCs w:val="28"/>
        </w:rPr>
        <w:t xml:space="preserve"> </w:t>
      </w:r>
      <w:r w:rsidRPr="00987902">
        <w:rPr>
          <w:rFonts w:ascii="Times New Roman" w:hAnsi="Times New Roman" w:cs="Times New Roman"/>
          <w:sz w:val="28"/>
          <w:szCs w:val="28"/>
        </w:rPr>
        <w:t>населения: малообеспеченных слоев населения и среднего класса.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Создание объективных экономических предпосылок для формирования</w:t>
      </w:r>
      <w:r>
        <w:rPr>
          <w:rFonts w:ascii="Times New Roman" w:hAnsi="Times New Roman" w:cs="Times New Roman"/>
          <w:sz w:val="28"/>
          <w:szCs w:val="28"/>
        </w:rPr>
        <w:t xml:space="preserve"> </w:t>
      </w:r>
      <w:r w:rsidRPr="00987902">
        <w:rPr>
          <w:rFonts w:ascii="Times New Roman" w:hAnsi="Times New Roman" w:cs="Times New Roman"/>
          <w:sz w:val="28"/>
          <w:szCs w:val="28"/>
        </w:rPr>
        <w:t>массового среднего класса предполагает увеличение доли населения, работающего</w:t>
      </w:r>
      <w:r>
        <w:rPr>
          <w:rFonts w:ascii="Times New Roman" w:hAnsi="Times New Roman" w:cs="Times New Roman"/>
          <w:sz w:val="28"/>
          <w:szCs w:val="28"/>
        </w:rPr>
        <w:t xml:space="preserve"> </w:t>
      </w:r>
      <w:r w:rsidRPr="00987902">
        <w:rPr>
          <w:rFonts w:ascii="Times New Roman" w:hAnsi="Times New Roman" w:cs="Times New Roman"/>
          <w:sz w:val="28"/>
          <w:szCs w:val="28"/>
        </w:rPr>
        <w:t>в малом и среднем бизнесе.</w:t>
      </w:r>
    </w:p>
    <w:p w:rsidR="00987902" w:rsidRPr="00987902" w:rsidRDefault="00987902" w:rsidP="00987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Район </w:t>
      </w:r>
      <w:r w:rsidRPr="00987902">
        <w:rPr>
          <w:rFonts w:ascii="Times New Roman" w:hAnsi="Times New Roman" w:cs="Times New Roman"/>
          <w:sz w:val="28"/>
          <w:szCs w:val="28"/>
        </w:rPr>
        <w:t>сохранит лидерские позиции в экономике Республики по таким</w:t>
      </w:r>
      <w:r>
        <w:rPr>
          <w:rFonts w:ascii="Times New Roman" w:hAnsi="Times New Roman" w:cs="Times New Roman"/>
          <w:sz w:val="28"/>
          <w:szCs w:val="28"/>
        </w:rPr>
        <w:t xml:space="preserve"> </w:t>
      </w:r>
      <w:r w:rsidRPr="00987902">
        <w:rPr>
          <w:rFonts w:ascii="Times New Roman" w:hAnsi="Times New Roman" w:cs="Times New Roman"/>
          <w:sz w:val="28"/>
          <w:szCs w:val="28"/>
        </w:rPr>
        <w:t>макроэкономическим показателям, как объем от</w:t>
      </w:r>
      <w:r>
        <w:rPr>
          <w:rFonts w:ascii="Times New Roman" w:hAnsi="Times New Roman" w:cs="Times New Roman"/>
          <w:sz w:val="28"/>
          <w:szCs w:val="28"/>
        </w:rPr>
        <w:t>груженных товаров, ВТП, валовая продукция сельского хозяйства.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Оптимистичный сценарий, также как и базовый, направлен на реализацию</w:t>
      </w:r>
      <w:r>
        <w:rPr>
          <w:rFonts w:ascii="Times New Roman" w:hAnsi="Times New Roman" w:cs="Times New Roman"/>
          <w:sz w:val="28"/>
          <w:szCs w:val="28"/>
        </w:rPr>
        <w:t xml:space="preserve"> </w:t>
      </w:r>
      <w:r w:rsidRPr="00987902">
        <w:rPr>
          <w:rFonts w:ascii="Times New Roman" w:hAnsi="Times New Roman" w:cs="Times New Roman"/>
          <w:sz w:val="28"/>
          <w:szCs w:val="28"/>
        </w:rPr>
        <w:t>инвестиционно-инфраструктурных проектов; опирается на наиболее полное</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использование конкурентного преимущества экономики района, природно-ресурсного и транзитного потенциала территории.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Оптимистичный сценарий предполагает внедрение в производство</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инновационных технологий, а также перепрофилирование существующих</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производств на выпуск новых видов продукции.</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Для достижения поставленных задач действия будут направлены на:</w:t>
      </w:r>
    </w:p>
    <w:p w:rsid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реализацию крупных инвестиционных проектов;</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дальнейшее укрепление и поддержку малого бизнеса;</w:t>
      </w:r>
    </w:p>
    <w:p w:rsid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дальнейшее развитие агропромышленного комплекса;</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обеспечение доступа граждан отдаленных населенных пунктов к</w:t>
      </w:r>
      <w:r>
        <w:rPr>
          <w:rFonts w:ascii="Times New Roman" w:hAnsi="Times New Roman" w:cs="Times New Roman"/>
          <w:sz w:val="28"/>
          <w:szCs w:val="28"/>
        </w:rPr>
        <w:t xml:space="preserve"> </w:t>
      </w:r>
      <w:r w:rsidRPr="00D65598">
        <w:rPr>
          <w:rFonts w:ascii="Times New Roman" w:hAnsi="Times New Roman" w:cs="Times New Roman"/>
          <w:sz w:val="28"/>
          <w:szCs w:val="28"/>
        </w:rPr>
        <w:t>телекоммуникационной инфраструктуре и информационным ресурсам;</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укрепление доходной базы местного бюджета в долгосрочной и</w:t>
      </w:r>
      <w:r>
        <w:rPr>
          <w:rFonts w:ascii="Times New Roman" w:hAnsi="Times New Roman" w:cs="Times New Roman"/>
          <w:sz w:val="28"/>
          <w:szCs w:val="28"/>
        </w:rPr>
        <w:t xml:space="preserve"> </w:t>
      </w:r>
      <w:r w:rsidRPr="00D65598">
        <w:rPr>
          <w:rFonts w:ascii="Times New Roman" w:hAnsi="Times New Roman" w:cs="Times New Roman"/>
          <w:sz w:val="28"/>
          <w:szCs w:val="28"/>
        </w:rPr>
        <w:t>среднесрочной перспективе;</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повышение качества и доступности бюджетных услуг, при одновременной</w:t>
      </w:r>
      <w:r>
        <w:rPr>
          <w:rFonts w:ascii="Times New Roman" w:hAnsi="Times New Roman" w:cs="Times New Roman"/>
          <w:sz w:val="28"/>
          <w:szCs w:val="28"/>
        </w:rPr>
        <w:t xml:space="preserve"> </w:t>
      </w:r>
      <w:r w:rsidRPr="00D65598">
        <w:rPr>
          <w:rFonts w:ascii="Times New Roman" w:hAnsi="Times New Roman" w:cs="Times New Roman"/>
          <w:sz w:val="28"/>
          <w:szCs w:val="28"/>
        </w:rPr>
        <w:t>оптимизации структуры и состава сети бюджетных учреждений.</w:t>
      </w:r>
    </w:p>
    <w:p w:rsidR="00D65598" w:rsidRPr="00D65598" w:rsidRDefault="00D65598" w:rsidP="00D65598">
      <w:pPr>
        <w:spacing w:after="0" w:line="240" w:lineRule="auto"/>
        <w:ind w:firstLine="567"/>
        <w:jc w:val="both"/>
        <w:rPr>
          <w:rFonts w:ascii="Times New Roman" w:hAnsi="Times New Roman" w:cs="Times New Roman"/>
          <w:sz w:val="28"/>
          <w:szCs w:val="28"/>
        </w:rPr>
      </w:pPr>
      <w:r w:rsidRPr="00D65598">
        <w:rPr>
          <w:rFonts w:ascii="Times New Roman" w:hAnsi="Times New Roman" w:cs="Times New Roman"/>
          <w:sz w:val="28"/>
          <w:szCs w:val="28"/>
        </w:rPr>
        <w:t>Реализация перечисленных выше экономических приоритетов будет</w:t>
      </w:r>
      <w:r>
        <w:rPr>
          <w:rFonts w:ascii="Times New Roman" w:hAnsi="Times New Roman" w:cs="Times New Roman"/>
          <w:sz w:val="28"/>
          <w:szCs w:val="28"/>
        </w:rPr>
        <w:t xml:space="preserve"> </w:t>
      </w:r>
      <w:r w:rsidRPr="00D65598">
        <w:rPr>
          <w:rFonts w:ascii="Times New Roman" w:hAnsi="Times New Roman" w:cs="Times New Roman"/>
          <w:sz w:val="28"/>
          <w:szCs w:val="28"/>
        </w:rPr>
        <w:t>базироваться на эффективном использовании имеющейся ресурсной базы, а также</w:t>
      </w:r>
      <w:r>
        <w:rPr>
          <w:rFonts w:ascii="Times New Roman" w:hAnsi="Times New Roman" w:cs="Times New Roman"/>
          <w:sz w:val="28"/>
          <w:szCs w:val="28"/>
        </w:rPr>
        <w:t xml:space="preserve"> </w:t>
      </w:r>
      <w:r w:rsidRPr="00D65598">
        <w:rPr>
          <w:rFonts w:ascii="Times New Roman" w:hAnsi="Times New Roman" w:cs="Times New Roman"/>
          <w:sz w:val="28"/>
          <w:szCs w:val="28"/>
        </w:rPr>
        <w:t>значительных инвестиций для внедрения инновационных технологий. С другой</w:t>
      </w:r>
      <w:r>
        <w:rPr>
          <w:rFonts w:ascii="Times New Roman" w:hAnsi="Times New Roman" w:cs="Times New Roman"/>
          <w:sz w:val="28"/>
          <w:szCs w:val="28"/>
        </w:rPr>
        <w:t xml:space="preserve"> </w:t>
      </w:r>
      <w:r w:rsidRPr="00D65598">
        <w:rPr>
          <w:rFonts w:ascii="Times New Roman" w:hAnsi="Times New Roman" w:cs="Times New Roman"/>
          <w:sz w:val="28"/>
          <w:szCs w:val="28"/>
        </w:rPr>
        <w:t>стороны, развитие социальной сферы требует снижения инвестиционной нагрузки</w:t>
      </w:r>
      <w:r>
        <w:rPr>
          <w:rFonts w:ascii="Times New Roman" w:hAnsi="Times New Roman" w:cs="Times New Roman"/>
          <w:sz w:val="28"/>
          <w:szCs w:val="28"/>
        </w:rPr>
        <w:t xml:space="preserve"> </w:t>
      </w:r>
      <w:r w:rsidRPr="00D65598">
        <w:rPr>
          <w:rFonts w:ascii="Times New Roman" w:hAnsi="Times New Roman" w:cs="Times New Roman"/>
          <w:sz w:val="28"/>
          <w:szCs w:val="28"/>
        </w:rPr>
        <w:t>на бюджет района с введением новых механизмов системы управления уровнем и</w:t>
      </w:r>
      <w:r>
        <w:rPr>
          <w:rFonts w:ascii="Times New Roman" w:hAnsi="Times New Roman" w:cs="Times New Roman"/>
          <w:sz w:val="28"/>
          <w:szCs w:val="28"/>
        </w:rPr>
        <w:t xml:space="preserve"> </w:t>
      </w:r>
      <w:r w:rsidRPr="00D65598">
        <w:rPr>
          <w:rFonts w:ascii="Times New Roman" w:hAnsi="Times New Roman" w:cs="Times New Roman"/>
          <w:sz w:val="28"/>
          <w:szCs w:val="28"/>
        </w:rPr>
        <w:t>качеством жизни населения, направленной на повышение качества предоставления</w:t>
      </w:r>
      <w:r>
        <w:rPr>
          <w:rFonts w:ascii="Times New Roman" w:hAnsi="Times New Roman" w:cs="Times New Roman"/>
          <w:sz w:val="28"/>
          <w:szCs w:val="28"/>
        </w:rPr>
        <w:t xml:space="preserve"> </w:t>
      </w:r>
      <w:r w:rsidRPr="00D65598">
        <w:rPr>
          <w:rFonts w:ascii="Times New Roman" w:hAnsi="Times New Roman" w:cs="Times New Roman"/>
          <w:sz w:val="28"/>
          <w:szCs w:val="28"/>
        </w:rPr>
        <w:t>бюджетных услуг.</w:t>
      </w: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sectPr w:rsidR="00987902" w:rsidSect="00987902">
          <w:pgSz w:w="11906" w:h="16838" w:code="9"/>
          <w:pgMar w:top="851" w:right="851" w:bottom="851" w:left="1134" w:header="567" w:footer="397" w:gutter="0"/>
          <w:cols w:space="708"/>
          <w:docGrid w:linePitch="360"/>
        </w:sectPr>
      </w:pPr>
    </w:p>
    <w:p w:rsidR="00987902" w:rsidRDefault="00987902" w:rsidP="00C82BC1">
      <w:pPr>
        <w:spacing w:after="0" w:line="240" w:lineRule="auto"/>
        <w:ind w:firstLine="567"/>
        <w:jc w:val="center"/>
        <w:rPr>
          <w:rFonts w:ascii="Times New Roman" w:hAnsi="Times New Roman" w:cs="Times New Roman"/>
          <w:sz w:val="28"/>
          <w:szCs w:val="28"/>
        </w:rPr>
      </w:pPr>
    </w:p>
    <w:p w:rsidR="00C82BC1" w:rsidRPr="00C82BC1" w:rsidRDefault="00117C46" w:rsidP="00C82BC1">
      <w:pPr>
        <w:spacing w:after="0" w:line="240" w:lineRule="auto"/>
        <w:ind w:firstLine="567"/>
        <w:jc w:val="center"/>
        <w:rPr>
          <w:rFonts w:ascii="Times New Roman" w:hAnsi="Times New Roman" w:cs="Times New Roman"/>
          <w:sz w:val="28"/>
          <w:szCs w:val="28"/>
        </w:rPr>
      </w:pPr>
      <w:r w:rsidRPr="00C82BC1">
        <w:rPr>
          <w:rFonts w:ascii="Times New Roman" w:hAnsi="Times New Roman" w:cs="Times New Roman"/>
          <w:sz w:val="28"/>
          <w:szCs w:val="28"/>
        </w:rPr>
        <w:t xml:space="preserve">Основные параметры социально-экономического развития Тукаевского муниципального района </w:t>
      </w:r>
    </w:p>
    <w:p w:rsidR="00A77207" w:rsidRDefault="00117C46" w:rsidP="00C82BC1">
      <w:pPr>
        <w:spacing w:after="0" w:line="240" w:lineRule="auto"/>
        <w:ind w:firstLine="567"/>
        <w:jc w:val="center"/>
        <w:rPr>
          <w:rFonts w:ascii="Times New Roman" w:hAnsi="Times New Roman" w:cs="Times New Roman"/>
          <w:sz w:val="28"/>
          <w:szCs w:val="28"/>
        </w:rPr>
      </w:pPr>
      <w:r w:rsidRPr="00C82BC1">
        <w:rPr>
          <w:rFonts w:ascii="Times New Roman" w:hAnsi="Times New Roman" w:cs="Times New Roman"/>
          <w:sz w:val="28"/>
          <w:szCs w:val="28"/>
        </w:rPr>
        <w:t>на 2016-2021 годы и плановый период до 2030 года</w:t>
      </w:r>
      <w:r w:rsidR="00A77207">
        <w:rPr>
          <w:rFonts w:ascii="Times New Roman" w:hAnsi="Times New Roman" w:cs="Times New Roman"/>
          <w:sz w:val="28"/>
          <w:szCs w:val="28"/>
        </w:rPr>
        <w:t>,</w:t>
      </w:r>
    </w:p>
    <w:p w:rsidR="00C82BC1" w:rsidRPr="00C82BC1" w:rsidRDefault="00A77207" w:rsidP="00C82BC1">
      <w:pPr>
        <w:spacing w:after="0" w:line="240" w:lineRule="auto"/>
        <w:ind w:firstLine="567"/>
        <w:jc w:val="center"/>
        <w:rPr>
          <w:rFonts w:ascii="Times New Roman" w:hAnsi="Times New Roman" w:cs="Times New Roman"/>
          <w:sz w:val="28"/>
          <w:szCs w:val="28"/>
        </w:rPr>
      </w:pPr>
      <w:r w:rsidRPr="00A77207">
        <w:t xml:space="preserve"> </w:t>
      </w:r>
      <w:r w:rsidRPr="00A77207">
        <w:rPr>
          <w:rFonts w:ascii="Times New Roman" w:hAnsi="Times New Roman" w:cs="Times New Roman"/>
          <w:sz w:val="28"/>
          <w:szCs w:val="28"/>
        </w:rPr>
        <w:t>отражающие ожидаемые результаты реализации Стратегии</w:t>
      </w:r>
    </w:p>
    <w:p w:rsidR="00C82BC1" w:rsidRPr="00C82BC1" w:rsidRDefault="00C82BC1" w:rsidP="00C82BC1">
      <w:pPr>
        <w:spacing w:after="0" w:line="240" w:lineRule="auto"/>
        <w:ind w:firstLine="567"/>
        <w:jc w:val="right"/>
        <w:rPr>
          <w:rFonts w:ascii="Times New Roman" w:hAnsi="Times New Roman" w:cs="Times New Roman"/>
          <w:sz w:val="26"/>
          <w:szCs w:val="26"/>
        </w:rPr>
      </w:pPr>
      <w:r w:rsidRPr="00C82BC1">
        <w:rPr>
          <w:rFonts w:ascii="Times New Roman" w:hAnsi="Times New Roman" w:cs="Times New Roman"/>
          <w:sz w:val="26"/>
          <w:szCs w:val="26"/>
        </w:rPr>
        <w:t>Т</w:t>
      </w:r>
      <w:r w:rsidR="00117C46" w:rsidRPr="00C82BC1">
        <w:rPr>
          <w:rFonts w:ascii="Times New Roman" w:hAnsi="Times New Roman" w:cs="Times New Roman"/>
          <w:sz w:val="26"/>
          <w:szCs w:val="26"/>
        </w:rPr>
        <w:t>аблиц</w:t>
      </w:r>
      <w:r w:rsidRPr="00C82BC1">
        <w:rPr>
          <w:rFonts w:ascii="Times New Roman" w:hAnsi="Times New Roman" w:cs="Times New Roman"/>
          <w:sz w:val="26"/>
          <w:szCs w:val="26"/>
        </w:rPr>
        <w:t>а</w:t>
      </w:r>
      <w:r w:rsidR="00117C46" w:rsidRPr="00C82BC1">
        <w:rPr>
          <w:rFonts w:ascii="Times New Roman" w:hAnsi="Times New Roman" w:cs="Times New Roman"/>
          <w:sz w:val="26"/>
          <w:szCs w:val="26"/>
        </w:rPr>
        <w:t xml:space="preserve"> </w:t>
      </w:r>
      <w:r w:rsidR="002A4BF3">
        <w:rPr>
          <w:rFonts w:ascii="Times New Roman" w:hAnsi="Times New Roman" w:cs="Times New Roman"/>
          <w:sz w:val="26"/>
          <w:szCs w:val="26"/>
        </w:rPr>
        <w:t>9</w:t>
      </w:r>
      <w:r w:rsidRPr="00C82BC1">
        <w:rPr>
          <w:rFonts w:ascii="Times New Roman" w:hAnsi="Times New Roman" w:cs="Times New Roman"/>
          <w:sz w:val="26"/>
          <w:szCs w:val="26"/>
        </w:rPr>
        <w:t>.</w:t>
      </w:r>
    </w:p>
    <w:tbl>
      <w:tblPr>
        <w:tblStyle w:val="a7"/>
        <w:tblW w:w="0" w:type="auto"/>
        <w:tblLayout w:type="fixed"/>
        <w:tblLook w:val="04A0" w:firstRow="1" w:lastRow="0" w:firstColumn="1" w:lastColumn="0" w:noHBand="0" w:noVBand="1"/>
      </w:tblPr>
      <w:tblGrid>
        <w:gridCol w:w="4361"/>
        <w:gridCol w:w="1701"/>
        <w:gridCol w:w="992"/>
        <w:gridCol w:w="1276"/>
        <w:gridCol w:w="1134"/>
        <w:gridCol w:w="1134"/>
        <w:gridCol w:w="1134"/>
        <w:gridCol w:w="1134"/>
        <w:gridCol w:w="1134"/>
        <w:gridCol w:w="1134"/>
      </w:tblGrid>
      <w:tr w:rsidR="00C82BC1" w:rsidRPr="00C82BC1" w:rsidTr="00C82BC1">
        <w:tc>
          <w:tcPr>
            <w:tcW w:w="4361" w:type="dxa"/>
          </w:tcPr>
          <w:p w:rsidR="00C82BC1" w:rsidRPr="00C82BC1" w:rsidRDefault="00C82BC1" w:rsidP="00C82BC1">
            <w:pPr>
              <w:jc w:val="center"/>
              <w:rPr>
                <w:rFonts w:ascii="Times New Roman" w:hAnsi="Times New Roman" w:cs="Times New Roman"/>
                <w:sz w:val="28"/>
                <w:szCs w:val="28"/>
              </w:rPr>
            </w:pPr>
            <w:r w:rsidRPr="00C82BC1">
              <w:rPr>
                <w:rFonts w:ascii="Times New Roman" w:hAnsi="Times New Roman" w:cs="Times New Roman"/>
                <w:sz w:val="28"/>
                <w:szCs w:val="28"/>
              </w:rPr>
              <w:t>Показатель</w:t>
            </w:r>
          </w:p>
        </w:tc>
        <w:tc>
          <w:tcPr>
            <w:tcW w:w="1701"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Единица измерения</w:t>
            </w:r>
          </w:p>
        </w:tc>
        <w:tc>
          <w:tcPr>
            <w:tcW w:w="992"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2015</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276"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2016</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2017</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2018</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2019</w:t>
            </w:r>
          </w:p>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год</w:t>
            </w:r>
          </w:p>
        </w:tc>
        <w:tc>
          <w:tcPr>
            <w:tcW w:w="1134" w:type="dxa"/>
          </w:tcPr>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2020</w:t>
            </w:r>
          </w:p>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2021</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2030</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r>
      <w:tr w:rsidR="00A77207" w:rsidRPr="00A77207" w:rsidTr="00A77207">
        <w:tc>
          <w:tcPr>
            <w:tcW w:w="15134" w:type="dxa"/>
            <w:gridSpan w:val="10"/>
          </w:tcPr>
          <w:p w:rsidR="00A77207" w:rsidRPr="00A77207" w:rsidRDefault="00A77207" w:rsidP="00A77207">
            <w:pPr>
              <w:jc w:val="center"/>
              <w:rPr>
                <w:rFonts w:ascii="Times New Roman" w:hAnsi="Times New Roman" w:cs="Times New Roman"/>
                <w:b/>
                <w:sz w:val="28"/>
                <w:szCs w:val="28"/>
              </w:rPr>
            </w:pPr>
            <w:r w:rsidRPr="00C82BC1">
              <w:rPr>
                <w:rFonts w:ascii="Times New Roman" w:hAnsi="Times New Roman" w:cs="Times New Roman"/>
                <w:sz w:val="28"/>
                <w:szCs w:val="28"/>
              </w:rPr>
              <w:t xml:space="preserve">Валовый территориальный </w:t>
            </w:r>
            <w:r>
              <w:rPr>
                <w:rFonts w:ascii="Times New Roman" w:hAnsi="Times New Roman" w:cs="Times New Roman"/>
                <w:sz w:val="28"/>
                <w:szCs w:val="28"/>
              </w:rPr>
              <w:t>продукт</w:t>
            </w:r>
          </w:p>
        </w:tc>
      </w:tr>
      <w:tr w:rsidR="00A77207" w:rsidRPr="00C82BC1" w:rsidTr="00C82BC1">
        <w:tc>
          <w:tcPr>
            <w:tcW w:w="4361" w:type="dxa"/>
          </w:tcPr>
          <w:p w:rsidR="00A77207" w:rsidRPr="00C82BC1" w:rsidRDefault="00A77207" w:rsidP="0023112D">
            <w:pPr>
              <w:jc w:val="both"/>
              <w:rPr>
                <w:rFonts w:ascii="Times New Roman" w:hAnsi="Times New Roman" w:cs="Times New Roman"/>
                <w:sz w:val="28"/>
                <w:szCs w:val="28"/>
              </w:rPr>
            </w:pPr>
            <w:r>
              <w:rPr>
                <w:rFonts w:ascii="Times New Roman" w:hAnsi="Times New Roman" w:cs="Times New Roman"/>
              </w:rPr>
              <w:t xml:space="preserve">По </w:t>
            </w:r>
            <w:r w:rsidR="0023112D">
              <w:rPr>
                <w:rFonts w:ascii="Times New Roman" w:hAnsi="Times New Roman" w:cs="Times New Roman"/>
              </w:rPr>
              <w:t>инерционному</w:t>
            </w:r>
            <w:r>
              <w:rPr>
                <w:rFonts w:ascii="Times New Roman" w:hAnsi="Times New Roman" w:cs="Times New Roman"/>
              </w:rPr>
              <w:t xml:space="preserve"> сценарию</w:t>
            </w:r>
          </w:p>
        </w:tc>
        <w:tc>
          <w:tcPr>
            <w:tcW w:w="1701" w:type="dxa"/>
          </w:tcPr>
          <w:p w:rsidR="00A77207" w:rsidRPr="00A77207" w:rsidRDefault="00A77207" w:rsidP="00E66650">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A77207" w:rsidRPr="00A77207" w:rsidRDefault="005054F4" w:rsidP="00E66650">
            <w:pPr>
              <w:ind w:firstLine="34"/>
              <w:jc w:val="center"/>
              <w:rPr>
                <w:rFonts w:ascii="Times New Roman" w:hAnsi="Times New Roman" w:cs="Times New Roman"/>
                <w:sz w:val="24"/>
                <w:szCs w:val="24"/>
              </w:rPr>
            </w:pPr>
            <w:r>
              <w:rPr>
                <w:rFonts w:ascii="Times New Roman" w:hAnsi="Times New Roman" w:cs="Times New Roman"/>
                <w:sz w:val="24"/>
                <w:szCs w:val="24"/>
              </w:rPr>
              <w:t>31,7</w:t>
            </w:r>
          </w:p>
        </w:tc>
        <w:tc>
          <w:tcPr>
            <w:tcW w:w="1276"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33,2</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34,9</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36,6</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40,9</w:t>
            </w:r>
          </w:p>
        </w:tc>
        <w:tc>
          <w:tcPr>
            <w:tcW w:w="1134" w:type="dxa"/>
          </w:tcPr>
          <w:p w:rsidR="00A77207" w:rsidRPr="00A77207" w:rsidRDefault="00806308" w:rsidP="00E66650">
            <w:pPr>
              <w:ind w:firstLine="34"/>
              <w:jc w:val="center"/>
              <w:rPr>
                <w:rFonts w:ascii="Times New Roman" w:hAnsi="Times New Roman" w:cs="Times New Roman"/>
                <w:sz w:val="24"/>
                <w:szCs w:val="24"/>
              </w:rPr>
            </w:pPr>
            <w:r>
              <w:rPr>
                <w:rFonts w:ascii="Times New Roman" w:hAnsi="Times New Roman" w:cs="Times New Roman"/>
                <w:sz w:val="24"/>
                <w:szCs w:val="24"/>
              </w:rPr>
              <w:t>43,3</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72</w:t>
            </w:r>
          </w:p>
        </w:tc>
      </w:tr>
      <w:tr w:rsidR="0085753C" w:rsidRPr="00C82BC1" w:rsidTr="00C82BC1">
        <w:tc>
          <w:tcPr>
            <w:tcW w:w="4361" w:type="dxa"/>
          </w:tcPr>
          <w:p w:rsidR="0085753C" w:rsidRDefault="0085753C" w:rsidP="00E6058E">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85753C" w:rsidRPr="00A77207" w:rsidRDefault="0085753C" w:rsidP="00E6058E">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85753C" w:rsidRPr="00A77207" w:rsidRDefault="0085753C" w:rsidP="00E6058E">
            <w:pPr>
              <w:ind w:firstLine="34"/>
              <w:jc w:val="center"/>
              <w:rPr>
                <w:rFonts w:ascii="Times New Roman" w:hAnsi="Times New Roman" w:cs="Times New Roman"/>
                <w:sz w:val="24"/>
                <w:szCs w:val="24"/>
              </w:rPr>
            </w:pPr>
            <w:r>
              <w:rPr>
                <w:rFonts w:ascii="Times New Roman" w:hAnsi="Times New Roman" w:cs="Times New Roman"/>
                <w:sz w:val="24"/>
                <w:szCs w:val="24"/>
              </w:rPr>
              <w:t>31,7</w:t>
            </w:r>
          </w:p>
        </w:tc>
        <w:tc>
          <w:tcPr>
            <w:tcW w:w="1276"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33,3</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37,6</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42,</w:t>
            </w:r>
            <w:r>
              <w:rPr>
                <w:rFonts w:ascii="Times New Roman" w:hAnsi="Times New Roman" w:cs="Times New Roman"/>
                <w:sz w:val="24"/>
                <w:szCs w:val="24"/>
              </w:rPr>
              <w:t>2</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45,5</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48,4</w:t>
            </w:r>
          </w:p>
        </w:tc>
        <w:tc>
          <w:tcPr>
            <w:tcW w:w="1134" w:type="dxa"/>
          </w:tcPr>
          <w:p w:rsidR="0085753C" w:rsidRPr="00A77207" w:rsidRDefault="0085753C" w:rsidP="00E6058E">
            <w:pPr>
              <w:ind w:firstLine="34"/>
              <w:jc w:val="center"/>
              <w:rPr>
                <w:rFonts w:ascii="Times New Roman" w:hAnsi="Times New Roman" w:cs="Times New Roman"/>
                <w:sz w:val="24"/>
                <w:szCs w:val="24"/>
              </w:rPr>
            </w:pPr>
            <w:r>
              <w:rPr>
                <w:rFonts w:ascii="Times New Roman" w:hAnsi="Times New Roman" w:cs="Times New Roman"/>
                <w:sz w:val="24"/>
                <w:szCs w:val="24"/>
              </w:rPr>
              <w:t>49,5</w:t>
            </w:r>
          </w:p>
        </w:tc>
        <w:tc>
          <w:tcPr>
            <w:tcW w:w="1134" w:type="dxa"/>
          </w:tcPr>
          <w:p w:rsidR="0085753C" w:rsidRPr="00A77207" w:rsidRDefault="0085753C" w:rsidP="00E6058E">
            <w:pPr>
              <w:jc w:val="center"/>
              <w:rPr>
                <w:rFonts w:ascii="Times New Roman" w:hAnsi="Times New Roman" w:cs="Times New Roman"/>
                <w:sz w:val="24"/>
                <w:szCs w:val="24"/>
              </w:rPr>
            </w:pPr>
            <w:r>
              <w:rPr>
                <w:rFonts w:ascii="Times New Roman" w:hAnsi="Times New Roman" w:cs="Times New Roman"/>
                <w:sz w:val="24"/>
                <w:szCs w:val="24"/>
              </w:rPr>
              <w:t>83</w:t>
            </w:r>
          </w:p>
        </w:tc>
      </w:tr>
      <w:tr w:rsidR="0085753C" w:rsidRPr="00C82BC1" w:rsidTr="00C82BC1">
        <w:tc>
          <w:tcPr>
            <w:tcW w:w="4361" w:type="dxa"/>
          </w:tcPr>
          <w:p w:rsidR="0085753C" w:rsidRPr="00C82BC1" w:rsidRDefault="0085753C" w:rsidP="0023112D">
            <w:pPr>
              <w:jc w:val="both"/>
              <w:rPr>
                <w:rFonts w:ascii="Times New Roman" w:hAnsi="Times New Roman" w:cs="Times New Roman"/>
                <w:sz w:val="28"/>
                <w:szCs w:val="28"/>
              </w:rPr>
            </w:pPr>
            <w:r>
              <w:rPr>
                <w:rFonts w:ascii="Times New Roman" w:hAnsi="Times New Roman" w:cs="Times New Roman"/>
              </w:rPr>
              <w:t xml:space="preserve">По </w:t>
            </w:r>
            <w:r w:rsidR="0023112D">
              <w:rPr>
                <w:rFonts w:ascii="Times New Roman" w:hAnsi="Times New Roman" w:cs="Times New Roman"/>
              </w:rPr>
              <w:t>оптимистическому</w:t>
            </w:r>
            <w:r>
              <w:rPr>
                <w:rFonts w:ascii="Times New Roman" w:hAnsi="Times New Roman" w:cs="Times New Roman"/>
              </w:rPr>
              <w:t xml:space="preserve"> сценарию</w:t>
            </w:r>
          </w:p>
        </w:tc>
        <w:tc>
          <w:tcPr>
            <w:tcW w:w="1701" w:type="dxa"/>
          </w:tcPr>
          <w:p w:rsidR="0085753C" w:rsidRPr="00A77207" w:rsidRDefault="0085753C" w:rsidP="00A77207">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85753C" w:rsidRPr="00806308" w:rsidRDefault="0085753C" w:rsidP="00A77207">
            <w:pPr>
              <w:ind w:firstLine="34"/>
              <w:jc w:val="center"/>
              <w:rPr>
                <w:rFonts w:ascii="Times New Roman" w:hAnsi="Times New Roman" w:cs="Times New Roman"/>
                <w:sz w:val="24"/>
                <w:szCs w:val="24"/>
              </w:rPr>
            </w:pPr>
            <w:r w:rsidRPr="00806308">
              <w:rPr>
                <w:rFonts w:ascii="Times New Roman" w:hAnsi="Times New Roman" w:cs="Times New Roman"/>
                <w:sz w:val="24"/>
                <w:szCs w:val="24"/>
              </w:rPr>
              <w:t>31,7</w:t>
            </w:r>
          </w:p>
        </w:tc>
        <w:tc>
          <w:tcPr>
            <w:tcW w:w="1276" w:type="dxa"/>
          </w:tcPr>
          <w:p w:rsidR="0085753C" w:rsidRPr="00806308" w:rsidRDefault="00806308" w:rsidP="00A77207">
            <w:pPr>
              <w:jc w:val="center"/>
              <w:rPr>
                <w:rFonts w:ascii="Times New Roman" w:hAnsi="Times New Roman" w:cs="Times New Roman"/>
                <w:sz w:val="24"/>
                <w:szCs w:val="24"/>
              </w:rPr>
            </w:pPr>
            <w:r w:rsidRPr="00806308">
              <w:rPr>
                <w:rFonts w:ascii="Times New Roman" w:hAnsi="Times New Roman" w:cs="Times New Roman"/>
                <w:sz w:val="24"/>
                <w:szCs w:val="24"/>
              </w:rPr>
              <w:t>34,9</w:t>
            </w:r>
          </w:p>
        </w:tc>
        <w:tc>
          <w:tcPr>
            <w:tcW w:w="1134" w:type="dxa"/>
          </w:tcPr>
          <w:p w:rsidR="0085753C" w:rsidRPr="00806308" w:rsidRDefault="00806308" w:rsidP="00A77207">
            <w:pPr>
              <w:jc w:val="center"/>
              <w:rPr>
                <w:rFonts w:ascii="Times New Roman" w:hAnsi="Times New Roman" w:cs="Times New Roman"/>
                <w:sz w:val="24"/>
                <w:szCs w:val="24"/>
              </w:rPr>
            </w:pPr>
            <w:r w:rsidRPr="00806308">
              <w:rPr>
                <w:rFonts w:ascii="Times New Roman" w:hAnsi="Times New Roman" w:cs="Times New Roman"/>
                <w:sz w:val="24"/>
                <w:szCs w:val="24"/>
              </w:rPr>
              <w:t>38</w:t>
            </w:r>
          </w:p>
        </w:tc>
        <w:tc>
          <w:tcPr>
            <w:tcW w:w="1134" w:type="dxa"/>
          </w:tcPr>
          <w:p w:rsidR="0085753C" w:rsidRPr="00806308" w:rsidRDefault="00806308" w:rsidP="005054F4">
            <w:pPr>
              <w:jc w:val="center"/>
              <w:rPr>
                <w:rFonts w:ascii="Times New Roman" w:hAnsi="Times New Roman" w:cs="Times New Roman"/>
                <w:sz w:val="24"/>
                <w:szCs w:val="24"/>
              </w:rPr>
            </w:pPr>
            <w:r w:rsidRPr="00806308">
              <w:rPr>
                <w:rFonts w:ascii="Times New Roman" w:hAnsi="Times New Roman" w:cs="Times New Roman"/>
                <w:sz w:val="24"/>
                <w:szCs w:val="24"/>
              </w:rPr>
              <w:t>43</w:t>
            </w:r>
          </w:p>
        </w:tc>
        <w:tc>
          <w:tcPr>
            <w:tcW w:w="1134" w:type="dxa"/>
          </w:tcPr>
          <w:p w:rsidR="0085753C" w:rsidRPr="00806308" w:rsidRDefault="008900F5" w:rsidP="00A77207">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85753C" w:rsidRPr="00806308" w:rsidRDefault="008900F5" w:rsidP="00A77207">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85753C" w:rsidRPr="00806308" w:rsidRDefault="00806308" w:rsidP="00A77207">
            <w:pPr>
              <w:ind w:firstLine="34"/>
              <w:jc w:val="center"/>
              <w:rPr>
                <w:rFonts w:ascii="Times New Roman" w:hAnsi="Times New Roman" w:cs="Times New Roman"/>
                <w:sz w:val="24"/>
                <w:szCs w:val="24"/>
              </w:rPr>
            </w:pPr>
            <w:r w:rsidRPr="00806308">
              <w:rPr>
                <w:rFonts w:ascii="Times New Roman" w:hAnsi="Times New Roman" w:cs="Times New Roman"/>
                <w:sz w:val="24"/>
                <w:szCs w:val="24"/>
              </w:rPr>
              <w:t>50</w:t>
            </w:r>
          </w:p>
        </w:tc>
        <w:tc>
          <w:tcPr>
            <w:tcW w:w="1134" w:type="dxa"/>
          </w:tcPr>
          <w:p w:rsidR="0085753C" w:rsidRPr="00806308" w:rsidRDefault="00806308" w:rsidP="00E6058E">
            <w:pPr>
              <w:jc w:val="center"/>
              <w:rPr>
                <w:rFonts w:ascii="Times New Roman" w:hAnsi="Times New Roman" w:cs="Times New Roman"/>
                <w:sz w:val="24"/>
                <w:szCs w:val="24"/>
              </w:rPr>
            </w:pPr>
            <w:r w:rsidRPr="00806308">
              <w:rPr>
                <w:rFonts w:ascii="Times New Roman" w:hAnsi="Times New Roman" w:cs="Times New Roman"/>
                <w:sz w:val="24"/>
                <w:szCs w:val="24"/>
              </w:rPr>
              <w:t>95</w:t>
            </w:r>
          </w:p>
        </w:tc>
      </w:tr>
      <w:tr w:rsidR="0085753C" w:rsidRPr="00C82BC1" w:rsidTr="00A77207">
        <w:tc>
          <w:tcPr>
            <w:tcW w:w="15134" w:type="dxa"/>
            <w:gridSpan w:val="10"/>
          </w:tcPr>
          <w:p w:rsidR="0085753C" w:rsidRPr="00C82BC1" w:rsidRDefault="0085753C" w:rsidP="00A77207">
            <w:pPr>
              <w:jc w:val="center"/>
              <w:rPr>
                <w:rFonts w:ascii="Times New Roman" w:hAnsi="Times New Roman" w:cs="Times New Roman"/>
                <w:sz w:val="28"/>
                <w:szCs w:val="28"/>
              </w:rPr>
            </w:pPr>
            <w:r w:rsidRPr="00C82BC1">
              <w:rPr>
                <w:rFonts w:ascii="Times New Roman" w:hAnsi="Times New Roman" w:cs="Times New Roman"/>
                <w:sz w:val="28"/>
                <w:szCs w:val="28"/>
              </w:rPr>
              <w:t>Валовая</w:t>
            </w:r>
            <w:r>
              <w:rPr>
                <w:rFonts w:ascii="Times New Roman" w:hAnsi="Times New Roman" w:cs="Times New Roman"/>
                <w:sz w:val="28"/>
                <w:szCs w:val="28"/>
              </w:rPr>
              <w:t xml:space="preserve"> продукция сельского хозяйства</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20,1</w:t>
            </w:r>
          </w:p>
        </w:tc>
        <w:tc>
          <w:tcPr>
            <w:tcW w:w="1276" w:type="dxa"/>
          </w:tcPr>
          <w:p w:rsidR="0023112D" w:rsidRPr="00E07771" w:rsidRDefault="0023112D" w:rsidP="008900F5">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23,8</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24,9</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23112D" w:rsidRPr="00E07771" w:rsidRDefault="0023112D" w:rsidP="00E66650">
            <w:pPr>
              <w:jc w:val="center"/>
              <w:rPr>
                <w:rFonts w:ascii="Times New Roman" w:hAnsi="Times New Roman" w:cs="Times New Roman"/>
                <w:sz w:val="24"/>
                <w:szCs w:val="24"/>
              </w:rPr>
            </w:pPr>
            <w:r>
              <w:rPr>
                <w:rFonts w:ascii="Times New Roman" w:hAnsi="Times New Roman" w:cs="Times New Roman"/>
                <w:sz w:val="24"/>
                <w:szCs w:val="24"/>
              </w:rPr>
              <w:t>41</w:t>
            </w:r>
          </w:p>
        </w:tc>
      </w:tr>
      <w:tr w:rsidR="0023112D" w:rsidRPr="00E07771"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A77207">
            <w:pPr>
              <w:ind w:firstLine="34"/>
              <w:jc w:val="center"/>
              <w:rPr>
                <w:rFonts w:ascii="Times New Roman" w:hAnsi="Times New Roman" w:cs="Times New Roman"/>
                <w:sz w:val="24"/>
                <w:szCs w:val="24"/>
              </w:rPr>
            </w:pPr>
            <w:r w:rsidRPr="00E07771">
              <w:rPr>
                <w:rFonts w:ascii="Times New Roman" w:hAnsi="Times New Roman" w:cs="Times New Roman"/>
                <w:sz w:val="24"/>
                <w:szCs w:val="24"/>
              </w:rPr>
              <w:t>20,1</w:t>
            </w:r>
          </w:p>
        </w:tc>
        <w:tc>
          <w:tcPr>
            <w:tcW w:w="1276"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21,3</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23,7</w:t>
            </w:r>
          </w:p>
        </w:tc>
        <w:tc>
          <w:tcPr>
            <w:tcW w:w="1134" w:type="dxa"/>
          </w:tcPr>
          <w:p w:rsidR="0023112D" w:rsidRPr="00E07771" w:rsidRDefault="0023112D" w:rsidP="00A77207">
            <w:pPr>
              <w:jc w:val="center"/>
              <w:rPr>
                <w:rFonts w:ascii="Times New Roman" w:hAnsi="Times New Roman" w:cs="Times New Roman"/>
                <w:sz w:val="24"/>
                <w:szCs w:val="24"/>
              </w:rPr>
            </w:pPr>
            <w:r>
              <w:rPr>
                <w:rFonts w:ascii="Times New Roman" w:hAnsi="Times New Roman" w:cs="Times New Roman"/>
                <w:sz w:val="24"/>
                <w:szCs w:val="24"/>
              </w:rPr>
              <w:t>26,8</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28,7</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30,6</w:t>
            </w:r>
          </w:p>
        </w:tc>
        <w:tc>
          <w:tcPr>
            <w:tcW w:w="1134" w:type="dxa"/>
          </w:tcPr>
          <w:p w:rsidR="0023112D" w:rsidRPr="00E07771" w:rsidRDefault="0023112D" w:rsidP="00A77207">
            <w:pPr>
              <w:ind w:firstLine="34"/>
              <w:jc w:val="center"/>
              <w:rPr>
                <w:rFonts w:ascii="Times New Roman" w:hAnsi="Times New Roman" w:cs="Times New Roman"/>
                <w:sz w:val="24"/>
                <w:szCs w:val="24"/>
              </w:rPr>
            </w:pPr>
            <w:r w:rsidRPr="00E07771">
              <w:rPr>
                <w:rFonts w:ascii="Times New Roman" w:hAnsi="Times New Roman" w:cs="Times New Roman"/>
                <w:sz w:val="24"/>
                <w:szCs w:val="24"/>
              </w:rPr>
              <w:t>32,7</w:t>
            </w:r>
          </w:p>
        </w:tc>
        <w:tc>
          <w:tcPr>
            <w:tcW w:w="1134" w:type="dxa"/>
          </w:tcPr>
          <w:p w:rsidR="0023112D" w:rsidRPr="00E07771" w:rsidRDefault="0023112D" w:rsidP="00A77207">
            <w:pPr>
              <w:jc w:val="center"/>
              <w:rPr>
                <w:rFonts w:ascii="Times New Roman" w:hAnsi="Times New Roman" w:cs="Times New Roman"/>
                <w:sz w:val="24"/>
                <w:szCs w:val="24"/>
              </w:rPr>
            </w:pPr>
            <w:r>
              <w:rPr>
                <w:rFonts w:ascii="Times New Roman" w:hAnsi="Times New Roman" w:cs="Times New Roman"/>
                <w:sz w:val="24"/>
                <w:szCs w:val="24"/>
              </w:rPr>
              <w:t>59</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20,1</w:t>
            </w:r>
          </w:p>
        </w:tc>
        <w:tc>
          <w:tcPr>
            <w:tcW w:w="1276"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23112D" w:rsidRPr="00E07771" w:rsidRDefault="0023112D" w:rsidP="00E66650">
            <w:pPr>
              <w:jc w:val="center"/>
              <w:rPr>
                <w:rFonts w:ascii="Times New Roman" w:hAnsi="Times New Roman" w:cs="Times New Roman"/>
                <w:sz w:val="24"/>
                <w:szCs w:val="24"/>
              </w:rPr>
            </w:pPr>
            <w:r>
              <w:rPr>
                <w:rFonts w:ascii="Times New Roman" w:hAnsi="Times New Roman" w:cs="Times New Roman"/>
                <w:sz w:val="24"/>
                <w:szCs w:val="24"/>
              </w:rPr>
              <w:t>63</w:t>
            </w:r>
          </w:p>
        </w:tc>
      </w:tr>
      <w:tr w:rsidR="0023112D" w:rsidRPr="00C82BC1" w:rsidTr="005054F4">
        <w:tc>
          <w:tcPr>
            <w:tcW w:w="15134" w:type="dxa"/>
            <w:gridSpan w:val="10"/>
          </w:tcPr>
          <w:p w:rsidR="0023112D" w:rsidRPr="00C82BC1" w:rsidRDefault="0023112D" w:rsidP="00E66650">
            <w:pPr>
              <w:jc w:val="center"/>
              <w:rPr>
                <w:rFonts w:ascii="Times New Roman" w:hAnsi="Times New Roman" w:cs="Times New Roman"/>
                <w:sz w:val="28"/>
                <w:szCs w:val="28"/>
              </w:rPr>
            </w:pPr>
            <w:r w:rsidRPr="00C82BC1">
              <w:rPr>
                <w:rFonts w:ascii="Times New Roman" w:hAnsi="Times New Roman" w:cs="Times New Roman"/>
                <w:sz w:val="28"/>
                <w:szCs w:val="28"/>
              </w:rPr>
              <w:t>Отгружено товаров собственного произво</w:t>
            </w:r>
            <w:r>
              <w:rPr>
                <w:rFonts w:ascii="Times New Roman" w:hAnsi="Times New Roman" w:cs="Times New Roman"/>
                <w:sz w:val="28"/>
                <w:szCs w:val="28"/>
              </w:rPr>
              <w:t>дства, выполнено работ и услуг</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35,6</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37,3</w:t>
            </w:r>
          </w:p>
        </w:tc>
        <w:tc>
          <w:tcPr>
            <w:tcW w:w="1134"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40,0</w:t>
            </w:r>
          </w:p>
        </w:tc>
        <w:tc>
          <w:tcPr>
            <w:tcW w:w="1134"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54</w:t>
            </w:r>
          </w:p>
        </w:tc>
      </w:tr>
      <w:tr w:rsidR="0023112D" w:rsidRPr="005054F4"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36,4</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41,4</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50,6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54,6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57</w:t>
            </w:r>
          </w:p>
        </w:tc>
        <w:tc>
          <w:tcPr>
            <w:tcW w:w="1134"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59</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86</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39,5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23112D" w:rsidRPr="005054F4" w:rsidRDefault="0023112D" w:rsidP="002F78C5">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96</w:t>
            </w:r>
          </w:p>
        </w:tc>
      </w:tr>
      <w:tr w:rsidR="0023112D" w:rsidRPr="00C82BC1" w:rsidTr="005054F4">
        <w:tc>
          <w:tcPr>
            <w:tcW w:w="15134" w:type="dxa"/>
            <w:gridSpan w:val="10"/>
          </w:tcPr>
          <w:p w:rsidR="0023112D" w:rsidRPr="00C82BC1" w:rsidRDefault="0023112D" w:rsidP="00E66650">
            <w:pPr>
              <w:jc w:val="center"/>
              <w:rPr>
                <w:rFonts w:ascii="Times New Roman" w:hAnsi="Times New Roman" w:cs="Times New Roman"/>
                <w:sz w:val="28"/>
                <w:szCs w:val="28"/>
              </w:rPr>
            </w:pPr>
            <w:r w:rsidRPr="00E07771">
              <w:rPr>
                <w:rFonts w:ascii="Times New Roman" w:hAnsi="Times New Roman" w:cs="Times New Roman"/>
                <w:sz w:val="28"/>
                <w:szCs w:val="28"/>
              </w:rPr>
              <w:t>Объем инвестиций в основной капитал</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9,8</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Pr>
          <w:p w:rsidR="0023112D" w:rsidRPr="005054F4" w:rsidRDefault="0023112D" w:rsidP="008900F5">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18,7</w:t>
            </w:r>
          </w:p>
        </w:tc>
      </w:tr>
      <w:tr w:rsidR="0023112D" w:rsidRPr="005054F4" w:rsidTr="00E07771">
        <w:trPr>
          <w:trHeight w:val="328"/>
        </w:trPr>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vAlign w:val="center"/>
          </w:tcPr>
          <w:p w:rsidR="0023112D" w:rsidRPr="005054F4" w:rsidRDefault="0023112D" w:rsidP="00E07771">
            <w:pPr>
              <w:jc w:val="center"/>
              <w:rPr>
                <w:rFonts w:ascii="Times New Roman" w:hAnsi="Times New Roman" w:cs="Times New Roman"/>
                <w:sz w:val="24"/>
                <w:szCs w:val="24"/>
              </w:rPr>
            </w:pPr>
            <w:r w:rsidRPr="005054F4">
              <w:rPr>
                <w:rFonts w:ascii="Times New Roman" w:hAnsi="Times New Roman" w:cs="Times New Roman"/>
                <w:sz w:val="24"/>
                <w:szCs w:val="24"/>
              </w:rPr>
              <w:t>9,8</w:t>
            </w:r>
          </w:p>
        </w:tc>
        <w:tc>
          <w:tcPr>
            <w:tcW w:w="1276"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10,1</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10,7</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11,5</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12,5</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13,0</w:t>
            </w:r>
          </w:p>
        </w:tc>
        <w:tc>
          <w:tcPr>
            <w:tcW w:w="1134"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13,6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20</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Pr>
          <w:p w:rsidR="0023112D" w:rsidRPr="005054F4" w:rsidRDefault="0023112D" w:rsidP="008900F5">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Pr>
          <w:p w:rsidR="0023112D" w:rsidRPr="005054F4" w:rsidRDefault="0023112D" w:rsidP="002F78C5">
            <w:pPr>
              <w:jc w:val="center"/>
              <w:rPr>
                <w:rFonts w:ascii="Times New Roman" w:hAnsi="Times New Roman" w:cs="Times New Roman"/>
                <w:sz w:val="24"/>
                <w:szCs w:val="24"/>
              </w:rPr>
            </w:pPr>
            <w:r>
              <w:rPr>
                <w:rFonts w:ascii="Times New Roman" w:hAnsi="Times New Roman" w:cs="Times New Roman"/>
                <w:sz w:val="24"/>
                <w:szCs w:val="24"/>
              </w:rPr>
              <w:t>12,5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16,5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37</w:t>
            </w:r>
          </w:p>
        </w:tc>
      </w:tr>
      <w:tr w:rsidR="0023112D" w:rsidRPr="00C82BC1" w:rsidTr="005054F4">
        <w:tc>
          <w:tcPr>
            <w:tcW w:w="15134" w:type="dxa"/>
            <w:gridSpan w:val="10"/>
          </w:tcPr>
          <w:p w:rsidR="0023112D" w:rsidRDefault="0023112D" w:rsidP="0089050D">
            <w:pPr>
              <w:jc w:val="center"/>
              <w:rPr>
                <w:rFonts w:ascii="Times New Roman" w:hAnsi="Times New Roman" w:cs="Times New Roman"/>
                <w:sz w:val="28"/>
                <w:szCs w:val="28"/>
              </w:rPr>
            </w:pPr>
            <w:r w:rsidRPr="00E07771">
              <w:rPr>
                <w:rFonts w:ascii="Times New Roman" w:hAnsi="Times New Roman" w:cs="Times New Roman"/>
                <w:sz w:val="28"/>
                <w:szCs w:val="28"/>
              </w:rPr>
              <w:t>Человеческий капитал</w:t>
            </w:r>
            <w:r>
              <w:rPr>
                <w:rFonts w:ascii="Times New Roman" w:hAnsi="Times New Roman" w:cs="Times New Roman"/>
                <w:sz w:val="28"/>
                <w:szCs w:val="28"/>
              </w:rPr>
              <w:t xml:space="preserve">. </w:t>
            </w:r>
            <w:r w:rsidRPr="00C82BC1">
              <w:rPr>
                <w:rFonts w:ascii="Times New Roman" w:hAnsi="Times New Roman" w:cs="Times New Roman"/>
                <w:sz w:val="28"/>
                <w:szCs w:val="28"/>
              </w:rPr>
              <w:t>Увеличение численности населения с учетом естестве</w:t>
            </w:r>
            <w:r>
              <w:rPr>
                <w:rFonts w:ascii="Times New Roman" w:hAnsi="Times New Roman" w:cs="Times New Roman"/>
                <w:sz w:val="28"/>
                <w:szCs w:val="28"/>
              </w:rPr>
              <w:t>нного и миграционного прироста</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38,9</w:t>
            </w:r>
          </w:p>
        </w:tc>
        <w:tc>
          <w:tcPr>
            <w:tcW w:w="1276" w:type="dxa"/>
          </w:tcPr>
          <w:p w:rsidR="0023112D" w:rsidRPr="00E07771" w:rsidRDefault="0023112D" w:rsidP="00BF3FF1">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40,</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41</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41,</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23112D" w:rsidRPr="00E07771" w:rsidRDefault="0023112D" w:rsidP="007925CF">
            <w:pPr>
              <w:ind w:firstLine="34"/>
              <w:jc w:val="center"/>
              <w:rPr>
                <w:rFonts w:ascii="Times New Roman" w:hAnsi="Times New Roman" w:cs="Times New Roman"/>
                <w:sz w:val="24"/>
                <w:szCs w:val="24"/>
              </w:rPr>
            </w:pPr>
            <w:r>
              <w:rPr>
                <w:rFonts w:ascii="Times New Roman" w:hAnsi="Times New Roman" w:cs="Times New Roman"/>
                <w:sz w:val="24"/>
                <w:szCs w:val="24"/>
              </w:rPr>
              <w:t>42,5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46</w:t>
            </w:r>
          </w:p>
        </w:tc>
      </w:tr>
      <w:tr w:rsidR="0023112D" w:rsidRPr="00E07771"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5054F4">
            <w:pPr>
              <w:ind w:firstLine="34"/>
              <w:jc w:val="center"/>
              <w:rPr>
                <w:rFonts w:ascii="Times New Roman" w:hAnsi="Times New Roman" w:cs="Times New Roman"/>
                <w:sz w:val="24"/>
                <w:szCs w:val="24"/>
              </w:rPr>
            </w:pPr>
            <w:r w:rsidRPr="00E07771">
              <w:rPr>
                <w:rFonts w:ascii="Times New Roman" w:hAnsi="Times New Roman" w:cs="Times New Roman"/>
                <w:sz w:val="24"/>
                <w:szCs w:val="24"/>
              </w:rPr>
              <w:t>38,9</w:t>
            </w:r>
          </w:p>
        </w:tc>
        <w:tc>
          <w:tcPr>
            <w:tcW w:w="1276"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40,2</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40,7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41,2</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41,7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42,2</w:t>
            </w:r>
          </w:p>
        </w:tc>
        <w:tc>
          <w:tcPr>
            <w:tcW w:w="1134" w:type="dxa"/>
          </w:tcPr>
          <w:p w:rsidR="0023112D" w:rsidRPr="00E07771" w:rsidRDefault="0023112D" w:rsidP="005054F4">
            <w:pPr>
              <w:ind w:firstLine="34"/>
              <w:jc w:val="center"/>
              <w:rPr>
                <w:rFonts w:ascii="Times New Roman" w:hAnsi="Times New Roman" w:cs="Times New Roman"/>
                <w:sz w:val="24"/>
                <w:szCs w:val="24"/>
              </w:rPr>
            </w:pPr>
            <w:r w:rsidRPr="00E07771">
              <w:rPr>
                <w:rFonts w:ascii="Times New Roman" w:hAnsi="Times New Roman" w:cs="Times New Roman"/>
                <w:sz w:val="24"/>
                <w:szCs w:val="24"/>
              </w:rPr>
              <w:t>42,7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47</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38,9</w:t>
            </w:r>
          </w:p>
        </w:tc>
        <w:tc>
          <w:tcPr>
            <w:tcW w:w="1276"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40,</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w:t>
            </w:r>
            <w:r>
              <w:rPr>
                <w:rFonts w:ascii="Times New Roman" w:hAnsi="Times New Roman" w:cs="Times New Roman"/>
                <w:sz w:val="24"/>
                <w:szCs w:val="24"/>
              </w:rPr>
              <w:t>1</w:t>
            </w:r>
            <w:r w:rsidRPr="00E07771">
              <w:rPr>
                <w:rFonts w:ascii="Times New Roman" w:hAnsi="Times New Roman" w:cs="Times New Roman"/>
                <w:sz w:val="24"/>
                <w:szCs w:val="24"/>
              </w:rPr>
              <w:t>,</w:t>
            </w:r>
            <w:r>
              <w:rPr>
                <w:rFonts w:ascii="Times New Roman" w:hAnsi="Times New Roman" w:cs="Times New Roman"/>
                <w:sz w:val="24"/>
                <w:szCs w:val="24"/>
              </w:rPr>
              <w:t>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42,5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43,5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23112D" w:rsidRPr="00E07771" w:rsidRDefault="0023112D" w:rsidP="007925CF">
            <w:pPr>
              <w:ind w:firstLine="34"/>
              <w:jc w:val="center"/>
              <w:rPr>
                <w:rFonts w:ascii="Times New Roman" w:hAnsi="Times New Roman" w:cs="Times New Roman"/>
                <w:sz w:val="24"/>
                <w:szCs w:val="24"/>
              </w:rPr>
            </w:pPr>
            <w:r>
              <w:rPr>
                <w:rFonts w:ascii="Times New Roman" w:hAnsi="Times New Roman" w:cs="Times New Roman"/>
                <w:sz w:val="24"/>
                <w:szCs w:val="24"/>
              </w:rPr>
              <w:t>44,5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w:t>
            </w:r>
            <w:r>
              <w:rPr>
                <w:rFonts w:ascii="Times New Roman" w:hAnsi="Times New Roman" w:cs="Times New Roman"/>
                <w:sz w:val="24"/>
                <w:szCs w:val="24"/>
              </w:rPr>
              <w:t>9</w:t>
            </w:r>
          </w:p>
        </w:tc>
      </w:tr>
      <w:tr w:rsidR="0023112D" w:rsidRPr="008A7073" w:rsidTr="004F0B41">
        <w:tc>
          <w:tcPr>
            <w:tcW w:w="4361" w:type="dxa"/>
          </w:tcPr>
          <w:p w:rsidR="0023112D" w:rsidRDefault="0023112D" w:rsidP="004F0B41">
            <w:pPr>
              <w:jc w:val="both"/>
              <w:rPr>
                <w:rFonts w:ascii="Times New Roman" w:hAnsi="Times New Roman" w:cs="Times New Roman"/>
                <w:sz w:val="24"/>
                <w:szCs w:val="24"/>
              </w:rPr>
            </w:pPr>
            <w:r w:rsidRPr="008A7073">
              <w:rPr>
                <w:rFonts w:ascii="Times New Roman" w:hAnsi="Times New Roman" w:cs="Times New Roman"/>
                <w:sz w:val="24"/>
                <w:szCs w:val="24"/>
              </w:rPr>
              <w:t xml:space="preserve">Создание новых рабочих мест </w:t>
            </w:r>
          </w:p>
          <w:p w:rsidR="0023112D" w:rsidRPr="008A7073" w:rsidRDefault="0023112D" w:rsidP="004F0B41">
            <w:pPr>
              <w:jc w:val="both"/>
              <w:rPr>
                <w:rFonts w:ascii="Times New Roman" w:hAnsi="Times New Roman" w:cs="Times New Roman"/>
                <w:sz w:val="24"/>
                <w:szCs w:val="24"/>
              </w:rPr>
            </w:pPr>
            <w:r w:rsidRPr="008A7073">
              <w:rPr>
                <w:rFonts w:ascii="Times New Roman" w:hAnsi="Times New Roman" w:cs="Times New Roman"/>
                <w:sz w:val="24"/>
                <w:szCs w:val="24"/>
              </w:rPr>
              <w:t>к 2021 году</w:t>
            </w:r>
            <w:r>
              <w:rPr>
                <w:rFonts w:ascii="Times New Roman" w:hAnsi="Times New Roman" w:cs="Times New Roman"/>
                <w:sz w:val="24"/>
                <w:szCs w:val="24"/>
              </w:rPr>
              <w:t xml:space="preserve"> – 2870 ед.</w:t>
            </w:r>
          </w:p>
        </w:tc>
        <w:tc>
          <w:tcPr>
            <w:tcW w:w="1701" w:type="dxa"/>
          </w:tcPr>
          <w:p w:rsidR="0023112D" w:rsidRPr="008A7073" w:rsidRDefault="0023112D" w:rsidP="004F0B41">
            <w:pPr>
              <w:jc w:val="center"/>
              <w:rPr>
                <w:rFonts w:ascii="Times New Roman" w:hAnsi="Times New Roman" w:cs="Times New Roman"/>
                <w:sz w:val="24"/>
                <w:szCs w:val="24"/>
              </w:rPr>
            </w:pPr>
            <w:r w:rsidRPr="008A7073">
              <w:rPr>
                <w:rFonts w:ascii="Times New Roman" w:hAnsi="Times New Roman" w:cs="Times New Roman"/>
                <w:sz w:val="24"/>
                <w:szCs w:val="24"/>
              </w:rPr>
              <w:t>ед.</w:t>
            </w:r>
          </w:p>
        </w:tc>
        <w:tc>
          <w:tcPr>
            <w:tcW w:w="992" w:type="dxa"/>
          </w:tcPr>
          <w:p w:rsidR="0023112D" w:rsidRPr="008A7073" w:rsidRDefault="0023112D" w:rsidP="004F0B41">
            <w:pPr>
              <w:ind w:firstLine="34"/>
              <w:jc w:val="center"/>
              <w:rPr>
                <w:rFonts w:ascii="Times New Roman" w:hAnsi="Times New Roman" w:cs="Times New Roman"/>
                <w:sz w:val="24"/>
                <w:szCs w:val="24"/>
              </w:rPr>
            </w:pPr>
            <w:r w:rsidRPr="008A7073">
              <w:rPr>
                <w:rFonts w:ascii="Times New Roman" w:hAnsi="Times New Roman" w:cs="Times New Roman"/>
                <w:sz w:val="24"/>
                <w:szCs w:val="24"/>
              </w:rPr>
              <w:t>270</w:t>
            </w:r>
          </w:p>
        </w:tc>
        <w:tc>
          <w:tcPr>
            <w:tcW w:w="1276"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592</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995</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955</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304</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23112D" w:rsidRPr="008A7073" w:rsidRDefault="0023112D" w:rsidP="004F0B41">
            <w:pPr>
              <w:ind w:firstLine="34"/>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w:t>
            </w:r>
          </w:p>
        </w:tc>
      </w:tr>
    </w:tbl>
    <w:p w:rsidR="008A7073" w:rsidRDefault="008A7073" w:rsidP="00E66650">
      <w:pPr>
        <w:spacing w:after="0" w:line="240" w:lineRule="auto"/>
        <w:ind w:firstLine="567"/>
        <w:jc w:val="center"/>
        <w:rPr>
          <w:rFonts w:ascii="Times New Roman" w:hAnsi="Times New Roman" w:cs="Times New Roman"/>
          <w:sz w:val="28"/>
          <w:szCs w:val="28"/>
        </w:rPr>
      </w:pPr>
    </w:p>
    <w:p w:rsidR="00F43A8D" w:rsidRDefault="00F43A8D" w:rsidP="00E66650">
      <w:pPr>
        <w:spacing w:after="0" w:line="240" w:lineRule="auto"/>
        <w:ind w:firstLine="567"/>
        <w:jc w:val="center"/>
        <w:rPr>
          <w:rFonts w:ascii="Times New Roman" w:hAnsi="Times New Roman" w:cs="Times New Roman"/>
          <w:sz w:val="28"/>
          <w:szCs w:val="28"/>
        </w:rPr>
      </w:pPr>
    </w:p>
    <w:p w:rsidR="00D70A62" w:rsidRDefault="00D70A62" w:rsidP="00E66650">
      <w:pPr>
        <w:spacing w:after="0" w:line="240" w:lineRule="auto"/>
        <w:ind w:firstLine="567"/>
        <w:jc w:val="center"/>
        <w:rPr>
          <w:rFonts w:ascii="Times New Roman" w:hAnsi="Times New Roman" w:cs="Times New Roman"/>
          <w:sz w:val="28"/>
          <w:szCs w:val="28"/>
        </w:rPr>
      </w:pPr>
    </w:p>
    <w:p w:rsidR="00117C46" w:rsidRPr="00E66650" w:rsidRDefault="00117C46" w:rsidP="00E66650">
      <w:pPr>
        <w:spacing w:after="0" w:line="240" w:lineRule="auto"/>
        <w:ind w:firstLine="567"/>
        <w:jc w:val="center"/>
        <w:rPr>
          <w:rFonts w:ascii="Times New Roman" w:hAnsi="Times New Roman" w:cs="Times New Roman"/>
          <w:sz w:val="28"/>
          <w:szCs w:val="28"/>
        </w:rPr>
      </w:pPr>
      <w:r w:rsidRPr="00E66650">
        <w:rPr>
          <w:rFonts w:ascii="Times New Roman" w:hAnsi="Times New Roman" w:cs="Times New Roman"/>
          <w:sz w:val="28"/>
          <w:szCs w:val="28"/>
        </w:rPr>
        <w:t>Таблица по структуре консолидированного бюджета</w:t>
      </w:r>
    </w:p>
    <w:p w:rsidR="00E66650" w:rsidRPr="00E66650" w:rsidRDefault="00E66650" w:rsidP="00117C46">
      <w:pPr>
        <w:spacing w:after="0" w:line="240" w:lineRule="auto"/>
        <w:ind w:firstLine="567"/>
        <w:jc w:val="both"/>
        <w:rPr>
          <w:rFonts w:ascii="Times New Roman" w:hAnsi="Times New Roman" w:cs="Times New Roman"/>
          <w:sz w:val="28"/>
          <w:szCs w:val="28"/>
        </w:rPr>
      </w:pPr>
    </w:p>
    <w:p w:rsidR="00E66650" w:rsidRDefault="00E66650" w:rsidP="00E66650">
      <w:pPr>
        <w:spacing w:after="0" w:line="240" w:lineRule="auto"/>
        <w:ind w:firstLine="567"/>
        <w:jc w:val="right"/>
        <w:rPr>
          <w:rFonts w:ascii="Times New Roman" w:hAnsi="Times New Roman" w:cs="Times New Roman"/>
          <w:sz w:val="24"/>
          <w:szCs w:val="24"/>
        </w:rPr>
      </w:pPr>
      <w:r w:rsidRPr="00E66650">
        <w:rPr>
          <w:rFonts w:ascii="Times New Roman" w:hAnsi="Times New Roman" w:cs="Times New Roman"/>
          <w:sz w:val="24"/>
          <w:szCs w:val="24"/>
        </w:rPr>
        <w:t xml:space="preserve">Таблица </w:t>
      </w:r>
      <w:r w:rsidR="002A4BF3">
        <w:rPr>
          <w:rFonts w:ascii="Times New Roman" w:hAnsi="Times New Roman" w:cs="Times New Roman"/>
          <w:sz w:val="24"/>
          <w:szCs w:val="24"/>
        </w:rPr>
        <w:t>10</w:t>
      </w:r>
      <w:r w:rsidRPr="00E66650">
        <w:rPr>
          <w:rFonts w:ascii="Times New Roman" w:hAnsi="Times New Roman" w:cs="Times New Roman"/>
          <w:sz w:val="24"/>
          <w:szCs w:val="24"/>
        </w:rPr>
        <w:t>.</w:t>
      </w:r>
    </w:p>
    <w:p w:rsidR="006B0B32" w:rsidRPr="00E66650" w:rsidRDefault="006B0B32" w:rsidP="0090628C">
      <w:pPr>
        <w:spacing w:after="0" w:line="240" w:lineRule="auto"/>
        <w:ind w:right="252" w:firstLine="567"/>
        <w:jc w:val="right"/>
        <w:rPr>
          <w:rFonts w:ascii="Times New Roman" w:hAnsi="Times New Roman" w:cs="Times New Roman"/>
          <w:sz w:val="24"/>
          <w:szCs w:val="24"/>
        </w:rPr>
      </w:pPr>
      <w:r>
        <w:rPr>
          <w:rFonts w:ascii="Times New Roman" w:hAnsi="Times New Roman" w:cs="Times New Roman"/>
          <w:sz w:val="24"/>
          <w:szCs w:val="24"/>
        </w:rPr>
        <w:t>(тыс.</w:t>
      </w:r>
      <w:r w:rsidR="0090628C">
        <w:rPr>
          <w:rFonts w:ascii="Times New Roman" w:hAnsi="Times New Roman" w:cs="Times New Roman"/>
          <w:sz w:val="24"/>
          <w:szCs w:val="24"/>
        </w:rPr>
        <w:t xml:space="preserve"> руб.</w:t>
      </w:r>
      <w:r>
        <w:rPr>
          <w:rFonts w:ascii="Times New Roman" w:hAnsi="Times New Roman" w:cs="Times New Roman"/>
          <w:sz w:val="24"/>
          <w:szCs w:val="24"/>
        </w:rPr>
        <w:t>)</w:t>
      </w:r>
    </w:p>
    <w:tbl>
      <w:tblPr>
        <w:tblStyle w:val="a7"/>
        <w:tblW w:w="0" w:type="auto"/>
        <w:tblLook w:val="04A0" w:firstRow="1" w:lastRow="0" w:firstColumn="1" w:lastColumn="0" w:noHBand="0" w:noVBand="1"/>
      </w:tblPr>
      <w:tblGrid>
        <w:gridCol w:w="4361"/>
        <w:gridCol w:w="1417"/>
        <w:gridCol w:w="1276"/>
        <w:gridCol w:w="1134"/>
        <w:gridCol w:w="1276"/>
        <w:gridCol w:w="1276"/>
        <w:gridCol w:w="1417"/>
        <w:gridCol w:w="1559"/>
        <w:gridCol w:w="1418"/>
      </w:tblGrid>
      <w:tr w:rsidR="00E66650" w:rsidRPr="00DA6FD7" w:rsidTr="00E66650">
        <w:trPr>
          <w:trHeight w:val="810"/>
        </w:trPr>
        <w:tc>
          <w:tcPr>
            <w:tcW w:w="4361" w:type="dxa"/>
            <w:hideMark/>
          </w:tcPr>
          <w:p w:rsidR="00E66650" w:rsidRPr="00DA6FD7" w:rsidRDefault="00E66650" w:rsidP="00E66650">
            <w:pPr>
              <w:jc w:val="center"/>
              <w:rPr>
                <w:rFonts w:ascii="Times New Roman" w:hAnsi="Times New Roman" w:cs="Times New Roman"/>
                <w:sz w:val="24"/>
                <w:szCs w:val="24"/>
              </w:rPr>
            </w:pPr>
            <w:r w:rsidRPr="00DA6FD7">
              <w:rPr>
                <w:rFonts w:ascii="Times New Roman" w:hAnsi="Times New Roman" w:cs="Times New Roman"/>
                <w:sz w:val="24"/>
                <w:szCs w:val="24"/>
              </w:rPr>
              <w:t>Наименование показателя</w:t>
            </w:r>
          </w:p>
        </w:tc>
        <w:tc>
          <w:tcPr>
            <w:tcW w:w="1417"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2015</w:t>
            </w:r>
          </w:p>
        </w:tc>
        <w:tc>
          <w:tcPr>
            <w:tcW w:w="1276" w:type="dxa"/>
            <w:hideMark/>
          </w:tcPr>
          <w:p w:rsidR="00E66650" w:rsidRPr="00DA6FD7" w:rsidRDefault="00E66650" w:rsidP="00E66650">
            <w:pPr>
              <w:jc w:val="center"/>
              <w:rPr>
                <w:rFonts w:ascii="Times New Roman" w:hAnsi="Times New Roman" w:cs="Times New Roman"/>
                <w:sz w:val="24"/>
                <w:szCs w:val="24"/>
              </w:rPr>
            </w:pPr>
            <w:r w:rsidRPr="00DA6FD7">
              <w:rPr>
                <w:rFonts w:ascii="Times New Roman" w:hAnsi="Times New Roman" w:cs="Times New Roman"/>
                <w:sz w:val="24"/>
                <w:szCs w:val="24"/>
              </w:rPr>
              <w:t>2016</w:t>
            </w:r>
          </w:p>
        </w:tc>
        <w:tc>
          <w:tcPr>
            <w:tcW w:w="1134"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2017</w:t>
            </w:r>
          </w:p>
        </w:tc>
        <w:tc>
          <w:tcPr>
            <w:tcW w:w="1276"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2018</w:t>
            </w:r>
          </w:p>
        </w:tc>
        <w:tc>
          <w:tcPr>
            <w:tcW w:w="1276"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2019</w:t>
            </w:r>
          </w:p>
        </w:tc>
        <w:tc>
          <w:tcPr>
            <w:tcW w:w="1417"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2020</w:t>
            </w:r>
          </w:p>
        </w:tc>
        <w:tc>
          <w:tcPr>
            <w:tcW w:w="1559"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2021</w:t>
            </w:r>
          </w:p>
        </w:tc>
        <w:tc>
          <w:tcPr>
            <w:tcW w:w="1418"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2030</w:t>
            </w:r>
          </w:p>
        </w:tc>
      </w:tr>
      <w:tr w:rsidR="0090628C" w:rsidRPr="00DA6FD7" w:rsidTr="0090628C">
        <w:trPr>
          <w:trHeight w:val="510"/>
        </w:trPr>
        <w:tc>
          <w:tcPr>
            <w:tcW w:w="4361" w:type="dxa"/>
            <w:hideMark/>
          </w:tcPr>
          <w:p w:rsidR="0090628C" w:rsidRPr="00DA6FD7" w:rsidRDefault="0090628C" w:rsidP="00E66650">
            <w:pPr>
              <w:jc w:val="both"/>
              <w:rPr>
                <w:rFonts w:ascii="Times New Roman" w:hAnsi="Times New Roman" w:cs="Times New Roman"/>
                <w:bCs/>
                <w:sz w:val="24"/>
                <w:szCs w:val="24"/>
              </w:rPr>
            </w:pPr>
            <w:r w:rsidRPr="00DA6FD7">
              <w:rPr>
                <w:rFonts w:ascii="Times New Roman" w:hAnsi="Times New Roman" w:cs="Times New Roman"/>
                <w:bCs/>
                <w:sz w:val="24"/>
                <w:szCs w:val="24"/>
              </w:rPr>
              <w:t>Доходы местного бюджета</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731833</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730756</w:t>
            </w:r>
          </w:p>
        </w:tc>
        <w:tc>
          <w:tcPr>
            <w:tcW w:w="1134"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749185</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768669</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789271</w:t>
            </w:r>
          </w:p>
        </w:tc>
        <w:tc>
          <w:tcPr>
            <w:tcW w:w="1417"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811054</w:t>
            </w:r>
          </w:p>
        </w:tc>
        <w:tc>
          <w:tcPr>
            <w:tcW w:w="1559"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834087</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1111201</w:t>
            </w:r>
          </w:p>
        </w:tc>
      </w:tr>
      <w:tr w:rsidR="0090628C" w:rsidRPr="00E66650" w:rsidTr="0090628C">
        <w:trPr>
          <w:trHeight w:val="43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Налоговые доходы</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256785</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265279</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281196</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298067</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315952</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334909</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355003</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599770</w:t>
            </w:r>
          </w:p>
        </w:tc>
      </w:tr>
      <w:tr w:rsidR="0090628C" w:rsidRPr="00E66650" w:rsidTr="0090628C">
        <w:trPr>
          <w:trHeight w:val="55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 на доходы физических лиц по нормативу</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127533</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132854</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140825</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149274</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158231</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167725</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177788</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300369</w:t>
            </w:r>
          </w:p>
        </w:tc>
      </w:tr>
      <w:tr w:rsidR="0090628C" w:rsidRPr="00E66650" w:rsidTr="0090628C">
        <w:trPr>
          <w:trHeight w:val="559"/>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 на доходы физических лиц 100%</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741471</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776922</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823538</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872950</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925327</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980846</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1039697</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1756547</w:t>
            </w:r>
          </w:p>
        </w:tc>
      </w:tr>
      <w:tr w:rsidR="0090628C" w:rsidRPr="00E66650" w:rsidTr="0090628C">
        <w:trPr>
          <w:trHeight w:val="41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Неналоговые доходы</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72378</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62807</w:t>
            </w:r>
          </w:p>
        </w:tc>
        <w:tc>
          <w:tcPr>
            <w:tcW w:w="1134"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65319</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67932</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70649</w:t>
            </w:r>
          </w:p>
        </w:tc>
        <w:tc>
          <w:tcPr>
            <w:tcW w:w="1417"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73475</w:t>
            </w:r>
          </w:p>
        </w:tc>
        <w:tc>
          <w:tcPr>
            <w:tcW w:w="1559"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76414</w:t>
            </w:r>
          </w:p>
        </w:tc>
        <w:tc>
          <w:tcPr>
            <w:tcW w:w="1418"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108761</w:t>
            </w:r>
          </w:p>
        </w:tc>
      </w:tr>
      <w:tr w:rsidR="0090628C" w:rsidRPr="00E66650" w:rsidTr="0090628C">
        <w:trPr>
          <w:trHeight w:val="335"/>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Итого налоговых и неналоговых</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329163</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328086</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346515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365999</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386601</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408384</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431417</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708531</w:t>
            </w:r>
          </w:p>
        </w:tc>
      </w:tr>
      <w:tr w:rsidR="0090628C" w:rsidRPr="00E66650" w:rsidTr="0090628C">
        <w:trPr>
          <w:trHeight w:val="352"/>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 xml:space="preserve">Безвозмездные поступления </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r>
      <w:tr w:rsidR="0090628C" w:rsidRPr="00DA6FD7" w:rsidTr="0090628C">
        <w:trPr>
          <w:trHeight w:val="330"/>
        </w:trPr>
        <w:tc>
          <w:tcPr>
            <w:tcW w:w="4361" w:type="dxa"/>
            <w:hideMark/>
          </w:tcPr>
          <w:p w:rsidR="0090628C" w:rsidRPr="00DA6FD7" w:rsidRDefault="0090628C" w:rsidP="00E66650">
            <w:pPr>
              <w:jc w:val="both"/>
              <w:rPr>
                <w:rFonts w:ascii="Times New Roman" w:hAnsi="Times New Roman" w:cs="Times New Roman"/>
                <w:bCs/>
                <w:sz w:val="24"/>
                <w:szCs w:val="24"/>
              </w:rPr>
            </w:pPr>
            <w:r w:rsidRPr="00DA6FD7">
              <w:rPr>
                <w:rFonts w:ascii="Times New Roman" w:hAnsi="Times New Roman" w:cs="Times New Roman"/>
                <w:bCs/>
                <w:sz w:val="24"/>
                <w:szCs w:val="24"/>
              </w:rPr>
              <w:t>Расходы</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717398</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717500</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739025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761196</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784032</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807553</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831779</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1103317</w:t>
            </w:r>
          </w:p>
        </w:tc>
      </w:tr>
      <w:tr w:rsidR="0090628C" w:rsidRPr="00E66650" w:rsidTr="0090628C">
        <w:trPr>
          <w:trHeight w:val="362"/>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Дефицит</w:t>
            </w:r>
            <w:r>
              <w:rPr>
                <w:rFonts w:ascii="Times New Roman" w:hAnsi="Times New Roman" w:cs="Times New Roman"/>
                <w:sz w:val="24"/>
                <w:szCs w:val="24"/>
              </w:rPr>
              <w:t xml:space="preserve"> (-)</w:t>
            </w:r>
            <w:r w:rsidR="00DA6FD7">
              <w:rPr>
                <w:rFonts w:ascii="Times New Roman" w:hAnsi="Times New Roman" w:cs="Times New Roman"/>
                <w:sz w:val="24"/>
                <w:szCs w:val="24"/>
              </w:rPr>
              <w:t>,</w:t>
            </w:r>
            <w:r w:rsidRPr="00E66650">
              <w:rPr>
                <w:rFonts w:ascii="Times New Roman" w:hAnsi="Times New Roman" w:cs="Times New Roman"/>
                <w:sz w:val="24"/>
                <w:szCs w:val="24"/>
              </w:rPr>
              <w:t xml:space="preserve"> профицит</w:t>
            </w:r>
            <w:r>
              <w:rPr>
                <w:rFonts w:ascii="Times New Roman" w:hAnsi="Times New Roman" w:cs="Times New Roman"/>
                <w:sz w:val="24"/>
                <w:szCs w:val="24"/>
              </w:rPr>
              <w:t xml:space="preserve"> (+)</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14435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13256</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10160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7474</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5239</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3501</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2308</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7885</w:t>
            </w:r>
          </w:p>
        </w:tc>
      </w:tr>
    </w:tbl>
    <w:p w:rsidR="00E66650" w:rsidRPr="00E66650" w:rsidRDefault="00E66650" w:rsidP="00E66650">
      <w:pPr>
        <w:spacing w:after="0" w:line="240" w:lineRule="auto"/>
        <w:ind w:firstLine="567"/>
        <w:jc w:val="both"/>
        <w:rPr>
          <w:rFonts w:ascii="Times New Roman" w:hAnsi="Times New Roman" w:cs="Times New Roman"/>
          <w:sz w:val="24"/>
          <w:szCs w:val="24"/>
        </w:rPr>
      </w:pPr>
    </w:p>
    <w:p w:rsidR="000A3EFB" w:rsidRDefault="000A3EFB" w:rsidP="004C16F1">
      <w:pPr>
        <w:pStyle w:val="2"/>
        <w:keepLines w:val="0"/>
        <w:widowControl w:val="0"/>
        <w:spacing w:line="240" w:lineRule="auto"/>
        <w:jc w:val="center"/>
        <w:rPr>
          <w:color w:val="auto"/>
          <w:sz w:val="32"/>
          <w:szCs w:val="32"/>
        </w:rPr>
        <w:sectPr w:rsidR="000A3EFB" w:rsidSect="00C82BC1">
          <w:pgSz w:w="16838" w:h="11906" w:orient="landscape" w:code="9"/>
          <w:pgMar w:top="1134" w:right="851" w:bottom="851" w:left="851" w:header="567" w:footer="397" w:gutter="0"/>
          <w:cols w:space="708"/>
          <w:docGrid w:linePitch="360"/>
        </w:sectPr>
      </w:pPr>
    </w:p>
    <w:p w:rsidR="009E3A6A" w:rsidRPr="00011187" w:rsidRDefault="000A3EFB" w:rsidP="004C16F1">
      <w:pPr>
        <w:pStyle w:val="2"/>
        <w:keepLines w:val="0"/>
        <w:widowControl w:val="0"/>
        <w:spacing w:line="240" w:lineRule="auto"/>
        <w:jc w:val="center"/>
        <w:rPr>
          <w:color w:val="auto"/>
          <w:sz w:val="32"/>
          <w:szCs w:val="32"/>
        </w:rPr>
      </w:pPr>
      <w:bookmarkStart w:id="38" w:name="_Toc453918061"/>
      <w:r>
        <w:rPr>
          <w:color w:val="auto"/>
          <w:sz w:val="32"/>
          <w:szCs w:val="32"/>
        </w:rPr>
        <w:t>5</w:t>
      </w:r>
      <w:r w:rsidR="00011187" w:rsidRPr="00011187">
        <w:rPr>
          <w:color w:val="auto"/>
          <w:sz w:val="32"/>
          <w:szCs w:val="32"/>
        </w:rPr>
        <w:t xml:space="preserve">. </w:t>
      </w:r>
      <w:r w:rsidR="006B1FEA" w:rsidRPr="00011187">
        <w:rPr>
          <w:color w:val="auto"/>
          <w:sz w:val="32"/>
          <w:szCs w:val="32"/>
        </w:rPr>
        <w:t>Оценка социально-экономической эфф</w:t>
      </w:r>
      <w:r w:rsidR="006B0B32">
        <w:rPr>
          <w:color w:val="auto"/>
          <w:sz w:val="32"/>
          <w:szCs w:val="32"/>
        </w:rPr>
        <w:t>ективности реализации Стратегии</w:t>
      </w:r>
      <w:bookmarkEnd w:id="38"/>
    </w:p>
    <w:bookmarkEnd w:id="1"/>
    <w:p w:rsidR="00262B5E" w:rsidRDefault="00262B5E" w:rsidP="00262B5E">
      <w:pPr>
        <w:spacing w:after="0" w:line="240" w:lineRule="auto"/>
        <w:ind w:firstLine="567"/>
        <w:jc w:val="both"/>
        <w:rPr>
          <w:rFonts w:ascii="Times New Roman" w:hAnsi="Times New Roman" w:cs="Times New Roman"/>
          <w:sz w:val="28"/>
          <w:szCs w:val="28"/>
        </w:rPr>
      </w:pP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Стратегия социально-экономического развития </w:t>
      </w:r>
      <w:r>
        <w:rPr>
          <w:rFonts w:ascii="Times New Roman" w:hAnsi="Times New Roman" w:cs="Times New Roman"/>
          <w:sz w:val="28"/>
          <w:szCs w:val="28"/>
        </w:rPr>
        <w:t>Тукаевского</w:t>
      </w:r>
      <w:r w:rsidRPr="00262B5E">
        <w:rPr>
          <w:rFonts w:ascii="Times New Roman" w:hAnsi="Times New Roman" w:cs="Times New Roman"/>
          <w:sz w:val="28"/>
          <w:szCs w:val="28"/>
        </w:rPr>
        <w:t xml:space="preserve"> муниципального района представляет собой документ стратегического планирования, определяющий цели и задачи муниципального управления и социально-экономического развития муниципального района на долгосрочный период.</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Основным механизмом реализации Стратегии и социально-экономического развития </w:t>
      </w:r>
      <w:r>
        <w:rPr>
          <w:rFonts w:ascii="Times New Roman" w:hAnsi="Times New Roman" w:cs="Times New Roman"/>
          <w:sz w:val="28"/>
          <w:szCs w:val="28"/>
        </w:rPr>
        <w:t>Тукаевского</w:t>
      </w:r>
      <w:r w:rsidRPr="00262B5E">
        <w:rPr>
          <w:rFonts w:ascii="Times New Roman" w:hAnsi="Times New Roman" w:cs="Times New Roman"/>
          <w:sz w:val="28"/>
          <w:szCs w:val="28"/>
        </w:rPr>
        <w:t xml:space="preserve"> муниципального района является разработка плановых документов комплексного развития (схем территориального планирования, прогнозов, программ), которые обеспечат согласованность мероприятий проводимых и планируемых на территории в соответствии со Стратегией до 2021 года и на перспективу до 2030 года.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Правовое обеспечение будет развиваться с учетом изменений федерального и регионального законодательства в области экономического и социального развития, системы стратегического и программно-целевого управления районом, стимулирования инвестиционной деятельности, поддержки предпринимательства, поддержки инновационной активности и других.</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Финансирование реализации Стратегии будет обеспечиваться за счет средств консолидированного бюджета </w:t>
      </w:r>
      <w:r>
        <w:rPr>
          <w:rFonts w:ascii="Times New Roman" w:hAnsi="Times New Roman" w:cs="Times New Roman"/>
          <w:sz w:val="28"/>
          <w:szCs w:val="28"/>
        </w:rPr>
        <w:t xml:space="preserve">Тукаевского </w:t>
      </w:r>
      <w:r w:rsidRPr="00262B5E">
        <w:rPr>
          <w:rFonts w:ascii="Times New Roman" w:hAnsi="Times New Roman" w:cs="Times New Roman"/>
          <w:sz w:val="28"/>
          <w:szCs w:val="28"/>
        </w:rPr>
        <w:t>муниципального района, привлечения на согласованных условиях средств федерального бюджета и бюджета Республики Татарстан в рамках реализации федеральных и республиканских программ, проектов, а также за счет внебюджетных источников (средств частных инвесторов по проектам муниципально-частного партнерства).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Проекты и программы, реализуемые в рамках Стратегии и предполагающие финансирование из федерального бюджета, бюджета Республики Татарстан, местного бюджета, будут уточняться и согласовываться в установленном порядке с учетом возможностей бюджетов на соответствующий финансовый год и плановый период. Консолидация и рациональное использование финансовых ресурсов из всех источников обеспечит максимально эффективное достижение долгосрочных целей и задач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Организационные механизмы реализации Стратегии предусматривают: ежегодный мониторинг хода реализации Стратегии; выполнение мероприятий; достижение целевых индикаторов и показателей; обеспечение открытой информацией о ходе реализации Стратегии. Мониторинг позволит отслеживать изменения, вносить корректировки и оценивать эффективность конкретных мероприятий, проектов и программ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В соответствии с планируемым графиком, процедуру актуализации необходимо проводить не менее одного раза в год, корректировку и обновление - один раз в три года.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Основная работа по обеспечению выполнения положений настоящей Стратегии будет связана с контролем реализации Плана первоочередных мероприятий, который будет разрабатываться и утверждаться на 5 лет.</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Контроль за реализацией Стратегии осуществляет Уполномоченный орган на основе ежегодных отчетов о реализации Стратегии. Исполнительные органы </w:t>
      </w:r>
      <w:r>
        <w:rPr>
          <w:rFonts w:ascii="Times New Roman" w:hAnsi="Times New Roman" w:cs="Times New Roman"/>
          <w:sz w:val="28"/>
          <w:szCs w:val="28"/>
        </w:rPr>
        <w:t>Тукаевского</w:t>
      </w:r>
      <w:r w:rsidRPr="00262B5E">
        <w:rPr>
          <w:rFonts w:ascii="Times New Roman" w:hAnsi="Times New Roman" w:cs="Times New Roman"/>
          <w:sz w:val="28"/>
          <w:szCs w:val="28"/>
        </w:rPr>
        <w:t xml:space="preserve"> муниципального района, организации и учреждения, ответственные за реализацию направлений Стратегии, ежегодно в срок до 10 февраля года, следующего за отчетным периодом, представляют в Уполномоченный орган отчеты о ходе реализации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Уполномоченный орган организует и обеспечивает открытость информации о процессе реализации Стратегии, результатах мониторинга и оценке ее реализации, а также формирует механизмы обратной связи с участниками реализации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Информационное сопровождение реализации Стратегии осуществляется с использованием ресурсов сети Интернет, а также средств массовой информации.</w:t>
      </w:r>
    </w:p>
    <w:p w:rsid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Ежегодный отчет о реализации Стратегии подлежит опубликованию на официальном сайте </w:t>
      </w:r>
      <w:r>
        <w:rPr>
          <w:rFonts w:ascii="Times New Roman" w:hAnsi="Times New Roman" w:cs="Times New Roman"/>
          <w:sz w:val="28"/>
          <w:szCs w:val="28"/>
        </w:rPr>
        <w:t xml:space="preserve">Тукаевского </w:t>
      </w:r>
      <w:r w:rsidRPr="00262B5E">
        <w:rPr>
          <w:rFonts w:ascii="Times New Roman" w:hAnsi="Times New Roman" w:cs="Times New Roman"/>
          <w:sz w:val="28"/>
          <w:szCs w:val="28"/>
        </w:rPr>
        <w:t>муниципального района.</w:t>
      </w:r>
    </w:p>
    <w:sectPr w:rsidR="00262B5E" w:rsidSect="00C82BC1">
      <w:pgSz w:w="11906" w:h="16838" w:code="9"/>
      <w:pgMar w:top="851" w:right="851" w:bottom="851" w:left="1134"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F8" w:rsidRDefault="007036F8" w:rsidP="00BB6D31">
      <w:pPr>
        <w:spacing w:after="0" w:line="240" w:lineRule="auto"/>
      </w:pPr>
      <w:r>
        <w:separator/>
      </w:r>
    </w:p>
  </w:endnote>
  <w:endnote w:type="continuationSeparator" w:id="0">
    <w:p w:rsidR="007036F8" w:rsidRDefault="007036F8" w:rsidP="00BB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48614"/>
      <w:docPartObj>
        <w:docPartGallery w:val="Page Numbers (Bottom of Page)"/>
        <w:docPartUnique/>
      </w:docPartObj>
    </w:sdtPr>
    <w:sdtEndPr/>
    <w:sdtContent>
      <w:p w:rsidR="00E1217D" w:rsidRDefault="00E1217D">
        <w:pPr>
          <w:pStyle w:val="aa"/>
          <w:jc w:val="center"/>
        </w:pPr>
        <w:r>
          <w:fldChar w:fldCharType="begin"/>
        </w:r>
        <w:r>
          <w:instrText>PAGE   \* MERGEFORMAT</w:instrText>
        </w:r>
        <w:r>
          <w:fldChar w:fldCharType="separate"/>
        </w:r>
        <w:r w:rsidR="000B26EC">
          <w:rPr>
            <w:noProof/>
          </w:rPr>
          <w:t>2</w:t>
        </w:r>
        <w:r>
          <w:fldChar w:fldCharType="end"/>
        </w:r>
      </w:p>
    </w:sdtContent>
  </w:sdt>
  <w:p w:rsidR="00E1217D" w:rsidRDefault="00E1217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F8" w:rsidRDefault="007036F8" w:rsidP="00BB6D31">
      <w:pPr>
        <w:spacing w:after="0" w:line="240" w:lineRule="auto"/>
      </w:pPr>
      <w:r>
        <w:separator/>
      </w:r>
    </w:p>
  </w:footnote>
  <w:footnote w:type="continuationSeparator" w:id="0">
    <w:p w:rsidR="007036F8" w:rsidRDefault="007036F8" w:rsidP="00BB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923"/>
    <w:multiLevelType w:val="hybridMultilevel"/>
    <w:tmpl w:val="52D8BD0C"/>
    <w:lvl w:ilvl="0" w:tplc="04190011">
      <w:start w:val="1"/>
      <w:numFmt w:val="decimal"/>
      <w:lvlText w:val="%1)"/>
      <w:lvlJc w:val="left"/>
      <w:pPr>
        <w:ind w:left="972" w:hanging="360"/>
      </w:pPr>
    </w:lvl>
    <w:lvl w:ilvl="1" w:tplc="04190019">
      <w:start w:val="1"/>
      <w:numFmt w:val="lowerLetter"/>
      <w:lvlText w:val="%2."/>
      <w:lvlJc w:val="left"/>
      <w:pPr>
        <w:ind w:left="1692" w:hanging="360"/>
      </w:pPr>
    </w:lvl>
    <w:lvl w:ilvl="2" w:tplc="0419001B">
      <w:start w:val="1"/>
      <w:numFmt w:val="lowerRoman"/>
      <w:lvlText w:val="%3."/>
      <w:lvlJc w:val="right"/>
      <w:pPr>
        <w:ind w:left="2412" w:hanging="180"/>
      </w:pPr>
    </w:lvl>
    <w:lvl w:ilvl="3" w:tplc="0419000F">
      <w:start w:val="1"/>
      <w:numFmt w:val="decimal"/>
      <w:lvlText w:val="%4."/>
      <w:lvlJc w:val="left"/>
      <w:pPr>
        <w:ind w:left="3132" w:hanging="360"/>
      </w:pPr>
    </w:lvl>
    <w:lvl w:ilvl="4" w:tplc="04190019">
      <w:start w:val="1"/>
      <w:numFmt w:val="lowerLetter"/>
      <w:lvlText w:val="%5."/>
      <w:lvlJc w:val="left"/>
      <w:pPr>
        <w:ind w:left="3852" w:hanging="360"/>
      </w:pPr>
    </w:lvl>
    <w:lvl w:ilvl="5" w:tplc="0419001B">
      <w:start w:val="1"/>
      <w:numFmt w:val="lowerRoman"/>
      <w:lvlText w:val="%6."/>
      <w:lvlJc w:val="right"/>
      <w:pPr>
        <w:ind w:left="4572" w:hanging="180"/>
      </w:pPr>
    </w:lvl>
    <w:lvl w:ilvl="6" w:tplc="0419000F">
      <w:start w:val="1"/>
      <w:numFmt w:val="decimal"/>
      <w:lvlText w:val="%7."/>
      <w:lvlJc w:val="left"/>
      <w:pPr>
        <w:ind w:left="5292" w:hanging="360"/>
      </w:pPr>
    </w:lvl>
    <w:lvl w:ilvl="7" w:tplc="04190019">
      <w:start w:val="1"/>
      <w:numFmt w:val="lowerLetter"/>
      <w:lvlText w:val="%8."/>
      <w:lvlJc w:val="left"/>
      <w:pPr>
        <w:ind w:left="6012" w:hanging="360"/>
      </w:pPr>
    </w:lvl>
    <w:lvl w:ilvl="8" w:tplc="0419001B">
      <w:start w:val="1"/>
      <w:numFmt w:val="lowerRoman"/>
      <w:lvlText w:val="%9."/>
      <w:lvlJc w:val="right"/>
      <w:pPr>
        <w:ind w:left="6732" w:hanging="180"/>
      </w:pPr>
    </w:lvl>
  </w:abstractNum>
  <w:abstractNum w:abstractNumId="1">
    <w:nsid w:val="17624970"/>
    <w:multiLevelType w:val="hybridMultilevel"/>
    <w:tmpl w:val="32904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F57EA"/>
    <w:multiLevelType w:val="multilevel"/>
    <w:tmpl w:val="5B06841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EB41C9D"/>
    <w:multiLevelType w:val="hybridMultilevel"/>
    <w:tmpl w:val="505415C0"/>
    <w:lvl w:ilvl="0" w:tplc="6600A9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575902"/>
    <w:multiLevelType w:val="singleLevel"/>
    <w:tmpl w:val="83A61DA6"/>
    <w:lvl w:ilvl="0">
      <w:start w:val="1"/>
      <w:numFmt w:val="decimal"/>
      <w:lvlText w:val="%1."/>
      <w:legacy w:legacy="1" w:legacySpace="0" w:legacyIndent="197"/>
      <w:lvlJc w:val="left"/>
      <w:rPr>
        <w:rFonts w:ascii="Times New Roman" w:hAnsi="Times New Roman" w:cs="Times New Roman" w:hint="default"/>
        <w:b w:val="0"/>
        <w:i w:val="0"/>
      </w:rPr>
    </w:lvl>
  </w:abstractNum>
  <w:abstractNum w:abstractNumId="5">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nsid w:val="318B6C43"/>
    <w:multiLevelType w:val="hybridMultilevel"/>
    <w:tmpl w:val="0EB6D51A"/>
    <w:lvl w:ilvl="0" w:tplc="55D2D388">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367E407E"/>
    <w:multiLevelType w:val="singleLevel"/>
    <w:tmpl w:val="E20EB53C"/>
    <w:lvl w:ilvl="0">
      <w:start w:val="1"/>
      <w:numFmt w:val="decimal"/>
      <w:lvlText w:val="4.%1."/>
      <w:legacy w:legacy="1" w:legacySpace="0" w:legacyIndent="513"/>
      <w:lvlJc w:val="left"/>
      <w:rPr>
        <w:rFonts w:ascii="Times New Roman" w:hAnsi="Times New Roman" w:cs="Times New Roman" w:hint="default"/>
      </w:rPr>
    </w:lvl>
  </w:abstractNum>
  <w:abstractNum w:abstractNumId="9">
    <w:nsid w:val="39AE18F5"/>
    <w:multiLevelType w:val="multilevel"/>
    <w:tmpl w:val="60F40E80"/>
    <w:lvl w:ilvl="0">
      <w:start w:val="4"/>
      <w:numFmt w:val="decimal"/>
      <w:lvlText w:val="%1."/>
      <w:lvlJc w:val="left"/>
      <w:pPr>
        <w:ind w:left="450" w:hanging="450"/>
      </w:pPr>
      <w:rPr>
        <w:rFonts w:hint="default"/>
      </w:rPr>
    </w:lvl>
    <w:lvl w:ilvl="1">
      <w:start w:val="5"/>
      <w:numFmt w:val="decimal"/>
      <w:lvlText w:val="%1.%2."/>
      <w:lvlJc w:val="left"/>
      <w:pPr>
        <w:ind w:left="1310" w:hanging="7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850" w:hanging="108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390" w:hanging="144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930" w:hanging="1800"/>
      </w:pPr>
      <w:rPr>
        <w:rFonts w:hint="default"/>
      </w:rPr>
    </w:lvl>
    <w:lvl w:ilvl="8">
      <w:start w:val="1"/>
      <w:numFmt w:val="decimal"/>
      <w:lvlText w:val="%1.%2.%3.%4.%5.%6.%7.%8.%9."/>
      <w:lvlJc w:val="left"/>
      <w:pPr>
        <w:ind w:left="6880" w:hanging="2160"/>
      </w:pPr>
      <w:rPr>
        <w:rFonts w:hint="default"/>
      </w:rPr>
    </w:lvl>
  </w:abstractNum>
  <w:abstractNum w:abstractNumId="10">
    <w:nsid w:val="42002FDF"/>
    <w:multiLevelType w:val="hybridMultilevel"/>
    <w:tmpl w:val="3CFAA1DE"/>
    <w:lvl w:ilvl="0" w:tplc="4E768950">
      <w:start w:val="1"/>
      <w:numFmt w:val="decimal"/>
      <w:lvlText w:val="%1)"/>
      <w:lvlJc w:val="left"/>
      <w:pPr>
        <w:ind w:left="349" w:hanging="360"/>
      </w:pPr>
    </w:lvl>
    <w:lvl w:ilvl="1" w:tplc="04190019">
      <w:start w:val="1"/>
      <w:numFmt w:val="lowerLetter"/>
      <w:lvlText w:val="%2."/>
      <w:lvlJc w:val="left"/>
      <w:pPr>
        <w:ind w:left="1069" w:hanging="360"/>
      </w:pPr>
    </w:lvl>
    <w:lvl w:ilvl="2" w:tplc="0419001B">
      <w:start w:val="1"/>
      <w:numFmt w:val="lowerRoman"/>
      <w:lvlText w:val="%3."/>
      <w:lvlJc w:val="right"/>
      <w:pPr>
        <w:ind w:left="1789" w:hanging="180"/>
      </w:pPr>
    </w:lvl>
    <w:lvl w:ilvl="3" w:tplc="0419000F">
      <w:start w:val="1"/>
      <w:numFmt w:val="decimal"/>
      <w:lvlText w:val="%4."/>
      <w:lvlJc w:val="left"/>
      <w:pPr>
        <w:ind w:left="2509" w:hanging="360"/>
      </w:pPr>
    </w:lvl>
    <w:lvl w:ilvl="4" w:tplc="04190019">
      <w:start w:val="1"/>
      <w:numFmt w:val="lowerLetter"/>
      <w:lvlText w:val="%5."/>
      <w:lvlJc w:val="left"/>
      <w:pPr>
        <w:ind w:left="3229" w:hanging="360"/>
      </w:pPr>
    </w:lvl>
    <w:lvl w:ilvl="5" w:tplc="0419001B">
      <w:start w:val="1"/>
      <w:numFmt w:val="lowerRoman"/>
      <w:lvlText w:val="%6."/>
      <w:lvlJc w:val="right"/>
      <w:pPr>
        <w:ind w:left="3949" w:hanging="180"/>
      </w:pPr>
    </w:lvl>
    <w:lvl w:ilvl="6" w:tplc="0419000F">
      <w:start w:val="1"/>
      <w:numFmt w:val="decimal"/>
      <w:lvlText w:val="%7."/>
      <w:lvlJc w:val="left"/>
      <w:pPr>
        <w:ind w:left="4669" w:hanging="360"/>
      </w:pPr>
    </w:lvl>
    <w:lvl w:ilvl="7" w:tplc="04190019">
      <w:start w:val="1"/>
      <w:numFmt w:val="lowerLetter"/>
      <w:lvlText w:val="%8."/>
      <w:lvlJc w:val="left"/>
      <w:pPr>
        <w:ind w:left="5389" w:hanging="360"/>
      </w:pPr>
    </w:lvl>
    <w:lvl w:ilvl="8" w:tplc="0419001B">
      <w:start w:val="1"/>
      <w:numFmt w:val="lowerRoman"/>
      <w:lvlText w:val="%9."/>
      <w:lvlJc w:val="right"/>
      <w:pPr>
        <w:ind w:left="6109" w:hanging="180"/>
      </w:pPr>
    </w:lvl>
  </w:abstractNum>
  <w:abstractNum w:abstractNumId="11">
    <w:nsid w:val="45150686"/>
    <w:multiLevelType w:val="hybridMultilevel"/>
    <w:tmpl w:val="94CE45B8"/>
    <w:lvl w:ilvl="0" w:tplc="5B6A89E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5B256FCB"/>
    <w:multiLevelType w:val="hybridMultilevel"/>
    <w:tmpl w:val="AB14C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DEB45A4"/>
    <w:multiLevelType w:val="singleLevel"/>
    <w:tmpl w:val="E66C7E46"/>
    <w:lvl w:ilvl="0">
      <w:start w:val="1"/>
      <w:numFmt w:val="decimal"/>
      <w:lvlText w:val="%1."/>
      <w:legacy w:legacy="1" w:legacySpace="0" w:legacyIndent="206"/>
      <w:lvlJc w:val="left"/>
      <w:rPr>
        <w:rFonts w:ascii="Times New Roman" w:hAnsi="Times New Roman" w:cs="Times New Roman" w:hint="default"/>
        <w:b w:val="0"/>
        <w:i w:val="0"/>
      </w:rPr>
    </w:lvl>
  </w:abstractNum>
  <w:abstractNum w:abstractNumId="14">
    <w:nsid w:val="5ECE5DD0"/>
    <w:multiLevelType w:val="singleLevel"/>
    <w:tmpl w:val="83A61DA6"/>
    <w:lvl w:ilvl="0">
      <w:start w:val="1"/>
      <w:numFmt w:val="decimal"/>
      <w:lvlText w:val="%1."/>
      <w:legacy w:legacy="1" w:legacySpace="0" w:legacyIndent="197"/>
      <w:lvlJc w:val="left"/>
      <w:rPr>
        <w:rFonts w:ascii="Times New Roman" w:hAnsi="Times New Roman" w:cs="Times New Roman" w:hint="default"/>
        <w:b w:val="0"/>
        <w:i w:val="0"/>
      </w:rPr>
    </w:lvl>
  </w:abstractNum>
  <w:abstractNum w:abstractNumId="15">
    <w:nsid w:val="645D1E54"/>
    <w:multiLevelType w:val="hybridMultilevel"/>
    <w:tmpl w:val="52D8BD0C"/>
    <w:lvl w:ilvl="0" w:tplc="04190011">
      <w:start w:val="1"/>
      <w:numFmt w:val="decimal"/>
      <w:lvlText w:val="%1)"/>
      <w:lvlJc w:val="left"/>
      <w:pPr>
        <w:ind w:left="972" w:hanging="360"/>
      </w:pPr>
    </w:lvl>
    <w:lvl w:ilvl="1" w:tplc="04190019">
      <w:start w:val="1"/>
      <w:numFmt w:val="lowerLetter"/>
      <w:lvlText w:val="%2."/>
      <w:lvlJc w:val="left"/>
      <w:pPr>
        <w:ind w:left="1692" w:hanging="360"/>
      </w:pPr>
    </w:lvl>
    <w:lvl w:ilvl="2" w:tplc="0419001B">
      <w:start w:val="1"/>
      <w:numFmt w:val="lowerRoman"/>
      <w:lvlText w:val="%3."/>
      <w:lvlJc w:val="right"/>
      <w:pPr>
        <w:ind w:left="2412" w:hanging="180"/>
      </w:pPr>
    </w:lvl>
    <w:lvl w:ilvl="3" w:tplc="0419000F">
      <w:start w:val="1"/>
      <w:numFmt w:val="decimal"/>
      <w:lvlText w:val="%4."/>
      <w:lvlJc w:val="left"/>
      <w:pPr>
        <w:ind w:left="3132" w:hanging="360"/>
      </w:pPr>
    </w:lvl>
    <w:lvl w:ilvl="4" w:tplc="04190019">
      <w:start w:val="1"/>
      <w:numFmt w:val="lowerLetter"/>
      <w:lvlText w:val="%5."/>
      <w:lvlJc w:val="left"/>
      <w:pPr>
        <w:ind w:left="3852" w:hanging="360"/>
      </w:pPr>
    </w:lvl>
    <w:lvl w:ilvl="5" w:tplc="0419001B">
      <w:start w:val="1"/>
      <w:numFmt w:val="lowerRoman"/>
      <w:lvlText w:val="%6."/>
      <w:lvlJc w:val="right"/>
      <w:pPr>
        <w:ind w:left="4572" w:hanging="180"/>
      </w:pPr>
    </w:lvl>
    <w:lvl w:ilvl="6" w:tplc="0419000F">
      <w:start w:val="1"/>
      <w:numFmt w:val="decimal"/>
      <w:lvlText w:val="%7."/>
      <w:lvlJc w:val="left"/>
      <w:pPr>
        <w:ind w:left="5292" w:hanging="360"/>
      </w:pPr>
    </w:lvl>
    <w:lvl w:ilvl="7" w:tplc="04190019">
      <w:start w:val="1"/>
      <w:numFmt w:val="lowerLetter"/>
      <w:lvlText w:val="%8."/>
      <w:lvlJc w:val="left"/>
      <w:pPr>
        <w:ind w:left="6012" w:hanging="360"/>
      </w:pPr>
    </w:lvl>
    <w:lvl w:ilvl="8" w:tplc="0419001B">
      <w:start w:val="1"/>
      <w:numFmt w:val="lowerRoman"/>
      <w:lvlText w:val="%9."/>
      <w:lvlJc w:val="right"/>
      <w:pPr>
        <w:ind w:left="6732" w:hanging="180"/>
      </w:pPr>
    </w:lvl>
  </w:abstractNum>
  <w:abstractNum w:abstractNumId="16">
    <w:nsid w:val="6DB91E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127633"/>
    <w:multiLevelType w:val="hybridMultilevel"/>
    <w:tmpl w:val="A3989B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14"/>
  </w:num>
  <w:num w:numId="7">
    <w:abstractNumId w:val="13"/>
  </w:num>
  <w:num w:numId="8">
    <w:abstractNumId w:val="4"/>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CB"/>
    <w:rsid w:val="00000112"/>
    <w:rsid w:val="00004CBD"/>
    <w:rsid w:val="00006F86"/>
    <w:rsid w:val="000078BF"/>
    <w:rsid w:val="00011187"/>
    <w:rsid w:val="00011AD9"/>
    <w:rsid w:val="0002140A"/>
    <w:rsid w:val="00022D93"/>
    <w:rsid w:val="00036B6D"/>
    <w:rsid w:val="000665D4"/>
    <w:rsid w:val="00066AD2"/>
    <w:rsid w:val="0007259D"/>
    <w:rsid w:val="00080C96"/>
    <w:rsid w:val="00090E21"/>
    <w:rsid w:val="00091568"/>
    <w:rsid w:val="000967F9"/>
    <w:rsid w:val="000A3EFB"/>
    <w:rsid w:val="000A4ACE"/>
    <w:rsid w:val="000A4B5E"/>
    <w:rsid w:val="000A52DB"/>
    <w:rsid w:val="000B1918"/>
    <w:rsid w:val="000B24A4"/>
    <w:rsid w:val="000B26EC"/>
    <w:rsid w:val="000B546D"/>
    <w:rsid w:val="000B5A45"/>
    <w:rsid w:val="000C56EF"/>
    <w:rsid w:val="000D1DFD"/>
    <w:rsid w:val="000E3319"/>
    <w:rsid w:val="000E4556"/>
    <w:rsid w:val="000E71F3"/>
    <w:rsid w:val="000F4CF5"/>
    <w:rsid w:val="00101B68"/>
    <w:rsid w:val="001043D2"/>
    <w:rsid w:val="0010468D"/>
    <w:rsid w:val="001110F2"/>
    <w:rsid w:val="00117C46"/>
    <w:rsid w:val="00131990"/>
    <w:rsid w:val="00141E95"/>
    <w:rsid w:val="0015414F"/>
    <w:rsid w:val="00156DB2"/>
    <w:rsid w:val="001762CC"/>
    <w:rsid w:val="00176B07"/>
    <w:rsid w:val="00177670"/>
    <w:rsid w:val="0018192A"/>
    <w:rsid w:val="001A4CBA"/>
    <w:rsid w:val="001A7954"/>
    <w:rsid w:val="001B1337"/>
    <w:rsid w:val="001E50B4"/>
    <w:rsid w:val="001F6455"/>
    <w:rsid w:val="001F7428"/>
    <w:rsid w:val="0022007A"/>
    <w:rsid w:val="0023112D"/>
    <w:rsid w:val="0023737B"/>
    <w:rsid w:val="002413D2"/>
    <w:rsid w:val="00241A08"/>
    <w:rsid w:val="00247E0A"/>
    <w:rsid w:val="002517AD"/>
    <w:rsid w:val="00252BCA"/>
    <w:rsid w:val="00256E95"/>
    <w:rsid w:val="00261334"/>
    <w:rsid w:val="00262B5E"/>
    <w:rsid w:val="0026310E"/>
    <w:rsid w:val="00264298"/>
    <w:rsid w:val="00267262"/>
    <w:rsid w:val="00271F0B"/>
    <w:rsid w:val="00276BB9"/>
    <w:rsid w:val="0028326B"/>
    <w:rsid w:val="0028573E"/>
    <w:rsid w:val="002857AC"/>
    <w:rsid w:val="00291114"/>
    <w:rsid w:val="00291F31"/>
    <w:rsid w:val="00296D15"/>
    <w:rsid w:val="00296EAD"/>
    <w:rsid w:val="002A4BF3"/>
    <w:rsid w:val="002A65E4"/>
    <w:rsid w:val="002B6708"/>
    <w:rsid w:val="002B7F00"/>
    <w:rsid w:val="002C42BE"/>
    <w:rsid w:val="002C6F78"/>
    <w:rsid w:val="002D4E7C"/>
    <w:rsid w:val="002D57DC"/>
    <w:rsid w:val="002D7C36"/>
    <w:rsid w:val="002E13BA"/>
    <w:rsid w:val="002E62B1"/>
    <w:rsid w:val="002E7027"/>
    <w:rsid w:val="002F78C5"/>
    <w:rsid w:val="002F7918"/>
    <w:rsid w:val="00301105"/>
    <w:rsid w:val="00306081"/>
    <w:rsid w:val="00313C86"/>
    <w:rsid w:val="00317035"/>
    <w:rsid w:val="00320B41"/>
    <w:rsid w:val="0032218A"/>
    <w:rsid w:val="003313F5"/>
    <w:rsid w:val="0033239D"/>
    <w:rsid w:val="00336794"/>
    <w:rsid w:val="003421A4"/>
    <w:rsid w:val="00353002"/>
    <w:rsid w:val="00354A81"/>
    <w:rsid w:val="00361BD2"/>
    <w:rsid w:val="00367B09"/>
    <w:rsid w:val="003866F2"/>
    <w:rsid w:val="003926CE"/>
    <w:rsid w:val="0039424C"/>
    <w:rsid w:val="003967AB"/>
    <w:rsid w:val="00397E03"/>
    <w:rsid w:val="003C2F35"/>
    <w:rsid w:val="003F15AC"/>
    <w:rsid w:val="00402888"/>
    <w:rsid w:val="00402F47"/>
    <w:rsid w:val="00403DCB"/>
    <w:rsid w:val="004060D0"/>
    <w:rsid w:val="004121B6"/>
    <w:rsid w:val="00414A0E"/>
    <w:rsid w:val="004313B9"/>
    <w:rsid w:val="00432DCC"/>
    <w:rsid w:val="00434320"/>
    <w:rsid w:val="004372FB"/>
    <w:rsid w:val="0044063C"/>
    <w:rsid w:val="00446BB7"/>
    <w:rsid w:val="00450946"/>
    <w:rsid w:val="00471ADA"/>
    <w:rsid w:val="0049054E"/>
    <w:rsid w:val="004926D8"/>
    <w:rsid w:val="00493715"/>
    <w:rsid w:val="00494172"/>
    <w:rsid w:val="004A659C"/>
    <w:rsid w:val="004B1243"/>
    <w:rsid w:val="004B1F8F"/>
    <w:rsid w:val="004C16F1"/>
    <w:rsid w:val="004C3C1E"/>
    <w:rsid w:val="004D3AB2"/>
    <w:rsid w:val="004E22ED"/>
    <w:rsid w:val="004F0799"/>
    <w:rsid w:val="004F78E2"/>
    <w:rsid w:val="005054F4"/>
    <w:rsid w:val="00506E8F"/>
    <w:rsid w:val="00523ED8"/>
    <w:rsid w:val="00532C2F"/>
    <w:rsid w:val="00533054"/>
    <w:rsid w:val="00534904"/>
    <w:rsid w:val="005377D4"/>
    <w:rsid w:val="0053799F"/>
    <w:rsid w:val="00543A2B"/>
    <w:rsid w:val="00545C47"/>
    <w:rsid w:val="005471F7"/>
    <w:rsid w:val="005509C6"/>
    <w:rsid w:val="00556CCD"/>
    <w:rsid w:val="00557DCC"/>
    <w:rsid w:val="00571934"/>
    <w:rsid w:val="005764A1"/>
    <w:rsid w:val="005845E4"/>
    <w:rsid w:val="005B43C7"/>
    <w:rsid w:val="005D51FE"/>
    <w:rsid w:val="005D6A98"/>
    <w:rsid w:val="005E73F2"/>
    <w:rsid w:val="005F07E5"/>
    <w:rsid w:val="005F0D66"/>
    <w:rsid w:val="005F421A"/>
    <w:rsid w:val="00603275"/>
    <w:rsid w:val="006059E4"/>
    <w:rsid w:val="00610675"/>
    <w:rsid w:val="00613966"/>
    <w:rsid w:val="00620B06"/>
    <w:rsid w:val="0062143E"/>
    <w:rsid w:val="00631F1C"/>
    <w:rsid w:val="00652727"/>
    <w:rsid w:val="00660EBA"/>
    <w:rsid w:val="00661902"/>
    <w:rsid w:val="0067133A"/>
    <w:rsid w:val="00673335"/>
    <w:rsid w:val="00697CEE"/>
    <w:rsid w:val="006A13FE"/>
    <w:rsid w:val="006B0B32"/>
    <w:rsid w:val="006B1FEA"/>
    <w:rsid w:val="006B3D5F"/>
    <w:rsid w:val="006C0A5E"/>
    <w:rsid w:val="006C1DFE"/>
    <w:rsid w:val="006C5B0A"/>
    <w:rsid w:val="006C5DC2"/>
    <w:rsid w:val="006C6CE8"/>
    <w:rsid w:val="006C7890"/>
    <w:rsid w:val="006D2F6E"/>
    <w:rsid w:val="006D34D0"/>
    <w:rsid w:val="006D3A00"/>
    <w:rsid w:val="006E0143"/>
    <w:rsid w:val="006E220C"/>
    <w:rsid w:val="006E33C3"/>
    <w:rsid w:val="006F1842"/>
    <w:rsid w:val="006F5A6A"/>
    <w:rsid w:val="00702068"/>
    <w:rsid w:val="007036F8"/>
    <w:rsid w:val="00706AEA"/>
    <w:rsid w:val="00715452"/>
    <w:rsid w:val="00721842"/>
    <w:rsid w:val="00727AD5"/>
    <w:rsid w:val="007360DC"/>
    <w:rsid w:val="00741169"/>
    <w:rsid w:val="00745D72"/>
    <w:rsid w:val="007519AB"/>
    <w:rsid w:val="00755C1C"/>
    <w:rsid w:val="0076346A"/>
    <w:rsid w:val="00767820"/>
    <w:rsid w:val="007822E7"/>
    <w:rsid w:val="00782D0E"/>
    <w:rsid w:val="00783286"/>
    <w:rsid w:val="00785E2E"/>
    <w:rsid w:val="007925CF"/>
    <w:rsid w:val="007945C3"/>
    <w:rsid w:val="007947E3"/>
    <w:rsid w:val="00795D75"/>
    <w:rsid w:val="007A3DE5"/>
    <w:rsid w:val="007A4513"/>
    <w:rsid w:val="007A745E"/>
    <w:rsid w:val="007B3703"/>
    <w:rsid w:val="007B5FE0"/>
    <w:rsid w:val="007C0A24"/>
    <w:rsid w:val="007C1DF9"/>
    <w:rsid w:val="007C521B"/>
    <w:rsid w:val="007D42DB"/>
    <w:rsid w:val="007D6643"/>
    <w:rsid w:val="007D6ADA"/>
    <w:rsid w:val="007D6C7D"/>
    <w:rsid w:val="007E41B3"/>
    <w:rsid w:val="007F1590"/>
    <w:rsid w:val="008010CE"/>
    <w:rsid w:val="00802C6F"/>
    <w:rsid w:val="00806308"/>
    <w:rsid w:val="00807E85"/>
    <w:rsid w:val="0081359A"/>
    <w:rsid w:val="00823202"/>
    <w:rsid w:val="00833E63"/>
    <w:rsid w:val="008351E3"/>
    <w:rsid w:val="008406E3"/>
    <w:rsid w:val="0085753C"/>
    <w:rsid w:val="0086004F"/>
    <w:rsid w:val="00884395"/>
    <w:rsid w:val="00884AFB"/>
    <w:rsid w:val="008900F5"/>
    <w:rsid w:val="0089020F"/>
    <w:rsid w:val="0089050D"/>
    <w:rsid w:val="00895844"/>
    <w:rsid w:val="008A7073"/>
    <w:rsid w:val="008B0838"/>
    <w:rsid w:val="008B5A2E"/>
    <w:rsid w:val="008C1E9F"/>
    <w:rsid w:val="008C7F4C"/>
    <w:rsid w:val="008E0828"/>
    <w:rsid w:val="008F0D03"/>
    <w:rsid w:val="008F0E2E"/>
    <w:rsid w:val="00902216"/>
    <w:rsid w:val="0090295F"/>
    <w:rsid w:val="00905116"/>
    <w:rsid w:val="0090628C"/>
    <w:rsid w:val="00912A5F"/>
    <w:rsid w:val="009159D0"/>
    <w:rsid w:val="0092294C"/>
    <w:rsid w:val="0092399B"/>
    <w:rsid w:val="00924064"/>
    <w:rsid w:val="00924E11"/>
    <w:rsid w:val="00927679"/>
    <w:rsid w:val="00941C1D"/>
    <w:rsid w:val="009465BB"/>
    <w:rsid w:val="00950C23"/>
    <w:rsid w:val="00953CD9"/>
    <w:rsid w:val="00957244"/>
    <w:rsid w:val="009632FC"/>
    <w:rsid w:val="00964554"/>
    <w:rsid w:val="00971917"/>
    <w:rsid w:val="00974087"/>
    <w:rsid w:val="009832BB"/>
    <w:rsid w:val="00987902"/>
    <w:rsid w:val="009915ED"/>
    <w:rsid w:val="00996ACB"/>
    <w:rsid w:val="009A1A8D"/>
    <w:rsid w:val="009A2706"/>
    <w:rsid w:val="009A27C4"/>
    <w:rsid w:val="009A5BDF"/>
    <w:rsid w:val="009A6CE8"/>
    <w:rsid w:val="009B1131"/>
    <w:rsid w:val="009B2C6E"/>
    <w:rsid w:val="009C0259"/>
    <w:rsid w:val="009C76DE"/>
    <w:rsid w:val="009C7EFC"/>
    <w:rsid w:val="009D4E11"/>
    <w:rsid w:val="009E0177"/>
    <w:rsid w:val="009E1340"/>
    <w:rsid w:val="009E3A6A"/>
    <w:rsid w:val="009F359E"/>
    <w:rsid w:val="00A035BF"/>
    <w:rsid w:val="00A10F0C"/>
    <w:rsid w:val="00A13DBA"/>
    <w:rsid w:val="00A16E40"/>
    <w:rsid w:val="00A20F79"/>
    <w:rsid w:val="00A237D1"/>
    <w:rsid w:val="00A249F6"/>
    <w:rsid w:val="00A34421"/>
    <w:rsid w:val="00A47B06"/>
    <w:rsid w:val="00A5110C"/>
    <w:rsid w:val="00A54FA8"/>
    <w:rsid w:val="00A55319"/>
    <w:rsid w:val="00A64BED"/>
    <w:rsid w:val="00A77207"/>
    <w:rsid w:val="00A85B72"/>
    <w:rsid w:val="00A9249A"/>
    <w:rsid w:val="00A933D8"/>
    <w:rsid w:val="00A9550B"/>
    <w:rsid w:val="00AB0BF4"/>
    <w:rsid w:val="00AB1533"/>
    <w:rsid w:val="00AB1C8F"/>
    <w:rsid w:val="00AB4C57"/>
    <w:rsid w:val="00AC594B"/>
    <w:rsid w:val="00AC75C3"/>
    <w:rsid w:val="00AD0477"/>
    <w:rsid w:val="00AD0A17"/>
    <w:rsid w:val="00AD4A4C"/>
    <w:rsid w:val="00AE646E"/>
    <w:rsid w:val="00AF2B1D"/>
    <w:rsid w:val="00B05649"/>
    <w:rsid w:val="00B16324"/>
    <w:rsid w:val="00B20380"/>
    <w:rsid w:val="00B328A2"/>
    <w:rsid w:val="00B378BF"/>
    <w:rsid w:val="00B402EC"/>
    <w:rsid w:val="00B42BA3"/>
    <w:rsid w:val="00B568F0"/>
    <w:rsid w:val="00B6059A"/>
    <w:rsid w:val="00B71E77"/>
    <w:rsid w:val="00B757F3"/>
    <w:rsid w:val="00B776BE"/>
    <w:rsid w:val="00B83D83"/>
    <w:rsid w:val="00BA399D"/>
    <w:rsid w:val="00BA3E1D"/>
    <w:rsid w:val="00BA6E75"/>
    <w:rsid w:val="00BB21DD"/>
    <w:rsid w:val="00BB25F1"/>
    <w:rsid w:val="00BB693D"/>
    <w:rsid w:val="00BB6D31"/>
    <w:rsid w:val="00BD2791"/>
    <w:rsid w:val="00BF3FF1"/>
    <w:rsid w:val="00BF6BD4"/>
    <w:rsid w:val="00C07007"/>
    <w:rsid w:val="00C10018"/>
    <w:rsid w:val="00C10B91"/>
    <w:rsid w:val="00C129B3"/>
    <w:rsid w:val="00C14DAE"/>
    <w:rsid w:val="00C5101B"/>
    <w:rsid w:val="00C82BC1"/>
    <w:rsid w:val="00C87581"/>
    <w:rsid w:val="00C92B53"/>
    <w:rsid w:val="00CA43C1"/>
    <w:rsid w:val="00CA52C6"/>
    <w:rsid w:val="00CB1862"/>
    <w:rsid w:val="00CD1DAF"/>
    <w:rsid w:val="00CE0A21"/>
    <w:rsid w:val="00CE4669"/>
    <w:rsid w:val="00CF0312"/>
    <w:rsid w:val="00CF5C61"/>
    <w:rsid w:val="00CF6315"/>
    <w:rsid w:val="00D14D0C"/>
    <w:rsid w:val="00D254AC"/>
    <w:rsid w:val="00D2585D"/>
    <w:rsid w:val="00D25ED5"/>
    <w:rsid w:val="00D36C26"/>
    <w:rsid w:val="00D550C9"/>
    <w:rsid w:val="00D577F7"/>
    <w:rsid w:val="00D6383C"/>
    <w:rsid w:val="00D65598"/>
    <w:rsid w:val="00D70A62"/>
    <w:rsid w:val="00D833FB"/>
    <w:rsid w:val="00DA1256"/>
    <w:rsid w:val="00DA5E5A"/>
    <w:rsid w:val="00DA6FD7"/>
    <w:rsid w:val="00DC0E9E"/>
    <w:rsid w:val="00DC3C4E"/>
    <w:rsid w:val="00DE3091"/>
    <w:rsid w:val="00DF4471"/>
    <w:rsid w:val="00E0017F"/>
    <w:rsid w:val="00E007C1"/>
    <w:rsid w:val="00E0720D"/>
    <w:rsid w:val="00E07771"/>
    <w:rsid w:val="00E119A7"/>
    <w:rsid w:val="00E1217D"/>
    <w:rsid w:val="00E155B5"/>
    <w:rsid w:val="00E20404"/>
    <w:rsid w:val="00E2181B"/>
    <w:rsid w:val="00E22A2F"/>
    <w:rsid w:val="00E277F3"/>
    <w:rsid w:val="00E27995"/>
    <w:rsid w:val="00E43300"/>
    <w:rsid w:val="00E43721"/>
    <w:rsid w:val="00E44FF9"/>
    <w:rsid w:val="00E5230E"/>
    <w:rsid w:val="00E6058E"/>
    <w:rsid w:val="00E60F9A"/>
    <w:rsid w:val="00E64E40"/>
    <w:rsid w:val="00E66650"/>
    <w:rsid w:val="00E9068C"/>
    <w:rsid w:val="00E933D0"/>
    <w:rsid w:val="00E94431"/>
    <w:rsid w:val="00E97DDE"/>
    <w:rsid w:val="00EA0580"/>
    <w:rsid w:val="00EB514F"/>
    <w:rsid w:val="00EE1065"/>
    <w:rsid w:val="00EE142B"/>
    <w:rsid w:val="00EF1BE7"/>
    <w:rsid w:val="00F0147E"/>
    <w:rsid w:val="00F01920"/>
    <w:rsid w:val="00F11696"/>
    <w:rsid w:val="00F15524"/>
    <w:rsid w:val="00F15F25"/>
    <w:rsid w:val="00F3207E"/>
    <w:rsid w:val="00F33356"/>
    <w:rsid w:val="00F43A8D"/>
    <w:rsid w:val="00F4436B"/>
    <w:rsid w:val="00F47CD7"/>
    <w:rsid w:val="00F47D7C"/>
    <w:rsid w:val="00F517C2"/>
    <w:rsid w:val="00F557D8"/>
    <w:rsid w:val="00F61373"/>
    <w:rsid w:val="00F830D5"/>
    <w:rsid w:val="00F96E48"/>
    <w:rsid w:val="00FA06A1"/>
    <w:rsid w:val="00FB00AC"/>
    <w:rsid w:val="00FB0E62"/>
    <w:rsid w:val="00FC0E42"/>
    <w:rsid w:val="00FD0848"/>
    <w:rsid w:val="00FD6DC0"/>
    <w:rsid w:val="00FE30E6"/>
    <w:rsid w:val="00FE7464"/>
    <w:rsid w:val="00FE7802"/>
    <w:rsid w:val="00FF5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2D"/>
  </w:style>
  <w:style w:type="paragraph" w:styleId="1">
    <w:name w:val="heading 1"/>
    <w:basedOn w:val="a"/>
    <w:next w:val="a"/>
    <w:link w:val="10"/>
    <w:uiPriority w:val="9"/>
    <w:qFormat/>
    <w:rsid w:val="00807E85"/>
    <w:pPr>
      <w:keepNext/>
      <w:keepLines/>
      <w:spacing w:before="240" w:after="240" w:line="240" w:lineRule="auto"/>
      <w:outlineLvl w:val="0"/>
    </w:pPr>
    <w:rPr>
      <w:rFonts w:ascii="Times New Roman" w:eastAsiaTheme="majorEastAsia" w:hAnsi="Times New Roman" w:cs="Times New Roman"/>
      <w:b/>
      <w:color w:val="000000" w:themeColor="text1"/>
      <w:sz w:val="24"/>
      <w:szCs w:val="32"/>
      <w:lang w:eastAsia="ru-RU"/>
    </w:rPr>
  </w:style>
  <w:style w:type="paragraph" w:styleId="2">
    <w:name w:val="heading 2"/>
    <w:basedOn w:val="a"/>
    <w:next w:val="a"/>
    <w:link w:val="20"/>
    <w:uiPriority w:val="9"/>
    <w:unhideWhenUsed/>
    <w:qFormat/>
    <w:rsid w:val="00807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E85"/>
    <w:rPr>
      <w:rFonts w:ascii="Times New Roman" w:eastAsiaTheme="majorEastAsia" w:hAnsi="Times New Roman" w:cs="Times New Roman"/>
      <w:b/>
      <w:color w:val="000000" w:themeColor="text1"/>
      <w:sz w:val="24"/>
      <w:szCs w:val="32"/>
      <w:lang w:eastAsia="ru-RU"/>
    </w:rPr>
  </w:style>
  <w:style w:type="character" w:customStyle="1" w:styleId="20">
    <w:name w:val="Заголовок 2 Знак"/>
    <w:basedOn w:val="a0"/>
    <w:link w:val="2"/>
    <w:uiPriority w:val="9"/>
    <w:rsid w:val="00807E85"/>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807E85"/>
    <w:rPr>
      <w:color w:val="0000FF"/>
      <w:u w:val="single"/>
    </w:rPr>
  </w:style>
  <w:style w:type="paragraph" w:styleId="11">
    <w:name w:val="toc 1"/>
    <w:basedOn w:val="a"/>
    <w:next w:val="a"/>
    <w:autoRedefine/>
    <w:uiPriority w:val="39"/>
    <w:semiHidden/>
    <w:unhideWhenUsed/>
    <w:rsid w:val="00807E85"/>
    <w:pPr>
      <w:tabs>
        <w:tab w:val="right" w:leader="dot" w:pos="9344"/>
      </w:tabs>
      <w:spacing w:after="100" w:line="240" w:lineRule="auto"/>
    </w:pPr>
    <w:rPr>
      <w:rFonts w:ascii="Times New Roman" w:eastAsiaTheme="minorEastAsia" w:hAnsi="Times New Roman"/>
      <w:sz w:val="24"/>
      <w:lang w:eastAsia="ru-RU"/>
    </w:rPr>
  </w:style>
  <w:style w:type="paragraph" w:styleId="21">
    <w:name w:val="toc 2"/>
    <w:basedOn w:val="a"/>
    <w:next w:val="a"/>
    <w:autoRedefine/>
    <w:uiPriority w:val="39"/>
    <w:unhideWhenUsed/>
    <w:rsid w:val="00807E85"/>
    <w:pPr>
      <w:spacing w:after="100" w:line="240" w:lineRule="auto"/>
      <w:ind w:left="240" w:firstLine="709"/>
      <w:jc w:val="both"/>
    </w:pPr>
    <w:rPr>
      <w:rFonts w:ascii="Times New Roman" w:eastAsiaTheme="minorEastAsia" w:hAnsi="Times New Roman"/>
      <w:sz w:val="24"/>
      <w:lang w:eastAsia="ru-RU"/>
    </w:rPr>
  </w:style>
  <w:style w:type="paragraph" w:styleId="a4">
    <w:name w:val="List Paragraph"/>
    <w:basedOn w:val="a"/>
    <w:uiPriority w:val="34"/>
    <w:qFormat/>
    <w:rsid w:val="00807E85"/>
    <w:pPr>
      <w:spacing w:after="0" w:line="360" w:lineRule="auto"/>
      <w:ind w:left="720" w:firstLine="709"/>
      <w:contextualSpacing/>
      <w:jc w:val="both"/>
    </w:pPr>
    <w:rPr>
      <w:rFonts w:ascii="Times New Roman" w:eastAsia="Times New Roman" w:hAnsi="Times New Roman" w:cs="Times New Roman"/>
      <w:sz w:val="24"/>
      <w:szCs w:val="28"/>
      <w:lang w:eastAsia="ru-RU"/>
    </w:rPr>
  </w:style>
  <w:style w:type="paragraph" w:styleId="a5">
    <w:name w:val="Balloon Text"/>
    <w:basedOn w:val="a"/>
    <w:link w:val="a6"/>
    <w:uiPriority w:val="99"/>
    <w:semiHidden/>
    <w:unhideWhenUsed/>
    <w:rsid w:val="00807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E85"/>
    <w:rPr>
      <w:rFonts w:ascii="Tahoma" w:hAnsi="Tahoma" w:cs="Tahoma"/>
      <w:sz w:val="16"/>
      <w:szCs w:val="16"/>
    </w:rPr>
  </w:style>
  <w:style w:type="table" w:styleId="a7">
    <w:name w:val="Table Grid"/>
    <w:basedOn w:val="a1"/>
    <w:uiPriority w:val="59"/>
    <w:rsid w:val="00B1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9">
    <w:name w:val="Style79"/>
    <w:basedOn w:val="a"/>
    <w:rsid w:val="00B1632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01">
    <w:name w:val="Font Style101"/>
    <w:basedOn w:val="a0"/>
    <w:rsid w:val="00B16324"/>
    <w:rPr>
      <w:rFonts w:ascii="Times New Roman" w:hAnsi="Times New Roman" w:cs="Times New Roman"/>
      <w:sz w:val="18"/>
      <w:szCs w:val="18"/>
    </w:rPr>
  </w:style>
  <w:style w:type="paragraph" w:customStyle="1" w:styleId="Style45">
    <w:name w:val="Style45"/>
    <w:basedOn w:val="a"/>
    <w:rsid w:val="00B16324"/>
    <w:pPr>
      <w:widowControl w:val="0"/>
      <w:autoSpaceDE w:val="0"/>
      <w:autoSpaceDN w:val="0"/>
      <w:adjustRightInd w:val="0"/>
      <w:spacing w:after="0" w:line="242" w:lineRule="exact"/>
      <w:ind w:hanging="182"/>
    </w:pPr>
    <w:rPr>
      <w:rFonts w:ascii="Times New Roman" w:eastAsia="Times New Roman" w:hAnsi="Times New Roman" w:cs="Times New Roman"/>
      <w:sz w:val="24"/>
      <w:szCs w:val="24"/>
      <w:lang w:eastAsia="ru-RU"/>
    </w:rPr>
  </w:style>
  <w:style w:type="paragraph" w:customStyle="1" w:styleId="Style33">
    <w:name w:val="Style33"/>
    <w:basedOn w:val="a"/>
    <w:rsid w:val="00B16324"/>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73">
    <w:name w:val="Style73"/>
    <w:basedOn w:val="a"/>
    <w:rsid w:val="00B16324"/>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78">
    <w:name w:val="Style78"/>
    <w:basedOn w:val="a"/>
    <w:rsid w:val="009632FC"/>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136">
    <w:name w:val="Font Style136"/>
    <w:basedOn w:val="a0"/>
    <w:rsid w:val="009632FC"/>
    <w:rPr>
      <w:rFonts w:ascii="Times New Roman" w:hAnsi="Times New Roman" w:cs="Times New Roman"/>
      <w:i/>
      <w:iCs/>
      <w:sz w:val="18"/>
      <w:szCs w:val="18"/>
    </w:rPr>
  </w:style>
  <w:style w:type="paragraph" w:customStyle="1" w:styleId="Style37">
    <w:name w:val="Style37"/>
    <w:basedOn w:val="a"/>
    <w:rsid w:val="009632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632FC"/>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B6D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6D31"/>
  </w:style>
  <w:style w:type="paragraph" w:styleId="aa">
    <w:name w:val="footer"/>
    <w:basedOn w:val="a"/>
    <w:link w:val="ab"/>
    <w:uiPriority w:val="99"/>
    <w:unhideWhenUsed/>
    <w:rsid w:val="00BB6D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6D31"/>
  </w:style>
  <w:style w:type="paragraph" w:styleId="ac">
    <w:name w:val="Normal (Web)"/>
    <w:basedOn w:val="a"/>
    <w:uiPriority w:val="99"/>
    <w:unhideWhenUsed/>
    <w:rsid w:val="00C1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link w:val="ae"/>
    <w:uiPriority w:val="1"/>
    <w:qFormat/>
    <w:rsid w:val="0044063C"/>
    <w:pPr>
      <w:spacing w:after="0" w:line="240" w:lineRule="auto"/>
    </w:pPr>
    <w:rPr>
      <w:rFonts w:ascii="Palatino Linotype" w:eastAsia="Palatino Linotype" w:hAnsi="Palatino Linotype" w:cs="Times New Roman"/>
    </w:rPr>
  </w:style>
  <w:style w:type="character" w:customStyle="1" w:styleId="ae">
    <w:name w:val="Без интервала Знак"/>
    <w:basedOn w:val="a0"/>
    <w:link w:val="ad"/>
    <w:uiPriority w:val="1"/>
    <w:rsid w:val="0044063C"/>
    <w:rPr>
      <w:rFonts w:ascii="Palatino Linotype" w:eastAsia="Palatino Linotype" w:hAnsi="Palatino Linotype" w:cs="Times New Roman"/>
    </w:rPr>
  </w:style>
  <w:style w:type="paragraph" w:customStyle="1" w:styleId="Style18">
    <w:name w:val="Style18"/>
    <w:basedOn w:val="a"/>
    <w:uiPriority w:val="99"/>
    <w:rsid w:val="00E0720D"/>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paragraph" w:styleId="af">
    <w:name w:val="TOC Heading"/>
    <w:basedOn w:val="1"/>
    <w:next w:val="a"/>
    <w:uiPriority w:val="39"/>
    <w:semiHidden/>
    <w:unhideWhenUsed/>
    <w:qFormat/>
    <w:rsid w:val="002F7918"/>
    <w:pPr>
      <w:spacing w:before="480" w:after="0" w:line="276" w:lineRule="auto"/>
      <w:outlineLvl w:val="9"/>
    </w:pPr>
    <w:rPr>
      <w:rFonts w:asciiTheme="majorHAnsi"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2D"/>
  </w:style>
  <w:style w:type="paragraph" w:styleId="1">
    <w:name w:val="heading 1"/>
    <w:basedOn w:val="a"/>
    <w:next w:val="a"/>
    <w:link w:val="10"/>
    <w:uiPriority w:val="9"/>
    <w:qFormat/>
    <w:rsid w:val="00807E85"/>
    <w:pPr>
      <w:keepNext/>
      <w:keepLines/>
      <w:spacing w:before="240" w:after="240" w:line="240" w:lineRule="auto"/>
      <w:outlineLvl w:val="0"/>
    </w:pPr>
    <w:rPr>
      <w:rFonts w:ascii="Times New Roman" w:eastAsiaTheme="majorEastAsia" w:hAnsi="Times New Roman" w:cs="Times New Roman"/>
      <w:b/>
      <w:color w:val="000000" w:themeColor="text1"/>
      <w:sz w:val="24"/>
      <w:szCs w:val="32"/>
      <w:lang w:eastAsia="ru-RU"/>
    </w:rPr>
  </w:style>
  <w:style w:type="paragraph" w:styleId="2">
    <w:name w:val="heading 2"/>
    <w:basedOn w:val="a"/>
    <w:next w:val="a"/>
    <w:link w:val="20"/>
    <w:uiPriority w:val="9"/>
    <w:unhideWhenUsed/>
    <w:qFormat/>
    <w:rsid w:val="00807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E85"/>
    <w:rPr>
      <w:rFonts w:ascii="Times New Roman" w:eastAsiaTheme="majorEastAsia" w:hAnsi="Times New Roman" w:cs="Times New Roman"/>
      <w:b/>
      <w:color w:val="000000" w:themeColor="text1"/>
      <w:sz w:val="24"/>
      <w:szCs w:val="32"/>
      <w:lang w:eastAsia="ru-RU"/>
    </w:rPr>
  </w:style>
  <w:style w:type="character" w:customStyle="1" w:styleId="20">
    <w:name w:val="Заголовок 2 Знак"/>
    <w:basedOn w:val="a0"/>
    <w:link w:val="2"/>
    <w:uiPriority w:val="9"/>
    <w:rsid w:val="00807E85"/>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807E85"/>
    <w:rPr>
      <w:color w:val="0000FF"/>
      <w:u w:val="single"/>
    </w:rPr>
  </w:style>
  <w:style w:type="paragraph" w:styleId="11">
    <w:name w:val="toc 1"/>
    <w:basedOn w:val="a"/>
    <w:next w:val="a"/>
    <w:autoRedefine/>
    <w:uiPriority w:val="39"/>
    <w:semiHidden/>
    <w:unhideWhenUsed/>
    <w:rsid w:val="00807E85"/>
    <w:pPr>
      <w:tabs>
        <w:tab w:val="right" w:leader="dot" w:pos="9344"/>
      </w:tabs>
      <w:spacing w:after="100" w:line="240" w:lineRule="auto"/>
    </w:pPr>
    <w:rPr>
      <w:rFonts w:ascii="Times New Roman" w:eastAsiaTheme="minorEastAsia" w:hAnsi="Times New Roman"/>
      <w:sz w:val="24"/>
      <w:lang w:eastAsia="ru-RU"/>
    </w:rPr>
  </w:style>
  <w:style w:type="paragraph" w:styleId="21">
    <w:name w:val="toc 2"/>
    <w:basedOn w:val="a"/>
    <w:next w:val="a"/>
    <w:autoRedefine/>
    <w:uiPriority w:val="39"/>
    <w:unhideWhenUsed/>
    <w:rsid w:val="00807E85"/>
    <w:pPr>
      <w:spacing w:after="100" w:line="240" w:lineRule="auto"/>
      <w:ind w:left="240" w:firstLine="709"/>
      <w:jc w:val="both"/>
    </w:pPr>
    <w:rPr>
      <w:rFonts w:ascii="Times New Roman" w:eastAsiaTheme="minorEastAsia" w:hAnsi="Times New Roman"/>
      <w:sz w:val="24"/>
      <w:lang w:eastAsia="ru-RU"/>
    </w:rPr>
  </w:style>
  <w:style w:type="paragraph" w:styleId="a4">
    <w:name w:val="List Paragraph"/>
    <w:basedOn w:val="a"/>
    <w:uiPriority w:val="34"/>
    <w:qFormat/>
    <w:rsid w:val="00807E85"/>
    <w:pPr>
      <w:spacing w:after="0" w:line="360" w:lineRule="auto"/>
      <w:ind w:left="720" w:firstLine="709"/>
      <w:contextualSpacing/>
      <w:jc w:val="both"/>
    </w:pPr>
    <w:rPr>
      <w:rFonts w:ascii="Times New Roman" w:eastAsia="Times New Roman" w:hAnsi="Times New Roman" w:cs="Times New Roman"/>
      <w:sz w:val="24"/>
      <w:szCs w:val="28"/>
      <w:lang w:eastAsia="ru-RU"/>
    </w:rPr>
  </w:style>
  <w:style w:type="paragraph" w:styleId="a5">
    <w:name w:val="Balloon Text"/>
    <w:basedOn w:val="a"/>
    <w:link w:val="a6"/>
    <w:uiPriority w:val="99"/>
    <w:semiHidden/>
    <w:unhideWhenUsed/>
    <w:rsid w:val="00807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E85"/>
    <w:rPr>
      <w:rFonts w:ascii="Tahoma" w:hAnsi="Tahoma" w:cs="Tahoma"/>
      <w:sz w:val="16"/>
      <w:szCs w:val="16"/>
    </w:rPr>
  </w:style>
  <w:style w:type="table" w:styleId="a7">
    <w:name w:val="Table Grid"/>
    <w:basedOn w:val="a1"/>
    <w:uiPriority w:val="59"/>
    <w:rsid w:val="00B1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9">
    <w:name w:val="Style79"/>
    <w:basedOn w:val="a"/>
    <w:rsid w:val="00B1632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01">
    <w:name w:val="Font Style101"/>
    <w:basedOn w:val="a0"/>
    <w:rsid w:val="00B16324"/>
    <w:rPr>
      <w:rFonts w:ascii="Times New Roman" w:hAnsi="Times New Roman" w:cs="Times New Roman"/>
      <w:sz w:val="18"/>
      <w:szCs w:val="18"/>
    </w:rPr>
  </w:style>
  <w:style w:type="paragraph" w:customStyle="1" w:styleId="Style45">
    <w:name w:val="Style45"/>
    <w:basedOn w:val="a"/>
    <w:rsid w:val="00B16324"/>
    <w:pPr>
      <w:widowControl w:val="0"/>
      <w:autoSpaceDE w:val="0"/>
      <w:autoSpaceDN w:val="0"/>
      <w:adjustRightInd w:val="0"/>
      <w:spacing w:after="0" w:line="242" w:lineRule="exact"/>
      <w:ind w:hanging="182"/>
    </w:pPr>
    <w:rPr>
      <w:rFonts w:ascii="Times New Roman" w:eastAsia="Times New Roman" w:hAnsi="Times New Roman" w:cs="Times New Roman"/>
      <w:sz w:val="24"/>
      <w:szCs w:val="24"/>
      <w:lang w:eastAsia="ru-RU"/>
    </w:rPr>
  </w:style>
  <w:style w:type="paragraph" w:customStyle="1" w:styleId="Style33">
    <w:name w:val="Style33"/>
    <w:basedOn w:val="a"/>
    <w:rsid w:val="00B16324"/>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73">
    <w:name w:val="Style73"/>
    <w:basedOn w:val="a"/>
    <w:rsid w:val="00B16324"/>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78">
    <w:name w:val="Style78"/>
    <w:basedOn w:val="a"/>
    <w:rsid w:val="009632FC"/>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136">
    <w:name w:val="Font Style136"/>
    <w:basedOn w:val="a0"/>
    <w:rsid w:val="009632FC"/>
    <w:rPr>
      <w:rFonts w:ascii="Times New Roman" w:hAnsi="Times New Roman" w:cs="Times New Roman"/>
      <w:i/>
      <w:iCs/>
      <w:sz w:val="18"/>
      <w:szCs w:val="18"/>
    </w:rPr>
  </w:style>
  <w:style w:type="paragraph" w:customStyle="1" w:styleId="Style37">
    <w:name w:val="Style37"/>
    <w:basedOn w:val="a"/>
    <w:rsid w:val="009632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632FC"/>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B6D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6D31"/>
  </w:style>
  <w:style w:type="paragraph" w:styleId="aa">
    <w:name w:val="footer"/>
    <w:basedOn w:val="a"/>
    <w:link w:val="ab"/>
    <w:uiPriority w:val="99"/>
    <w:unhideWhenUsed/>
    <w:rsid w:val="00BB6D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6D31"/>
  </w:style>
  <w:style w:type="paragraph" w:styleId="ac">
    <w:name w:val="Normal (Web)"/>
    <w:basedOn w:val="a"/>
    <w:uiPriority w:val="99"/>
    <w:unhideWhenUsed/>
    <w:rsid w:val="00C1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link w:val="ae"/>
    <w:uiPriority w:val="1"/>
    <w:qFormat/>
    <w:rsid w:val="0044063C"/>
    <w:pPr>
      <w:spacing w:after="0" w:line="240" w:lineRule="auto"/>
    </w:pPr>
    <w:rPr>
      <w:rFonts w:ascii="Palatino Linotype" w:eastAsia="Palatino Linotype" w:hAnsi="Palatino Linotype" w:cs="Times New Roman"/>
    </w:rPr>
  </w:style>
  <w:style w:type="character" w:customStyle="1" w:styleId="ae">
    <w:name w:val="Без интервала Знак"/>
    <w:basedOn w:val="a0"/>
    <w:link w:val="ad"/>
    <w:uiPriority w:val="1"/>
    <w:rsid w:val="0044063C"/>
    <w:rPr>
      <w:rFonts w:ascii="Palatino Linotype" w:eastAsia="Palatino Linotype" w:hAnsi="Palatino Linotype" w:cs="Times New Roman"/>
    </w:rPr>
  </w:style>
  <w:style w:type="paragraph" w:customStyle="1" w:styleId="Style18">
    <w:name w:val="Style18"/>
    <w:basedOn w:val="a"/>
    <w:uiPriority w:val="99"/>
    <w:rsid w:val="00E0720D"/>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paragraph" w:styleId="af">
    <w:name w:val="TOC Heading"/>
    <w:basedOn w:val="1"/>
    <w:next w:val="a"/>
    <w:uiPriority w:val="39"/>
    <w:semiHidden/>
    <w:unhideWhenUsed/>
    <w:qFormat/>
    <w:rsid w:val="002F7918"/>
    <w:pPr>
      <w:spacing w:before="480" w:after="0" w:line="276" w:lineRule="auto"/>
      <w:outlineLvl w:val="9"/>
    </w:pPr>
    <w:rPr>
      <w:rFonts w:asciiTheme="majorHAnsi"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9872">
      <w:bodyDiv w:val="1"/>
      <w:marLeft w:val="0"/>
      <w:marRight w:val="0"/>
      <w:marTop w:val="0"/>
      <w:marBottom w:val="0"/>
      <w:divBdr>
        <w:top w:val="none" w:sz="0" w:space="0" w:color="auto"/>
        <w:left w:val="none" w:sz="0" w:space="0" w:color="auto"/>
        <w:bottom w:val="none" w:sz="0" w:space="0" w:color="auto"/>
        <w:right w:val="none" w:sz="0" w:space="0" w:color="auto"/>
      </w:divBdr>
    </w:div>
    <w:div w:id="198516250">
      <w:bodyDiv w:val="1"/>
      <w:marLeft w:val="0"/>
      <w:marRight w:val="0"/>
      <w:marTop w:val="0"/>
      <w:marBottom w:val="0"/>
      <w:divBdr>
        <w:top w:val="none" w:sz="0" w:space="0" w:color="auto"/>
        <w:left w:val="none" w:sz="0" w:space="0" w:color="auto"/>
        <w:bottom w:val="none" w:sz="0" w:space="0" w:color="auto"/>
        <w:right w:val="none" w:sz="0" w:space="0" w:color="auto"/>
      </w:divBdr>
    </w:div>
    <w:div w:id="289438019">
      <w:bodyDiv w:val="1"/>
      <w:marLeft w:val="0"/>
      <w:marRight w:val="0"/>
      <w:marTop w:val="0"/>
      <w:marBottom w:val="0"/>
      <w:divBdr>
        <w:top w:val="none" w:sz="0" w:space="0" w:color="auto"/>
        <w:left w:val="none" w:sz="0" w:space="0" w:color="auto"/>
        <w:bottom w:val="none" w:sz="0" w:space="0" w:color="auto"/>
        <w:right w:val="none" w:sz="0" w:space="0" w:color="auto"/>
      </w:divBdr>
    </w:div>
    <w:div w:id="372659990">
      <w:bodyDiv w:val="1"/>
      <w:marLeft w:val="0"/>
      <w:marRight w:val="0"/>
      <w:marTop w:val="0"/>
      <w:marBottom w:val="0"/>
      <w:divBdr>
        <w:top w:val="none" w:sz="0" w:space="0" w:color="auto"/>
        <w:left w:val="none" w:sz="0" w:space="0" w:color="auto"/>
        <w:bottom w:val="none" w:sz="0" w:space="0" w:color="auto"/>
        <w:right w:val="none" w:sz="0" w:space="0" w:color="auto"/>
      </w:divBdr>
      <w:divsChild>
        <w:div w:id="1977295104">
          <w:marLeft w:val="0"/>
          <w:marRight w:val="0"/>
          <w:marTop w:val="0"/>
          <w:marBottom w:val="0"/>
          <w:divBdr>
            <w:top w:val="none" w:sz="0" w:space="0" w:color="auto"/>
            <w:left w:val="none" w:sz="0" w:space="0" w:color="auto"/>
            <w:bottom w:val="none" w:sz="0" w:space="0" w:color="auto"/>
            <w:right w:val="none" w:sz="0" w:space="0" w:color="auto"/>
          </w:divBdr>
          <w:divsChild>
            <w:div w:id="1172990873">
              <w:marLeft w:val="0"/>
              <w:marRight w:val="0"/>
              <w:marTop w:val="0"/>
              <w:marBottom w:val="0"/>
              <w:divBdr>
                <w:top w:val="none" w:sz="0" w:space="0" w:color="auto"/>
                <w:left w:val="none" w:sz="0" w:space="0" w:color="auto"/>
                <w:bottom w:val="none" w:sz="0" w:space="0" w:color="auto"/>
                <w:right w:val="none" w:sz="0" w:space="0" w:color="auto"/>
              </w:divBdr>
              <w:divsChild>
                <w:div w:id="1962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8056">
      <w:bodyDiv w:val="1"/>
      <w:marLeft w:val="0"/>
      <w:marRight w:val="0"/>
      <w:marTop w:val="0"/>
      <w:marBottom w:val="0"/>
      <w:divBdr>
        <w:top w:val="none" w:sz="0" w:space="0" w:color="auto"/>
        <w:left w:val="none" w:sz="0" w:space="0" w:color="auto"/>
        <w:bottom w:val="none" w:sz="0" w:space="0" w:color="auto"/>
        <w:right w:val="none" w:sz="0" w:space="0" w:color="auto"/>
      </w:divBdr>
    </w:div>
    <w:div w:id="905994346">
      <w:bodyDiv w:val="1"/>
      <w:marLeft w:val="0"/>
      <w:marRight w:val="0"/>
      <w:marTop w:val="0"/>
      <w:marBottom w:val="0"/>
      <w:divBdr>
        <w:top w:val="none" w:sz="0" w:space="0" w:color="auto"/>
        <w:left w:val="none" w:sz="0" w:space="0" w:color="auto"/>
        <w:bottom w:val="none" w:sz="0" w:space="0" w:color="auto"/>
        <w:right w:val="none" w:sz="0" w:space="0" w:color="auto"/>
      </w:divBdr>
    </w:div>
    <w:div w:id="1057970502">
      <w:bodyDiv w:val="1"/>
      <w:marLeft w:val="0"/>
      <w:marRight w:val="0"/>
      <w:marTop w:val="0"/>
      <w:marBottom w:val="0"/>
      <w:divBdr>
        <w:top w:val="none" w:sz="0" w:space="0" w:color="auto"/>
        <w:left w:val="none" w:sz="0" w:space="0" w:color="auto"/>
        <w:bottom w:val="none" w:sz="0" w:space="0" w:color="auto"/>
        <w:right w:val="none" w:sz="0" w:space="0" w:color="auto"/>
      </w:divBdr>
    </w:div>
    <w:div w:id="1386223457">
      <w:bodyDiv w:val="1"/>
      <w:marLeft w:val="0"/>
      <w:marRight w:val="0"/>
      <w:marTop w:val="0"/>
      <w:marBottom w:val="0"/>
      <w:divBdr>
        <w:top w:val="none" w:sz="0" w:space="0" w:color="auto"/>
        <w:left w:val="none" w:sz="0" w:space="0" w:color="auto"/>
        <w:bottom w:val="none" w:sz="0" w:space="0" w:color="auto"/>
        <w:right w:val="none" w:sz="0" w:space="0" w:color="auto"/>
      </w:divBdr>
    </w:div>
    <w:div w:id="1568686384">
      <w:bodyDiv w:val="1"/>
      <w:marLeft w:val="0"/>
      <w:marRight w:val="0"/>
      <w:marTop w:val="0"/>
      <w:marBottom w:val="0"/>
      <w:divBdr>
        <w:top w:val="none" w:sz="0" w:space="0" w:color="auto"/>
        <w:left w:val="none" w:sz="0" w:space="0" w:color="auto"/>
        <w:bottom w:val="none" w:sz="0" w:space="0" w:color="auto"/>
        <w:right w:val="none" w:sz="0" w:space="0" w:color="auto"/>
      </w:divBdr>
    </w:div>
    <w:div w:id="1711414791">
      <w:bodyDiv w:val="1"/>
      <w:marLeft w:val="0"/>
      <w:marRight w:val="0"/>
      <w:marTop w:val="0"/>
      <w:marBottom w:val="0"/>
      <w:divBdr>
        <w:top w:val="none" w:sz="0" w:space="0" w:color="auto"/>
        <w:left w:val="none" w:sz="0" w:space="0" w:color="auto"/>
        <w:bottom w:val="none" w:sz="0" w:space="0" w:color="auto"/>
        <w:right w:val="none" w:sz="0" w:space="0" w:color="auto"/>
      </w:divBdr>
    </w:div>
    <w:div w:id="20896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BAEB-139E-4365-87BB-762054B3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26707</Words>
  <Characters>152232</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Юсупова</cp:lastModifiedBy>
  <cp:revision>2</cp:revision>
  <cp:lastPrinted>2016-06-28T06:55:00Z</cp:lastPrinted>
  <dcterms:created xsi:type="dcterms:W3CDTF">2016-07-22T06:31:00Z</dcterms:created>
  <dcterms:modified xsi:type="dcterms:W3CDTF">2016-07-22T06:31:00Z</dcterms:modified>
</cp:coreProperties>
</file>