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bookmarkStart w:id="0" w:name="_GoBack"/>
      <w:bookmarkEnd w:id="0"/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F548DF" w:rsidRPr="00C53E19" w:rsidRDefault="0073396C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>СТРАТЕГИЯ</w:t>
      </w: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>социально-экономического развития</w:t>
      </w:r>
    </w:p>
    <w:p w:rsidR="00333C86" w:rsidRPr="00C53E19" w:rsidRDefault="0073396C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>Арского</w:t>
      </w:r>
      <w:r w:rsidR="00333C86"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муниципального района</w:t>
      </w: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>Республики Татарстан</w:t>
      </w: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>на 2016-202</w:t>
      </w:r>
      <w:r w:rsidR="00AE61A5"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>1</w:t>
      </w:r>
      <w:r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годы</w:t>
      </w: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40"/>
          <w:szCs w:val="40"/>
        </w:rPr>
        <w:t>и плановый период до 2030 года</w:t>
      </w: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A716B0" w:rsidRPr="00C53E19" w:rsidRDefault="00A716B0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333C86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33C86" w:rsidRPr="00C53E19" w:rsidRDefault="009B1FB9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г. Арск, 2016</w:t>
      </w:r>
      <w:r w:rsidR="00333C86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год</w:t>
      </w:r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d w:val="1857162106"/>
        <w:docPartObj>
          <w:docPartGallery w:val="Table of Contents"/>
          <w:docPartUnique/>
        </w:docPartObj>
      </w:sdtPr>
      <w:sdtEndPr>
        <w:rPr>
          <w:rFonts w:cs="Times New Roman"/>
          <w:b/>
          <w:bCs/>
        </w:rPr>
      </w:sdtEndPr>
      <w:sdtContent>
        <w:p w:rsidR="00E83035" w:rsidRPr="00AC1941" w:rsidRDefault="00E83035" w:rsidP="00094884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AC1941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7A07F2" w:rsidRPr="00C53E19" w:rsidRDefault="007A07F2" w:rsidP="00094884">
          <w:pPr>
            <w:spacing w:line="360" w:lineRule="auto"/>
            <w:rPr>
              <w:color w:val="000000" w:themeColor="text1"/>
              <w:lang w:eastAsia="ru-RU"/>
            </w:rPr>
          </w:pPr>
        </w:p>
        <w:p w:rsidR="00C53E19" w:rsidRPr="00C53E19" w:rsidRDefault="00F732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r w:rsidRPr="00C53E1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E83035" w:rsidRPr="00C53E1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C53E1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449351519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 xml:space="preserve">Паспорт Стратегии </w:t>
            </w:r>
            <w:r w:rsidR="00C53E19" w:rsidRPr="00AC1941">
              <w:rPr>
                <w:rStyle w:val="af2"/>
                <w:rFonts w:ascii="Times New Roman" w:hAnsi="Times New Roman" w:cs="Times New Roman"/>
                <w:b/>
                <w:noProof/>
                <w:color w:val="000000" w:themeColor="text1"/>
              </w:rPr>
              <w:t>социально</w:t>
            </w:r>
            <w:r w:rsidR="00C53E19" w:rsidRPr="00C53E19">
              <w:rPr>
                <w:rStyle w:val="af2"/>
                <w:b/>
                <w:noProof/>
                <w:color w:val="000000" w:themeColor="text1"/>
              </w:rPr>
              <w:t>-экономического развития Арского муниципального района на 2016-2021 годы и плановый период до 2030 года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_Toc449351519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3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0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1. Общие положения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_Toc449351520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5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1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2. Цели и задачи Стратегии АМР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_Toc449351521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6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2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 xml:space="preserve">3. </w:t>
            </w:r>
            <w:r w:rsidR="00C53E19" w:rsidRPr="00AC1941">
              <w:rPr>
                <w:rStyle w:val="af2"/>
                <w:rFonts w:ascii="Times New Roman" w:hAnsi="Times New Roman" w:cs="Times New Roman"/>
                <w:b/>
                <w:noProof/>
                <w:color w:val="000000" w:themeColor="text1"/>
              </w:rPr>
              <w:t>Характеристика</w:t>
            </w:r>
            <w:r w:rsidR="00C53E19" w:rsidRPr="00C53E19">
              <w:rPr>
                <w:rStyle w:val="af2"/>
                <w:b/>
                <w:noProof/>
                <w:color w:val="000000" w:themeColor="text1"/>
              </w:rPr>
              <w:t xml:space="preserve"> социально-экономического положения АМР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_Toc449351522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7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3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3.1. Основные сведения и особенности экономико-географического положения.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_Toc449351523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7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4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3.2. Основные социально – экономические показатели АМР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_Toc449351524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8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5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4. Конкурентные преимущества АМР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_Toc449351525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15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6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4.1.Транспортно-логистическая инфраструктура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_Toc449351526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15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7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4.2. Рынок труда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_Toc449351527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16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8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4.3. Инвестиционная деятельность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_Toc449351528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16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29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5. Институциональные факторы социально-экономического развития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_Toc449351529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17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0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5.1. Характеристика проблем в рамках институциональных факторов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_Toc449351530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20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1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5.1.1. Экономическая самодостаточность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_Toc449351531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20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2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5.1.2 Инвестиционная привлекательность. Деловая активность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_Toc449351532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25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3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5.1.3 Человеческий капитал и рынок труда. Урбанизация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_Toc449351533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36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4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5.1.4. Государственное и муниципальное управление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_Toc449351534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42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5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6. Сроки реализации Стратегии АМР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_Toc449351535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64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6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7. Механизм реализации Стратегии АМР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_Toc449351536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65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C53E19" w:rsidRPr="00C53E19" w:rsidRDefault="00C855AC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449351537" w:history="1">
            <w:r w:rsidR="00C53E19" w:rsidRPr="00C53E19">
              <w:rPr>
                <w:rStyle w:val="af2"/>
                <w:b/>
                <w:noProof/>
                <w:color w:val="000000" w:themeColor="text1"/>
              </w:rPr>
              <w:t>8. Оценка социально-экономической эффективности реализации Стратегии АМР</w:t>
            </w:r>
            <w:r w:rsidR="00C53E19" w:rsidRPr="00C53E19">
              <w:rPr>
                <w:noProof/>
                <w:webHidden/>
                <w:color w:val="000000" w:themeColor="text1"/>
              </w:rPr>
              <w:tab/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begin"/>
            </w:r>
            <w:r w:rsidR="00C53E19" w:rsidRPr="00C53E19">
              <w:rPr>
                <w:noProof/>
                <w:webHidden/>
                <w:color w:val="000000" w:themeColor="text1"/>
              </w:rPr>
              <w:instrText xml:space="preserve"> PAGEREF _Toc449351537 \h </w:instrText>
            </w:r>
            <w:r w:rsidR="00C53E19" w:rsidRPr="00C53E19">
              <w:rPr>
                <w:noProof/>
                <w:webHidden/>
                <w:color w:val="000000" w:themeColor="text1"/>
              </w:rPr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separate"/>
            </w:r>
            <w:r w:rsidR="008F58D8">
              <w:rPr>
                <w:noProof/>
                <w:webHidden/>
                <w:color w:val="000000" w:themeColor="text1"/>
              </w:rPr>
              <w:t>66</w:t>
            </w:r>
            <w:r w:rsidR="00C53E19" w:rsidRPr="00C53E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E83035" w:rsidRPr="00A04573" w:rsidRDefault="00F73214" w:rsidP="00094884">
          <w:pPr>
            <w:spacing w:line="360" w:lineRule="auto"/>
            <w:rPr>
              <w:rFonts w:cs="Times New Roman"/>
              <w:color w:val="000000" w:themeColor="text1"/>
            </w:rPr>
          </w:pPr>
          <w:r w:rsidRPr="00C53E19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  <w:r w:rsidR="00A04573" w:rsidRPr="00A04573">
            <w:rPr>
              <w:rFonts w:cs="Times New Roman"/>
              <w:b/>
              <w:bCs/>
              <w:color w:val="000000" w:themeColor="text1"/>
            </w:rPr>
            <w:t xml:space="preserve">9. Прогноз показателей социально-экономического развития АМР в т.ч. в разрезе сельских поселений </w:t>
          </w:r>
        </w:p>
      </w:sdtContent>
    </w:sdt>
    <w:p w:rsidR="006539A2" w:rsidRPr="00C53E19" w:rsidRDefault="006539A2" w:rsidP="00094884">
      <w:pPr>
        <w:pStyle w:val="1"/>
        <w:spacing w:line="360" w:lineRule="auto"/>
        <w:ind w:firstLine="709"/>
        <w:jc w:val="both"/>
        <w:rPr>
          <w:b/>
          <w:color w:val="000000" w:themeColor="text1"/>
        </w:rPr>
      </w:pPr>
    </w:p>
    <w:p w:rsidR="006539A2" w:rsidRPr="00C53E19" w:rsidRDefault="006539A2" w:rsidP="00094884">
      <w:pPr>
        <w:spacing w:line="360" w:lineRule="auto"/>
        <w:rPr>
          <w:color w:val="000000" w:themeColor="text1"/>
          <w:lang w:eastAsia="ru-RU"/>
        </w:rPr>
      </w:pPr>
    </w:p>
    <w:p w:rsidR="006539A2" w:rsidRPr="00C53E19" w:rsidRDefault="006539A2" w:rsidP="00094884">
      <w:pPr>
        <w:spacing w:line="360" w:lineRule="auto"/>
        <w:rPr>
          <w:color w:val="000000" w:themeColor="text1"/>
          <w:lang w:eastAsia="ru-RU"/>
        </w:rPr>
      </w:pPr>
    </w:p>
    <w:p w:rsidR="006539A2" w:rsidRPr="00C53E19" w:rsidRDefault="006539A2" w:rsidP="00094884">
      <w:pPr>
        <w:spacing w:line="360" w:lineRule="auto"/>
        <w:rPr>
          <w:color w:val="000000" w:themeColor="text1"/>
          <w:lang w:eastAsia="ru-RU"/>
        </w:rPr>
      </w:pPr>
    </w:p>
    <w:p w:rsidR="006539A2" w:rsidRPr="00C53E19" w:rsidRDefault="006539A2" w:rsidP="00094884">
      <w:pPr>
        <w:spacing w:line="360" w:lineRule="auto"/>
        <w:rPr>
          <w:color w:val="000000" w:themeColor="text1"/>
          <w:lang w:eastAsia="ru-RU"/>
        </w:rPr>
      </w:pPr>
    </w:p>
    <w:p w:rsidR="006539A2" w:rsidRPr="00C53E19" w:rsidRDefault="006539A2" w:rsidP="00094884">
      <w:pPr>
        <w:spacing w:line="360" w:lineRule="auto"/>
        <w:rPr>
          <w:color w:val="000000" w:themeColor="text1"/>
          <w:lang w:eastAsia="ru-RU"/>
        </w:rPr>
      </w:pPr>
    </w:p>
    <w:p w:rsidR="006539A2" w:rsidRPr="00C53E19" w:rsidRDefault="006539A2" w:rsidP="00094884">
      <w:pPr>
        <w:spacing w:line="360" w:lineRule="auto"/>
        <w:rPr>
          <w:color w:val="000000" w:themeColor="text1"/>
          <w:lang w:eastAsia="ru-RU"/>
        </w:rPr>
      </w:pPr>
    </w:p>
    <w:p w:rsidR="00333C86" w:rsidRPr="00C53E19" w:rsidRDefault="00333C86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" w:name="_Toc449351519"/>
      <w:r w:rsidRPr="00C53E19">
        <w:rPr>
          <w:b/>
          <w:color w:val="000000" w:themeColor="text1"/>
        </w:rPr>
        <w:lastRenderedPageBreak/>
        <w:t xml:space="preserve">Паспорт </w:t>
      </w:r>
      <w:r w:rsidR="00BB5B89" w:rsidRPr="00C53E19">
        <w:rPr>
          <w:b/>
          <w:color w:val="000000" w:themeColor="text1"/>
        </w:rPr>
        <w:t>Стратегии</w:t>
      </w:r>
      <w:r w:rsidRPr="00C53E19">
        <w:rPr>
          <w:b/>
          <w:color w:val="000000" w:themeColor="text1"/>
        </w:rPr>
        <w:t xml:space="preserve"> социально-экономического развития </w:t>
      </w:r>
      <w:r w:rsidR="009B1FB9" w:rsidRPr="00C53E19">
        <w:rPr>
          <w:b/>
          <w:color w:val="000000" w:themeColor="text1"/>
        </w:rPr>
        <w:t>Арского</w:t>
      </w:r>
      <w:r w:rsidRPr="00C53E19">
        <w:rPr>
          <w:b/>
          <w:color w:val="000000" w:themeColor="text1"/>
        </w:rPr>
        <w:t xml:space="preserve"> му</w:t>
      </w:r>
      <w:r w:rsidR="00355EEA" w:rsidRPr="00C53E19">
        <w:rPr>
          <w:b/>
          <w:color w:val="000000" w:themeColor="text1"/>
        </w:rPr>
        <w:t>ниципального района на 2016-2021</w:t>
      </w:r>
      <w:r w:rsidRPr="00C53E19">
        <w:rPr>
          <w:b/>
          <w:color w:val="000000" w:themeColor="text1"/>
        </w:rPr>
        <w:t xml:space="preserve"> годы и плановый период до 2030 года</w:t>
      </w:r>
      <w:bookmarkEnd w:id="1"/>
    </w:p>
    <w:p w:rsidR="00ED69CB" w:rsidRPr="00C53E19" w:rsidRDefault="00ED69CB" w:rsidP="00094884">
      <w:pPr>
        <w:spacing w:line="360" w:lineRule="auto"/>
        <w:rPr>
          <w:color w:val="000000" w:themeColor="text1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909"/>
      </w:tblGrid>
      <w:tr w:rsidR="00C53E19" w:rsidRPr="00C53E19" w:rsidTr="00CC2710">
        <w:trPr>
          <w:trHeight w:val="52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86" w:rsidRPr="00C53E19" w:rsidRDefault="00333C86" w:rsidP="0009488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  <w:r w:rsidR="0073396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86" w:rsidRPr="00C53E19" w:rsidRDefault="00AE61A5" w:rsidP="00094884">
            <w:pPr>
              <w:spacing w:after="0" w:line="360" w:lineRule="auto"/>
              <w:ind w:hanging="1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>Исполнительный комитет Арского муниципального района</w:t>
            </w:r>
          </w:p>
        </w:tc>
      </w:tr>
      <w:tr w:rsidR="00C53E19" w:rsidRPr="00C53E19" w:rsidTr="00CC2710">
        <w:trPr>
          <w:trHeight w:val="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86" w:rsidRPr="00C53E19" w:rsidRDefault="00333C86" w:rsidP="0009488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Соисполнители </w:t>
            </w:r>
            <w:r w:rsidR="0073396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86" w:rsidRPr="00C53E19" w:rsidRDefault="00AE61A5" w:rsidP="00094884">
            <w:pPr>
              <w:spacing w:after="0" w:line="360" w:lineRule="auto"/>
              <w:ind w:hanging="1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Органы местного самоуправления поселений 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>Арского муниципального района</w:t>
            </w:r>
          </w:p>
        </w:tc>
      </w:tr>
      <w:tr w:rsidR="00C53E19" w:rsidRPr="00C53E19" w:rsidTr="00CC2710">
        <w:trPr>
          <w:trHeight w:val="8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86" w:rsidRPr="00C53E19" w:rsidRDefault="00F7050C" w:rsidP="0009488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Цели </w:t>
            </w:r>
            <w:r w:rsidR="00AE61A5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3" w:rsidRPr="00C53E19" w:rsidRDefault="0073396C" w:rsidP="0009488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качества жизни населения</w:t>
            </w:r>
            <w:r w:rsidR="00AE61A5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60F2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61A5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>Арского муниципального района</w:t>
            </w:r>
            <w:r w:rsidR="00290E63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 xml:space="preserve"> на основе развития межмуниципальных</w:t>
            </w:r>
            <w:r w:rsidR="000774F2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 xml:space="preserve"> </w:t>
            </w:r>
            <w:r w:rsidR="00D55E9C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>кооперационных связей, повышения</w:t>
            </w:r>
            <w:r w:rsidR="00290E63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 xml:space="preserve"> </w:t>
            </w:r>
            <w:r w:rsidR="000774F2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 xml:space="preserve">инвестиционной привлекательности </w:t>
            </w:r>
            <w:r w:rsidR="00290E63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>и создания</w:t>
            </w:r>
            <w:r w:rsidR="00D55E9C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 xml:space="preserve"> высокопроизводительных</w:t>
            </w:r>
            <w:r w:rsidR="00290E63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 xml:space="preserve"> рабочих </w:t>
            </w:r>
            <w:r w:rsidR="00D55E9C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>мест</w:t>
            </w:r>
          </w:p>
          <w:p w:rsidR="00333C86" w:rsidRPr="00C53E19" w:rsidRDefault="00333C86" w:rsidP="00094884">
            <w:pPr>
              <w:pStyle w:val="a4"/>
              <w:tabs>
                <w:tab w:val="left" w:pos="306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3E19" w:rsidRPr="00C53E19" w:rsidTr="00CC27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F2" w:rsidRPr="00C53E19" w:rsidRDefault="008B60F2" w:rsidP="0009488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Задачи </w:t>
            </w:r>
            <w:r w:rsidR="00AE61A5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A5" w:rsidRPr="00C53E19" w:rsidRDefault="00AE61A5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благоприятного инвестиционного климата;</w:t>
            </w:r>
          </w:p>
          <w:p w:rsidR="00AE61A5" w:rsidRPr="00C53E19" w:rsidRDefault="00AE61A5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создание высокопроизводительных рабочих мест;</w:t>
            </w:r>
          </w:p>
          <w:p w:rsidR="00AE61A5" w:rsidRPr="00C53E19" w:rsidRDefault="00AE61A5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условий для воспроизводства и развития человеческого капитала;</w:t>
            </w:r>
          </w:p>
          <w:p w:rsidR="0073396C" w:rsidRPr="00C53E19" w:rsidRDefault="00AE61A5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3396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уровня благоустройства;</w:t>
            </w:r>
          </w:p>
          <w:p w:rsidR="0073396C" w:rsidRPr="00C53E19" w:rsidRDefault="0073396C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качества социокультурных услуг и достижение нормативной их обеспеченности;</w:t>
            </w:r>
          </w:p>
          <w:p w:rsidR="0073396C" w:rsidRPr="00C53E19" w:rsidRDefault="0073396C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территории, комфортной для отдыха и работы;</w:t>
            </w:r>
          </w:p>
          <w:p w:rsidR="0073396C" w:rsidRPr="00C53E19" w:rsidRDefault="0073396C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деятельности органов местного самоуправления;</w:t>
            </w:r>
          </w:p>
          <w:p w:rsidR="0073396C" w:rsidRPr="00C53E19" w:rsidRDefault="0073396C" w:rsidP="00094884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системы эффективного м</w:t>
            </w:r>
            <w:r w:rsidR="000774F2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ежмуниципального взаимодействия</w:t>
            </w:r>
            <w:r w:rsidR="00C53E19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54AC" w:rsidRPr="00C53E19" w:rsidRDefault="00DF54AC" w:rsidP="00C53E19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уровня финансово-экономической самодостаточности Арского муниципального района</w:t>
            </w:r>
            <w:r w:rsidR="00C53E19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B4811" w:rsidRPr="00C53E19" w:rsidRDefault="008B4811" w:rsidP="00094884">
            <w:pPr>
              <w:pStyle w:val="a4"/>
              <w:tabs>
                <w:tab w:val="left" w:pos="306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3E19" w:rsidRPr="00C53E19" w:rsidTr="00CC27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86" w:rsidRPr="00C53E19" w:rsidRDefault="00EA6300" w:rsidP="0075013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Основные результаты </w:t>
            </w:r>
            <w:r w:rsidR="004D0F5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сроки реализации </w:t>
            </w:r>
            <w:r w:rsidR="00CA1EB9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стратегии</w:t>
            </w:r>
            <w:r w:rsidR="00382E0B">
              <w:t xml:space="preserve"> 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1A" w:rsidRPr="00033B29" w:rsidRDefault="00AF021A" w:rsidP="00AF021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прирост валового территориального продукта на </w:t>
            </w:r>
            <w:r w:rsidR="00CC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</w:t>
            </w:r>
            <w:r w:rsidR="00EE1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94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сравнению с 2015 годом;</w:t>
            </w:r>
          </w:p>
          <w:p w:rsidR="00AF021A" w:rsidRPr="00033B29" w:rsidRDefault="00AF021A" w:rsidP="00AF021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производительность труда на уровне </w:t>
            </w:r>
            <w:r w:rsidR="00075C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и не ниже ср</w:t>
            </w:r>
            <w:r w:rsidR="00EE1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еднего по республике</w:t>
            </w: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F021A" w:rsidRPr="00033B29" w:rsidRDefault="00AF021A" w:rsidP="00AF021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75C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прирост</w:t>
            </w: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зарабо</w:t>
            </w:r>
            <w:r w:rsidR="00075C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тной платы в АМР на 85% </w:t>
            </w: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не ниже с</w:t>
            </w:r>
            <w:r w:rsidR="00EE1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реднереспубликанской</w:t>
            </w: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F021A" w:rsidRDefault="00AF021A" w:rsidP="00AF021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сокращение оттока трудоспособного населения </w:t>
            </w:r>
            <w:r w:rsidR="00EE1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075C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EE1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006EB7" w:rsidRPr="00033B29" w:rsidRDefault="00006EB7" w:rsidP="00006EB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увеличение продолжительности жизни до 75 лет.</w:t>
            </w:r>
          </w:p>
          <w:p w:rsidR="00BE1841" w:rsidRPr="00C53E19" w:rsidRDefault="00006EB7" w:rsidP="00AF021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F021A" w:rsidRPr="00033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-.обеспеченность услугами социальной сферы на уровне не ниже нормативного.</w:t>
            </w:r>
          </w:p>
          <w:p w:rsidR="004D0F5C" w:rsidRPr="00C53E19" w:rsidRDefault="00EE0EFB" w:rsidP="0009488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Стратегия разработана</w:t>
            </w:r>
            <w:r w:rsidR="004D0F5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="00BE1841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2016-2021 годы </w:t>
            </w:r>
            <w:r w:rsidR="004D0F5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перспективой развития</w:t>
            </w:r>
            <w:r w:rsidR="004D0F5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1841" w:rsidRPr="00C53E19">
              <w:rPr>
                <w:rFonts w:ascii="Times New Roman" w:hAnsi="Times New Roman" w:cs="Times New Roman"/>
                <w:color w:val="000000" w:themeColor="text1"/>
                <w:sz w:val="28"/>
                <w:szCs w:val="40"/>
              </w:rPr>
              <w:t>Арского муниципального района</w:t>
            </w:r>
            <w:r w:rsidR="00BE1841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0F5C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2030 </w:t>
            </w:r>
            <w:r w:rsidR="00887497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</w:tr>
      <w:tr w:rsidR="00906B8D" w:rsidRPr="00C53E19" w:rsidTr="00CC27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86" w:rsidRPr="00C53E19" w:rsidRDefault="00BB5B89" w:rsidP="000948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Финансирование стратегии</w:t>
            </w:r>
            <w:r w:rsidR="005350AF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97" w:rsidRPr="00C53E19" w:rsidRDefault="0015582A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 РТ:</w:t>
            </w:r>
            <w:r w:rsidR="007B6155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- 141 800,0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87497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887497" w:rsidRPr="00C53E19" w:rsidRDefault="0015582A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Местный бюджет:</w:t>
            </w:r>
            <w:r w:rsidR="007B6155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20,0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87497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887497" w:rsidRPr="00C53E19" w:rsidRDefault="0015582A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источники:</w:t>
            </w:r>
            <w:r w:rsidR="007B6155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533 320,0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87497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7B6155" w:rsidRPr="00C53E19" w:rsidRDefault="007B6155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 </w:t>
            </w:r>
            <w:r w:rsidR="00A25AA0" w:rsidRPr="00C53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экономической зоны **: 5 266,6 тыс. руб.</w:t>
            </w:r>
          </w:p>
          <w:p w:rsidR="005350AF" w:rsidRPr="00C53E19" w:rsidRDefault="005350AF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5A42" w:rsidRPr="00C53E19" w:rsidRDefault="005350AF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A25AA0"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r w:rsidR="00D007AA"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бъем финансирования</w:t>
            </w:r>
            <w:r w:rsidR="00CA5A42"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определяется ежегодно при формировании </w:t>
            </w:r>
            <w:r w:rsidR="00D007AA"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принятии местного бюджета (для мероприятий с софинансированием из местного бюджета).</w:t>
            </w:r>
          </w:p>
          <w:p w:rsidR="00D007AA" w:rsidRPr="00C53E19" w:rsidRDefault="00D007AA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Татарстан.</w:t>
            </w:r>
          </w:p>
          <w:p w:rsidR="00A25AA0" w:rsidRPr="00C53E19" w:rsidRDefault="00A25AA0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 формируется муниципальными образованиями</w:t>
            </w:r>
            <w:r w:rsidR="00016527"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входящими в экономическую зону</w:t>
            </w:r>
            <w:r w:rsidR="00016527" w:rsidRPr="00C53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целях реализации совместных проектов</w:t>
            </w:r>
          </w:p>
          <w:p w:rsidR="00D007AA" w:rsidRPr="00C53E19" w:rsidRDefault="00D007AA" w:rsidP="00094884">
            <w:pPr>
              <w:spacing w:after="0" w:line="360" w:lineRule="auto"/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A07F2" w:rsidRPr="00C53E19" w:rsidRDefault="007A07F2" w:rsidP="00094884">
      <w:pPr>
        <w:pStyle w:val="1"/>
        <w:spacing w:line="360" w:lineRule="auto"/>
        <w:ind w:firstLine="709"/>
        <w:jc w:val="both"/>
        <w:rPr>
          <w:b/>
          <w:color w:val="000000" w:themeColor="text1"/>
        </w:rPr>
      </w:pPr>
    </w:p>
    <w:p w:rsidR="007A07F2" w:rsidRDefault="007A07F2" w:rsidP="00094884">
      <w:pPr>
        <w:spacing w:line="360" w:lineRule="auto"/>
        <w:rPr>
          <w:color w:val="000000" w:themeColor="text1"/>
          <w:lang w:eastAsia="ru-RU"/>
        </w:rPr>
      </w:pPr>
    </w:p>
    <w:p w:rsidR="00382E0B" w:rsidRDefault="00382E0B" w:rsidP="00094884">
      <w:pPr>
        <w:spacing w:line="360" w:lineRule="auto"/>
        <w:rPr>
          <w:color w:val="000000" w:themeColor="text1"/>
          <w:lang w:eastAsia="ru-RU"/>
        </w:rPr>
      </w:pPr>
    </w:p>
    <w:p w:rsidR="00382E0B" w:rsidRDefault="00382E0B" w:rsidP="00094884">
      <w:pPr>
        <w:spacing w:line="360" w:lineRule="auto"/>
        <w:rPr>
          <w:color w:val="000000" w:themeColor="text1"/>
          <w:lang w:eastAsia="ru-RU"/>
        </w:rPr>
      </w:pPr>
    </w:p>
    <w:p w:rsidR="00382E0B" w:rsidRPr="00C53E19" w:rsidRDefault="00382E0B" w:rsidP="00094884">
      <w:pPr>
        <w:spacing w:line="360" w:lineRule="auto"/>
        <w:rPr>
          <w:color w:val="000000" w:themeColor="text1"/>
          <w:lang w:eastAsia="ru-RU"/>
        </w:rPr>
      </w:pPr>
    </w:p>
    <w:p w:rsidR="00A01347" w:rsidRPr="00C53E19" w:rsidRDefault="00123A09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2" w:name="_Toc449351520"/>
      <w:r w:rsidRPr="00C53E19">
        <w:rPr>
          <w:b/>
          <w:color w:val="000000" w:themeColor="text1"/>
        </w:rPr>
        <w:lastRenderedPageBreak/>
        <w:t xml:space="preserve">1. </w:t>
      </w:r>
      <w:r w:rsidR="00A01347" w:rsidRPr="00C53E19">
        <w:rPr>
          <w:b/>
          <w:color w:val="000000" w:themeColor="text1"/>
        </w:rPr>
        <w:t>Общие положения</w:t>
      </w:r>
      <w:bookmarkEnd w:id="2"/>
    </w:p>
    <w:p w:rsidR="00CE4A58" w:rsidRPr="00C53E19" w:rsidRDefault="00CE4A58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40"/>
        </w:rPr>
      </w:pPr>
    </w:p>
    <w:p w:rsidR="00A01347" w:rsidRPr="00C53E19" w:rsidRDefault="0086592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Стратегия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социально-экономического развития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Арского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муниципального района Республики Татарстан </w:t>
      </w:r>
      <w:r w:rsidR="00820DDF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на 2016-2021 годы и на период до 2030 года 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(далее –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Стратегия</w:t>
      </w:r>
      <w:r w:rsidR="00AA5756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АМР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)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разработана в соответствии с основными положениями Федерального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закон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а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от 28 июня 2014 года № 172-ФЗ «О стратегическом планировании в Росси</w:t>
      </w:r>
      <w:r w:rsidR="00617A44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йской Федерации»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, Закон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а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Республики Татарстан от 16 марта 2015 года № 12-ЗРТ «О стратегическом планировании в Р</w:t>
      </w:r>
      <w:r w:rsidR="00B05CA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еспублике Татарстан» и </w:t>
      </w:r>
      <w:r w:rsidR="0015582A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Закона Республики Татарстан 15 марта 2015 года № 40-ЗРТ «</w:t>
      </w:r>
      <w:r w:rsidR="00154BFC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Об утверждении </w:t>
      </w:r>
      <w:r w:rsidR="00B05CA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Стратегии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социально-экономического развития Республики Татарстан до 2030 года</w:t>
      </w:r>
      <w:r w:rsidR="00820DDF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(далее Стратегия – 2030)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. </w:t>
      </w:r>
    </w:p>
    <w:p w:rsidR="00A01347" w:rsidRPr="00C53E19" w:rsidRDefault="00B05CA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Основная 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цель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реализации Стратегии</w:t>
      </w:r>
      <w:r w:rsidR="00617A44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– повышение качества жизни населения Арского муниципального района (далее – АМР)</w:t>
      </w:r>
      <w:r w:rsidR="00A01347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на основе развития межмуниципальных кооперационных связей, </w:t>
      </w:r>
      <w:r w:rsidR="00CC2710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повышения инвестиционной привлекательности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и создания</w:t>
      </w:r>
      <w:r w:rsidR="00CF2172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высокопроизводительных рабочих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мест.</w:t>
      </w:r>
    </w:p>
    <w:p w:rsidR="00735FD5" w:rsidRPr="00C53E19" w:rsidRDefault="00735FD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Период </w:t>
      </w:r>
      <w:r w:rsidR="00CC2710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реализации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Стратегии</w:t>
      </w:r>
      <w:r w:rsidR="00617A44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обусловлен </w:t>
      </w:r>
      <w:r w:rsidR="0018081D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упомянутыми выше законами.</w:t>
      </w:r>
    </w:p>
    <w:p w:rsidR="003A59BB" w:rsidRPr="00C53E19" w:rsidRDefault="0018081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При разработке и реализации Стратегии</w:t>
      </w:r>
      <w:r w:rsidR="00617A44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планируется использовать метод трехлетнего скользящего планирования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в диапазон</w:t>
      </w:r>
      <w:r w:rsidR="00820DDF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ах, определенных С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тратегией</w:t>
      </w:r>
      <w:r w:rsidR="00820DDF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2030</w:t>
      </w:r>
      <w:r w:rsidR="00617A44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– </w:t>
      </w:r>
      <w:r w:rsidR="00820DDF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3, </w:t>
      </w:r>
      <w:r w:rsidR="00EE10CF">
        <w:rPr>
          <w:rFonts w:ascii="Times New Roman" w:hAnsi="Times New Roman" w:cs="Times New Roman"/>
          <w:color w:val="000000" w:themeColor="text1"/>
          <w:sz w:val="28"/>
          <w:szCs w:val="40"/>
        </w:rPr>
        <w:t>6 и так далее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лет.</w:t>
      </w:r>
      <w:r w:rsidR="00CC2710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</w:t>
      </w:r>
      <w:r w:rsidR="00EE10CF">
        <w:rPr>
          <w:rFonts w:ascii="Times New Roman" w:hAnsi="Times New Roman" w:cs="Times New Roman"/>
          <w:color w:val="000000" w:themeColor="text1"/>
          <w:sz w:val="28"/>
          <w:szCs w:val="40"/>
        </w:rPr>
        <w:t>О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сновные мероприятия Стратегии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</w:t>
      </w:r>
      <w:r w:rsidR="00617A44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АМР 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сконцентрированы на первые три года – 2016-2018 гг.</w:t>
      </w:r>
    </w:p>
    <w:p w:rsidR="0018081D" w:rsidRPr="00C53E19" w:rsidRDefault="00820DDF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Ежегодно по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результатам выполнения плана мероприятий и исходя из внешних и внутренних факторов развития АМР детализируются мероприятия на очередной трехлетний плановый период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(2017-2019гг., 2018-2020гг., 2019-2021гг.)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. По завершению основного этапа Стратегии</w:t>
      </w:r>
      <w:r w:rsidR="00BE6C89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АМР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в 2021 году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при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необходимости в нее будут внесены соответствующие изменения, а также разработан план мероприятий на очередной шестилетний период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также </w:t>
      </w:r>
      <w:r w:rsidR="003A59BB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 использованием трехлетнего скользящего планирования.</w:t>
      </w:r>
    </w:p>
    <w:p w:rsidR="00CC2710" w:rsidRPr="00C53E19" w:rsidRDefault="00CC271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Решение вопросов социально-экономического развития АМР основывается на перечне и причинно-следственных связях проблем, препятствующих развитию.</w:t>
      </w:r>
    </w:p>
    <w:p w:rsidR="00C6272B" w:rsidRPr="00C53E19" w:rsidRDefault="00C6272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lastRenderedPageBreak/>
        <w:t>В соответствии с утвержденным Президентом Республики Татарстан</w:t>
      </w:r>
      <w:r w:rsidR="00BE6C89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Р.Н.Миннихановым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и</w:t>
      </w:r>
      <w:r w:rsidR="00BE6C89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согласованный премьер-министром Республики Татарстан И.Ш.Халиковым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председателем Президиума Совета муниципальных образований</w:t>
      </w:r>
      <w:r w:rsidR="00BE6C89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М.З.Шакировым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план</w:t>
      </w:r>
      <w:r w:rsidR="00BE6C89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а совместных мероприятий исполнительных органов государственной власти</w:t>
      </w:r>
      <w:r w:rsidR="002D25B1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Республики Татарстан</w:t>
      </w:r>
      <w:r w:rsidR="00BE6C89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(далее – ИОГВ)</w:t>
      </w:r>
      <w:r w:rsidR="002D25B1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и органов местного самоуправления Республики Татарстан(далее – ОМС)  по итогам Х съезда муниципальных образований Республики Татарстан от 03.03.2016 № 01-2264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сельские поселения АМ</w:t>
      </w:r>
      <w:r w:rsidR="00B45460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Р разрабатывают в рамках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Стратегии</w:t>
      </w:r>
      <w:r w:rsidR="00B45460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собственные планы социально-э</w:t>
      </w:r>
      <w:r w:rsidR="00B45460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кономического развития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. Мониторинг их выполнения обеспечивает исполнительный комитет АМР (далее – ИК АМР). </w:t>
      </w:r>
    </w:p>
    <w:p w:rsidR="000774F2" w:rsidRPr="00C53E19" w:rsidRDefault="00C6272B" w:rsidP="00AC19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Порядок мониторинга, использование его результатов </w:t>
      </w:r>
      <w:r w:rsidR="00926413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описаны в разделе</w:t>
      </w:r>
      <w:r w:rsidR="00B45460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5</w:t>
      </w:r>
      <w:r w:rsidR="00926413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«</w:t>
      </w:r>
      <w:r w:rsidR="004136C3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Механизм реализации Стратегии</w:t>
      </w:r>
      <w:r w:rsidR="00926413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»</w:t>
      </w:r>
      <w:r w:rsidR="00974B8E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.</w:t>
      </w:r>
      <w:r w:rsidR="004136C3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</w:t>
      </w:r>
    </w:p>
    <w:p w:rsidR="000774F2" w:rsidRPr="00AC1941" w:rsidRDefault="000774F2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3" w:name="_Toc449351521"/>
      <w:r w:rsidRPr="00C53E19">
        <w:rPr>
          <w:b/>
          <w:color w:val="000000" w:themeColor="text1"/>
        </w:rPr>
        <w:t>2. Цели и задачи Стратегии АМР</w:t>
      </w:r>
      <w:bookmarkEnd w:id="3"/>
    </w:p>
    <w:p w:rsidR="000774F2" w:rsidRPr="00C53E19" w:rsidRDefault="000774F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Целью</w:t>
      </w:r>
      <w:r w:rsidRPr="00C53E19">
        <w:rPr>
          <w:color w:val="000000" w:themeColor="text1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реализации Стратегии АМР является повышение качества жизни населения Арского муниципального района (далее – АМР) на основе развития межмуниципальных кооперационных связей, повышения инвестиционной привлекательности и создания высокопроизводительных</w:t>
      </w:r>
      <w:r w:rsidR="00D55E9C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рабочих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мест.</w:t>
      </w:r>
    </w:p>
    <w:p w:rsidR="000774F2" w:rsidRPr="00C53E19" w:rsidRDefault="000774F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Для достижения сформулиров</w:t>
      </w:r>
      <w:r w:rsidR="00D55E9C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анной цели долж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ны быть решены следующие задачи:</w:t>
      </w:r>
    </w:p>
    <w:p w:rsidR="000774F2" w:rsidRPr="00C53E19" w:rsidRDefault="000774F2" w:rsidP="00094884">
      <w:pPr>
        <w:pStyle w:val="a4"/>
        <w:tabs>
          <w:tab w:val="left" w:pos="30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-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благоприятного инвестиционного климата;</w:t>
      </w:r>
    </w:p>
    <w:p w:rsidR="000774F2" w:rsidRPr="00C53E19" w:rsidRDefault="000774F2" w:rsidP="00094884">
      <w:pPr>
        <w:pStyle w:val="a4"/>
        <w:tabs>
          <w:tab w:val="left" w:pos="30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высокопроизводительных рабочих мест;</w:t>
      </w:r>
    </w:p>
    <w:p w:rsidR="000774F2" w:rsidRPr="00C53E19" w:rsidRDefault="000774F2" w:rsidP="00094884">
      <w:pPr>
        <w:pStyle w:val="a4"/>
        <w:tabs>
          <w:tab w:val="left" w:pos="30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условий для воспроизводства и развития человеческого капитала;</w:t>
      </w:r>
    </w:p>
    <w:p w:rsidR="000774F2" w:rsidRPr="00C53E19" w:rsidRDefault="000774F2" w:rsidP="00094884">
      <w:pPr>
        <w:pStyle w:val="a4"/>
        <w:tabs>
          <w:tab w:val="left" w:pos="30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уровня благоустройства;</w:t>
      </w:r>
    </w:p>
    <w:p w:rsidR="000774F2" w:rsidRPr="00C53E19" w:rsidRDefault="000774F2" w:rsidP="00094884">
      <w:pPr>
        <w:tabs>
          <w:tab w:val="left" w:pos="30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качества социокультурных услуг и достижение нормативной их обеспеченности;</w:t>
      </w:r>
    </w:p>
    <w:p w:rsidR="000774F2" w:rsidRPr="00C53E19" w:rsidRDefault="000774F2" w:rsidP="00094884">
      <w:pPr>
        <w:tabs>
          <w:tab w:val="left" w:pos="30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территории, комфортной для отдыха и работы;</w:t>
      </w:r>
    </w:p>
    <w:p w:rsidR="000774F2" w:rsidRPr="00C53E19" w:rsidRDefault="000774F2" w:rsidP="00094884">
      <w:pPr>
        <w:pStyle w:val="a4"/>
        <w:tabs>
          <w:tab w:val="left" w:pos="30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эффективности деятельности органов местного самоуправления;</w:t>
      </w:r>
    </w:p>
    <w:p w:rsidR="00AC1941" w:rsidRDefault="000774F2" w:rsidP="00094884">
      <w:pPr>
        <w:pStyle w:val="a4"/>
        <w:tabs>
          <w:tab w:val="left" w:pos="30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F54A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системы эффективного межмуниципального взаимодействия</w:t>
      </w:r>
      <w:r w:rsidR="00316C4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4F2" w:rsidRPr="00C53E19" w:rsidRDefault="00DF54AC" w:rsidP="00094884">
      <w:pPr>
        <w:pStyle w:val="a4"/>
        <w:tabs>
          <w:tab w:val="left" w:pos="30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уровня финансово-экономической самодостаточности Арского муниципального района</w:t>
      </w:r>
      <w:r w:rsidR="00316C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7F2" w:rsidRPr="00C53E19" w:rsidRDefault="000774F2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4" w:name="_Toc449351522"/>
      <w:r w:rsidRPr="00C53E19">
        <w:rPr>
          <w:b/>
          <w:color w:val="000000" w:themeColor="text1"/>
        </w:rPr>
        <w:lastRenderedPageBreak/>
        <w:t>3</w:t>
      </w:r>
      <w:r w:rsidR="007A07F2" w:rsidRPr="00C53E19">
        <w:rPr>
          <w:b/>
          <w:color w:val="000000" w:themeColor="text1"/>
        </w:rPr>
        <w:t xml:space="preserve">. </w:t>
      </w:r>
      <w:r w:rsidR="00A01347" w:rsidRPr="00C53E19">
        <w:rPr>
          <w:b/>
          <w:color w:val="000000" w:themeColor="text1"/>
        </w:rPr>
        <w:t xml:space="preserve">Характеристика социально-экономического </w:t>
      </w:r>
      <w:r w:rsidR="00E83035" w:rsidRPr="00C53E19">
        <w:rPr>
          <w:b/>
          <w:color w:val="000000" w:themeColor="text1"/>
        </w:rPr>
        <w:t>положения</w:t>
      </w:r>
      <w:r w:rsidR="00A01347" w:rsidRPr="00C53E19">
        <w:rPr>
          <w:b/>
          <w:color w:val="000000" w:themeColor="text1"/>
        </w:rPr>
        <w:t xml:space="preserve"> </w:t>
      </w:r>
      <w:r w:rsidR="00B45460" w:rsidRPr="00C53E19">
        <w:rPr>
          <w:b/>
          <w:color w:val="000000" w:themeColor="text1"/>
        </w:rPr>
        <w:t>АМР</w:t>
      </w:r>
      <w:bookmarkEnd w:id="4"/>
    </w:p>
    <w:p w:rsidR="00DF54AC" w:rsidRPr="00C53E19" w:rsidRDefault="00DF54AC" w:rsidP="00DF54AC">
      <w:pPr>
        <w:rPr>
          <w:color w:val="000000" w:themeColor="text1"/>
          <w:lang w:eastAsia="ru-RU"/>
        </w:rPr>
      </w:pPr>
    </w:p>
    <w:p w:rsidR="007A07F2" w:rsidRDefault="000774F2" w:rsidP="00AC1941">
      <w:pPr>
        <w:pStyle w:val="1"/>
        <w:spacing w:line="360" w:lineRule="auto"/>
        <w:jc w:val="center"/>
        <w:rPr>
          <w:b/>
          <w:color w:val="000000" w:themeColor="text1"/>
        </w:rPr>
      </w:pPr>
      <w:bookmarkStart w:id="5" w:name="_Toc449351523"/>
      <w:r w:rsidRPr="00C53E19">
        <w:rPr>
          <w:b/>
          <w:color w:val="000000" w:themeColor="text1"/>
        </w:rPr>
        <w:t>3</w:t>
      </w:r>
      <w:r w:rsidR="007A07F2" w:rsidRPr="00C53E19">
        <w:rPr>
          <w:b/>
          <w:color w:val="000000" w:themeColor="text1"/>
        </w:rPr>
        <w:t>.1. Основные сведения и особенности экономико-географического положения.</w:t>
      </w:r>
      <w:bookmarkEnd w:id="5"/>
    </w:p>
    <w:p w:rsidR="00DB4E86" w:rsidRPr="00DB4E86" w:rsidRDefault="00DB4E86" w:rsidP="00DB4E86">
      <w:pPr>
        <w:rPr>
          <w:lang w:eastAsia="ru-RU"/>
        </w:rPr>
      </w:pPr>
    </w:p>
    <w:p w:rsidR="008A027E" w:rsidRPr="00C53E19" w:rsidRDefault="00ED69CB" w:rsidP="00094884">
      <w:pPr>
        <w:pStyle w:val="20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один из крупнейших районов Республики Татарстан, расположенный в центре северной части западного Предкамья, образован в 1930 году.</w:t>
      </w:r>
    </w:p>
    <w:p w:rsidR="00EF3CD9" w:rsidRPr="00C53E19" w:rsidRDefault="00EF3CD9" w:rsidP="00094884">
      <w:pPr>
        <w:pStyle w:val="20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центр - г</w:t>
      </w:r>
      <w:r w:rsidR="00ED69C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.Арск - расположен на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берегу реки Казанка, находится в 60 км от столицы Татарстана.  Железнодорожная станция на линии Казань-Ижевск, узел автодороги Казань-Киров. </w:t>
      </w:r>
    </w:p>
    <w:p w:rsidR="00EF3CD9" w:rsidRPr="00C53E19" w:rsidRDefault="00ED69CB" w:rsidP="00094884">
      <w:pPr>
        <w:pStyle w:val="20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Арск</w:t>
      </w:r>
      <w:r w:rsidR="00EF3CD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преданию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</w:t>
      </w:r>
      <w:r w:rsidR="00EF3CD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ханом Батыем в XIII веке. В 1552 году по указу Ивана Грозного в Арск послан воевода со стрельцами, в 1606 году Арск стал крепостью. В 1781 году образован уездный город Арск. С 1926 года - сельское поселение, с 1938 года - посёлок городского типа, 24 июня 2008 года дан статус города.  Район образован в 1930 году.</w:t>
      </w:r>
    </w:p>
    <w:p w:rsidR="00E03665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A968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площадью 1843 кв.км (2,72% общей площади Республики Татарстан) проживают 52,3 тыс.</w:t>
      </w:r>
      <w:r w:rsidR="00EF3CD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</w:t>
      </w:r>
      <w:r w:rsidR="00EF3CD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(таблица 1)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(1,35% общей численности населения Республики Татарстан). В Арске проживают 22,2 тыс. человек (42,6% общей численности населения района). В районе проживают следующие национальности: татары (92%), русские (6,9%), другие национальности (1,1%). В районе </w:t>
      </w:r>
      <w:r w:rsidR="0031043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образованы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городское и 16 сельских поселений, </w:t>
      </w:r>
      <w:r w:rsidR="0031043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127 населенных пунктов</w:t>
      </w:r>
      <w:r w:rsidR="00EF3CD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2)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3CD9" w:rsidRPr="00C53E19" w:rsidRDefault="00EF3CD9" w:rsidP="00094884">
      <w:pPr>
        <w:pStyle w:val="afc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  <w:r w:rsidR="00123A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численности населения 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</w:p>
    <w:tbl>
      <w:tblPr>
        <w:tblStyle w:val="-431"/>
        <w:tblW w:w="9923" w:type="dxa"/>
        <w:tblInd w:w="250" w:type="dxa"/>
        <w:tblLook w:val="04A0" w:firstRow="1" w:lastRow="0" w:firstColumn="1" w:lastColumn="0" w:noHBand="0" w:noVBand="1"/>
      </w:tblPr>
      <w:tblGrid>
        <w:gridCol w:w="1846"/>
        <w:gridCol w:w="1857"/>
        <w:gridCol w:w="1258"/>
        <w:gridCol w:w="1294"/>
        <w:gridCol w:w="1400"/>
        <w:gridCol w:w="1134"/>
        <w:gridCol w:w="1134"/>
      </w:tblGrid>
      <w:tr w:rsidR="00C53E19" w:rsidRPr="00C53E19" w:rsidTr="00DB4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7"/>
            <w:shd w:val="clear" w:color="auto" w:fill="D6E3BC" w:themeFill="accent3" w:themeFillTint="66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53E19">
              <w:rPr>
                <w:rFonts w:ascii="Arial" w:hAnsi="Arial" w:cs="Arial"/>
                <w:bCs w:val="0"/>
                <w:color w:val="000000" w:themeColor="text1"/>
              </w:rPr>
              <w:t>Численность населения (человек)</w:t>
            </w:r>
          </w:p>
        </w:tc>
      </w:tr>
      <w:tr w:rsidR="00C53E19" w:rsidRPr="00C53E19" w:rsidTr="00DB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Cs w:val="0"/>
                <w:color w:val="000000" w:themeColor="text1"/>
              </w:rPr>
              <w:t>2002</w:t>
            </w:r>
          </w:p>
        </w:tc>
        <w:tc>
          <w:tcPr>
            <w:tcW w:w="1857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2005</w:t>
            </w:r>
          </w:p>
        </w:tc>
        <w:tc>
          <w:tcPr>
            <w:tcW w:w="1258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2006</w:t>
            </w:r>
          </w:p>
        </w:tc>
        <w:tc>
          <w:tcPr>
            <w:tcW w:w="1294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2007</w:t>
            </w:r>
          </w:p>
        </w:tc>
        <w:tc>
          <w:tcPr>
            <w:tcW w:w="1400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2008</w:t>
            </w:r>
          </w:p>
        </w:tc>
        <w:tc>
          <w:tcPr>
            <w:tcW w:w="1134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2009</w:t>
            </w:r>
          </w:p>
        </w:tc>
        <w:tc>
          <w:tcPr>
            <w:tcW w:w="1134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2010</w:t>
            </w:r>
          </w:p>
        </w:tc>
      </w:tr>
      <w:tr w:rsidR="00C53E19" w:rsidRPr="00C53E19" w:rsidTr="00DB4E86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 w:val="0"/>
                <w:color w:val="000000" w:themeColor="text1"/>
              </w:rPr>
              <w:t>51</w:t>
            </w:r>
            <w:r w:rsidR="00DB4E86">
              <w:rPr>
                <w:rFonts w:ascii="Times New Roman" w:hAnsi="Times New Roman" w:cs="Times New Roman"/>
                <w:b w:val="0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b w:val="0"/>
                <w:color w:val="000000" w:themeColor="text1"/>
              </w:rPr>
              <w:t>343</w:t>
            </w:r>
          </w:p>
        </w:tc>
        <w:tc>
          <w:tcPr>
            <w:tcW w:w="1857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911</w:t>
            </w:r>
          </w:p>
        </w:tc>
        <w:tc>
          <w:tcPr>
            <w:tcW w:w="1258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1294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047</w:t>
            </w:r>
          </w:p>
        </w:tc>
        <w:tc>
          <w:tcPr>
            <w:tcW w:w="1400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044</w:t>
            </w:r>
          </w:p>
        </w:tc>
        <w:tc>
          <w:tcPr>
            <w:tcW w:w="1134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044</w:t>
            </w:r>
          </w:p>
        </w:tc>
        <w:tc>
          <w:tcPr>
            <w:tcW w:w="1134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51 667</w:t>
            </w:r>
          </w:p>
        </w:tc>
      </w:tr>
      <w:tr w:rsidR="00C53E19" w:rsidRPr="00C53E19" w:rsidTr="00DB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Cs w:val="0"/>
                <w:color w:val="000000" w:themeColor="text1"/>
              </w:rPr>
              <w:t>2011</w:t>
            </w:r>
          </w:p>
        </w:tc>
        <w:tc>
          <w:tcPr>
            <w:tcW w:w="1857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2012</w:t>
            </w:r>
          </w:p>
        </w:tc>
        <w:tc>
          <w:tcPr>
            <w:tcW w:w="1258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2013</w:t>
            </w:r>
          </w:p>
        </w:tc>
        <w:tc>
          <w:tcPr>
            <w:tcW w:w="1294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2014</w:t>
            </w:r>
          </w:p>
        </w:tc>
        <w:tc>
          <w:tcPr>
            <w:tcW w:w="1400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2015</w:t>
            </w:r>
          </w:p>
        </w:tc>
        <w:tc>
          <w:tcPr>
            <w:tcW w:w="1134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2016</w:t>
            </w:r>
          </w:p>
        </w:tc>
        <w:tc>
          <w:tcPr>
            <w:tcW w:w="1134" w:type="dxa"/>
            <w:shd w:val="clear" w:color="auto" w:fill="DAEEF3" w:themeFill="accent5" w:themeFillTint="33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53E19" w:rsidRPr="00C53E19" w:rsidTr="00DB4E86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b w:val="0"/>
                <w:color w:val="000000" w:themeColor="text1"/>
              </w:rPr>
              <w:t>51</w:t>
            </w:r>
            <w:r w:rsidR="00DB4E86">
              <w:rPr>
                <w:rFonts w:ascii="Times New Roman" w:hAnsi="Times New Roman" w:cs="Times New Roman"/>
                <w:b w:val="0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b w:val="0"/>
                <w:color w:val="000000" w:themeColor="text1"/>
              </w:rPr>
              <w:t>684</w:t>
            </w:r>
          </w:p>
        </w:tc>
        <w:tc>
          <w:tcPr>
            <w:tcW w:w="1857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808</w:t>
            </w:r>
          </w:p>
        </w:tc>
        <w:tc>
          <w:tcPr>
            <w:tcW w:w="1258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294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073</w:t>
            </w:r>
          </w:p>
        </w:tc>
        <w:tc>
          <w:tcPr>
            <w:tcW w:w="1400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="00DB4E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B4E86">
              <w:rPr>
                <w:rFonts w:ascii="Times New Roman" w:hAnsi="Times New Roman" w:cs="Times New Roman"/>
                <w:color w:val="000000" w:themeColor="text1"/>
              </w:rPr>
              <w:t>274</w:t>
            </w:r>
          </w:p>
        </w:tc>
        <w:tc>
          <w:tcPr>
            <w:tcW w:w="1134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B4E86">
              <w:rPr>
                <w:rFonts w:ascii="Times New Roman" w:hAnsi="Times New Roman" w:cs="Times New Roman"/>
                <w:color w:val="000000" w:themeColor="text1"/>
              </w:rPr>
              <w:t>52 530</w:t>
            </w:r>
          </w:p>
        </w:tc>
        <w:tc>
          <w:tcPr>
            <w:tcW w:w="1134" w:type="dxa"/>
            <w:hideMark/>
          </w:tcPr>
          <w:p w:rsidR="00EF3CD9" w:rsidRPr="00DB4E86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F3CD9" w:rsidRDefault="008A027E" w:rsidP="000948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направление экономики 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АМР </w:t>
      </w:r>
      <w:r w:rsidR="001707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сегодня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сельскохозяйственное производство. Специализация сельскохозяйственного производства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животноводство и растениеводство. </w:t>
      </w:r>
    </w:p>
    <w:p w:rsidR="00DB4E86" w:rsidRPr="00C53E19" w:rsidRDefault="00DB4E86" w:rsidP="000948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CD9" w:rsidRPr="00C53E19" w:rsidRDefault="00EF3CD9" w:rsidP="00094884">
      <w:pPr>
        <w:shd w:val="clear" w:color="auto" w:fill="FFFFFF"/>
        <w:spacing w:after="360" w:line="360" w:lineRule="auto"/>
        <w:ind w:left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  <w:r w:rsidR="00123A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23A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Сельские поселения АМР</w:t>
      </w:r>
    </w:p>
    <w:tbl>
      <w:tblPr>
        <w:tblStyle w:val="-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84"/>
        <w:gridCol w:w="2862"/>
        <w:gridCol w:w="1429"/>
        <w:gridCol w:w="1591"/>
      </w:tblGrid>
      <w:tr w:rsidR="00C53E19" w:rsidRPr="00C53E19" w:rsidTr="00DB4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F3CD9" w:rsidRPr="00C53E19" w:rsidRDefault="00EF3CD9" w:rsidP="00B8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F3CD9" w:rsidRPr="00C53E19" w:rsidRDefault="00E03665" w:rsidP="00B813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Наименование</w:t>
            </w:r>
            <w:r w:rsidR="00EF3CD9"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F3CD9" w:rsidRPr="00C53E19" w:rsidRDefault="00EF3CD9" w:rsidP="00B813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Административный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F3CD9" w:rsidRPr="00C53E19" w:rsidRDefault="00EF3CD9" w:rsidP="00B813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Количество</w:t>
            </w: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br/>
              <w:t>населённых</w:t>
            </w: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br/>
              <w:t>пунктов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F3CD9" w:rsidRPr="00C53E19" w:rsidRDefault="00E03665" w:rsidP="00B813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Численность н</w:t>
            </w:r>
            <w:r w:rsidR="00EF3CD9"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аселение</w:t>
            </w:r>
            <w:r w:rsidRPr="00C53E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(человек)</w:t>
            </w:r>
          </w:p>
        </w:tc>
      </w:tr>
      <w:tr w:rsidR="00C53E19" w:rsidRPr="00C53E19" w:rsidTr="00DB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ooltip="Городское поселение посёлок Арск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Городское поселение посёлок Арск</w:t>
              </w:r>
            </w:hyperlink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0" w:tooltip="Арск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Арск</w:t>
              </w:r>
            </w:hyperlink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22 692</w:t>
            </w:r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ooltip="Апазов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Апазовское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" w:tooltip="Апазово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Апазово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</w:t>
            </w:r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ooltip="Качели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Качелинское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4" w:tooltip="Качелино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Качелино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1125</w:t>
            </w:r>
            <w:hyperlink r:id="rId15" w:anchor="cite_note-2015DS-13" w:history="1"/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ooltip="Наласи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Наласинское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7" w:tooltip="Наласа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Наласа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</w:t>
            </w:r>
            <w:hyperlink r:id="rId18" w:anchor="cite_note-2015DS-13" w:history="1"/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ooltip="Новокинер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Новокинерское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0" w:tooltip="Новый Кинер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Новый Кинер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4582</w:t>
            </w:r>
            <w:hyperlink r:id="rId21" w:anchor="cite_note-2015DS-13" w:history="1"/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tooltip="Новокишит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Новокишитское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3" w:tooltip="Новый Кишит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Новый Кишит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</w:t>
            </w:r>
            <w:hyperlink r:id="rId24" w:anchor="cite_note-2015DS-13" w:history="1"/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ooltip="Новокырлай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Новокырлайское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6" w:tooltip="Новый Кырлай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Новый Кырлай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1912</w:t>
            </w:r>
            <w:hyperlink r:id="rId27" w:anchor="cite_note-2015DS-13" w:history="1"/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ooltip="Сизи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Сизинское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9" w:tooltip="Смак-Корса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Смак-Корса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2961</w:t>
            </w:r>
            <w:hyperlink r:id="rId30" w:anchor="cite_note-2015DS-13" w:history="1"/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tooltip="Среднеаты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Среднеатынское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деревня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32" w:tooltip="Нижние Аты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Нижние Аты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1038</w:t>
            </w:r>
            <w:hyperlink r:id="rId33" w:anchor="cite_note-2015DS-13" w:history="1"/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ooltip="Среднекорси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Среднекорсинское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деревня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35" w:tooltip="Средняя Корса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Средняя Корса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1024</w:t>
            </w:r>
            <w:hyperlink r:id="rId36" w:anchor="cite_note-2015DS-13" w:history="1"/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ooltip="Старокырлай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Старокырлайское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38" w:tooltip="Нижние Метески (Старокырлайское сельское поселение)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Нижние Метески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2148</w:t>
            </w:r>
            <w:hyperlink r:id="rId39" w:anchor="cite_note-2015DS-13" w:history="1"/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ooltip="Старочурили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Старочурилинское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41" w:tooltip="Старое Чурилино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Старое Чурилино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1487</w:t>
            </w:r>
            <w:hyperlink r:id="rId42" w:anchor="cite_note-2015DS-13" w:history="1"/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ooltip="Ташкичи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Ташкичинское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44" w:tooltip="Ашитбаш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Ашитбаш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2614</w:t>
            </w:r>
            <w:hyperlink r:id="rId45" w:anchor="cite_note-2015DS-13" w:history="1"/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ooltip="Урняк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Урнякское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посёлок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47" w:tooltip="Урняк (Татарстан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Урняк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3341</w:t>
            </w:r>
            <w:hyperlink r:id="rId48" w:anchor="cite_note-2015DS-13" w:history="1"/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ooltip="Утар-Атын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Утар-Атынское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50" w:tooltip="Утар-Аты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Утар-Аты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1211</w:t>
            </w:r>
            <w:hyperlink r:id="rId51" w:anchor="cite_note-2015DS-13" w:history="1"/>
          </w:p>
        </w:tc>
      </w:tr>
      <w:tr w:rsidR="00C53E19" w:rsidRPr="00C53E19" w:rsidTr="00B81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tooltip="Шушмабаш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Шушмабашское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53" w:tooltip="Шушмабаш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Шушмабаш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2208</w:t>
            </w:r>
            <w:hyperlink r:id="rId54" w:anchor="cite_note-2015DS-13" w:history="1"/>
          </w:p>
        </w:tc>
      </w:tr>
      <w:tr w:rsidR="00C53E19" w:rsidRPr="00C53E19" w:rsidTr="00B8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EF3CD9" w:rsidRPr="00C53E19" w:rsidRDefault="00C855AC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tooltip="Янга-Салское сельское поселение" w:history="1">
              <w:r w:rsidR="00EF3CD9"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Янга-Салское сельское поселение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  <w:r w:rsidRPr="00C53E1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56" w:tooltip="Янга-Сала (страница отсутствует)" w:history="1">
              <w:r w:rsidRPr="00C53E19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Янга-Сала</w:t>
              </w:r>
            </w:hyperlink>
          </w:p>
        </w:tc>
        <w:tc>
          <w:tcPr>
            <w:tcW w:w="0" w:type="auto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hideMark/>
          </w:tcPr>
          <w:p w:rsidR="00EF3CD9" w:rsidRPr="00C53E19" w:rsidRDefault="00EF3CD9" w:rsidP="0009488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</w:t>
            </w:r>
            <w:hyperlink r:id="rId57" w:anchor="cite_note-2015DS-13" w:history="1"/>
          </w:p>
        </w:tc>
      </w:tr>
    </w:tbl>
    <w:p w:rsidR="00EF3CD9" w:rsidRPr="00C53E19" w:rsidRDefault="00EF3CD9" w:rsidP="000948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7F2" w:rsidRPr="00C53E19" w:rsidRDefault="00964B17" w:rsidP="00AC1941">
      <w:pPr>
        <w:pStyle w:val="1"/>
        <w:spacing w:line="360" w:lineRule="auto"/>
        <w:jc w:val="center"/>
        <w:rPr>
          <w:b/>
          <w:color w:val="000000" w:themeColor="text1"/>
        </w:rPr>
      </w:pPr>
      <w:bookmarkStart w:id="6" w:name="_Toc449351524"/>
      <w:r w:rsidRPr="00C53E19">
        <w:rPr>
          <w:b/>
          <w:color w:val="000000" w:themeColor="text1"/>
        </w:rPr>
        <w:t>3</w:t>
      </w:r>
      <w:r w:rsidR="007A07F2" w:rsidRPr="00C53E19">
        <w:rPr>
          <w:b/>
          <w:color w:val="000000" w:themeColor="text1"/>
        </w:rPr>
        <w:t>.2</w:t>
      </w:r>
      <w:r w:rsidR="00033483" w:rsidRPr="00C53E19">
        <w:rPr>
          <w:b/>
          <w:color w:val="000000" w:themeColor="text1"/>
        </w:rPr>
        <w:t xml:space="preserve">. Основные </w:t>
      </w:r>
      <w:r w:rsidR="007A07F2" w:rsidRPr="00C53E19">
        <w:rPr>
          <w:b/>
          <w:color w:val="000000" w:themeColor="text1"/>
        </w:rPr>
        <w:t>социально – экономические показатели</w:t>
      </w:r>
      <w:r w:rsidR="000A4B68" w:rsidRPr="00C53E19">
        <w:rPr>
          <w:b/>
          <w:color w:val="000000" w:themeColor="text1"/>
        </w:rPr>
        <w:t xml:space="preserve"> АМР</w:t>
      </w:r>
      <w:bookmarkEnd w:id="6"/>
    </w:p>
    <w:p w:rsidR="00FF211D" w:rsidRDefault="00FF211D" w:rsidP="000948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 w:rsidRPr="00FF211D">
        <w:rPr>
          <w:rFonts w:ascii="Times New Roman" w:hAnsi="Times New Roman" w:cs="Times New Roman"/>
          <w:color w:val="000000" w:themeColor="text1"/>
          <w:sz w:val="28"/>
          <w:szCs w:val="28"/>
        </w:rPr>
        <w:t>Основываясь на цели</w:t>
      </w:r>
      <w:r w:rsidRPr="00FF211D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Стратегии АМР</w:t>
      </w:r>
      <w:r>
        <w:rPr>
          <w:rFonts w:ascii="Times New Roman" w:hAnsi="Times New Roman" w:cs="Times New Roman"/>
          <w:color w:val="000000" w:themeColor="text1"/>
          <w:sz w:val="28"/>
          <w:szCs w:val="40"/>
        </w:rPr>
        <w:t>, ориентированной на повышение качества жизни населения, основные направления ее реализации направлены на повышение темпов экономического роста, привлечение инвестиций, развитие социальной инфраструктуры, на повышение доступности и качества образования, здравоохранения, жилья, экологического благополучия.</w:t>
      </w:r>
    </w:p>
    <w:p w:rsidR="008A027E" w:rsidRPr="00C53E19" w:rsidRDefault="00B6600E" w:rsidP="000948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lastRenderedPageBreak/>
        <w:t>Так в</w:t>
      </w:r>
      <w:r w:rsidR="00FF211D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сфере экономики </w:t>
      </w:r>
      <w:r w:rsidR="00FF211D" w:rsidRPr="00FF211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033483" w:rsidRPr="00FF2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АМР</w:t>
      </w:r>
      <w:r w:rsidR="008A027E" w:rsidRPr="00FF2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12 сельхозформирований с участием крупных инвесторов, таких как ОАО ХК 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АК Барс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ООО 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АРЧА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ООО 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Сервис Агро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62 КФХ. Среднегодовая численность работающих в сельскохозяйственной отрасли по всем категориям хозяйств на 1 января 2016 года составила 2814 чел.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Сельхозтоваропроизводителями 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работа по внедрению энергосберегающих технологий. В этих целях идет обновление имеющегося машинно-тракторного парка на современные, технически усов</w:t>
      </w:r>
      <w:r w:rsidR="00D1433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ершенствованные машины. В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сегодняшний день работает 24 ед. высокопроизводительных посевных комплексов, 33 ед. импортных зерноуборочных комбайнов марки Нью Холланд, Клаас Лексион и другие. Энергообеспеченность на 100 га пашни составляет 179,2 лошадиных сил (по Республике Татарстан - 154 лошадиных сил).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Энергосберегающие технологии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более чем на 89,5% посевных площадей,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позволило повысить значимость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биологических факторов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влияющих на плодородие почвы. Внедряются перспективные сорта. В целом наблюдается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позитивная динамика в растениеводстве.</w:t>
      </w:r>
      <w:r w:rsidR="00A2326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более высоких результат</w:t>
      </w:r>
      <w:r w:rsidR="004E26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ов в животноводческой сфере ведется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по обновлению основного стада на более высокопродуктивных племенных живот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ных. За последние годы по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реконструированы животнов</w:t>
      </w:r>
      <w:r w:rsidR="004E26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одческие помещения,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сов</w:t>
      </w:r>
      <w:r w:rsidR="004E26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ременные доильные установки, что позволило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добиться сохранности и увеличения поголовья скота. </w:t>
      </w:r>
    </w:p>
    <w:p w:rsidR="004E262F" w:rsidRPr="00C53E19" w:rsidRDefault="0009750B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целом сектор</w:t>
      </w:r>
      <w:r w:rsidR="00DE66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агропромышленного комплекса (далее АПК)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44</w:t>
      </w:r>
      <w:r w:rsidR="004E26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ВРП АМР. В таблице </w:t>
      </w:r>
      <w:r w:rsidR="0031043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4E26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общая структура экономики АМР.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Промышленность района представляют пищевая, легкая промышленность и производство строительных материалов. В структуре промышленного производства района 72,5% занимает пищевая промышленность, 23,9% принадлежит производству строительных материалов, 3,6% легкая промышленность.</w:t>
      </w:r>
    </w:p>
    <w:p w:rsidR="004E262F" w:rsidRPr="00C53E19" w:rsidRDefault="004E262F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сфере малого бизнеса занято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свыше 4,5 тыс. человек. Объем производства, выполненных работ и услуг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субъектами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бизнеса в 2015 году составил 2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688 тыс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руб., или 116,9% по сравнению с 2014 годом (2</w:t>
      </w:r>
      <w:r w:rsidR="000A4B6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298 тыс. руб.). 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Вопросами сохранения и восстановления государственного лесного фонда занимается ГКУ «Арское лесничество».</w:t>
      </w:r>
    </w:p>
    <w:p w:rsidR="008A027E" w:rsidRPr="00C53E19" w:rsidRDefault="00D1433F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илищно-коммунальные услуги</w:t>
      </w:r>
      <w:r w:rsidR="0009750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АМР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оказывают ООО «Жилкомбытсервис», ООО «Водоканал-сервис», ООО «Тепло-Сервис» и ОАО «Новокинерское МПП ЖКХ». Тарифы населения на жилищно-коммунальные услуги утверждены в пределах установленных индексов в соответствии с действующим законодательством. </w:t>
      </w:r>
    </w:p>
    <w:p w:rsidR="00FF211D" w:rsidRPr="00C53E19" w:rsidRDefault="008A027E" w:rsidP="00FF21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Объем жилищного строительства, предусмотренный в соответствии с выданными разрешениями на строительство жилых зданий, составил в 2015 году по общей площади жилых помещений – 31</w:t>
      </w:r>
      <w:r w:rsidR="005334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046 кв. метров (в 2014 году</w:t>
      </w:r>
      <w:r w:rsidR="00F5079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4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5079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5334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220 квадратных мет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ров)</w:t>
      </w:r>
      <w:r w:rsidR="00FF2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ростом</w:t>
      </w:r>
      <w:r w:rsidR="00FF211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2,7 %</w:t>
      </w:r>
      <w:r w:rsidR="000D02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F211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027E" w:rsidRPr="00C53E19" w:rsidRDefault="00033483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являясь одним из крупных районов республики, располагает широкой сетью автомобильных дорог общего пользования. Общая протяженность дорог на 01.01.2016г. составляет 1165,37 км. 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коммуникационных и биллинговых услуг </w:t>
      </w:r>
      <w:r w:rsidR="0031043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свою деятельность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43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предприятие -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ЗУЭС. Телефонная связь внутри района обеспечивается с помощью цифровых телефонных станций.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 начало 2016 года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сетям ПАО «Таттелек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ом» на территории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подключены 9833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абонента телефонной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сети, из них 128 в 2015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году, 8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721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абонентов высокоскоростного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интернета, из них 563 в 2015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году, 5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888 абонентов интерактивного цифрового телевидения, из них 657 в 2015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году,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3 169 абонентов мобильной связи, из них 2 389 в 2015 году. В 2015 году общий объем инвестиций в инфраструктуру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телекоммуникаций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7 610 000 рублей.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Мобильную связь в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обеспечивают компании: Билайн, МТС, Мегафон, Летай и др. Услуги почтовой связи оказывает «Почта России».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Банковскую деятельность на территории района осуществляют ПАО «Татфондбанк», ПАО «Сбербанк России», ПАО «Ак барс Банк», </w:t>
      </w:r>
      <w:r w:rsidR="000774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ПАО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«Россельхозбанк». </w:t>
      </w:r>
    </w:p>
    <w:p w:rsidR="008A027E" w:rsidRPr="00C53E19" w:rsidRDefault="00BF3D8D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Услуги в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здравоохранения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яют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ГАУЗ «Арской ЦРБ», Новокинерск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участков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больниц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Шушмабашск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врачебн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амбулатори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56 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ФАПа.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этих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 79 врачей, 357 медсестер, а также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128 человек младшего персонала. Больше половины врачей имеют высшую категорию. В северо-западном регионе Татарстана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считае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базой системы здравоохранения.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Именно на базе А</w:t>
      </w:r>
      <w:r w:rsidR="005334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рской ЦРБ Министерством </w:t>
      </w:r>
      <w:r w:rsidR="00B813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здравоохранения Республики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развернут сердечно-сосудистый центр для инсультных больных. К н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прикреплены 7 районов с населением 196 тысяч человек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также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развернут травматологический центр второго уровня, который также обслуживает весь северо-запад республики.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базе Арской ЦРБ работает первичный онкологический кабинет. 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систем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входят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 школ,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общим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5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338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чел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овек, 55 д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ошкольных образовательных учреждений,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 количеством воспитанников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447 детей. Функционируют 2 учреждения дополнительного образования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«Арский дворец школьников» и «Новокине</w:t>
      </w:r>
      <w:r w:rsidR="00536A5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рский Дом детского творчества»,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ДЮСШ «Арча» и ДЮСШ «Арча Арена».  </w:t>
      </w:r>
    </w:p>
    <w:p w:rsidR="008A027E" w:rsidRPr="00C53E19" w:rsidRDefault="00536A5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Отрасль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78 клубными учреждениями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57 библиотек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де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тской школой искусств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районным домом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и историко-этнографическ</w:t>
      </w:r>
      <w:r w:rsidR="00CC27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</w:t>
      </w:r>
      <w:r w:rsidR="00CC27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8A027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«Казан арты». </w:t>
      </w:r>
    </w:p>
    <w:p w:rsidR="008A027E" w:rsidRPr="00C53E19" w:rsidRDefault="008A027E" w:rsidP="00094884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Социальную поддержку различным категориям населен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6A5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я в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Отдел социальной защиты населе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ния Министерства труда, занятости и социальной защиты Республики Татарстан</w:t>
      </w:r>
      <w:r w:rsidR="00536A5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АМР.</w:t>
      </w:r>
    </w:p>
    <w:p w:rsidR="008A027E" w:rsidRPr="00AC1941" w:rsidRDefault="008A027E" w:rsidP="00AC194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Социально-экономическое разви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тие АМР </w:t>
      </w:r>
      <w:r w:rsidR="009347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2012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годах характеризуется </w:t>
      </w:r>
      <w:r w:rsidR="0010152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следующими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</w:t>
      </w:r>
      <w:r w:rsidR="0010152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 (Таблица 3)</w:t>
      </w:r>
      <w:r w:rsidR="00AC19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347" w:rsidRPr="00C53E19" w:rsidRDefault="00A01347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123A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Оценка </w:t>
      </w:r>
      <w:r w:rsidR="00E8303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динамики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 показателей</w:t>
      </w:r>
      <w:r w:rsidR="00E8303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-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экономического развития</w:t>
      </w:r>
      <w:r w:rsidR="0003348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АМР</w:t>
      </w:r>
      <w:r w:rsidR="00E8303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2012 – 2015 гг.</w:t>
      </w:r>
    </w:p>
    <w:p w:rsidR="00E83035" w:rsidRPr="00C53E19" w:rsidRDefault="00E83035" w:rsidP="0009488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1276"/>
        <w:gridCol w:w="1134"/>
        <w:gridCol w:w="1559"/>
      </w:tblGrid>
      <w:tr w:rsidR="00C53E19" w:rsidRPr="00C53E19" w:rsidTr="00DB4E86">
        <w:trPr>
          <w:trHeight w:val="474"/>
          <w:tblHeader/>
        </w:trPr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C269B7" w:rsidRPr="00C53E19" w:rsidRDefault="00C269B7" w:rsidP="000948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269B7" w:rsidRPr="00C53E19" w:rsidRDefault="00C269B7" w:rsidP="000948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</w:t>
            </w:r>
          </w:p>
        </w:tc>
      </w:tr>
      <w:tr w:rsidR="00C53E19" w:rsidRPr="00C53E19" w:rsidTr="00DB4E86">
        <w:trPr>
          <w:trHeight w:val="362"/>
        </w:trPr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69B7" w:rsidRPr="00C53E19" w:rsidRDefault="00C269B7" w:rsidP="000948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2015г.</w:t>
            </w:r>
          </w:p>
        </w:tc>
      </w:tr>
      <w:tr w:rsidR="00C53E19" w:rsidRPr="00C53E19" w:rsidTr="00952DEC">
        <w:trPr>
          <w:trHeight w:val="34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постоянного населения (на начало года) чел.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9B7" w:rsidRPr="00A43E30" w:rsidRDefault="00A43E30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9B7" w:rsidRPr="00A43E30" w:rsidRDefault="00A43E30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9B7" w:rsidRPr="00A43E30" w:rsidRDefault="00A43E30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52073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9B7" w:rsidRPr="00A43E30" w:rsidRDefault="00A43E30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52274</w:t>
            </w:r>
          </w:p>
        </w:tc>
      </w:tr>
      <w:tr w:rsidR="00C53E19" w:rsidRPr="00C53E19" w:rsidTr="00E83035">
        <w:trPr>
          <w:trHeight w:val="44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%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100,4</w:t>
            </w:r>
          </w:p>
        </w:tc>
      </w:tr>
      <w:tr w:rsidR="00C53E19" w:rsidRPr="00C53E19" w:rsidTr="00E83035">
        <w:trPr>
          <w:trHeight w:val="44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Валовой территориальный продукт-всего, 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8762</w:t>
            </w:r>
          </w:p>
        </w:tc>
      </w:tr>
      <w:tr w:rsidR="00C53E19" w:rsidRPr="00C53E19" w:rsidTr="00E83035">
        <w:trPr>
          <w:trHeight w:val="51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%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114,4</w:t>
            </w:r>
          </w:p>
        </w:tc>
      </w:tr>
      <w:tr w:rsidR="00C53E19" w:rsidRPr="00C53E19" w:rsidTr="00E83035">
        <w:trPr>
          <w:trHeight w:val="51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добавленной стоимости – всего, тыс. руб.  (в фактических ценах)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1251851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1852582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1876384</w:t>
            </w:r>
          </w:p>
        </w:tc>
      </w:tr>
      <w:tr w:rsidR="00C53E19" w:rsidRPr="00C53E19" w:rsidTr="00E83035">
        <w:trPr>
          <w:trHeight w:val="3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%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101,3</w:t>
            </w:r>
          </w:p>
        </w:tc>
      </w:tr>
      <w:tr w:rsidR="00C53E19" w:rsidRPr="00C53E19" w:rsidTr="00E83035">
        <w:trPr>
          <w:trHeight w:val="51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2443</w:t>
            </w:r>
          </w:p>
        </w:tc>
      </w:tr>
      <w:tr w:rsidR="00C53E19" w:rsidRPr="00C53E19" w:rsidTr="00E83035">
        <w:trPr>
          <w:trHeight w:val="37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%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119,8</w:t>
            </w:r>
          </w:p>
        </w:tc>
      </w:tr>
      <w:tr w:rsidR="00C53E19" w:rsidRPr="00C53E19" w:rsidTr="00E83035">
        <w:trPr>
          <w:trHeight w:val="66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Валовая продукция сельского хозяйства   во всех категориях хозяйств, в ценах соответствующих лет, млн. руб.   (в сельхозформированиях)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</w:t>
            </w:r>
          </w:p>
        </w:tc>
      </w:tr>
      <w:tr w:rsidR="00C53E19" w:rsidRPr="00C53E19" w:rsidTr="00E83035">
        <w:trPr>
          <w:trHeight w:val="533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156,7</w:t>
            </w:r>
          </w:p>
        </w:tc>
      </w:tr>
      <w:tr w:rsidR="00C53E19" w:rsidRPr="00C53E19" w:rsidTr="00E83035">
        <w:trPr>
          <w:trHeight w:val="26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Произведено зерна, тыс.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138,0</w:t>
            </w:r>
          </w:p>
        </w:tc>
      </w:tr>
      <w:tr w:rsidR="00C53E19" w:rsidRPr="00C53E19" w:rsidTr="00E83035">
        <w:trPr>
          <w:trHeight w:val="40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Произведено сахарной свеклы, тыс.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63,2</w:t>
            </w:r>
          </w:p>
        </w:tc>
      </w:tr>
      <w:tr w:rsidR="00C53E19" w:rsidRPr="00C53E19" w:rsidTr="00E83035">
        <w:trPr>
          <w:trHeight w:val="533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Произведено скота и птицы в живом весе, тонн во всех категориях хозяйств (с/х формированиях, КФХ и ИП)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4530</w:t>
            </w:r>
          </w:p>
        </w:tc>
      </w:tr>
      <w:tr w:rsidR="00C53E19" w:rsidRPr="00C53E19" w:rsidTr="00E83035">
        <w:trPr>
          <w:trHeight w:val="69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Произведено молока, тонн во всех категориях хозяйств (с/х формированиях, КФХ и ИП)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57494</w:t>
            </w:r>
          </w:p>
        </w:tc>
      </w:tr>
      <w:tr w:rsidR="00C53E19" w:rsidRPr="00C53E19" w:rsidTr="00E83035">
        <w:trPr>
          <w:trHeight w:val="27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Урожайность зерновых, ц с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</w:tr>
      <w:tr w:rsidR="00C53E19" w:rsidRPr="00C53E19" w:rsidTr="00E83035">
        <w:trPr>
          <w:trHeight w:val="26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Урожайность сахарной свеклы, ц с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316,0</w:t>
            </w:r>
          </w:p>
        </w:tc>
      </w:tr>
      <w:tr w:rsidR="00C53E19" w:rsidRPr="00C53E19" w:rsidTr="00E83035">
        <w:trPr>
          <w:trHeight w:val="2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Надоено молока на корову, кг</w:t>
            </w:r>
            <w:r w:rsidRPr="00C53E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 с/х организациям.)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5243</w:t>
            </w:r>
          </w:p>
        </w:tc>
      </w:tr>
      <w:tr w:rsidR="00C53E19" w:rsidRPr="00C53E19" w:rsidTr="00E83035">
        <w:trPr>
          <w:trHeight w:val="533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Среднесуточные привесы, грамм:       </w:t>
            </w:r>
          </w:p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</w:t>
            </w:r>
          </w:p>
        </w:tc>
      </w:tr>
      <w:tr w:rsidR="00C53E19" w:rsidRPr="00C53E19" w:rsidTr="00E83035">
        <w:trPr>
          <w:trHeight w:val="24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 свиней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53E19" w:rsidRPr="00C53E19" w:rsidTr="00E83035">
        <w:trPr>
          <w:trHeight w:val="52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инвестиций в основной капитал за </w:t>
            </w: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счет всех источников финансирования, 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2475</w:t>
            </w:r>
          </w:p>
        </w:tc>
      </w:tr>
      <w:tr w:rsidR="00C53E19" w:rsidRPr="00C53E19" w:rsidTr="00E83035">
        <w:trPr>
          <w:trHeight w:val="29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%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103,7</w:t>
            </w:r>
          </w:p>
        </w:tc>
      </w:tr>
      <w:tr w:rsidR="00C53E19" w:rsidRPr="00C53E19" w:rsidTr="00E83035">
        <w:trPr>
          <w:trHeight w:val="52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т. ч объём инвестиции в основной капитал (без бюджетных средств) (январь-июнь)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1975</w:t>
            </w:r>
          </w:p>
        </w:tc>
      </w:tr>
      <w:tr w:rsidR="00C53E19" w:rsidRPr="00C53E19" w:rsidTr="00E83035">
        <w:trPr>
          <w:trHeight w:val="52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-объём инвестиции (без бюджетных) в расчёте на душу населения,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37,78</w:t>
            </w:r>
          </w:p>
        </w:tc>
      </w:tr>
      <w:tr w:rsidR="00C53E19" w:rsidRPr="00C53E19" w:rsidTr="00E83035">
        <w:trPr>
          <w:trHeight w:val="52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 общей площади жилых домов,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31046</w:t>
            </w:r>
          </w:p>
        </w:tc>
      </w:tr>
      <w:tr w:rsidR="00C53E19" w:rsidRPr="00C53E19" w:rsidTr="00E83035">
        <w:trPr>
          <w:trHeight w:val="35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% к предыдущему году, соответствующего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102,7</w:t>
            </w:r>
          </w:p>
        </w:tc>
      </w:tr>
      <w:tr w:rsidR="00C53E19" w:rsidRPr="00C53E19" w:rsidTr="00E83035">
        <w:trPr>
          <w:trHeight w:val="35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Налоговые и неналоговые доходы,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1059861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1025356,9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1038563,5</w:t>
            </w:r>
          </w:p>
        </w:tc>
      </w:tr>
      <w:tr w:rsidR="00C53E19" w:rsidRPr="00C53E19" w:rsidTr="00E83035">
        <w:trPr>
          <w:trHeight w:val="35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 роста к предыдущему году,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101,3</w:t>
            </w:r>
          </w:p>
        </w:tc>
      </w:tr>
      <w:tr w:rsidR="00C53E19" w:rsidRPr="00C53E19" w:rsidTr="00E83035">
        <w:trPr>
          <w:trHeight w:val="35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т.ч. в расчёте на душу населения,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19867,6</w:t>
            </w:r>
          </w:p>
        </w:tc>
      </w:tr>
      <w:tr w:rsidR="00C53E19" w:rsidRPr="00C53E19" w:rsidTr="00E83035">
        <w:trPr>
          <w:trHeight w:val="35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розничного товарооборота во всех каналах ее реализации, 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4123</w:t>
            </w:r>
          </w:p>
        </w:tc>
      </w:tr>
      <w:tr w:rsidR="00C53E19" w:rsidRPr="00C53E19" w:rsidTr="00E83035">
        <w:trPr>
          <w:trHeight w:val="39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сопоставимых ценах к предыдущему году, в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132,6</w:t>
            </w:r>
          </w:p>
        </w:tc>
      </w:tr>
      <w:tr w:rsidR="00C53E19" w:rsidRPr="00C53E19" w:rsidTr="00E83035">
        <w:trPr>
          <w:trHeight w:val="28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Оборот розничной торговли в расчёте на душу населения,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78,87</w:t>
            </w:r>
          </w:p>
        </w:tc>
      </w:tr>
      <w:tr w:rsidR="00C53E19" w:rsidRPr="00C53E19" w:rsidTr="00E83035">
        <w:trPr>
          <w:trHeight w:val="41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реализации платных услуг населению - всего, млн. руб. (январь-сент.)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862,0</w:t>
            </w:r>
          </w:p>
        </w:tc>
      </w:tr>
      <w:tr w:rsidR="00C53E19" w:rsidRPr="00C53E19" w:rsidTr="00E83035">
        <w:trPr>
          <w:trHeight w:val="473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реализации платных услуг населения на душу населения,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119,2</w:t>
            </w:r>
          </w:p>
        </w:tc>
      </w:tr>
      <w:tr w:rsidR="00C53E19" w:rsidRPr="00C53E19" w:rsidTr="00E83035">
        <w:trPr>
          <w:trHeight w:val="2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оплаты труда, 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1945,5</w:t>
            </w:r>
          </w:p>
        </w:tc>
      </w:tr>
      <w:tr w:rsidR="00C53E19" w:rsidRPr="00C53E19" w:rsidTr="00E83035">
        <w:trPr>
          <w:trHeight w:val="36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предыдущему году,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84,77</w:t>
            </w:r>
          </w:p>
        </w:tc>
      </w:tr>
      <w:tr w:rsidR="00C53E19" w:rsidRPr="00C53E19" w:rsidTr="003B7759">
        <w:trPr>
          <w:trHeight w:val="33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61" w:rsidRPr="00C53E19" w:rsidRDefault="00486B61" w:rsidP="00094884">
            <w:pPr>
              <w:spacing w:after="0" w:line="360" w:lineRule="auto"/>
              <w:ind w:righ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61" w:rsidRPr="00C53E19" w:rsidRDefault="00486B61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61" w:rsidRPr="00C53E19" w:rsidRDefault="00486B61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61" w:rsidRPr="00C53E19" w:rsidRDefault="00486B61" w:rsidP="00DB4E86">
            <w:pPr>
              <w:jc w:val="center"/>
              <w:rPr>
                <w:color w:val="000000" w:themeColor="text1"/>
              </w:rPr>
            </w:pPr>
            <w:r w:rsidRPr="00C53E19">
              <w:rPr>
                <w:color w:val="000000" w:themeColor="text1"/>
              </w:rPr>
              <w:t>10889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61" w:rsidRPr="00C53E19" w:rsidRDefault="00486B61" w:rsidP="00DB4E86">
            <w:pPr>
              <w:jc w:val="center"/>
              <w:rPr>
                <w:color w:val="000000" w:themeColor="text1"/>
              </w:rPr>
            </w:pPr>
            <w:r w:rsidRPr="00C53E19">
              <w:rPr>
                <w:color w:val="000000" w:themeColor="text1"/>
              </w:rPr>
              <w:t>10931</w:t>
            </w:r>
          </w:p>
        </w:tc>
      </w:tr>
      <w:tr w:rsidR="00C53E19" w:rsidRPr="00C53E19" w:rsidTr="003B7759">
        <w:trPr>
          <w:trHeight w:val="34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61" w:rsidRPr="00C53E19" w:rsidRDefault="00486B61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предыдущему году,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61" w:rsidRPr="00C53E19" w:rsidRDefault="00486B61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61" w:rsidRPr="00C53E19" w:rsidRDefault="00486B61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61" w:rsidRPr="00C53E19" w:rsidRDefault="00486B61" w:rsidP="00DB4E86">
            <w:pPr>
              <w:jc w:val="center"/>
              <w:rPr>
                <w:color w:val="000000" w:themeColor="text1"/>
              </w:rPr>
            </w:pPr>
            <w:r w:rsidRPr="00C53E19">
              <w:rPr>
                <w:color w:val="000000" w:themeColor="text1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61" w:rsidRPr="00C53E19" w:rsidRDefault="00486B61" w:rsidP="00DB4E86">
            <w:pPr>
              <w:jc w:val="center"/>
              <w:rPr>
                <w:color w:val="000000" w:themeColor="text1"/>
              </w:rPr>
            </w:pPr>
            <w:r w:rsidRPr="00C53E19">
              <w:rPr>
                <w:color w:val="000000" w:themeColor="text1"/>
              </w:rPr>
              <w:t>100,3</w:t>
            </w:r>
          </w:p>
        </w:tc>
      </w:tr>
      <w:tr w:rsidR="00C53E19" w:rsidRPr="00C53E19" w:rsidTr="00E83035">
        <w:trPr>
          <w:trHeight w:val="523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начисленная заработная плата (по полному кругу предприятий),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19966</w:t>
            </w:r>
          </w:p>
        </w:tc>
      </w:tr>
      <w:tr w:rsidR="00C53E19" w:rsidRPr="00C53E19" w:rsidTr="00E83035">
        <w:trPr>
          <w:trHeight w:val="35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темп роста к предыдущему году,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113,7</w:t>
            </w:r>
          </w:p>
        </w:tc>
      </w:tr>
      <w:tr w:rsidR="00C53E19" w:rsidRPr="00C53E19" w:rsidTr="00E83035">
        <w:trPr>
          <w:trHeight w:val="34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пенсии. руб. коп</w:t>
            </w:r>
            <w:r w:rsidRPr="00C53E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10499</w:t>
            </w:r>
          </w:p>
        </w:tc>
      </w:tr>
      <w:tr w:rsidR="00C53E19" w:rsidRPr="00C53E19" w:rsidTr="00E83035">
        <w:trPr>
          <w:trHeight w:val="34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предыдущему году,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111,2</w:t>
            </w:r>
          </w:p>
        </w:tc>
      </w:tr>
      <w:tr w:rsidR="00C53E19" w:rsidRPr="00C53E19" w:rsidTr="00E83035">
        <w:trPr>
          <w:trHeight w:val="34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C53E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Справочно: Количество пенсионеров,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16507</w:t>
            </w:r>
          </w:p>
        </w:tc>
      </w:tr>
      <w:tr w:rsidR="00C53E19" w:rsidRPr="00C53E19" w:rsidTr="00E83035">
        <w:trPr>
          <w:trHeight w:val="34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Среднедушевой доход населения, рублей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14575</w:t>
            </w:r>
          </w:p>
        </w:tc>
      </w:tr>
      <w:tr w:rsidR="00C53E19" w:rsidRPr="00C53E19" w:rsidTr="00E83035">
        <w:trPr>
          <w:trHeight w:val="35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104,5</w:t>
            </w:r>
          </w:p>
        </w:tc>
      </w:tr>
      <w:tr w:rsidR="00C53E19" w:rsidRPr="00C53E19" w:rsidTr="00E83035">
        <w:trPr>
          <w:trHeight w:val="35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Минимальный потребительский бюджет на члена типовой семьи, рублей (МПБ)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11349</w:t>
            </w:r>
          </w:p>
        </w:tc>
      </w:tr>
      <w:tr w:rsidR="00C53E19" w:rsidRPr="00C53E19" w:rsidTr="00E83035">
        <w:trPr>
          <w:trHeight w:val="33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жизни, раз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1,34</w:t>
            </w:r>
          </w:p>
        </w:tc>
      </w:tr>
      <w:tr w:rsidR="00C53E19" w:rsidRPr="00C53E19" w:rsidTr="00E83035">
        <w:trPr>
          <w:trHeight w:val="3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ЗП к МПБ, раз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1,76</w:t>
            </w:r>
          </w:p>
        </w:tc>
      </w:tr>
      <w:tr w:rsidR="00C53E19" w:rsidRPr="00C53E19" w:rsidTr="00E83035">
        <w:trPr>
          <w:trHeight w:val="3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Зарегистрированное число безработных (на конец периода),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</w:tr>
      <w:tr w:rsidR="00C53E19" w:rsidRPr="00C53E19" w:rsidTr="00E83035">
        <w:trPr>
          <w:trHeight w:val="3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09488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зарегистрированной безработицы на конец периода,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9B7" w:rsidRPr="00C53E19" w:rsidRDefault="00C269B7" w:rsidP="00DB4E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</w:p>
        </w:tc>
      </w:tr>
    </w:tbl>
    <w:p w:rsidR="00D86447" w:rsidRPr="00C53E19" w:rsidRDefault="00D8644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4C1F" w:rsidRPr="00C53E19" w:rsidRDefault="007E39F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Как видно из таблицы 3, темпы роста основных показателей социально-экономического развития АМР превышают среднереспубликанские показатели. Так рост валового территориального продукта к предыдущему году составил 114,4</w:t>
      </w:r>
      <w:r w:rsidR="0054532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% (по Республике Татарстан 109,3%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EC7FE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бъем отгруженных товаров вырос на 119,8%, а валовая сельскохозяйственная продукция в сопоставимых ценах на 156,7%. </w:t>
      </w:r>
      <w:r w:rsidR="008E264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Отмечается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 розничного товарооборота – 132,6</w:t>
      </w:r>
      <w:r w:rsidR="008E264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% при снижении данного показателя по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64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республике на 0,6%.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 заработной платы составил 113,7%, что </w:t>
      </w:r>
      <w:r w:rsidR="008E264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выше значения показателя по республике (105,7%).</w:t>
      </w:r>
    </w:p>
    <w:p w:rsidR="007E39FE" w:rsidRPr="00C53E19" w:rsidRDefault="001E766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при практически неизменной численности населения АМР (100,4%), среднесписочная численность работающих упала на 25% при одновременном снижении на 13% зарегистрированного числа безработных. </w:t>
      </w:r>
    </w:p>
    <w:p w:rsidR="00C269B7" w:rsidRPr="00C53E19" w:rsidRDefault="00C269B7" w:rsidP="00094884">
      <w:pPr>
        <w:pStyle w:val="1"/>
        <w:spacing w:line="360" w:lineRule="auto"/>
        <w:ind w:left="567"/>
        <w:jc w:val="both"/>
        <w:rPr>
          <w:b/>
          <w:color w:val="000000" w:themeColor="text1"/>
        </w:rPr>
      </w:pPr>
    </w:p>
    <w:p w:rsidR="001E766A" w:rsidRPr="00C53E19" w:rsidRDefault="00964B17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7" w:name="_Toc449351525"/>
      <w:r w:rsidRPr="00C53E19">
        <w:rPr>
          <w:b/>
          <w:color w:val="000000" w:themeColor="text1"/>
        </w:rPr>
        <w:t>4</w:t>
      </w:r>
      <w:r w:rsidR="00097CF2" w:rsidRPr="00C53E19">
        <w:rPr>
          <w:b/>
          <w:color w:val="000000" w:themeColor="text1"/>
        </w:rPr>
        <w:t xml:space="preserve">. </w:t>
      </w:r>
      <w:r w:rsidR="00A2681C" w:rsidRPr="00C53E19">
        <w:rPr>
          <w:b/>
          <w:color w:val="000000" w:themeColor="text1"/>
        </w:rPr>
        <w:t>К</w:t>
      </w:r>
      <w:r w:rsidR="00A01347" w:rsidRPr="00C53E19">
        <w:rPr>
          <w:b/>
          <w:color w:val="000000" w:themeColor="text1"/>
        </w:rPr>
        <w:t xml:space="preserve">онкурентные преимущества </w:t>
      </w:r>
      <w:r w:rsidR="00C269B7" w:rsidRPr="00C53E19">
        <w:rPr>
          <w:b/>
          <w:color w:val="000000" w:themeColor="text1"/>
        </w:rPr>
        <w:t>АМР</w:t>
      </w:r>
      <w:bookmarkEnd w:id="7"/>
    </w:p>
    <w:p w:rsidR="00964B17" w:rsidRPr="00C53E19" w:rsidRDefault="00964B17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8" w:name="_Toc449351526"/>
      <w:r w:rsidRPr="00C53E19">
        <w:rPr>
          <w:b/>
          <w:color w:val="000000" w:themeColor="text1"/>
        </w:rPr>
        <w:t>4.1.</w:t>
      </w:r>
      <w:r w:rsidR="0010152C" w:rsidRPr="00C53E19">
        <w:rPr>
          <w:b/>
          <w:color w:val="000000" w:themeColor="text1"/>
        </w:rPr>
        <w:t>Транспор</w:t>
      </w:r>
      <w:r w:rsidR="00440CA9" w:rsidRPr="00C53E19">
        <w:rPr>
          <w:b/>
          <w:color w:val="000000" w:themeColor="text1"/>
        </w:rPr>
        <w:t>тно-логистическая</w:t>
      </w:r>
      <w:r w:rsidRPr="00C53E19">
        <w:rPr>
          <w:b/>
          <w:color w:val="000000" w:themeColor="text1"/>
        </w:rPr>
        <w:t xml:space="preserve"> инфраструктура</w:t>
      </w:r>
      <w:bookmarkEnd w:id="8"/>
    </w:p>
    <w:p w:rsidR="00560E92" w:rsidRPr="00C53E19" w:rsidRDefault="00440CA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152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занимает выгодное экономико - гео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графическое положение на северо-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западе Республики Татарстан, находясь на транспортных магистралях, соединяющ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столицу республики г.Казань с Кировской областью, Удмуртской Республикой и Пермским краем, имеет достаточную ресурсную обеспеченность (нерудные полезные ископаемые, лесные, водные, земельные ресурсы).</w:t>
      </w:r>
    </w:p>
    <w:p w:rsidR="009D2EC4" w:rsidRPr="00C53E19" w:rsidRDefault="0010152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в </w:t>
      </w:r>
      <w:r w:rsidR="00C269B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часовой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транспортной доступности от г.Казани. По степени освое</w:t>
      </w:r>
      <w:r w:rsidR="00D1433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нности территория АМР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относится к средне освоенным территориям</w:t>
      </w:r>
      <w:r w:rsidR="0051366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соответствии с данными схемы территориального планирования АМР)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Средняя плотность населения составляет 27,8 чел. на 1 квадратный метр (среднереспубликанский показатель составляет 55,7 чел. на 1 квадратный метр).</w:t>
      </w:r>
    </w:p>
    <w:p w:rsidR="009D2EC4" w:rsidRPr="00C53E19" w:rsidRDefault="0010152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="009D2E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граничит на севере с Республикой Марий Эл и с шестью муниципальными районами Республики Татарстан:</w:t>
      </w:r>
    </w:p>
    <w:p w:rsidR="009D2EC4" w:rsidRPr="00C53E19" w:rsidRDefault="009D2EC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 западе – с Атнинским</w:t>
      </w:r>
      <w:r w:rsidR="00DE66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Высокогорским муниципальными районами;</w:t>
      </w:r>
    </w:p>
    <w:p w:rsidR="009D2EC4" w:rsidRPr="00C53E19" w:rsidRDefault="009D2EC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 востоке – с Балтасинским</w:t>
      </w:r>
      <w:r w:rsidR="00DE66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Сабинским муниципальными районами;</w:t>
      </w:r>
    </w:p>
    <w:p w:rsidR="009D2EC4" w:rsidRPr="00C53E19" w:rsidRDefault="009D2EC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 юге – с Тюлячинским</w:t>
      </w:r>
      <w:r w:rsidR="00DE66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Пестречинским муниципальными районами.</w:t>
      </w:r>
    </w:p>
    <w:p w:rsidR="00887497" w:rsidRPr="00C53E19" w:rsidRDefault="009D2EC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</w:t>
      </w:r>
      <w:r w:rsidR="0010152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ия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в основном холмистую равнину, расчлененную речными долинами на широкие, пологие гряды. На севере хорошо прослеживаются в рельефе отроги Вятских Увалов. В составе Республики Татарстан </w:t>
      </w:r>
      <w:r w:rsidR="002656B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 в Приволжский Федеральный округ, в Европейскую макроэкономическую зону и Поволжский экономический район.</w:t>
      </w:r>
    </w:p>
    <w:p w:rsidR="009D2EC4" w:rsidRPr="00C53E19" w:rsidRDefault="009D2EC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По территор</w:t>
      </w:r>
      <w:r w:rsidR="0010152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ии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проходят система магистральных газопроводов и нефтепроводов, автомобильные дороги межмуниципального значения, железнодорожная магистраль, которые обеспечивают перемещение потоков грузов и пассажиров в регионы Российской Федерации и внутри Республики Татарстан. Центром </w:t>
      </w:r>
      <w:r w:rsidR="0075350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пересечений,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магистральных</w:t>
      </w:r>
      <w:r w:rsidR="0075350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транспортных коммуникаций является г.</w:t>
      </w:r>
      <w:r w:rsidR="00097C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Арск.</w:t>
      </w:r>
    </w:p>
    <w:p w:rsidR="00A01347" w:rsidRPr="00C53E19" w:rsidRDefault="009D2EC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показателю социального индикатора транспортной доступности </w:t>
      </w:r>
      <w:r w:rsidR="00D30CC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 в группу районов с удобными по доступности транспортными сетями, где этот показатель не превышает 1 часа.</w:t>
      </w:r>
      <w:r w:rsidR="0075350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7D4A" w:rsidRPr="00C53E19" w:rsidRDefault="0094506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Сочетание природных, социально-экономических, демографических условий </w:t>
      </w:r>
      <w:r w:rsidR="00D30CC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благоприятно для развития </w:t>
      </w:r>
      <w:r w:rsidR="00DE66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АПК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выполнения промышленных и производственно-деловых функций.</w:t>
      </w:r>
      <w:r w:rsidR="00EF7D4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196D" w:rsidRPr="00C53E19" w:rsidRDefault="0095196D" w:rsidP="00AC194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66A" w:rsidRPr="00C53E19" w:rsidRDefault="00964B17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9" w:name="_Toc449351527"/>
      <w:r w:rsidRPr="00C53E19">
        <w:rPr>
          <w:b/>
          <w:color w:val="000000" w:themeColor="text1"/>
        </w:rPr>
        <w:t>4</w:t>
      </w:r>
      <w:r w:rsidR="001E766A" w:rsidRPr="00C53E19">
        <w:rPr>
          <w:b/>
          <w:color w:val="000000" w:themeColor="text1"/>
        </w:rPr>
        <w:t>.</w:t>
      </w:r>
      <w:r w:rsidRPr="00C53E19">
        <w:rPr>
          <w:b/>
          <w:color w:val="000000" w:themeColor="text1"/>
        </w:rPr>
        <w:t>2</w:t>
      </w:r>
      <w:r w:rsidR="001E766A" w:rsidRPr="00C53E19">
        <w:rPr>
          <w:b/>
          <w:color w:val="000000" w:themeColor="text1"/>
        </w:rPr>
        <w:t>. Рынок труда</w:t>
      </w:r>
      <w:bookmarkEnd w:id="9"/>
    </w:p>
    <w:p w:rsidR="001E766A" w:rsidRPr="00C53E19" w:rsidRDefault="001E766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CBF" w:rsidRPr="00C53E19" w:rsidRDefault="00964C2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Среди муниципальных районов Республики Тата</w:t>
      </w:r>
      <w:r w:rsidR="0010152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рстан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 в группу демографической нагрузки с оценкой в 2 балла (по пятибалльной шкале, где благоприятный показатель составляет 5 баллов, неблагоприятный – 1 балл). </w:t>
      </w:r>
    </w:p>
    <w:p w:rsidR="00440CA9" w:rsidRPr="00C53E19" w:rsidRDefault="00440CA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2015 году наблюдается снижение числа зарегистрированных безработных. </w:t>
      </w:r>
      <w:r w:rsidR="00B813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безработных 75% составляют жители АМР со средним и высшим профессиональным образованием.</w:t>
      </w:r>
    </w:p>
    <w:p w:rsidR="00DE6688" w:rsidRPr="00C53E19" w:rsidRDefault="00440CA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АМР относится к незначительному числу муниципальных районов, сохранивших положительную тенденцию численности постоянного населения </w:t>
      </w:r>
    </w:p>
    <w:p w:rsidR="00964B17" w:rsidRPr="00C53E19" w:rsidRDefault="00964B1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CA9" w:rsidRPr="00C53E19" w:rsidRDefault="00964B17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0" w:name="_Toc449351528"/>
      <w:r w:rsidRPr="00C53E19">
        <w:rPr>
          <w:b/>
          <w:color w:val="000000" w:themeColor="text1"/>
        </w:rPr>
        <w:t>4</w:t>
      </w:r>
      <w:r w:rsidR="00440CA9" w:rsidRPr="00C53E19">
        <w:rPr>
          <w:b/>
          <w:color w:val="000000" w:themeColor="text1"/>
        </w:rPr>
        <w:t>.</w:t>
      </w:r>
      <w:r w:rsidRPr="00C53E19">
        <w:rPr>
          <w:b/>
          <w:color w:val="000000" w:themeColor="text1"/>
        </w:rPr>
        <w:t>3</w:t>
      </w:r>
      <w:r w:rsidR="00440CA9" w:rsidRPr="00C53E19">
        <w:rPr>
          <w:b/>
          <w:color w:val="000000" w:themeColor="text1"/>
        </w:rPr>
        <w:t>. Инвестиционная деятельность</w:t>
      </w:r>
      <w:bookmarkEnd w:id="10"/>
    </w:p>
    <w:p w:rsidR="00440CA9" w:rsidRPr="00C53E19" w:rsidRDefault="00440CA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D4A" w:rsidRDefault="00440CA9" w:rsidP="00AC19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инвестиций в основной капитал </w:t>
      </w:r>
      <w:r w:rsidR="00964B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 счет всех источников финансирования за последние 5 лет сохраняет положительную динамику (за 2015 год 103,7%</w:t>
      </w:r>
      <w:r w:rsidR="00B2252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что практически совпадает со среднереспубликанским показателем и значительно выше многих районов с превалированием АПК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2252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Важно отметить, что объем инвестиций в основной капитал, без бюджетных средств, вырос на 23%</w:t>
      </w:r>
      <w:r w:rsidR="00964B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252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1941" w:rsidRPr="00AC1941" w:rsidRDefault="00AC1941" w:rsidP="00AC19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347" w:rsidRPr="00C53E19" w:rsidRDefault="00964B17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1" w:name="_Toc449351529"/>
      <w:r w:rsidRPr="00C53E19">
        <w:rPr>
          <w:b/>
          <w:color w:val="000000" w:themeColor="text1"/>
        </w:rPr>
        <w:t>5</w:t>
      </w:r>
      <w:r w:rsidR="00097CF2" w:rsidRPr="00C53E19">
        <w:rPr>
          <w:b/>
          <w:color w:val="000000" w:themeColor="text1"/>
        </w:rPr>
        <w:t>.</w:t>
      </w:r>
      <w:r w:rsidR="00A516CB" w:rsidRPr="00C53E19">
        <w:rPr>
          <w:b/>
          <w:color w:val="000000" w:themeColor="text1"/>
        </w:rPr>
        <w:t xml:space="preserve"> Инст</w:t>
      </w:r>
      <w:r w:rsidRPr="00C53E19">
        <w:rPr>
          <w:b/>
          <w:color w:val="000000" w:themeColor="text1"/>
        </w:rPr>
        <w:t>итуциональные факторы социально-экономического развития</w:t>
      </w:r>
      <w:bookmarkEnd w:id="11"/>
    </w:p>
    <w:p w:rsidR="00A11E50" w:rsidRPr="00C53E19" w:rsidRDefault="00A11E50" w:rsidP="0009488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1E50" w:rsidRPr="00C53E19" w:rsidRDefault="002506B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АМР в </w:t>
      </w:r>
      <w:r w:rsidR="00820DD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экономическим зонированием, предусмотренным Стратегией 2030</w:t>
      </w:r>
      <w:r w:rsidR="00820DD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 в Предкамский экономический район</w:t>
      </w:r>
      <w:r w:rsidR="009562D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1E5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652F" w:rsidRPr="00C53E19" w:rsidRDefault="0044169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Приоритетным направлением</w:t>
      </w:r>
      <w:r w:rsidR="00A11E5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стратегического развития Предкамской экономической зоны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входящей в Казанскую </w:t>
      </w:r>
      <w:r w:rsidR="009562D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агломерацию</w:t>
      </w:r>
      <w:r w:rsidR="00C75FE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</w:t>
      </w:r>
      <w:r w:rsidR="00A11E5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</w:t>
      </w:r>
      <w:r w:rsidR="0031043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223E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2030</w:t>
      </w:r>
      <w:r w:rsidR="00E223E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интеграция территори</w:t>
      </w:r>
      <w:r w:rsidR="00D956E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й развития городских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сельских </w:t>
      </w:r>
      <w:r w:rsidR="00D956E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B1B9F" w:rsidRPr="00C53E19" w:rsidRDefault="0044169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E65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достижения сформулированных выше целей и задач существует ряд проблем, часть из которых на планируемый период реализации Стратегии АМР носит системный характер. Причем решение этих проблем лежит не только в плоскости принятия управленческих и хозяйственных решений по их устранению на уровне АМР, но и </w:t>
      </w:r>
      <w:r w:rsidR="00E223E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принятия подобных решений </w:t>
      </w:r>
      <w:r w:rsidR="005E65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уровне </w:t>
      </w:r>
      <w:r w:rsidR="007F412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="005E65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B1B9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Россий</w:t>
      </w:r>
      <w:r w:rsidR="004F789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B1B9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кой Федерации.</w:t>
      </w:r>
    </w:p>
    <w:p w:rsidR="006539A2" w:rsidRPr="00C53E19" w:rsidRDefault="0031043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Разработке Стратегии АМР предшествовала работа по проведению стратегической сессии с участием руководителей и специалистов муниципальных районов, входящих в Предкамскую</w:t>
      </w:r>
      <w:r w:rsidR="00D30CC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экономическую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зону. Ее проведение было построено </w:t>
      </w:r>
      <w:r w:rsidR="00E223E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 результатах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опросов Глав сельских поселений</w:t>
      </w:r>
      <w:r w:rsidR="00D30CC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АМР</w:t>
      </w:r>
      <w:r w:rsidR="00A516C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формирования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6F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институциональных факторов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и легли в основу институциональной матрицы. </w:t>
      </w:r>
    </w:p>
    <w:p w:rsidR="006539A2" w:rsidRPr="00C53E19" w:rsidRDefault="006539A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A2" w:rsidRPr="00C53E19" w:rsidRDefault="006539A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A2" w:rsidRPr="00C53E19" w:rsidRDefault="006539A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6D4" w:rsidRPr="00C53E19" w:rsidRDefault="009D66D4" w:rsidP="000948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ectPr w:rsidR="009D66D4" w:rsidRPr="00C53E19" w:rsidSect="00AC1941">
          <w:headerReference w:type="default" r:id="rId58"/>
          <w:footerReference w:type="default" r:id="rId59"/>
          <w:pgSz w:w="11906" w:h="16838"/>
          <w:pgMar w:top="1134" w:right="566" w:bottom="709" w:left="1134" w:header="708" w:footer="708" w:gutter="0"/>
          <w:cols w:space="708"/>
          <w:docGrid w:linePitch="360"/>
        </w:sectPr>
      </w:pPr>
    </w:p>
    <w:p w:rsidR="006539A2" w:rsidRPr="00C53E19" w:rsidRDefault="006539A2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4 – Институциональная матрица</w:t>
      </w:r>
    </w:p>
    <w:tbl>
      <w:tblPr>
        <w:tblpPr w:leftFromText="180" w:rightFromText="180" w:vertAnchor="page" w:horzAnchor="margin" w:tblpY="1740"/>
        <w:tblW w:w="14858" w:type="dxa"/>
        <w:tblLook w:val="04A0" w:firstRow="1" w:lastRow="0" w:firstColumn="1" w:lastColumn="0" w:noHBand="0" w:noVBand="1"/>
      </w:tblPr>
      <w:tblGrid>
        <w:gridCol w:w="704"/>
        <w:gridCol w:w="3969"/>
        <w:gridCol w:w="1843"/>
        <w:gridCol w:w="1622"/>
        <w:gridCol w:w="960"/>
        <w:gridCol w:w="960"/>
        <w:gridCol w:w="960"/>
        <w:gridCol w:w="960"/>
        <w:gridCol w:w="960"/>
        <w:gridCol w:w="960"/>
        <w:gridCol w:w="960"/>
      </w:tblGrid>
      <w:tr w:rsidR="00C53E19" w:rsidRPr="00C53E19" w:rsidTr="003E079B">
        <w:trPr>
          <w:trHeight w:val="3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  <w:hideMark/>
          </w:tcPr>
          <w:p w:rsidR="006539A2" w:rsidRPr="00C53E19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Институциональные факторы</w:t>
            </w:r>
          </w:p>
        </w:tc>
        <w:tc>
          <w:tcPr>
            <w:tcW w:w="101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Направления деятельности</w:t>
            </w:r>
          </w:p>
        </w:tc>
      </w:tr>
      <w:tr w:rsidR="00C53E19" w:rsidRPr="00C53E19" w:rsidTr="003E079B">
        <w:trPr>
          <w:trHeight w:val="34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Уровень принятия решения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АПК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Промышленность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Сфера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Малый и средний бизнес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Социальная сфера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Строительный комплекс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6539A2" w:rsidRPr="003E079B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Транспортный комплекс</w:t>
            </w:r>
          </w:p>
        </w:tc>
      </w:tr>
      <w:tr w:rsidR="00C53E19" w:rsidRPr="00C53E19" w:rsidTr="003E079B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A2" w:rsidRPr="003E079B" w:rsidRDefault="006539A2" w:rsidP="003E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Экономическая самодостаточность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ОМС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C53E19" w:rsidRPr="00C53E19" w:rsidTr="003E079B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9A2" w:rsidRPr="003E079B" w:rsidRDefault="006539A2" w:rsidP="003E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Инвестиционная привлекательность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539A2" w:rsidRPr="00C53E19" w:rsidRDefault="003B04D5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ОМС, </w:t>
            </w:r>
            <w:r w:rsidR="006539A2"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</w:t>
            </w:r>
            <w:r w:rsidR="006539A2"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C53E19" w:rsidRPr="00C53E19" w:rsidTr="003E079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6539A2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9A2" w:rsidRPr="003E079B" w:rsidRDefault="006539A2" w:rsidP="003E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Деловая активность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ОМС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48DD4" w:themeFill="text2" w:themeFillTint="99"/>
            <w:noWrap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C53E19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C53E19" w:rsidRPr="00C53E19" w:rsidTr="003E079B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5E2D6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9A2" w:rsidRPr="003E079B" w:rsidRDefault="006539A2" w:rsidP="003E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Урбанизация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ОМС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48DD4" w:themeFill="text2" w:themeFillTint="99"/>
            <w:noWrap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C53E19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C53E19" w:rsidRPr="00C53E19" w:rsidTr="003E079B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5E2D6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9A2" w:rsidRPr="003E079B" w:rsidRDefault="006539A2" w:rsidP="003E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Человеческий капитал и рынок труда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ОМС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C53E19" w:rsidRPr="00C53E19" w:rsidTr="003E079B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539A2" w:rsidRPr="00C53E19" w:rsidRDefault="005E2D6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A2" w:rsidRPr="003E079B" w:rsidRDefault="006539A2" w:rsidP="003E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079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539A2" w:rsidRPr="00C53E19" w:rsidRDefault="003B04D5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ОМС, ИОГ</w:t>
            </w:r>
            <w:r w:rsidR="006539A2"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B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vAlign w:val="bottom"/>
            <w:hideMark/>
          </w:tcPr>
          <w:p w:rsidR="006539A2" w:rsidRPr="00C53E19" w:rsidRDefault="006539A2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3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6539A2" w:rsidRPr="00C53E19" w:rsidRDefault="006539A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6D4" w:rsidRPr="00C53E19" w:rsidRDefault="009D66D4" w:rsidP="0009488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D66D4" w:rsidRPr="00C53E19" w:rsidSect="009D66D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2506BD" w:rsidRPr="00C53E19" w:rsidRDefault="004F789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Интенсивность цвета</w:t>
      </w:r>
      <w:r w:rsidR="00A516C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4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</w:t>
      </w:r>
      <w:r w:rsidR="00CF25F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теризует степень важности данного институционального фактора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социально-экономического развития АМР в целом и отдельных направлений деятельности.  </w:t>
      </w:r>
    </w:p>
    <w:p w:rsidR="00FD420C" w:rsidRPr="00C53E19" w:rsidRDefault="00FD5B6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</w:t>
      </w:r>
      <w:r w:rsidR="00FD420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институциональные факторы выбраны по принципу идентификации зон максимального риска и угроз появления институциональных ловушек при принятии управленческих решений, которые, как правило, после снижения внимания к ним возвращаются в прежнее состояние, а иногда и обостряют проблемы в этих секторах.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420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Причем каждая из ловушек может иметь мультиплицирующий характер и обуславливать появление новых рисков и угроз в проблемно связанных секторах.</w:t>
      </w:r>
    </w:p>
    <w:p w:rsidR="00897341" w:rsidRPr="00C53E19" w:rsidRDefault="00F97AC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</w:t>
      </w:r>
      <w:r w:rsidR="00CF25F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институцио</w:t>
      </w:r>
      <w:r w:rsidR="00643A5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нальной матрице отмечен уровень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EA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821E4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5EA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</w:t>
      </w:r>
      <w:r w:rsidR="0034379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формируются решения в </w:t>
      </w:r>
      <w:r w:rsidR="00A8384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рамках перечисленных</w:t>
      </w:r>
      <w:r w:rsidR="00CF25F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институциональных факторов.</w:t>
      </w:r>
    </w:p>
    <w:p w:rsidR="00AD1975" w:rsidRPr="00C53E19" w:rsidRDefault="001264C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Ниже приводится краткая характеристика проблем</w:t>
      </w:r>
      <w:r w:rsidR="00C11C2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институциональных факторов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предложения по их решению.</w:t>
      </w:r>
    </w:p>
    <w:p w:rsidR="00E33566" w:rsidRPr="00C53E19" w:rsidRDefault="00E3356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 мероприятий по решению </w:t>
      </w:r>
      <w:r w:rsidR="00310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выявленных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 приведен в </w:t>
      </w:r>
      <w:r w:rsidR="00904C1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таблице 11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1975" w:rsidRPr="00C53E19" w:rsidRDefault="00AD197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Дерево функциональной зависимости выявленных проблем приведено на рисунке 1, корневой проблемой социально-экономического развития АМР на котором определена недостаточно эффективная система муниципального и государственного управления в республике.</w:t>
      </w:r>
    </w:p>
    <w:p w:rsidR="00E33566" w:rsidRPr="00C53E19" w:rsidRDefault="00E3356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Очевидно, что реализация мероприятий потребует, в том числе финансовых ресурсов. Их расчетный объем приведен в Стратегии АМР, но в зависимости от возможностей бюджета и иных инвестиционных ресурсов, а также в зависимости от результативности реализации мероприятий Стратегии - 2030 эти параметры будут уточняться после подготовки обоснования этих объемов и защиты на балансовой комиссии АМР (подробн</w:t>
      </w:r>
      <w:r w:rsidR="00D55E9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 об этом изложено в разделе 7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«Механизм реализации Стратегии АМР»).</w:t>
      </w:r>
    </w:p>
    <w:p w:rsidR="00E33566" w:rsidRPr="00C53E19" w:rsidRDefault="00E3356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Стратегии АМР находятся в функциональной зависимости. Это означает, что невыполнение одного мероприятия может повлиять на сроки или содержание другого мероприятия или исключение его из перечня мероприятий, а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иногда и включение в перечень несколько других. Эта за</w:t>
      </w:r>
      <w:r w:rsidR="00056B2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висимость приведена в </w:t>
      </w:r>
      <w:r w:rsidR="004259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042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1</w:t>
      </w:r>
      <w:r w:rsidR="00056B2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539A2" w:rsidRPr="00C53E19" w:rsidRDefault="006539A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752" w:rsidRPr="00C53E19" w:rsidRDefault="00056B22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2" w:name="_Toc449351530"/>
      <w:r w:rsidRPr="00C53E19">
        <w:rPr>
          <w:b/>
          <w:color w:val="000000" w:themeColor="text1"/>
        </w:rPr>
        <w:t>5</w:t>
      </w:r>
      <w:r w:rsidR="00CC132D" w:rsidRPr="00C53E19">
        <w:rPr>
          <w:b/>
          <w:color w:val="000000" w:themeColor="text1"/>
        </w:rPr>
        <w:t xml:space="preserve">.1. </w:t>
      </w:r>
      <w:r w:rsidR="003B3752" w:rsidRPr="00C53E19">
        <w:rPr>
          <w:b/>
          <w:color w:val="000000" w:themeColor="text1"/>
        </w:rPr>
        <w:t>Характеристика проблем</w:t>
      </w:r>
      <w:r w:rsidR="00C11C2E" w:rsidRPr="00C53E19">
        <w:rPr>
          <w:b/>
          <w:color w:val="000000" w:themeColor="text1"/>
        </w:rPr>
        <w:t xml:space="preserve"> в рамках институциональных факторов</w:t>
      </w:r>
      <w:bookmarkEnd w:id="12"/>
    </w:p>
    <w:p w:rsidR="00C11C2E" w:rsidRPr="00C53E19" w:rsidRDefault="00056B22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3" w:name="_Toc449351531"/>
      <w:r w:rsidRPr="00C53E19">
        <w:rPr>
          <w:b/>
          <w:color w:val="000000" w:themeColor="text1"/>
        </w:rPr>
        <w:t>5</w:t>
      </w:r>
      <w:r w:rsidR="00C11C2E" w:rsidRPr="00C53E19">
        <w:rPr>
          <w:b/>
          <w:color w:val="000000" w:themeColor="text1"/>
        </w:rPr>
        <w:t xml:space="preserve">.1.1. </w:t>
      </w:r>
      <w:r w:rsidR="00223C82" w:rsidRPr="00C53E19">
        <w:rPr>
          <w:b/>
          <w:color w:val="000000" w:themeColor="text1"/>
        </w:rPr>
        <w:t>Экономическая самодостаточность</w:t>
      </w:r>
      <w:bookmarkEnd w:id="13"/>
    </w:p>
    <w:p w:rsidR="00C11C2E" w:rsidRPr="00C53E19" w:rsidRDefault="00C11C2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E05" w:rsidRPr="00C53E19" w:rsidRDefault="00FD1CD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экономической самодостаточностью АМР понимается уровень соотношения доходного потенциала АМР и закрепленных за </w:t>
      </w:r>
      <w:r w:rsidR="002E214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ОМС АМР</w:t>
      </w:r>
      <w:r w:rsidR="00D55E9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расходных полномочий</w:t>
      </w:r>
      <w:r w:rsidR="00223C8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580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Основным индикатором оценки этого уровня является дефицит местного бюджета.</w:t>
      </w:r>
    </w:p>
    <w:p w:rsidR="00AA5756" w:rsidRPr="00C53E19" w:rsidRDefault="00061C4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Бюджет АМР сбалансирован в</w:t>
      </w:r>
      <w:r w:rsidR="005C1C0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процессе формирования бюджета Республики Т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 на очередной плановый период с использованием межбюджетных трансфертов. Доля собственных доходов</w:t>
      </w:r>
      <w:r w:rsidR="001A158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местном бюджете</w:t>
      </w:r>
      <w:r w:rsidR="00056B2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2016 год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58486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061C4B" w:rsidRPr="00C53E19" w:rsidRDefault="00061C4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бюдж</w:t>
      </w:r>
      <w:r w:rsidR="002E214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ета представлена в таблице 5</w:t>
      </w:r>
      <w:r w:rsidR="001A158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основную долю в нал</w:t>
      </w:r>
      <w:r w:rsidR="005A580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оговых доходах бюджета на 2016 год </w:t>
      </w:r>
      <w:r w:rsidR="006539A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НДФЛ</w:t>
      </w:r>
      <w:r w:rsidR="005A580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(81,5%</w:t>
      </w:r>
      <w:r w:rsidR="001A158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собранных на территории АМР</w:t>
      </w:r>
      <w:r w:rsidR="005A580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58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286 127,4 тыс. руб.</w:t>
      </w:r>
    </w:p>
    <w:p w:rsidR="00061C4B" w:rsidRPr="00C53E19" w:rsidRDefault="00061C4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Объем субсидий и субвенций для реализации отдельных переданных полномочий, а также на обеспечение деятельности организаций социально</w:t>
      </w:r>
      <w:r w:rsidR="001A158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сферы составляет</w:t>
      </w:r>
      <w:r w:rsidR="001A158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637 156, 9 тыс. руб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4860" w:rsidRPr="00C53E19" w:rsidRDefault="0058486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860" w:rsidRPr="00C53E19" w:rsidRDefault="005053E3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5. </w:t>
      </w:r>
      <w:r w:rsidR="002E214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8486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труктура консолидированного бюджета АМР</w:t>
      </w:r>
    </w:p>
    <w:p w:rsidR="00584860" w:rsidRPr="00C53E19" w:rsidRDefault="0058486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5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542"/>
        <w:gridCol w:w="2409"/>
      </w:tblGrid>
      <w:tr w:rsidR="00C53E19" w:rsidRPr="00C53E19" w:rsidTr="003E079B">
        <w:trPr>
          <w:trHeight w:val="169"/>
          <w:tblHeader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DDD9C3" w:themeFill="background2" w:themeFillShade="E6"/>
            <w:vAlign w:val="center"/>
          </w:tcPr>
          <w:p w:rsidR="002A0CC4" w:rsidRPr="00C53E19" w:rsidRDefault="002A0CC4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Наименование статьи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DDD9C3" w:themeFill="background2" w:themeFillShade="E6"/>
            <w:vAlign w:val="center"/>
          </w:tcPr>
          <w:p w:rsidR="002A0CC4" w:rsidRPr="00C53E19" w:rsidRDefault="002A0CC4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Факт 201</w:t>
            </w: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3E19" w:rsidRPr="00C53E19" w:rsidTr="006539A2">
        <w:trPr>
          <w:trHeight w:val="48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Доходы местного бюджета, в т.ч.: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1 038 563,5</w:t>
            </w:r>
          </w:p>
        </w:tc>
      </w:tr>
      <w:tr w:rsidR="00C53E19" w:rsidRPr="00C53E19" w:rsidTr="006539A2">
        <w:trPr>
          <w:trHeight w:val="491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Налоговые доходы,                                                                                                    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из них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335217,6</w:t>
            </w:r>
          </w:p>
        </w:tc>
      </w:tr>
      <w:tr w:rsidR="00C53E19" w:rsidRPr="00C53E19" w:rsidTr="006539A2">
        <w:trPr>
          <w:trHeight w:val="48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1.1. налог на доходы физических лиц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270465,6</w:t>
            </w:r>
          </w:p>
        </w:tc>
      </w:tr>
      <w:tr w:rsidR="00C53E19" w:rsidRPr="00C53E19" w:rsidTr="006539A2">
        <w:trPr>
          <w:trHeight w:val="69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1.2. единый налог на вмененный доход для отдельных видов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17719,6</w:t>
            </w:r>
          </w:p>
        </w:tc>
      </w:tr>
      <w:tr w:rsidR="00C53E19" w:rsidRPr="00C53E19" w:rsidTr="006539A2">
        <w:trPr>
          <w:trHeight w:val="70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1.3. налог взимаемые в связи с применением упрощенной системы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8003,7</w:t>
            </w:r>
          </w:p>
        </w:tc>
      </w:tr>
      <w:tr w:rsidR="00C53E19" w:rsidRPr="00C53E19" w:rsidTr="006539A2">
        <w:trPr>
          <w:trHeight w:val="569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1.4. единый сельскохозяйственный налог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300,3</w:t>
            </w:r>
          </w:p>
        </w:tc>
      </w:tr>
      <w:tr w:rsidR="00C53E19" w:rsidRPr="00C53E19" w:rsidTr="006539A2">
        <w:trPr>
          <w:trHeight w:val="563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1.5. налог на имущество физических лиц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8367,4</w:t>
            </w:r>
          </w:p>
        </w:tc>
      </w:tr>
      <w:tr w:rsidR="00C53E19" w:rsidRPr="00C53E19" w:rsidTr="006539A2">
        <w:trPr>
          <w:trHeight w:val="451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1.6. земельный налог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25269,3</w:t>
            </w:r>
          </w:p>
        </w:tc>
      </w:tr>
      <w:tr w:rsidR="00C53E19" w:rsidRPr="00C53E19" w:rsidTr="006539A2">
        <w:trPr>
          <w:trHeight w:val="413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 государственная пошлина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5066,7</w:t>
            </w:r>
          </w:p>
        </w:tc>
      </w:tr>
      <w:tr w:rsidR="00C53E19" w:rsidRPr="00C53E19" w:rsidTr="006539A2">
        <w:trPr>
          <w:trHeight w:val="407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 прочие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</w:tr>
      <w:tr w:rsidR="00C53E19" w:rsidRPr="00C53E19" w:rsidTr="006539A2">
        <w:trPr>
          <w:trHeight w:val="519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2. Неналоговые дохо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42632,6</w:t>
            </w:r>
          </w:p>
        </w:tc>
      </w:tr>
      <w:tr w:rsidR="00C53E19" w:rsidRPr="00C53E19" w:rsidTr="006539A2">
        <w:trPr>
          <w:trHeight w:val="99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2.1.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7759,9</w:t>
            </w:r>
          </w:p>
        </w:tc>
      </w:tr>
      <w:tr w:rsidR="00C53E19" w:rsidRPr="00C53E19" w:rsidTr="006539A2">
        <w:trPr>
          <w:trHeight w:val="2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2.2. 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1591,4</w:t>
            </w:r>
          </w:p>
        </w:tc>
      </w:tr>
      <w:tr w:rsidR="00C53E19" w:rsidRPr="00C53E19" w:rsidTr="006539A2">
        <w:trPr>
          <w:trHeight w:val="46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2.3. Прочие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33281,3</w:t>
            </w:r>
          </w:p>
        </w:tc>
      </w:tr>
      <w:tr w:rsidR="00C53E19" w:rsidRPr="00C53E19" w:rsidTr="006539A2">
        <w:trPr>
          <w:trHeight w:val="41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Акцизы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23556,4</w:t>
            </w:r>
          </w:p>
        </w:tc>
      </w:tr>
      <w:tr w:rsidR="00C53E19" w:rsidRPr="00C53E19" w:rsidTr="006539A2">
        <w:trPr>
          <w:trHeight w:val="71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 Безвозмездные поступления из бюджетов других уровней в том числе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637 156,9</w:t>
            </w:r>
          </w:p>
        </w:tc>
      </w:tr>
      <w:tr w:rsidR="00C53E19" w:rsidRPr="00C53E19" w:rsidTr="006539A2">
        <w:trPr>
          <w:trHeight w:val="2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- дотации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53E19" w:rsidRPr="00C53E19" w:rsidTr="006539A2">
        <w:trPr>
          <w:trHeight w:val="427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- субвенции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318177,0</w:t>
            </w:r>
          </w:p>
        </w:tc>
      </w:tr>
      <w:tr w:rsidR="00C53E19" w:rsidRPr="00C53E19" w:rsidTr="006539A2">
        <w:trPr>
          <w:trHeight w:val="419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- субсидии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280036,4</w:t>
            </w:r>
          </w:p>
        </w:tc>
      </w:tr>
      <w:tr w:rsidR="00C53E19" w:rsidRPr="00C53E19" w:rsidTr="006539A2">
        <w:trPr>
          <w:trHeight w:val="42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- иные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43593,2</w:t>
            </w:r>
          </w:p>
        </w:tc>
      </w:tr>
      <w:tr w:rsidR="00C53E19" w:rsidRPr="00C53E19" w:rsidTr="006539A2">
        <w:trPr>
          <w:trHeight w:val="42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пр. безвозмездные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C53E19" w:rsidRPr="00C53E19" w:rsidTr="006539A2">
        <w:trPr>
          <w:trHeight w:val="2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возврат остатков субсидий, субвенций, и иных межбюджетных трансфертов, имеющих целевое назначение, прошлых лет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-5149,7</w:t>
            </w:r>
          </w:p>
        </w:tc>
      </w:tr>
      <w:tr w:rsidR="00C53E19" w:rsidRPr="00C53E19" w:rsidTr="003E079B">
        <w:trPr>
          <w:trHeight w:val="719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Расходы местного бюджета, в т.ч.: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1 053 697,1</w:t>
            </w:r>
          </w:p>
        </w:tc>
      </w:tr>
      <w:tr w:rsidR="00C53E19" w:rsidRPr="00C53E19" w:rsidTr="006539A2">
        <w:trPr>
          <w:trHeight w:val="51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 общегосударственные вопросы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89 819,9</w:t>
            </w:r>
          </w:p>
        </w:tc>
      </w:tr>
      <w:tr w:rsidR="00C53E19" w:rsidRPr="00C53E19" w:rsidTr="006539A2">
        <w:trPr>
          <w:trHeight w:val="598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 жилищно-коммунальное хозяйство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131 420,2</w:t>
            </w:r>
          </w:p>
        </w:tc>
      </w:tr>
      <w:tr w:rsidR="00C53E19" w:rsidRPr="00C53E19" w:rsidTr="006539A2">
        <w:trPr>
          <w:trHeight w:val="548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охрана окружающей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1 448,7</w:t>
            </w:r>
          </w:p>
        </w:tc>
      </w:tr>
      <w:tr w:rsidR="00C53E19" w:rsidRPr="00C53E19" w:rsidTr="006539A2">
        <w:trPr>
          <w:trHeight w:val="55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4.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688 496,9</w:t>
            </w:r>
          </w:p>
        </w:tc>
      </w:tr>
      <w:tr w:rsidR="00C53E19" w:rsidRPr="00C53E19" w:rsidTr="006539A2">
        <w:trPr>
          <w:trHeight w:val="2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 культура, кинематография и средства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81 804,2</w:t>
            </w:r>
          </w:p>
        </w:tc>
      </w:tr>
      <w:tr w:rsidR="00C53E19" w:rsidRPr="00C53E19" w:rsidTr="006539A2">
        <w:trPr>
          <w:trHeight w:val="588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6. здравоохранение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655,6</w:t>
            </w:r>
          </w:p>
        </w:tc>
      </w:tr>
      <w:tr w:rsidR="00C53E19" w:rsidRPr="00C53E19" w:rsidTr="006539A2">
        <w:trPr>
          <w:trHeight w:val="552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7. социальная политика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32 472,3</w:t>
            </w:r>
          </w:p>
        </w:tc>
      </w:tr>
      <w:tr w:rsidR="00C53E19" w:rsidRPr="00C53E19" w:rsidTr="006539A2">
        <w:trPr>
          <w:trHeight w:val="54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8. прочие расходы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27 579,3</w:t>
            </w:r>
          </w:p>
        </w:tc>
      </w:tr>
      <w:tr w:rsidR="00C53E19" w:rsidRPr="00C53E19" w:rsidTr="006539A2">
        <w:trPr>
          <w:trHeight w:val="568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Профицит, дефицит (-)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</w:tcPr>
          <w:p w:rsidR="002A0CC4" w:rsidRPr="00C53E19" w:rsidRDefault="002A0CC4" w:rsidP="00094884">
            <w:pPr>
              <w:shd w:val="clear" w:color="auto" w:fill="FFFFFF"/>
              <w:tabs>
                <w:tab w:val="left" w:pos="3828"/>
                <w:tab w:val="left" w:pos="5562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-15 133,6</w:t>
            </w:r>
          </w:p>
        </w:tc>
      </w:tr>
    </w:tbl>
    <w:p w:rsidR="002A0CC4" w:rsidRPr="00C53E19" w:rsidRDefault="002A0CC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25FD" w:rsidRPr="00C53E19" w:rsidRDefault="00CE32CF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расходов на социальную сферу, их</w:t>
      </w:r>
      <w:r w:rsidR="00B310E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формируется на основании</w:t>
      </w:r>
      <w:r w:rsidR="00A154B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</w:t>
      </w:r>
      <w:r w:rsidR="00B310E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енных на республиканском уровне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нормативов</w:t>
      </w:r>
      <w:r w:rsidR="00E3308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Однако</w:t>
      </w:r>
      <w:r w:rsidR="002E214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308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отметить, что рост поступлений в местный бюджет от деятельности хозяйствующих субъектов, а также от экономии бюджетных средств в бюджетных организациях н</w:t>
      </w:r>
      <w:r w:rsidR="00056B2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 увеличивает в следующий бюджетный год</w:t>
      </w:r>
      <w:r w:rsidR="00E3308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объема</w:t>
      </w:r>
      <w:r w:rsidR="002E214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</w:t>
      </w:r>
      <w:r w:rsidR="00E3308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бюджета, так как в соответствии с законодательством в этом случае объем бюджетных трансфертов становится меньше (при неизменившихся расходных полномочиях).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65562" w:rsidRPr="00C53E19" w:rsidRDefault="00E3308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Бюджет развития столь незначителен, что за счет этих объемов невозможно реализовывать инвестиционные крупные проекты.</w:t>
      </w:r>
      <w:r w:rsidR="003655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этой связи, безусловно, особого внимания требует привлечение внебюджетных инвестиций, а также расширение участия </w:t>
      </w:r>
      <w:r w:rsidR="006537C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 в республиканских и федеральных проектах.</w:t>
      </w:r>
    </w:p>
    <w:p w:rsidR="00EB76C2" w:rsidRPr="00C53E19" w:rsidRDefault="00EB76C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одной из наиболее серьезных проблем АМР является дефицит бюджета</w:t>
      </w:r>
      <w:r w:rsidR="00E11AD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отсутствие дополнительных налоговых и неналоговых доходов для решения</w:t>
      </w:r>
      <w:r w:rsidR="00816CC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должно</w:t>
      </w:r>
      <w:r w:rsidR="002E214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16CC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уровне</w:t>
      </w:r>
      <w:r w:rsidR="00E11AD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вопросов местного значения</w:t>
      </w:r>
      <w:r w:rsidR="00816CC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для формирования бюджета развития.</w:t>
      </w:r>
    </w:p>
    <w:p w:rsidR="003007AE" w:rsidRPr="00C53E19" w:rsidRDefault="0046649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 также, что </w:t>
      </w:r>
      <w:r w:rsidR="003007A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предприятий, осуществляющих свою деятельность на территории АМР, зарегистрированы в других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образованиях, что свидетельствует о части выпадающих из бюджета АМР налоговых доходах.</w:t>
      </w:r>
      <w:r w:rsidR="003007A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816CC9" w:rsidRPr="00C53E19" w:rsidRDefault="00596C5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Требует своего уточнения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формирования межбюджетных отношений между АМР и входящими в его состав поселениями.</w:t>
      </w:r>
    </w:p>
    <w:p w:rsidR="005A1644" w:rsidRPr="00C53E19" w:rsidRDefault="008F4B51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Ниже в таблице приводятся мероприятия, направленные на решение с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формулированных проблем. Однако,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иметь ввиду, что индикатор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(институциональный фактор)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характеризующий низкий уровень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экономической самодостаточности АМР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следствием успешного решения проблем в рамках других институциональных факторов. Эта зависимость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представлена ниже в </w:t>
      </w:r>
      <w:r w:rsidR="006C042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1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16B0" w:rsidRPr="00C53E19" w:rsidRDefault="00A716B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4BA" w:rsidRPr="00C53E19" w:rsidRDefault="00D80642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Таблица 6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20F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экономической самодостаточности </w:t>
      </w:r>
    </w:p>
    <w:p w:rsidR="00211A64" w:rsidRPr="00C53E19" w:rsidRDefault="00211A64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3"/>
        <w:gridCol w:w="4743"/>
        <w:gridCol w:w="1447"/>
        <w:gridCol w:w="1701"/>
        <w:gridCol w:w="1559"/>
        <w:gridCol w:w="731"/>
      </w:tblGrid>
      <w:tr w:rsidR="00463D21" w:rsidRPr="00463D21" w:rsidTr="004259FC">
        <w:trPr>
          <w:trHeight w:val="630"/>
          <w:tblHeader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Мероприятие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Объем финансирования, тыс. руб.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Источники</w:t>
            </w:r>
          </w:p>
        </w:tc>
      </w:tr>
      <w:tr w:rsidR="00C53E19" w:rsidRPr="00463D21" w:rsidTr="004259FC">
        <w:trPr>
          <w:trHeight w:val="25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общественного инвестиционного совета экономической зоны (далее -ОИСЭЗ)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836E05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01.12</w:t>
            </w:r>
            <w:r w:rsidR="005350AF"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.2016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Главы</w:t>
            </w:r>
            <w:r w:rsidR="005350AF"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муниципальных районов  экономической зоны</w:t>
            </w: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совместно с Министерством экономики 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53E19" w:rsidRPr="00463D21" w:rsidTr="004259FC">
        <w:trPr>
          <w:trHeight w:val="102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предложений для рассмотрения на ОИСЭЗ, Президиуме Совета муниципальных образований Республики Татарстан, Экономическом совете при Кабинете Министров Республики Татарстан предложений о стимулировании муниципальных образований на увеличение налогооблагаемой базы с применением механизма сохранения дополнительно полученных доходов в бюджете муниципальных образований на очередной финансовый год по инвестиционным проектам, реализованным за счет привлечения внебюджетных источников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836E05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01.10</w:t>
            </w:r>
            <w:r w:rsidR="005350AF"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.2016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ИК АМР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53E19" w:rsidRPr="00463D21" w:rsidTr="004259FC">
        <w:trPr>
          <w:trHeight w:val="28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Инвестиционного меморандума АМР на основе информации о потребности товаропроизводителей Республики Татарстан и регионов Российской Федерации в продукции, которую можно производить в АМР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836E05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01.12</w:t>
            </w:r>
            <w:r w:rsid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ИК АМР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53E19" w:rsidRPr="00463D21" w:rsidTr="004259FC">
        <w:trPr>
          <w:trHeight w:val="34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Формирование электронной базы инвестиционных ниш на основе регулярно получаемой информации из электронного каталога Агентство по государственному заказу Республики Татарстан и инвестиционного меморандума Республики Татарстан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836E05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</w:t>
            </w:r>
            <w:r w:rsid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.12.2016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ИК АМР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079B" w:rsidRPr="00463D21" w:rsidRDefault="003E079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 АМР</w:t>
            </w:r>
          </w:p>
        </w:tc>
      </w:tr>
      <w:tr w:rsidR="00C53E19" w:rsidRPr="00463D21" w:rsidTr="004259FC">
        <w:trPr>
          <w:trHeight w:val="28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Внесение на Экономический совет при Кабинете Министров Республики Татарстан вопроса предпочтительной регистрации хозяйствующих субъектов, осуществляющих свою деятельность на территории АМР (и других муниципальных образований)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836E05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01.10</w:t>
            </w:r>
            <w:r w:rsid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ИК АМР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63D21" w:rsidRPr="00463D21" w:rsidRDefault="00463D21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53E19" w:rsidRPr="00463D21" w:rsidTr="004259FC">
        <w:trPr>
          <w:trHeight w:val="31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предложений для инвестиционных соглашений с инвесторами, планирующими создавать свои производства или филиалы на территории АМР об инвестиционном обременении, суть которого заключается в постановке на налоговый учет в АМР взамен на муниципальные преференции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836E05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01.10</w:t>
            </w:r>
            <w:r w:rsid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ИК АМР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463D2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D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</w:tbl>
    <w:p w:rsidR="00E751E1" w:rsidRPr="00C53E19" w:rsidRDefault="00E751E1" w:rsidP="00AC194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3C82" w:rsidRPr="00C53E19" w:rsidRDefault="00056B22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4" w:name="_Toc449351532"/>
      <w:r w:rsidRPr="00C53E19">
        <w:rPr>
          <w:b/>
          <w:color w:val="000000" w:themeColor="text1"/>
        </w:rPr>
        <w:lastRenderedPageBreak/>
        <w:t>5</w:t>
      </w:r>
      <w:r w:rsidR="00223C82" w:rsidRPr="00C53E19">
        <w:rPr>
          <w:b/>
          <w:color w:val="000000" w:themeColor="text1"/>
        </w:rPr>
        <w:t xml:space="preserve">.1.2 </w:t>
      </w:r>
      <w:r w:rsidR="00FD420C" w:rsidRPr="00C53E19">
        <w:rPr>
          <w:b/>
          <w:color w:val="000000" w:themeColor="text1"/>
        </w:rPr>
        <w:t>Инвестиционная привлекательность</w:t>
      </w:r>
      <w:r w:rsidR="00921545" w:rsidRPr="00C53E19">
        <w:rPr>
          <w:b/>
          <w:color w:val="000000" w:themeColor="text1"/>
        </w:rPr>
        <w:t>. Деловая активность</w:t>
      </w:r>
      <w:bookmarkEnd w:id="14"/>
    </w:p>
    <w:p w:rsidR="00E66E05" w:rsidRPr="00C53E19" w:rsidRDefault="00E66E0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E05" w:rsidRPr="00C53E19" w:rsidRDefault="00F57A0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Как правило, уровень инвестиционной привлекательности зависит от двух фак</w:t>
      </w:r>
      <w:r w:rsidR="00970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торов первого порядка </w:t>
      </w:r>
      <w:r w:rsidR="00F24A5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инвестиционного риска и инвестиционного потенциала (получение прибыли от вложений). Эти факторы зависят от нескольких факторов второго порядка к ним можно отнести следующие:</w:t>
      </w:r>
    </w:p>
    <w:p w:rsidR="001402E7" w:rsidRPr="00C53E19" w:rsidRDefault="001402E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географическое положение;</w:t>
      </w:r>
    </w:p>
    <w:p w:rsidR="00F57A06" w:rsidRPr="00C53E19" w:rsidRDefault="00F57A0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ресурсно-сырьевой;</w:t>
      </w:r>
    </w:p>
    <w:p w:rsidR="00F57A06" w:rsidRPr="00C53E19" w:rsidRDefault="00F57A0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производственный (наличие условий для создания производства и потребления его результатов);</w:t>
      </w:r>
    </w:p>
    <w:p w:rsidR="00F57A06" w:rsidRPr="00C53E19" w:rsidRDefault="00F57A0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потребительский (характеризуется способностью населения покупать товары и услуги);</w:t>
      </w:r>
    </w:p>
    <w:p w:rsidR="00F57A06" w:rsidRPr="00C53E19" w:rsidRDefault="00F57A0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инфраструктурный (информационная, транспортная, производственная инфраструктуры, а также возможность подключения к инженерным сетям);</w:t>
      </w:r>
    </w:p>
    <w:p w:rsidR="001402E7" w:rsidRPr="00C53E19" w:rsidRDefault="00F57A0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интеллектуальный</w:t>
      </w:r>
      <w:r w:rsidR="00D55E9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характеризующийся как наличие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необходимого количества и качества трудовых ресурсов</w:t>
      </w:r>
      <w:r w:rsidR="001402E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1201" w:rsidRPr="00C53E19" w:rsidRDefault="005167A8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Касательно АМР</w:t>
      </w:r>
      <w:r w:rsidR="003139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72D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="003139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географическое положение заметно отличается в лучшую сторону от</w:t>
      </w:r>
      <w:r w:rsidR="004372D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большинства</w:t>
      </w:r>
      <w:r w:rsidR="003139C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муниципальных районов своей близостью со</w:t>
      </w:r>
      <w:r w:rsidR="00970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столицей республики – г.Казань.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тем</w:t>
      </w:r>
      <w:r w:rsidR="00BC54F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дорога, соединяющая административный центр АМР с г.Казань (протяженностью 60 км) имеет ширину всего 12 метров (при двух полосах движения), то есть ее ширина не позволяет развивать транспортно-грузовые перевозки. Нагрузка на дорогу сегодня на участке от </w:t>
      </w:r>
      <w:r w:rsidR="004C08E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района до г. Арск </w:t>
      </w:r>
      <w:r w:rsidR="00486B6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средне нормативной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Участок дороги</w:t>
      </w:r>
      <w:r w:rsidR="00F24A5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примыкающей к г.Казань</w:t>
      </w:r>
      <w:r w:rsidR="00970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в четыре раза большую нагрузку. Эта ситуация не позволяет на первом этапе </w:t>
      </w:r>
      <w:r w:rsidR="00F24A5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мероприятий </w:t>
      </w:r>
      <w:r w:rsidR="005053E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 АМР (до 2021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года) провести реконструкцию дороги под планируемое увеличение транспортно-грузовых перевозок</w:t>
      </w:r>
      <w:r w:rsidR="00DA11B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 w:rsidR="00B0506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иметь ввиду при реализации Стратегии АМР. </w:t>
      </w:r>
    </w:p>
    <w:p w:rsidR="002B2FBC" w:rsidRPr="00C53E19" w:rsidRDefault="002B2FB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инвестиционной деятельности </w:t>
      </w:r>
      <w:r w:rsidR="00BC54F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создания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4F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новых производств или расширения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мощности существующих возможно на свободных или неполностью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задействованных производственных площадях</w:t>
      </w:r>
      <w:r w:rsidR="00BC54F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АМР</w:t>
      </w:r>
      <w:r w:rsidR="00D55E9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олная инвентаризация которых отсутствует.</w:t>
      </w:r>
      <w:r w:rsidR="00B510A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 также и порядок ведения такого реестра.</w:t>
      </w:r>
    </w:p>
    <w:p w:rsidR="00AF4AAF" w:rsidRPr="00C53E19" w:rsidRDefault="000F67F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Сре</w:t>
      </w:r>
      <w:r w:rsidR="00F20A9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дние доходы населения в АМР почти в два раза ниже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среднереспубликанск</w:t>
      </w:r>
      <w:r w:rsidR="003234B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F20A9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уровня. Д</w:t>
      </w:r>
      <w:r w:rsidR="003234B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толчкового развития потребительского спроса </w:t>
      </w:r>
      <w:r w:rsidR="004847D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доход д</w:t>
      </w:r>
      <w:r w:rsidR="00BC54F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олжен стать выше, а также должны</w:t>
      </w:r>
      <w:r w:rsidR="004847D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расширены п</w:t>
      </w:r>
      <w:r w:rsidR="00F20A9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отребительские предложения. У</w:t>
      </w:r>
      <w:r w:rsidR="004847D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сегодня видно, что на отдельные товары и услуги в удаленных </w:t>
      </w:r>
      <w:r w:rsidR="00B813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от районного центра поселений</w:t>
      </w:r>
      <w:r w:rsidR="004847D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10-15% выше цена потребительских товаров в розничной торговле. Отчасти это является следствием транспортных и других операционных расходов</w:t>
      </w:r>
      <w:r w:rsidR="001634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но, как показал анализ, превалирующее влияние оказывает монопольная деятельность</w:t>
      </w:r>
      <w:r w:rsidR="004847D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4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розничной торговли.</w:t>
      </w:r>
    </w:p>
    <w:p w:rsidR="001217B2" w:rsidRPr="00C53E19" w:rsidRDefault="0046714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АМР существуют</w:t>
      </w:r>
      <w:r w:rsidR="00AF4AA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с повышением эффективности использования земель, а также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F4AA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F4AA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выпадающих из местного бюджета доходов в связи с непостановкой на налоговый учет некоторых организаций, осуществляющих свою деятельность на территории АМР.</w:t>
      </w:r>
      <w:r w:rsidR="001217B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 отсутствуют актуальные генеральные планы территорий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сельских</w:t>
      </w:r>
      <w:r w:rsidR="001217B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поселений, а также республиканская программа развития и размещения производительных сил.</w:t>
      </w:r>
      <w:r w:rsidR="001C2AC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7B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Эти обстоятельства явно снижают инвестиционную привлекательность АМР</w:t>
      </w:r>
      <w:r w:rsidR="000F171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и создают препятствия в эффективном планировании деятельности ОМС АМР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период, определенный </w:t>
      </w:r>
      <w:r w:rsidR="001217B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Стратегией АМР. </w:t>
      </w:r>
      <w:r w:rsidR="001634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1545" w:rsidRPr="00C53E19" w:rsidRDefault="0092154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также отметить недостаточно высокую деловую активность </w:t>
      </w:r>
      <w:r w:rsidR="00F6327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 бизнеса и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населения АМР. Это связано как с 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информированности</w:t>
      </w:r>
      <w:r w:rsidR="00F6327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этих субъектов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невысоким у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ровнем финансовой грамотности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отсутствием предложений по инвестиционным проектам (как инициативных, так и со стороны органов муниципальной и государственной власти).</w:t>
      </w:r>
      <w:r w:rsidR="001C2AC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Повышению д</w:t>
      </w:r>
      <w:r w:rsidR="00F6327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еловой активности способствовала бы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27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="001C2AC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возможностях и потребностях (технологические цепочки) тов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аропроизводителей АМР, других муниципальных образований</w:t>
      </w:r>
      <w:r w:rsidR="001C2AC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и регионов за ее пределами.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3B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также иметь 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ввиду, что</w:t>
      </w:r>
      <w:r w:rsidR="000433B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татарстанские товаропроизводители могли бы п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одобную информацию сформировать</w:t>
      </w:r>
      <w:r w:rsidR="000433B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производимой ими продукции и намерений по расширению номенклатуры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то информация о не</w:t>
      </w:r>
      <w:r w:rsidR="00220CA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татарстанских това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ропроизводителях могла бы быть сформирована</w:t>
      </w:r>
      <w:r w:rsidR="00220CA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созданным в Предкамск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экономической зоне 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зональном</w:t>
      </w:r>
      <w:r w:rsidR="00220CA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маркетинго</w:t>
      </w:r>
      <w:r w:rsidR="0046714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вым центром</w:t>
      </w:r>
      <w:r w:rsidR="00220CA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Эти полномочия мог бы выполнять один из крупных республиканских операторов по администрированию электронных баз данных о закупках и продажа</w:t>
      </w:r>
      <w:r w:rsidR="00C05E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х товаров и услуг, например, Агентство по государственному заказу</w:t>
      </w:r>
      <w:r w:rsidR="00220CA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C05E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220CA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05E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r w:rsidR="00220CA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1BDC" w:rsidRPr="00C53E19" w:rsidRDefault="00E61BD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наиболее действенных механизмов повышения деловой активности и занятости населения, особенно в сельской местности, является развитие сельскохозяйственной потребительской кооперации. Данный механизм также является одним из основных при повышении доходности и обеспечения доступа сельскохозяйственных товаропроизводителей, малых форм хозяйствования на селе и потребительских обществ к рынкам реализации сельскохозяйственной продукции и продовольствия, направленные на улучшение качества жизни в сельской местности. Необходимость применения данного механизма было подтверждено результатами стратегической сессии, проведенной с участием руководителей и специалистов муниципальных районов, входящих в Предкамскую экономическую зону. Дополнительно данное направление деятельности было определено и выстроено на основе результатов опросов Глав сельских поселений АМР. </w:t>
      </w:r>
    </w:p>
    <w:p w:rsidR="00E61BDC" w:rsidRPr="00C53E19" w:rsidRDefault="00E61BD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Предпосылки развитие данного направления обусловлено внутренним потенциалом АМР, широким спектром деятельности сельскохозяйственных товаропроизводителей в сфере АПК, а также недавно утвержденной ведомственной целевой программой «Развитие сельскохозяйственной потребительской кооперации в Республике Татарстан на 2015 – 2017 г.г.» (Приказ МСХиП РТ № 241\2 от 21.10.2015г.). </w:t>
      </w:r>
    </w:p>
    <w:p w:rsidR="001634E0" w:rsidRPr="00C53E19" w:rsidRDefault="001634E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</w:t>
      </w:r>
      <w:r w:rsidR="00AF4AA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данного институционального фактора</w:t>
      </w:r>
      <w:r w:rsidR="00AF4AA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сформулировать следующий перечень проблем</w:t>
      </w:r>
      <w:r w:rsidR="000868E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868EB" w:rsidRPr="00C53E19" w:rsidRDefault="000868E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перспективы в ближайшие три года реконструировать отдельные участки дороги между г.Арск и г.Казань с целью увеличения пропускной способности магистралей;</w:t>
      </w:r>
    </w:p>
    <w:p w:rsidR="000868EB" w:rsidRPr="00C53E19" w:rsidRDefault="000868E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дефицит дорог с твердым покрытием между населенными пунктами АМР;</w:t>
      </w:r>
    </w:p>
    <w:p w:rsidR="000868EB" w:rsidRPr="00C53E19" w:rsidRDefault="000868E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26A9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порядка ведения реестра неиспользуемых производственных мощностей</w:t>
      </w:r>
      <w:r w:rsidR="007132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земель</w:t>
      </w:r>
      <w:r w:rsidR="00C26A9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07AE" w:rsidRPr="00C53E19" w:rsidRDefault="00C26A9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3007A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неприменение информационных технологий для формирования инвестиционных предложений</w:t>
      </w:r>
      <w:r w:rsidR="00C05E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иной</w:t>
      </w:r>
      <w:r w:rsidR="003007A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полезной для инвесторов</w:t>
      </w:r>
      <w:r w:rsidR="00C05E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</w:t>
      </w:r>
      <w:r w:rsidR="003007A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20FB" w:rsidRPr="00C53E19" w:rsidRDefault="007920F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невысокая эффективность использования земельных ресурсов;</w:t>
      </w:r>
    </w:p>
    <w:p w:rsidR="007920FB" w:rsidRPr="00C53E19" w:rsidRDefault="007920F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информации о технологических цепочках как внутри АМР, так и вне его территории;</w:t>
      </w:r>
    </w:p>
    <w:p w:rsidR="007920FB" w:rsidRPr="00C53E19" w:rsidRDefault="007920F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отсутствие программы развития и размещения производительных сил </w:t>
      </w:r>
      <w:r w:rsidR="007132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</w:t>
      </w:r>
      <w:r w:rsidR="007132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61BDC" w:rsidRPr="00C53E19" w:rsidRDefault="00E61BD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созданной сельскохозяйственными товаропроизводителями АМР системы кооперации по основным направлениям деятельности АМР: заготовка, хранение, переработка и сбыт сельскохозяйственной продукции;</w:t>
      </w:r>
    </w:p>
    <w:p w:rsidR="00E61BDC" w:rsidRPr="00C53E19" w:rsidRDefault="00E61BD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условий для формирования и модернизации существующих и создаваемых производственных мощностей сельхозпроизводителей;</w:t>
      </w:r>
    </w:p>
    <w:p w:rsidR="00EF7749" w:rsidRPr="00C53E19" w:rsidRDefault="007920F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генеральных планов поселений АМР.</w:t>
      </w:r>
    </w:p>
    <w:p w:rsidR="003B7759" w:rsidRPr="00C53E19" w:rsidRDefault="007A74C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табли</w:t>
      </w:r>
      <w:r w:rsidR="007132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це 7 приведен перечень мероприятий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перечисленных проблем. Необходимо отметить, что мероприятия, приведенные в таблице </w:t>
      </w:r>
      <w:r w:rsidR="007132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05E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1320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7A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акже ориентированы на решение этих проблем.</w:t>
      </w:r>
    </w:p>
    <w:p w:rsidR="00F957A7" w:rsidRPr="00C53E19" w:rsidRDefault="00F957A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5053E3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Таблица 7.</w:t>
      </w:r>
      <w:r w:rsidR="004F07F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F07F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инвестиционной привлекательности </w:t>
      </w:r>
    </w:p>
    <w:p w:rsidR="00444717" w:rsidRPr="00C53E19" w:rsidRDefault="005053E3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деловой активности </w:t>
      </w:r>
    </w:p>
    <w:p w:rsidR="005053E3" w:rsidRPr="00C53E19" w:rsidRDefault="005053E3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437" w:type="dxa"/>
        <w:tblLayout w:type="fixed"/>
        <w:tblLook w:val="04A0" w:firstRow="1" w:lastRow="0" w:firstColumn="1" w:lastColumn="0" w:noHBand="0" w:noVBand="1"/>
      </w:tblPr>
      <w:tblGrid>
        <w:gridCol w:w="694"/>
        <w:gridCol w:w="2598"/>
        <w:gridCol w:w="1777"/>
        <w:gridCol w:w="2014"/>
        <w:gridCol w:w="1830"/>
        <w:gridCol w:w="1288"/>
        <w:gridCol w:w="236"/>
      </w:tblGrid>
      <w:tr w:rsidR="00C53E19" w:rsidRPr="00514CD1" w:rsidTr="00463D21">
        <w:trPr>
          <w:trHeight w:val="750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12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Инвентаризация и формирование реестра незадействованных производственных площадей, в том числе и земельных участков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22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заседания в Министерстве экономики Республики Татарстан о размещении на территории АМР новых или расширения действующих производств в рамках отраслевых стратегий развития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1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предложений по межмуниципальным инвестиционным проектам в рамках агломерации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14CD1" w:rsidRPr="00514CD1" w:rsidTr="00284092">
        <w:trPr>
          <w:trHeight w:val="5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14CD1" w:rsidRP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4CD1" w:rsidRDefault="00514CD1" w:rsidP="00514C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Pr="00514CD1" w:rsidRDefault="00514CD1" w:rsidP="00514C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Реализация инвестиционных проектов, в т.ч.:</w:t>
            </w:r>
          </w:p>
          <w:p w:rsidR="00514CD1" w:rsidRP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6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Строительство завода по глубокой переработке картофеля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2016-2018г.г.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РТ, МЭРТ, АИР 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3D21" w:rsidRPr="00514CD1" w:rsidRDefault="00463D2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Расчетный объем инвестиций – 1 200 000,0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мясо-молочного производства (КФХ Сабирова Г.Р.)</w:t>
            </w: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1F6FF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8 000,0</w:t>
            </w:r>
          </w:p>
          <w:p w:rsidR="001F6FFB" w:rsidRPr="00514CD1" w:rsidRDefault="001F6FF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7 000,0</w:t>
            </w:r>
          </w:p>
          <w:p w:rsidR="001F6FFB" w:rsidRPr="00514CD1" w:rsidRDefault="001F6FF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7 000,0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1644B5" w:rsidP="00830B74">
            <w:pPr>
              <w:spacing w:after="0" w:line="36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продук-ции,сырья и продовольствия на 2013 - 2020 годы»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D825ED">
            <w:pPr>
              <w:spacing w:after="0" w:line="360" w:lineRule="auto"/>
              <w:ind w:left="-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Создание мясо-молочного производства (КФХ Халилов М.М )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1F6FF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22 000,0</w:t>
            </w:r>
          </w:p>
          <w:p w:rsidR="001F6FFB" w:rsidRPr="00514CD1" w:rsidRDefault="001F6FF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8 000,0</w:t>
            </w:r>
          </w:p>
          <w:p w:rsidR="001F6FFB" w:rsidRPr="00514CD1" w:rsidRDefault="001F6FF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8000,0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1644B5" w:rsidP="00830B74">
            <w:pPr>
              <w:spacing w:after="0" w:line="36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продук-ции,сырья и продовольствия на 2013 - 2020 годы»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5ED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мясо-молочного производства (КФХ Сафиуллина А.В.)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4 000,0</w:t>
            </w:r>
          </w:p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2 000,0</w:t>
            </w:r>
          </w:p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2 000,0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5ED" w:rsidRPr="00514CD1" w:rsidRDefault="001644B5" w:rsidP="00830B74">
            <w:pPr>
              <w:ind w:left="-9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продук-ции,сырья и продовольствия на 2013 - 2020 годы»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5ED" w:rsidRPr="00514CD1" w:rsidTr="00514CD1">
        <w:trPr>
          <w:trHeight w:val="1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Создание производств по племенному, чистопородному воспроизводству. Производство мраморного мяса (ПХ Пионер)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6 000,0</w:t>
            </w:r>
          </w:p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3 000,0</w:t>
            </w:r>
          </w:p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3 000,0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5ED" w:rsidRPr="00514CD1" w:rsidRDefault="001644B5" w:rsidP="00830B74">
            <w:pPr>
              <w:ind w:left="-9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ции,сырья и продовольствия на 2013 - 2020 годы»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5ED" w:rsidRPr="00514CD1" w:rsidTr="00514CD1">
        <w:trPr>
          <w:trHeight w:val="1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4.6.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25ED" w:rsidRPr="00514CD1" w:rsidRDefault="00D825ED" w:rsidP="00D825ED">
            <w:pPr>
              <w:spacing w:after="24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Развитие коневодства (КФХ Салахова А.Ш.)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2016г.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CD1" w:rsidRDefault="00514CD1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22 000,0</w:t>
            </w:r>
          </w:p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4 000,0</w:t>
            </w:r>
          </w:p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2018 – 4 000,0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5ED" w:rsidRPr="00514CD1" w:rsidRDefault="001644B5" w:rsidP="00830B74">
            <w:pPr>
              <w:ind w:left="-9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продук-ции,сырья и продовольствия на 2013 - 2020 годы»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5ED" w:rsidRPr="00514CD1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Производство строительных материалов. Ремонт с/х агрегатов (ИП Фасахиев Д.Ш.)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ИК АМР, </w:t>
            </w:r>
            <w:r w:rsidRPr="00514CD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МЭРТ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6 000,0</w:t>
            </w:r>
          </w:p>
          <w:p w:rsidR="00AC040A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2 400,0</w:t>
            </w:r>
          </w:p>
          <w:p w:rsidR="00AC040A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2 400,0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1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Производство пластмассовых изделий, используемые в строительстве (ООО "Арск пласт")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МЭРТ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6 700,0</w:t>
            </w:r>
          </w:p>
          <w:p w:rsidR="00AC040A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3 600,0</w:t>
            </w:r>
          </w:p>
          <w:p w:rsidR="00AC040A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3 600,0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Производство профнастила, металлопрокат (ООО "Центр Кровли Арск")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2016-2017г.г.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МЭРТ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14 500,0</w:t>
            </w:r>
          </w:p>
          <w:p w:rsidR="00AC040A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4 400,0</w:t>
            </w:r>
          </w:p>
          <w:p w:rsidR="00AC040A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4 400,0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муниципального агропромышленного парка. Профильное направление – переработка сельхозпродукции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2016-2018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ИК АМР, МЭРТ, АИР РТ, частные инвесторы, потенциальные резиденты агропромпарка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36E05" w:rsidRDefault="004259FC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35000,0</w:t>
            </w:r>
          </w:p>
          <w:p w:rsidR="004259FC" w:rsidRDefault="004259FC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250000,0</w:t>
            </w:r>
          </w:p>
          <w:p w:rsidR="004259FC" w:rsidRPr="00514CD1" w:rsidRDefault="004259FC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95,0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4259FC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350AF" w:rsidRPr="00514CD1" w:rsidRDefault="005350AF" w:rsidP="00CA5A4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4.11.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Создание производства сэндвич панелей. ООО «Металл»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C040A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70 000,0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4.12.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Реализация проекта по переработке сельского хозяйства: пакетирование молока, производство комбикормов, переработка мяса. ООО «Верное решение»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C040A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C040A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C040A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4CD1" w:rsidRDefault="00514CD1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514CD1">
        <w:trPr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производства архитектурного бетона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0AF" w:rsidRPr="00514CD1" w:rsidRDefault="005350AF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CD1" w:rsidRDefault="00514CD1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210 000,0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CD1" w:rsidRDefault="00514CD1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350AF" w:rsidRPr="00514CD1" w:rsidRDefault="00AC040A" w:rsidP="00AC0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22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повышения квалификации силами ВШГМУ К(П)ФУ по отдельной программе с акцентом на повышение уровня финансовой грамотности (выездная зональная программа продолжительностью 72 часа)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01.11.2016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ВШГМУ К(П)ФУ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18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стратегической сессии с предпринимателями и незанятым экономически активным населением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ИК АМР с  приглашением предпринимателей муниципальных образований, входящих в экономическую зону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28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Создание электронной базы (реестра) и соответствующей ИТ-оболочки незадействованных производственных площадей и участков земли на территории АМР (далее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 БД "ПМ"), с детальным описанием прилегающих к ним участков и сетей инженерно-технического обеспечения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01.03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ИК АМР, </w:t>
            </w:r>
            <w:r w:rsidR="00DA02DA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Министерство информатизации и связи Речпублики Татарстан,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Министерство экономики Республики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Татарстан, ИК муниципальных образований, входящих в экономическую зону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 АМР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1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в МФЦ АМР системы одного окна для инвесторов. Разработка регламента работы через одно окно МФЦ АМР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25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передачи имущества учреждений социальной сферы, освобождаемого в результате оптимизационных мероприятий, в муниципальную казну. Включение информации об этих объектах в электронную БД "ПМ" (реестр)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01.02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40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предложений на Экономический совет при Кабинете Министров Республики Татарстан в поддержку создания в кратчайшие сроки  электронного каталога возможностей и потребностей хозяйствующих субъектов, осуществляющих свою деятельность, на территории Республики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Татарстан, с целью формирования данных о технологических цепочках и автоматизированного перехода на новый ОКПД-2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01.12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22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Разработка и утверждение нормативным правовым актом регламента формирования и деятельности ОИСЭЗ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01.12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экономики Республики Татарстан совместно с Главами муниципальных образований, входящих в  экономическую зону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28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Инициирование формирования решения на ОИСЭЗ предложения в адрес Президента Республики Татарстан о необходимости разработки в 2016 году государственной программы развития и размещения производительных сил до 2021 и на период до 2030 гг.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01.12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ОИСЭЗ, Министерство экономики Республики Татарстан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18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предложений на тарифную кампанию 2016-2017 гг. по введению отдельной составляющей в тарифе на коммунальные услуги - сетевая передача коммунального ресурса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836E05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01.03.2017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1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внесения на ОИСЭЗ инвестиционных проектов, имеющих межмуниципальный характер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01.03.2017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34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мониторинга реализуемых на территории АМР программ и проектов с использованием технологии управления по отклонениям и персональной ответственности за их реализацию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01.02.2017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514CD1" w:rsidTr="00463D21">
        <w:trPr>
          <w:trHeight w:val="1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Сформировать маркетинговый центр экономической зоны с его территориальной дислокацией в АМР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01.12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ИК АМР, ОИСЭЗ, Министерство экономики Республики Татарстан, Агентство по государственному заказу Республики Татарстан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731,0</w:t>
            </w:r>
          </w:p>
          <w:p w:rsidR="00B22E60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2 193,0</w:t>
            </w:r>
          </w:p>
          <w:p w:rsidR="00B22E60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2 302,6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B22E60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Бюджеты муниципальных образований</w:t>
            </w:r>
            <w:r w:rsidR="00986924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входящих в экономическую зону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50AF" w:rsidRPr="00514CD1" w:rsidTr="00463D21">
        <w:trPr>
          <w:trHeight w:val="25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Разработать и внедрить информационно-аналитическую систему продвижения продукции местных товаропроизводителей, определив центром ответственности за эту работу маркетинговый центр экономической зоны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01.02.2017</w:t>
            </w:r>
            <w:r w:rsidR="005350AF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информатизации и связи Республики Татарстан, Министерство экономики Республики Татарстан, ОИСЭЗ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AF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AF" w:rsidRPr="00514CD1" w:rsidRDefault="005350A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4F07F6" w:rsidRPr="00C53E19" w:rsidRDefault="004F07F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759" w:rsidRPr="00C53E19" w:rsidRDefault="003B775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7F6" w:rsidRPr="00C53E19" w:rsidRDefault="004F07F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717" w:rsidRPr="00C53E19" w:rsidRDefault="006050E0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5" w:name="_Toc449351533"/>
      <w:r w:rsidRPr="00C53E19">
        <w:rPr>
          <w:b/>
          <w:color w:val="000000" w:themeColor="text1"/>
        </w:rPr>
        <w:t>5</w:t>
      </w:r>
      <w:r w:rsidR="00444717" w:rsidRPr="00C53E19">
        <w:rPr>
          <w:b/>
          <w:color w:val="000000" w:themeColor="text1"/>
        </w:rPr>
        <w:t>.1.3 Человеческий капитал и рынок труда. Урбанизация</w:t>
      </w:r>
      <w:bookmarkEnd w:id="15"/>
    </w:p>
    <w:p w:rsidR="00AA1266" w:rsidRPr="00C53E19" w:rsidRDefault="00AA126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FC6" w:rsidRPr="00C53E19" w:rsidRDefault="008E0FC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Одной из серьезных проблем урбанизации является ее стихийный характер, что приводит к обострению проблемы притока в города сельского населения, не имеющего жилья и места работы. Основным фактором в этом процессе является учеба в</w:t>
      </w:r>
      <w:r w:rsidR="004447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средних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высших</w:t>
      </w:r>
      <w:r w:rsidR="004447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организациях профессионального жителей сельских территорий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050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</w:t>
      </w:r>
      <w:r w:rsidR="004447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как правило</w:t>
      </w:r>
      <w:r w:rsidR="006050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47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основным центром притяжения является г.Казань.</w:t>
      </w:r>
      <w:r w:rsidR="004F07F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проблема имеет мультиплицирующий характер, так как </w:t>
      </w:r>
      <w:r w:rsidR="004447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возрастает давление на столичный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44471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ынок труда и его инфраструктуру, а также </w:t>
      </w:r>
      <w:r w:rsidR="00FF434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существенно снижает долю трудоспособного населения АМР.</w:t>
      </w:r>
    </w:p>
    <w:p w:rsidR="008E0FC6" w:rsidRPr="00C53E19" w:rsidRDefault="008E0FC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Важно отметить, что процесс урбанизации ведет к сокращению сельскохозяйственного производства в личных подсобных хозяйствах.</w:t>
      </w:r>
    </w:p>
    <w:p w:rsidR="00F91447" w:rsidRPr="00C53E19" w:rsidRDefault="00FF434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также отметить, что центром притяжения особенно для молодых людей является также и г.Арск, так как </w:t>
      </w:r>
      <w:r w:rsidR="006050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ачество жизни в г.Арск, уровень заработной платы, объем досуговых услуг являются существенными факторами оттока молодежи из сельских населенных пунктов. </w:t>
      </w:r>
      <w:r w:rsidR="00FF075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целом р</w:t>
      </w:r>
      <w:r w:rsidR="006F08A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ынок труда</w:t>
      </w:r>
      <w:r w:rsidR="00FF075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АМР</w:t>
      </w:r>
      <w:r w:rsidR="006F08A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собой сложную систему экономических отношений</w:t>
      </w:r>
      <w:r w:rsidR="0075668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Основные элементы рынка труда это </w:t>
      </w:r>
      <w:r w:rsidR="0075668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фактически занятые работники, безработные, занятые</w:t>
      </w:r>
      <w:r w:rsidR="006F08A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"сером" рынке труда, а так</w:t>
      </w:r>
      <w:r w:rsidR="00FF075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 </w:t>
      </w:r>
      <w:r w:rsidR="004F07F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ОМС</w:t>
      </w:r>
      <w:r w:rsidR="006F08A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00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 рынка труда</w:t>
      </w:r>
      <w:r w:rsidR="00FF075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начало 2016 года представлено</w:t>
      </w:r>
      <w:r w:rsidR="004F07F6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8</w:t>
      </w:r>
      <w:r w:rsidR="003F00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00EC" w:rsidRPr="00C53E19" w:rsidRDefault="003F00E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0EC" w:rsidRPr="00C53E19" w:rsidRDefault="004F07F6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Таблица 8</w:t>
      </w:r>
      <w:r w:rsidR="006050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00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</w:t>
      </w:r>
      <w:r w:rsidR="00FF075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тояние рынка труда АМР на начало</w:t>
      </w:r>
      <w:r w:rsidR="003F00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6050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016</w:t>
      </w:r>
      <w:r w:rsidR="003F00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3F00EC" w:rsidRPr="00C53E19" w:rsidRDefault="003F00E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693"/>
      </w:tblGrid>
      <w:tr w:rsidR="00C53E19" w:rsidRPr="00C53E19" w:rsidTr="00514CD1">
        <w:trPr>
          <w:trHeight w:val="399"/>
        </w:trPr>
        <w:tc>
          <w:tcPr>
            <w:tcW w:w="7513" w:type="dxa"/>
            <w:shd w:val="clear" w:color="auto" w:fill="DDD9C3" w:themeFill="background2" w:themeFillShade="E6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ind w:left="45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 w:bidi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Наименование мероприятий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ind w:left="45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 w:bidi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Показатели</w:t>
            </w:r>
            <w:r w:rsidR="00B81310"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(чел.)</w:t>
            </w:r>
          </w:p>
        </w:tc>
      </w:tr>
      <w:tr w:rsidR="00C53E19" w:rsidRPr="00C53E19" w:rsidTr="003F00EC">
        <w:trPr>
          <w:trHeight w:val="22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Обратилось в службу занятости, всего: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1334</w:t>
            </w:r>
          </w:p>
        </w:tc>
      </w:tr>
      <w:tr w:rsidR="00C53E19" w:rsidRPr="00C53E19" w:rsidTr="003F00EC">
        <w:trPr>
          <w:trHeight w:val="27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за содействием в поиске подходящей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847</w:t>
            </w:r>
          </w:p>
        </w:tc>
      </w:tr>
      <w:tr w:rsidR="00C53E19" w:rsidRPr="00C53E19" w:rsidTr="003F00EC">
        <w:trPr>
          <w:trHeight w:val="27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за информацией о положении на рынке труда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367</w:t>
            </w:r>
          </w:p>
        </w:tc>
      </w:tr>
      <w:tr w:rsidR="00C53E19" w:rsidRPr="00C53E19" w:rsidTr="003F00EC">
        <w:trPr>
          <w:trHeight w:val="26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за профессиональной ориентацией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883</w:t>
            </w:r>
          </w:p>
        </w:tc>
      </w:tr>
      <w:tr w:rsidR="00C53E19" w:rsidRPr="00C53E19" w:rsidTr="003F00EC">
        <w:trPr>
          <w:trHeight w:val="272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Поставлено на учет как ищущие работу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847</w:t>
            </w:r>
          </w:p>
        </w:tc>
      </w:tr>
      <w:tr w:rsidR="00C53E19" w:rsidRPr="00C53E19" w:rsidTr="003F00EC">
        <w:trPr>
          <w:trHeight w:val="276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в т.ч. незанятые граждане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438</w:t>
            </w:r>
          </w:p>
        </w:tc>
      </w:tr>
      <w:tr w:rsidR="00C53E19" w:rsidRPr="00C53E19" w:rsidTr="003F00EC">
        <w:trPr>
          <w:trHeight w:val="267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Признаны безработными, всего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342</w:t>
            </w:r>
          </w:p>
        </w:tc>
      </w:tr>
      <w:tr w:rsidR="00C53E19" w:rsidRPr="00C53E19" w:rsidTr="003F00EC">
        <w:trPr>
          <w:trHeight w:val="270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Назначено пособие по безработице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342</w:t>
            </w:r>
          </w:p>
        </w:tc>
      </w:tr>
      <w:tr w:rsidR="00C53E19" w:rsidRPr="00C53E19" w:rsidTr="003F00EC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Трудоустроено, всего: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609</w:t>
            </w:r>
          </w:p>
        </w:tc>
      </w:tr>
      <w:tr w:rsidR="00C53E19" w:rsidRPr="00C53E19" w:rsidTr="003F00EC">
        <w:trPr>
          <w:trHeight w:val="26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из них: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53E19" w:rsidRPr="00C53E19" w:rsidTr="003F00EC">
        <w:trPr>
          <w:trHeight w:val="26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незанятые граждане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204</w:t>
            </w:r>
          </w:p>
        </w:tc>
      </w:tr>
      <w:tr w:rsidR="00C53E19" w:rsidRPr="00C53E19" w:rsidTr="003F00EC">
        <w:trPr>
          <w:trHeight w:val="286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F71D7C"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Н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есовершеннолетние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405</w:t>
            </w:r>
          </w:p>
        </w:tc>
      </w:tr>
      <w:tr w:rsidR="00C53E19" w:rsidRPr="00C53E19" w:rsidTr="003F00EC">
        <w:trPr>
          <w:trHeight w:val="399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Направлено на профессиональное переобучение безработных граждан, всего: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79</w:t>
            </w:r>
          </w:p>
        </w:tc>
      </w:tr>
      <w:tr w:rsidR="00C53E19" w:rsidRPr="00C53E19" w:rsidTr="003F00EC">
        <w:trPr>
          <w:trHeight w:val="340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в т.ч. женщины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</w:tr>
      <w:tr w:rsidR="00C53E19" w:rsidRPr="00C53E19" w:rsidTr="003F00EC">
        <w:trPr>
          <w:trHeight w:val="27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молодежь в возрасте 16-29 лет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50</w:t>
            </w:r>
          </w:p>
        </w:tc>
      </w:tr>
      <w:tr w:rsidR="00C53E19" w:rsidRPr="00C53E19" w:rsidTr="003F00EC">
        <w:trPr>
          <w:trHeight w:val="26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Направлено на общественные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83</w:t>
            </w:r>
          </w:p>
        </w:tc>
      </w:tr>
      <w:tr w:rsidR="00C53E19" w:rsidRPr="00C53E19" w:rsidTr="003F00EC">
        <w:trPr>
          <w:trHeight w:val="399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Зарегистрировали предпринимательскую деятельность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  <w:tr w:rsidR="00C53E19" w:rsidRPr="00C53E19" w:rsidTr="003F00EC">
        <w:trPr>
          <w:trHeight w:val="30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Переселенцы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C53E19" w:rsidRPr="00C53E19" w:rsidTr="003F00EC">
        <w:trPr>
          <w:trHeight w:val="26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Получили услуги по социальной адаптации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111</w:t>
            </w:r>
          </w:p>
        </w:tc>
      </w:tr>
      <w:tr w:rsidR="00C53E19" w:rsidRPr="00C53E19" w:rsidTr="003F00EC">
        <w:trPr>
          <w:trHeight w:val="399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Численность безработных, состоящих на учете на 01.01.2015г.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187</w:t>
            </w:r>
          </w:p>
        </w:tc>
      </w:tr>
      <w:tr w:rsidR="00C53E19" w:rsidRPr="00C53E19" w:rsidTr="003F00EC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по полу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53E19" w:rsidRPr="00C53E19" w:rsidTr="003F00EC">
        <w:trPr>
          <w:trHeight w:val="22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F71D7C"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Ж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енщины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105</w:t>
            </w:r>
          </w:p>
        </w:tc>
      </w:tr>
      <w:tr w:rsidR="00C53E19" w:rsidRPr="00C53E19" w:rsidTr="003F00EC">
        <w:trPr>
          <w:trHeight w:val="32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по возрасту: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53E19" w:rsidRPr="00C53E19" w:rsidTr="003F00EC">
        <w:trPr>
          <w:trHeight w:val="280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молодежь 16-29 лет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</w:tr>
      <w:tr w:rsidR="00C53E19" w:rsidRPr="00C53E19" w:rsidTr="003F00EC">
        <w:trPr>
          <w:trHeight w:val="28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предпенсионного возраста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</w:tr>
      <w:tr w:rsidR="00C53E19" w:rsidRPr="00C53E19" w:rsidTr="003F00EC">
        <w:trPr>
          <w:trHeight w:val="399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по причинам незанятости: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53E19" w:rsidRPr="00C53E19" w:rsidTr="003F00EC">
        <w:trPr>
          <w:trHeight w:val="280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уволившиеся по собственному желанию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108</w:t>
            </w:r>
          </w:p>
        </w:tc>
      </w:tr>
      <w:tr w:rsidR="00C53E19" w:rsidRPr="00C53E19" w:rsidTr="003F00EC">
        <w:trPr>
          <w:trHeight w:val="284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F71D7C"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В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ысвобожденные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</w:tr>
      <w:tr w:rsidR="00C53E19" w:rsidRPr="00C53E19" w:rsidTr="003F00EC">
        <w:trPr>
          <w:trHeight w:val="260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имеющие длительный перерыв в работе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</w:tr>
      <w:tr w:rsidR="00C53E19" w:rsidRPr="00C53E19" w:rsidTr="003F00EC">
        <w:trPr>
          <w:trHeight w:val="27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уволенные с военной службы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C53E19" w:rsidRPr="00C53E19" w:rsidTr="003F00EC">
        <w:trPr>
          <w:trHeight w:val="282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лица, освобожденные из мест лишения свободы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C53E19" w:rsidRPr="00C53E19" w:rsidTr="003F00EC">
        <w:trPr>
          <w:trHeight w:val="272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выпускники учебных заведений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</w:tr>
      <w:tr w:rsidR="00C53E19" w:rsidRPr="00C53E19" w:rsidTr="003F00EC">
        <w:trPr>
          <w:trHeight w:val="399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по образованию: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53E19" w:rsidRPr="00C53E19" w:rsidTr="003F00EC">
        <w:trPr>
          <w:trHeight w:val="282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высшее профессиональное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51</w:t>
            </w:r>
          </w:p>
        </w:tc>
      </w:tr>
      <w:tr w:rsidR="00C53E19" w:rsidRPr="00C53E19" w:rsidTr="003F00EC">
        <w:trPr>
          <w:trHeight w:val="272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среднее профессиональное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88</w:t>
            </w:r>
          </w:p>
        </w:tc>
      </w:tr>
      <w:tr w:rsidR="00C53E19" w:rsidRPr="00C53E19" w:rsidTr="003F00EC">
        <w:trPr>
          <w:trHeight w:val="290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F71D7C"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С</w:t>
            </w: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реднее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48</w:t>
            </w:r>
          </w:p>
        </w:tc>
      </w:tr>
      <w:tr w:rsidR="00C53E19" w:rsidRPr="00C53E19" w:rsidTr="003F00EC">
        <w:trPr>
          <w:trHeight w:val="258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Уровень безработицы (%)  на </w:t>
            </w: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1.</w:t>
            </w: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1.201</w:t>
            </w: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0,87</w:t>
            </w:r>
          </w:p>
        </w:tc>
      </w:tr>
      <w:tr w:rsidR="00C53E19" w:rsidRPr="00C53E19" w:rsidTr="003F00EC">
        <w:trPr>
          <w:trHeight w:val="262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Средняя продолжительность безработицы (мес.)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4,9</w:t>
            </w:r>
          </w:p>
        </w:tc>
      </w:tr>
      <w:tr w:rsidR="00C53E19" w:rsidRPr="00C53E19" w:rsidTr="003F00EC">
        <w:trPr>
          <w:trHeight w:val="266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Средний размер пособия 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3265</w:t>
            </w:r>
          </w:p>
        </w:tc>
      </w:tr>
      <w:tr w:rsidR="00C53E19" w:rsidRPr="00C53E19" w:rsidTr="003F00EC">
        <w:trPr>
          <w:trHeight w:val="399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Потребность предприятий в работниках для замещения свободных рабочих мест, всего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58</w:t>
            </w:r>
          </w:p>
        </w:tc>
      </w:tr>
      <w:tr w:rsidR="00B81310" w:rsidRPr="00C53E19" w:rsidTr="003F00EC">
        <w:trPr>
          <w:trHeight w:val="320"/>
        </w:trPr>
        <w:tc>
          <w:tcPr>
            <w:tcW w:w="7513" w:type="dxa"/>
            <w:shd w:val="clear" w:color="auto" w:fill="auto"/>
            <w:vAlign w:val="center"/>
            <w:hideMark/>
          </w:tcPr>
          <w:p w:rsidR="003F00EC" w:rsidRPr="00C53E19" w:rsidRDefault="003F00EC" w:rsidP="000948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из них: в рабочих профессиях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0EC" w:rsidRPr="00C53E19" w:rsidRDefault="003F00EC" w:rsidP="0009488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53E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42</w:t>
            </w:r>
          </w:p>
        </w:tc>
      </w:tr>
    </w:tbl>
    <w:p w:rsidR="003F00EC" w:rsidRPr="00C53E19" w:rsidRDefault="003F00E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122F" w:rsidRPr="00C53E19" w:rsidRDefault="00FF075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Типовой портрет обратившегося в службу занятости</w:t>
      </w:r>
      <w:r w:rsidR="00656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АМР это</w:t>
      </w:r>
      <w:r w:rsidR="00F71D7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0E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работник, </w:t>
      </w:r>
      <w:r w:rsidR="00F71D7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уволившийся ранее по собственному желанию. Важным параметром является наличие у безработных высшего и среднего профессионального образования</w:t>
      </w:r>
      <w:r w:rsidR="00805E9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(70%), что</w:t>
      </w:r>
      <w:r w:rsidR="001469D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дефицита профессиональных кадров</w:t>
      </w:r>
      <w:r w:rsidR="00805E9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требует дополнительного анализа. Возможно, имеет место рос</w:t>
      </w:r>
      <w:r w:rsidR="001469D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серого рынка труда </w:t>
      </w:r>
      <w:r w:rsidR="00805E9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при достаточно высоком размере пособия по безработице</w:t>
      </w:r>
      <w:r w:rsidR="00656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(практически на уровне</w:t>
      </w:r>
      <w:r w:rsidR="00805E9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среднереспубликанского).</w:t>
      </w:r>
      <w:r w:rsidR="00D0294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 учетом проблемы дефицита профессиональных кадров и невысокой доступности профессионального образования</w:t>
      </w:r>
      <w:r w:rsidR="00FF12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сформулированной всеми группами на </w:t>
      </w:r>
      <w:r w:rsidR="00656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стратегических</w:t>
      </w:r>
      <w:r w:rsidR="00FF12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сессиях,</w:t>
      </w:r>
      <w:r w:rsidR="00D0294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обстоятельство становится еще более важным</w:t>
      </w:r>
      <w:r w:rsidR="00FF122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69D4" w:rsidRPr="00C53E19" w:rsidRDefault="00FF122F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рабочих мест в АМР с заработной платой на уровне среднереспубликанской и выше составляет всего </w:t>
      </w:r>
      <w:r w:rsidR="00486B6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лишь 34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Средняя заработная плата по АМР ниже среднереспубликанской почти на </w:t>
      </w:r>
      <w:r w:rsidR="007937F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 Учитывая, что у сельского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 и размер пенсии значительно ниже среднереспубликанского, возникает серьезная проблема с удовлетворением спроса жителей АМР в товарах повседневного спроса, а также в непродовольственных товарах длительного применения.</w:t>
      </w:r>
      <w:r w:rsidR="007937F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Очевидно, что размер пенсий не может быть изменен на региональном уровне, так как это относится к полномочиям федеральны</w:t>
      </w:r>
      <w:r w:rsidR="001469D4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х ИОГВ</w:t>
      </w:r>
      <w:r w:rsidR="007937F3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однако повышения доходов граждан пенсионного возраста в сельской местности возможно путем вовлечения их в трудовую деятельность, что подтверждают и лучшие практики других регионов в этой сфере.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6A3A" w:rsidRPr="00C53E19" w:rsidRDefault="003919A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Может усилиться и о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тток молодежи в г.Казань для проживания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решении вопросов с реконструкцией транспортных коммуникаций, связывающих г.Арск и г.Казань. </w:t>
      </w:r>
    </w:p>
    <w:p w:rsidR="00C16A3A" w:rsidRPr="00C53E19" w:rsidRDefault="004C0DF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предусмотреть упреждающие меры по недопущению усиления этих процессов</w:t>
      </w:r>
      <w:r w:rsidR="00C16A3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A3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можно приостановить отток трудовых ресурсов 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 даже</w:t>
      </w:r>
      <w:r w:rsidR="00C16A3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привлекать трудовые ресурсы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других территорий.</w:t>
      </w:r>
      <w:r w:rsidR="00C16A3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081F" w:rsidRPr="00C53E19" w:rsidRDefault="002C081F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</w:t>
      </w:r>
      <w:r w:rsidR="00E62DEB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проблем в сфере развития человеческого капитала и баланса рынка труда можно сформулировать следующие:</w:t>
      </w:r>
    </w:p>
    <w:p w:rsidR="002C081F" w:rsidRPr="00C53E19" w:rsidRDefault="002C081F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высокий уровень безработицы среди жителей трудоспособного возраста, имеющих среднее и высшее профессиональное образование;</w:t>
      </w:r>
    </w:p>
    <w:p w:rsidR="000E3135" w:rsidRPr="00C53E19" w:rsidRDefault="000E313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</w:t>
      </w:r>
      <w:r w:rsidR="00800D7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твие необходимого количества не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занятых рабочих мест с заработной платой выше средней по АМР;</w:t>
      </w:r>
    </w:p>
    <w:p w:rsidR="000E3135" w:rsidRPr="00C53E19" w:rsidRDefault="002C081F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низкая заработная плата</w:t>
      </w:r>
      <w:r w:rsidR="000E313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081F" w:rsidRPr="00C53E19" w:rsidRDefault="000E313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низкая пенсия</w:t>
      </w:r>
      <w:r w:rsidR="002C727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81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0752" w:rsidRDefault="00800D7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9 </w:t>
      </w:r>
      <w:r w:rsidR="002C081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приведен перечень мероприятий для решения сформулированных проблем.</w:t>
      </w:r>
      <w:r w:rsidR="008104F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1310" w:rsidRPr="00C53E19" w:rsidRDefault="00B81310" w:rsidP="00AC194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D7D" w:rsidRPr="00C53E19" w:rsidRDefault="00C16A3A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9.</w:t>
      </w:r>
      <w:r w:rsidR="00800D7D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человеческого капитала, рынка труда и урбанизации</w:t>
      </w:r>
    </w:p>
    <w:p w:rsidR="00800D7D" w:rsidRPr="00C53E19" w:rsidRDefault="00800D7D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454"/>
        <w:gridCol w:w="3198"/>
        <w:gridCol w:w="1418"/>
        <w:gridCol w:w="1984"/>
        <w:gridCol w:w="1843"/>
        <w:gridCol w:w="1298"/>
      </w:tblGrid>
      <w:tr w:rsidR="00C53E19" w:rsidRPr="00514CD1" w:rsidTr="00514CD1">
        <w:trPr>
          <w:trHeight w:val="750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Источник</w:t>
            </w:r>
          </w:p>
        </w:tc>
      </w:tr>
      <w:tr w:rsidR="00C53E19" w:rsidRPr="00514CD1" w:rsidTr="00514CD1">
        <w:trPr>
          <w:trHeight w:val="22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анализа причин незанятости безработных жителей АМР, имеющих среднее и высшее профессиональное образование. Подготовка инвестиционных предложений для трудоустройства жителей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</w:t>
            </w:r>
            <w:r w:rsidR="00986924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Центры занятости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5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для хозяйствующих субъектов предложений по предоставлению муниципальных преференций при росте заработной платы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01.12</w:t>
            </w:r>
            <w:r w:rsidR="00986924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2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тренингов с жителями, имеющими среднее и высшее профессиональное образование, с целью развития лидирующих качеств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ВШГМУ К(П)ФУ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4E733D">
        <w:trPr>
          <w:trHeight w:val="22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предложений по реализации на территории АМР проекта "овощные сертификаты", с</w:t>
            </w:r>
            <w:r w:rsidR="004E73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вовлечением в данный проект как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потребителей жителей г.Казани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01.03.2017</w:t>
            </w:r>
            <w:r w:rsidR="00986924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2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и реализация проектов по развитию в ЛПХ выращивания птиц, свиней и КРС по заказу сельхозпроизводителей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2016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120,0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514CD1" w:rsidTr="00514CD1">
        <w:trPr>
          <w:trHeight w:val="18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Инициирование для внесения на ОИСЭЗ предложений о "симметричной финансовой поддержке" малых форм хозяйствования аналогично крупным хозяйствам (по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критериям объемов производимой продукции)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01.02.2017</w:t>
            </w:r>
            <w:r w:rsidR="00986924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22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анализа востребованности выпускников организаций среднего профессионального образования АМР и, при необходимости, инициировать в Министерство образования и науки Республики Татарстан изменения направлений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01.12.2016</w:t>
            </w:r>
            <w:r w:rsidR="00986924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5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Координационно-ресурсного  центра по подготовке специалистов АПК  в АМР для обучения, привития навыков и передачи  опыта специалистам из других муниципальных районов экономической зоны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  <w:r w:rsidR="00986924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760B99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5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ежегодного зонального смотра-конкурса по рабочим профессиям в сфере АПК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2017-2018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сельского хозяйства и продовольствия Республики Татарстан, ИК АМР, ОИСЭЗ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86924" w:rsidRPr="00514CD1" w:rsidTr="00514CD1">
        <w:trPr>
          <w:trHeight w:val="25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986924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Строительство арендного жилья в сельской местности для специалистов с отложенным сроком выкупа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2017-2021</w:t>
            </w:r>
            <w:r w:rsidR="00760B99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24" w:rsidRPr="00514CD1" w:rsidRDefault="00986924" w:rsidP="00B660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Министерство </w:t>
            </w:r>
            <w:r w:rsidR="00B6600E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строительства, архитектуры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6600E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 ЖКХ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Республики Татарстан совместно с Главами муниципальных районов экономической зоны,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Государственный жилищный фонд при Президенте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2017 – 16 000,0</w:t>
            </w:r>
          </w:p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15 800,0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924" w:rsidRPr="00514CD1" w:rsidRDefault="00B27A88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D825ED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Государственная программа развития сельского хозяйства и регулирования рынков сельскохозяйственной продукции, </w:t>
            </w:r>
            <w:r w:rsidR="00D825ED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сырья и продовольствия на 2013 - 2020 годы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</w:tbl>
    <w:p w:rsidR="002C727C" w:rsidRPr="00C53E19" w:rsidRDefault="002C727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D0A" w:rsidRPr="00C53E19" w:rsidRDefault="00AE2D0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D0A" w:rsidRPr="00C53E19" w:rsidRDefault="00AE2D0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этих мероприятий</w:t>
      </w:r>
      <w:r w:rsidR="00DD03D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прогнозам</w:t>
      </w:r>
      <w:r w:rsidR="00DD03D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привести к увеличению </w:t>
      </w:r>
      <w:r w:rsidR="00DD03D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количества трудоспособного населения,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DD03D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щей численности населения АМР 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3D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деловой активности. </w:t>
      </w:r>
      <w:r w:rsidR="00554A4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рогнозируется рост показателя средней плотности населения. К 2020 году показатель увеличится с 27,8 д</w:t>
      </w:r>
      <w:r w:rsidR="0095196D">
        <w:rPr>
          <w:rFonts w:ascii="Times New Roman" w:hAnsi="Times New Roman" w:cs="Times New Roman"/>
          <w:color w:val="000000" w:themeColor="text1"/>
          <w:sz w:val="28"/>
          <w:szCs w:val="28"/>
        </w:rPr>
        <w:t>о 28,5 чел. на 1 кв.км, а к 2030 г. – до 30,7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 на 1 кв.км. </w:t>
      </w:r>
    </w:p>
    <w:p w:rsidR="00AE2D0A" w:rsidRPr="00C53E19" w:rsidRDefault="00AE2D0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численности населения на период до 2030 года предполагает увеличение числа жителей. На первом этапе общая численность населения района составит 52,5 тыс.чел., на расчетный срок – 51,9 тыс.чел. Прогнозная численность населения г. Арска составит 18,6 тыс.чел. на первую очередь и 18,9 тыс.чел. - на расчетный срок. Увеличение числа жителей предполагается в 13 сельских поселениях района. </w:t>
      </w:r>
    </w:p>
    <w:p w:rsidR="00AE2D0A" w:rsidRPr="00C53E19" w:rsidRDefault="00AE2D0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1BB" w:rsidRPr="00C53E19" w:rsidRDefault="00DD03D8" w:rsidP="00AC1941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6" w:name="_Toc449351534"/>
      <w:r w:rsidRPr="00C53E19">
        <w:rPr>
          <w:b/>
          <w:color w:val="000000" w:themeColor="text1"/>
        </w:rPr>
        <w:t>5</w:t>
      </w:r>
      <w:r w:rsidR="002C727C" w:rsidRPr="00C53E19">
        <w:rPr>
          <w:b/>
          <w:color w:val="000000" w:themeColor="text1"/>
        </w:rPr>
        <w:t>.1.4</w:t>
      </w:r>
      <w:r w:rsidR="00DA11BB" w:rsidRPr="00C53E19">
        <w:rPr>
          <w:b/>
          <w:color w:val="000000" w:themeColor="text1"/>
        </w:rPr>
        <w:t>. Государственное и муниципальное управление</w:t>
      </w:r>
      <w:bookmarkEnd w:id="16"/>
    </w:p>
    <w:p w:rsidR="002C727C" w:rsidRPr="00C53E19" w:rsidRDefault="002C727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11BB" w:rsidRPr="00C53E19" w:rsidRDefault="00B136B3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проведенной стратегической сессии</w:t>
      </w:r>
      <w:r w:rsidR="002C727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руководителями сельских поселений и представителями бизнеса в марте 2016 года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была выявлена корневая проблема социально-экономического развития АМР</w:t>
      </w:r>
      <w:r w:rsidR="002C727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обусловленная </w:t>
      </w:r>
      <w:r w:rsidR="00222C5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ролью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институционального фактора</w:t>
      </w:r>
      <w:r w:rsidR="00222C5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«государственное и муниципальное управление»,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сформулирована как недостаточно эффективная система государственного и муниципального управления.</w:t>
      </w:r>
    </w:p>
    <w:p w:rsidR="00B136B3" w:rsidRPr="00C53E19" w:rsidRDefault="00C0778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Известно, что результатом деятельности государственных и муниципальных органов власти (равно как и корпоративных) являются управленческие решения. Эти решения оформляются в виде нормативных правовых актов и иных форм решений и должны быть интегрированы в общую систему государственного и муниципального управления. В Республике Татарстан в качестве такой системы выбрана система индикативного управления экономикой. В ее рамках</w:t>
      </w:r>
      <w:r w:rsidR="00DD03D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в течение 15 лет</w:t>
      </w:r>
      <w:r w:rsidR="00DD03D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каждого 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ИОГВ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государственное задание на управление на очередной и два последующих года.  Этот период определен периодом бюджетного планирования.</w:t>
      </w:r>
    </w:p>
    <w:p w:rsidR="002C727C" w:rsidRPr="00C53E19" w:rsidRDefault="00C0778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ОМС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 формируются и подписываются Главами муниципальных районов и городских округов соглашения, в которых отражаются показатели оценки эффективности деятельности 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ОМС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переданных отдельных государственных по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лномочий, а также определенных Указом П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резидента Российской Федерации 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от 28 апреля 2008 года №607 «Об оценке эффективности деятельности органов местного самоуправления городских округов и муниципальных районов».</w:t>
      </w:r>
    </w:p>
    <w:p w:rsidR="00C0778D" w:rsidRPr="00C53E19" w:rsidRDefault="00C0778D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Российской Федерации от 6 октября 2003 г. № 131-ФЗ «Об общих принципах организации местного самоуправления в Российской Федерации»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осложнило си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стему взаимодействия ИО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ГВ и ОМС.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Республики Татарстан не имеет право давать поручения ОМС, хотя довольно часто в этом имеется объективная необходимость.</w:t>
      </w:r>
    </w:p>
    <w:p w:rsidR="00E22C6F" w:rsidRPr="00C53E19" w:rsidRDefault="00045A7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 целью встраивания конструктивного диалога между этими уровнями власти в республике создан Совет муниципальных образований Республики Татарстан, практикуется регулярный сбор руководителей исполнительных комитетов муниципальных районов и городских округов как дискуссионная площадка по важнейшим проблемам. Эффективным инструментом можно считать регулярно п</w:t>
      </w:r>
      <w:r w:rsidR="00952DE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роводимые совещания в режиме </w:t>
      </w:r>
      <w:r w:rsidR="00B813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видеоконференций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Они позволяют получать оперативную информацию и согласовывать неотложные решения.</w:t>
      </w:r>
    </w:p>
    <w:p w:rsidR="006748E1" w:rsidRPr="00C53E19" w:rsidRDefault="00952DEC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28 июня 2014 года № 172-ФЗ «О стратегическом планировании в Российской Федерации» и законом Республики Татарстан от 16 марта 2015 года № 12-ЗРТ «О стратегическом планировании в Республике Татарстан» </w:t>
      </w:r>
      <w:r w:rsidR="00AF264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ред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лены полномочия ОМС по разработке собственных стратегий социально-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экономического развития. Однако, очевидно, что для установленной технологии стратегирования и программирования необходимы регламенты синхронизации этих работ с аналогичными процессам</w:t>
      </w:r>
      <w:r w:rsidR="00B813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республиканском уровне. Например, в условиях отсутствия Генеральных планов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сельских поселений, актуальных схем территориального планирования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программ развития и размещения производительных сил, неудовлетворительных оценок по реализации государственных программ, отсутствия единого центра управления программами и проектами, делает практически невозможным построить эффективную систему муниципального управления, включающего в свой контур прогнозирование, планирование, мониторинг, контр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оль и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регулирование. Именно поэтому практически все муниципальные программы носят характер «ритуальных» программ (они должны быть по регламенту)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специалисты редко прибегают в своей текущей деятельности. 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ни одна государственная программа не реализована в полном объеме (например, при разработке Стратегии АМР был проведен анализ выполнения П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рограммы социально-экономического развития Республики Татарстан на период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2011-2015 гг.</w:t>
      </w:r>
      <w:r w:rsidR="00154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ПСЭР 2011-2015)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показал, что осн</w:t>
      </w:r>
      <w:r w:rsidR="003116E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ная часть предлагаемых Стратегией АМР мероприятий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запланирована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ПСЭР 2011-2015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но они не были выполнены</w:t>
      </w:r>
      <w:r w:rsidR="003116E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F2642" w:rsidRPr="00C53E19" w:rsidRDefault="006748E1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Ситуация усугубилась после принятия </w:t>
      </w:r>
      <w:r w:rsidR="00154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закона Республики Татарстан от 15 марта 2015 года № 40-ЗРТ «Об утверждении Стратегии социально-экономического развития Республики Татарстан до 2030 года»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определи</w:t>
      </w:r>
      <w:r w:rsidR="00154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важного элемента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государственного и муниципального управления агломерационное и зональное управление. Вместе с тем, на сегодняшний день отсутствуют нормативные правовые акты, устанавливающие регламенты взаимодействия О</w:t>
      </w:r>
      <w:r w:rsidR="00154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МС и ИО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ГВ, представителей бизнеса и общественности, а также созданных сегодня институтов в рамках такого взаимодействия.</w:t>
      </w:r>
      <w:r w:rsidR="00AF264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необходимо отметить</w:t>
      </w:r>
      <w:r w:rsidR="00154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что по результатам реализации</w:t>
      </w:r>
      <w:r w:rsidR="00AF264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ПСЭР </w:t>
      </w:r>
      <w:r w:rsidR="00154BFC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2011-</w:t>
      </w:r>
      <w:r w:rsidR="00AF264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F264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эти управленческие решения должны были быть сформированы.</w:t>
      </w:r>
    </w:p>
    <w:p w:rsidR="00AF2642" w:rsidRPr="00C53E19" w:rsidRDefault="00AF264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ни один муниципальный район и тем более его поселения не могут развиваться авто</w:t>
      </w:r>
      <w:r w:rsidR="00392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омно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 также технология межмуниципальных коммуникаций и разработки и принятия межмуниципальных проектов и программ.</w:t>
      </w:r>
    </w:p>
    <w:p w:rsidR="00554A4A" w:rsidRPr="00C53E19" w:rsidRDefault="004C0DF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Вместе с тем, учитывая,</w:t>
      </w:r>
      <w:r w:rsidR="00554A4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экономические и управленческие решения в АМР зависят от времени и полноты решения необходимых вопросов на более высоком уровне власти, это обстоятельство приводит к необходимости использовании в Стратегии АМР компенсаторных и, возможно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54A4A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всегда максимально эффективных решений, поэтому лоббирование их решений планируется реализовывать через инструмент создания общественных советов управления агломерации (экономической зоны), руководители которых входят в ключевые институты развития на республиканском уровне (Президиум Совета муниципальных образований Республики Татарстан, Инвестиционный совет при Президенте Республики Татарстан, Экономический совет при Кабинете Министров Республики Татарстан).    </w:t>
      </w:r>
    </w:p>
    <w:p w:rsidR="00831589" w:rsidRPr="00C53E19" w:rsidRDefault="00AF2642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Излишне формальна также система 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переподготовки</w:t>
      </w:r>
      <w:r w:rsidR="00392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повышения квалификации государственных и муниципальных служащих. Формирование больших групп с разными профессиональными интересами и специализацией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одной программы</w:t>
      </w:r>
      <w:r w:rsidR="00392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позволяет получить необходимый эффект от запланированных образовательных программ.</w:t>
      </w:r>
      <w:r w:rsidR="0083158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778D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ОМС в последние несколько лет претерпели ряд сокращений численности персонала, что привело (при неснижении объема работы) к созданию муниципальных организаций различных организационно-правовых форм и направленности, которые так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же содержатся за счет средств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и выполняют работу по функционалу ОМС.</w:t>
      </w:r>
      <w:r w:rsidR="0039210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64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748E1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31589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возрастает объем запрашиваемой республиканскими </w:t>
      </w:r>
      <w:r w:rsidR="00F867A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ГВ инфор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мации. По предварительной оценке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не менее 50% рабочего времени специалисты ОМС заняты подготовкой отчетности.</w:t>
      </w:r>
    </w:p>
    <w:p w:rsidR="00831589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 можно сформулировать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в этой сфере следующие проблемы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при их перечислении учтен факт отражения значительного их числа в предыдущих разделах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27C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 отсутствие нормативных правовых актов об агломерационном развитии;</w:t>
      </w:r>
    </w:p>
    <w:p w:rsidR="00831589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механизма согласования межмуниципальных проектов и программ;</w:t>
      </w:r>
    </w:p>
    <w:p w:rsidR="00831589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единого республиканского органа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39A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F867A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координац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</w:t>
      </w:r>
      <w:r w:rsidR="00F867A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 и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7A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и программ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подготовку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по переливу ресурсов из одних программ в другие;</w:t>
      </w:r>
    </w:p>
    <w:p w:rsidR="002C727C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отсутствие типовой структуры ОМС; </w:t>
      </w:r>
    </w:p>
    <w:p w:rsidR="002C727C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возрастающий объем отчетной информации, запрашиваемой </w:t>
      </w:r>
      <w:r w:rsidR="00F867A7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ИО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ГВ;</w:t>
      </w:r>
    </w:p>
    <w:p w:rsidR="00831589" w:rsidRPr="00C53E19" w:rsidRDefault="00831589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00F2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неэффективные программы повышения квалификации муниципальных служащих;</w:t>
      </w:r>
    </w:p>
    <w:p w:rsidR="00012A85" w:rsidRPr="00C53E19" w:rsidRDefault="00500F2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зависимости вознаграждения работников ОМС от результатов их работы</w:t>
      </w:r>
      <w:r w:rsidR="00012A85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0F2E" w:rsidRPr="00C53E19" w:rsidRDefault="00012A85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этих проблем, дополнительно описанных в предыдущих разделах, предлагается реализовать следующие мероприятия.</w:t>
      </w:r>
      <w:r w:rsidR="00500F2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1898" w:rsidRPr="00C53E19" w:rsidRDefault="00B31898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898" w:rsidRPr="00C53E19" w:rsidRDefault="005201BE" w:rsidP="00094884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Таблица 10.</w:t>
      </w:r>
      <w:r w:rsidR="00B3189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государственного и муниципального управления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958"/>
        <w:gridCol w:w="2115"/>
        <w:gridCol w:w="1720"/>
        <w:gridCol w:w="2226"/>
        <w:gridCol w:w="2031"/>
        <w:gridCol w:w="1145"/>
      </w:tblGrid>
      <w:tr w:rsidR="00C53E19" w:rsidRPr="00514CD1" w:rsidTr="00514CD1">
        <w:trPr>
          <w:trHeight w:val="75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Источник</w:t>
            </w:r>
          </w:p>
        </w:tc>
      </w:tr>
      <w:tr w:rsidR="00C53E19" w:rsidRPr="00514CD1" w:rsidTr="00514CD1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Инициирование на обсуждение ОИСЭЗ: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01.12</w:t>
            </w:r>
            <w:r w:rsidR="00FE682B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ОИСЭЗ, Министерство экономики Республики Татарстан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94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необходимости разработки пакета нормативных правовых актов по агломерационному развитию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разработки механизма согласования межмуниципальных проектов и программ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разработки типовой структуры ОМС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создания единого республиканского органа по разработке, мониторингу и подготовке предложений по переливу ресурсов из одних программ в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другие по результатам мониторинга их исполнения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22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снижения объема отчетной информации, запрашиваемой ИОГВ Республики Татарстан, предполагающее сбор необходимой информации через Комитет по социально-экономическому мониторингу Республики Татарстан и его территориальные органы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378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повышения эффективности программ повышения квалификации муниципальных служащих, предусматривающее формирование групп по профилям профессиональной деятельности, обязательности постпрограммного контроля востребованности полученных знаний и навыков, и создание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аккредитованных стажировочных площадок в муниципальных районах для изучения лучших практик в системе муниципального управления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541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Разработать и предложить как пилотный для распространения в других муниципальных образованиях Республики Татарстан проект формирования ключевых показателей эффективности для структурных подразделений исполнительных комитетов  и формирование фонда стимулирования работников за счет следующих надбавок:           - выплаты за особые условия труда (за высокие достижения в труде, 40-150%);             - ежемесячное денежное </w:t>
            </w: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вознаграждение (за высокие достижения в труде, до 100%).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01.12</w:t>
            </w:r>
            <w:r w:rsidR="00FE682B"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  <w:r w:rsidR="004E73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4E733D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ВШГМУ,</w:t>
            </w:r>
          </w:p>
          <w:p w:rsidR="004E733D" w:rsidRPr="00514CD1" w:rsidRDefault="004E733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КФУ РТ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514CD1" w:rsidTr="00514CD1">
        <w:trPr>
          <w:trHeight w:val="18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при ИК АМР балансовой комиссии для ежеквартального рассмотрения результатов мониторинга реализации планов социально-экономического развития поселений и принятия решения об их корректировке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FE682B" w:rsidRPr="00514CD1" w:rsidTr="00514CD1">
        <w:trPr>
          <w:trHeight w:val="18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2B" w:rsidRPr="00514CD1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работы балансовой комиссии при ИК АМР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01.10.2016 г.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2B" w:rsidRPr="00514CD1" w:rsidRDefault="00FE682B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4C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:rsidR="00B31898" w:rsidRPr="00C53E19" w:rsidRDefault="00B31898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A4A" w:rsidRPr="00C53E19" w:rsidRDefault="00554A4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Сводная таблица мероприятий, перечисленных в предыдущих ра</w:t>
      </w:r>
      <w:r w:rsidR="00F41E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зделах</w:t>
      </w:r>
      <w:r w:rsidR="005201B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1E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приведена в таблице 11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16B0" w:rsidRPr="00C53E19" w:rsidRDefault="00A716B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941" w:rsidRDefault="00AC1941" w:rsidP="00094884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A4A" w:rsidRPr="00C53E19" w:rsidRDefault="00904C1F" w:rsidP="00094884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11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Свод мероприятий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институциональным факторам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1872"/>
        <w:gridCol w:w="1275"/>
        <w:gridCol w:w="1134"/>
      </w:tblGrid>
      <w:tr w:rsidR="00C53E19" w:rsidRPr="00C15AFC" w:rsidTr="00CE56EB">
        <w:trPr>
          <w:trHeight w:val="630"/>
          <w:tblHeader/>
        </w:trPr>
        <w:tc>
          <w:tcPr>
            <w:tcW w:w="959" w:type="dxa"/>
            <w:shd w:val="clear" w:color="auto" w:fill="DDD9C3" w:themeFill="background2" w:themeFillShade="E6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DDD9C3" w:themeFill="background2" w:themeFillShade="E6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872" w:type="dxa"/>
            <w:shd w:val="clear" w:color="auto" w:fill="DDD9C3" w:themeFill="background2" w:themeFillShade="E6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ru-RU"/>
              </w:rPr>
              <w:t>Источник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общественного инвестиционного совета экономической зоны (далее -ОИСЭЗ)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DB599D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01.12</w:t>
            </w:r>
            <w:r w:rsidR="008D2B03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BA23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экономики Республики Татарстан совместно с Главами муниципальных образований, входящих в экономическую зону</w:t>
            </w:r>
          </w:p>
        </w:tc>
        <w:tc>
          <w:tcPr>
            <w:tcW w:w="1275" w:type="dxa"/>
          </w:tcPr>
          <w:p w:rsidR="008D2B03" w:rsidRPr="00C15AFC" w:rsidRDefault="00FE682B" w:rsidP="00BA23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FE682B" w:rsidP="00BA23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630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предложений для рассмотрения на ОИСЭЗ, Президиуме Совета муниципальных образований Республики Татарстан, Экономическом совете при Кабинете Министров Республики Татарстан предложений о стимулировании муниципальных образований на увеличение налогооблагаемой базы с применением механизма сохранения дополнительно полученных доходов в бюджете муниципальных образований на очередной финансовый год по инвестиционным проектам, реализованным за счет привлечения внебюджетных источников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DB599D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01.10</w:t>
            </w:r>
            <w:r w:rsidR="008D2B03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ИК АМР</w:t>
            </w:r>
          </w:p>
        </w:tc>
        <w:tc>
          <w:tcPr>
            <w:tcW w:w="1275" w:type="dxa"/>
          </w:tcPr>
          <w:p w:rsidR="008D2B03" w:rsidRPr="00C15AFC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83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Инвестиционного меморандума АМР на основе информации о потребности товаропроизводителей Республики Татарстан и регионов Российской Федерации в продукции, которую можно производить в АМР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DB599D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01.12</w:t>
            </w:r>
            <w:r w:rsidR="008D2B03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ИК АМР</w:t>
            </w:r>
          </w:p>
        </w:tc>
        <w:tc>
          <w:tcPr>
            <w:tcW w:w="1275" w:type="dxa"/>
          </w:tcPr>
          <w:p w:rsidR="008D2B03" w:rsidRPr="00C15AFC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346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BA23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электронной базы инвестиционных ниш на основе регулярно получаемой информации из электронного каталога Агентство по государственному заказу Республики Татарстан и инвестиционного меморандума Республики Татарстан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DB599D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  <w:r w:rsidR="008D2B03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.12.2016 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 </w:t>
            </w:r>
          </w:p>
        </w:tc>
        <w:tc>
          <w:tcPr>
            <w:tcW w:w="1275" w:type="dxa"/>
          </w:tcPr>
          <w:p w:rsidR="008D2B03" w:rsidRPr="00C15AFC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10,0</w:t>
            </w:r>
          </w:p>
        </w:tc>
        <w:tc>
          <w:tcPr>
            <w:tcW w:w="1134" w:type="dxa"/>
          </w:tcPr>
          <w:p w:rsidR="008D2B03" w:rsidRPr="00C15AFC" w:rsidRDefault="00FE682B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 АМР</w:t>
            </w:r>
          </w:p>
        </w:tc>
      </w:tr>
      <w:tr w:rsidR="00C53E19" w:rsidRPr="00C15AFC" w:rsidTr="00CE56EB">
        <w:trPr>
          <w:trHeight w:val="283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Внесение на Экономический совет при Кабинете Министров Республики Татарстан вопроса предпочтительной регистрации хозяйствующих субъектов, осуществляющих свою деятельность на территории АМР (и других муниципальных образований)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DB599D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</w:t>
            </w:r>
            <w:r w:rsidR="008D2B03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315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предложений для инвестиционных соглашений с инвесторами, планирующими создавать свои производства или филиалы на территории АМР об инвестиционном обременении, суть которого заключается в постановке на налоговый учет в АМР взамен на муниципальные преференции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57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Инвентаризация и формирование реестра незадействованных производственных площадей, в том числе и земельных участков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DB599D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</w:t>
            </w:r>
            <w:r w:rsidR="008D2B03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444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заседания в Министерстве экономики Республики Татарстан о размещении на территории АМР новых или расширения действующих производств в рамках отраслевых стратегий развития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57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предложений по межмуниципальным инвестиционным проектам в рамках агломерации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  <w:r w:rsidR="00B6600E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отраслевые министерства и ведомства Республики Татарстан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15AFC" w:rsidRPr="00C15AFC" w:rsidTr="00C15AFC">
        <w:trPr>
          <w:trHeight w:val="1214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C15AFC" w:rsidRPr="00C15AFC" w:rsidRDefault="00C15AFC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42" w:type="dxa"/>
            <w:gridSpan w:val="5"/>
            <w:shd w:val="clear" w:color="auto" w:fill="FDE9D9" w:themeFill="accent6" w:themeFillTint="33"/>
            <w:vAlign w:val="center"/>
            <w:hideMark/>
          </w:tcPr>
          <w:p w:rsidR="00C15AFC" w:rsidRPr="00C15AFC" w:rsidRDefault="00C15AFC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5AFC" w:rsidRPr="00C15AFC" w:rsidRDefault="00C15AFC" w:rsidP="00C15A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Реализация инвестиционных проектов по индивидуальному проекту, в т.ч.: </w:t>
            </w:r>
          </w:p>
          <w:p w:rsidR="00C15AFC" w:rsidRPr="00C15AFC" w:rsidRDefault="00C15AFC" w:rsidP="00C15A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C15AFC" w:rsidTr="00CE56EB">
        <w:trPr>
          <w:trHeight w:val="94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Строительство завода по глубокой переработке картофеля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2016-2018г.г.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РТ, МЭРТ, АИР РТ</w:t>
            </w:r>
          </w:p>
        </w:tc>
        <w:tc>
          <w:tcPr>
            <w:tcW w:w="1275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???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5ED" w:rsidRPr="00C15AFC" w:rsidTr="00CE56EB">
        <w:trPr>
          <w:trHeight w:val="94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мясо-молочного производства (КФХ Сабирова Г.Р.)</w:t>
            </w: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275" w:type="dxa"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8 000,0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7 000,0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7 000,0</w:t>
            </w:r>
          </w:p>
        </w:tc>
        <w:tc>
          <w:tcPr>
            <w:tcW w:w="1134" w:type="dxa"/>
          </w:tcPr>
          <w:p w:rsidR="00D825ED" w:rsidRPr="00C15AFC" w:rsidRDefault="001644B5" w:rsidP="00B27A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ции,сырья и продовольствия на 2013 - 2020 годы»</w:t>
            </w:r>
          </w:p>
        </w:tc>
      </w:tr>
      <w:tr w:rsidR="00D825ED" w:rsidRPr="00C15AFC" w:rsidTr="00CE56EB">
        <w:trPr>
          <w:trHeight w:val="94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10.3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Создание мясо-молочного производства (КФХ Халилов М.М 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275" w:type="dxa"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22 000,0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8 000,0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8000,0</w:t>
            </w:r>
          </w:p>
        </w:tc>
        <w:tc>
          <w:tcPr>
            <w:tcW w:w="1134" w:type="dxa"/>
          </w:tcPr>
          <w:p w:rsidR="00D825ED" w:rsidRPr="00C15AFC" w:rsidRDefault="001644B5" w:rsidP="00B27A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продук-ции,сырья и продовольствия на 2013 - 2020 годы»</w:t>
            </w:r>
          </w:p>
        </w:tc>
      </w:tr>
      <w:tr w:rsidR="00D825ED" w:rsidRPr="00C15AFC" w:rsidTr="00CE56EB">
        <w:trPr>
          <w:trHeight w:val="94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мясо-молочного производства (КФХ Сафиуллина А.В.)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275" w:type="dxa"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4 000,0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2 000,0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2 000,0</w:t>
            </w:r>
          </w:p>
        </w:tc>
        <w:tc>
          <w:tcPr>
            <w:tcW w:w="1134" w:type="dxa"/>
          </w:tcPr>
          <w:p w:rsidR="00D825ED" w:rsidRPr="00C15AFC" w:rsidRDefault="001644B5" w:rsidP="00B27A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продук-ции,сырья и продовольствия на 2013 - 2020 годы»</w:t>
            </w:r>
          </w:p>
        </w:tc>
      </w:tr>
      <w:tr w:rsidR="00D825ED" w:rsidRPr="00C15AFC" w:rsidTr="00CE56EB">
        <w:trPr>
          <w:trHeight w:val="126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Создание производств по племенному, чистопородному воспроизводству. Производство мраморного мяса (ПХ Пионер)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275" w:type="dxa"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6 000,0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3 000,0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3 000,0</w:t>
            </w:r>
          </w:p>
        </w:tc>
        <w:tc>
          <w:tcPr>
            <w:tcW w:w="1134" w:type="dxa"/>
          </w:tcPr>
          <w:p w:rsidR="00D825ED" w:rsidRPr="00C15AFC" w:rsidRDefault="001644B5" w:rsidP="00B27A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ствен-ной продук-ции,сырья и продовольствия на 2013 - 2020 годы»</w:t>
            </w:r>
          </w:p>
        </w:tc>
      </w:tr>
      <w:tr w:rsidR="00D825ED" w:rsidRPr="00C15AFC" w:rsidTr="00CE56EB">
        <w:trPr>
          <w:trHeight w:val="126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10.6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D825ED" w:rsidRPr="00C15AFC" w:rsidRDefault="00D825ED" w:rsidP="00D825ED">
            <w:pPr>
              <w:spacing w:after="24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Развитие коневодства (КФХ Салахова А.Ш.)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2016г.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МСХП РТ</w:t>
            </w:r>
          </w:p>
        </w:tc>
        <w:tc>
          <w:tcPr>
            <w:tcW w:w="1275" w:type="dxa"/>
          </w:tcPr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22 000,0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4 000,0</w:t>
            </w:r>
          </w:p>
          <w:p w:rsidR="00D825ED" w:rsidRPr="00C15AFC" w:rsidRDefault="00D825ED" w:rsidP="00D825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2018 – 4 000,0 </w:t>
            </w:r>
          </w:p>
        </w:tc>
        <w:tc>
          <w:tcPr>
            <w:tcW w:w="1134" w:type="dxa"/>
          </w:tcPr>
          <w:p w:rsidR="00D825ED" w:rsidRPr="00C15AFC" w:rsidRDefault="001644B5" w:rsidP="00B27A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Государ-ственная программа «Развитие сельского хозяйства и регули-рования рынков сельскохозяйствен-ной продук-ции,сырья и продовольствия на 2013 - 2020 годы»</w:t>
            </w:r>
          </w:p>
        </w:tc>
      </w:tr>
      <w:tr w:rsidR="00C53E19" w:rsidRPr="00C15AFC" w:rsidTr="00CE56EB">
        <w:trPr>
          <w:trHeight w:val="94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Производство строительных материалов. Ремонт с/х агрегатов (ИП Фасахиев Д.Ш.)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ИК АМР, </w:t>
            </w:r>
            <w:r w:rsidRPr="00C15AF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МЭРТ</w:t>
            </w:r>
          </w:p>
        </w:tc>
        <w:tc>
          <w:tcPr>
            <w:tcW w:w="1275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6 000,0</w:t>
            </w:r>
          </w:p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2 400,0</w:t>
            </w:r>
          </w:p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2 400,0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C15AFC" w:rsidTr="00CE56EB">
        <w:trPr>
          <w:trHeight w:val="126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Производство пластмассовых изделий, используемые в строительстве (ООО "Арск пласт")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МЭРТ</w:t>
            </w:r>
          </w:p>
        </w:tc>
        <w:tc>
          <w:tcPr>
            <w:tcW w:w="1275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6 700,0</w:t>
            </w:r>
          </w:p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3 600,0</w:t>
            </w:r>
          </w:p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3 600,0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C15AFC" w:rsidTr="00CE56EB">
        <w:trPr>
          <w:trHeight w:val="94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Производство профнастила, металлопрокат (ООО "Центр Кровли Арск")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2016-2017г.г. 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МЭРТ</w:t>
            </w:r>
          </w:p>
        </w:tc>
        <w:tc>
          <w:tcPr>
            <w:tcW w:w="1275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14 500,0</w:t>
            </w:r>
          </w:p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4 400,0</w:t>
            </w:r>
          </w:p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4 400,0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C15AFC" w:rsidTr="00CE56EB">
        <w:trPr>
          <w:trHeight w:val="945"/>
        </w:trPr>
        <w:tc>
          <w:tcPr>
            <w:tcW w:w="959" w:type="dxa"/>
            <w:shd w:val="clear" w:color="auto" w:fill="C4BC96" w:themeFill="background2" w:themeFillShade="BF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10.10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8D2B03" w:rsidRPr="00C15AFC" w:rsidRDefault="008D2B03" w:rsidP="008D2B0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муниципального агропромышленного парка. Профильное направление – переработка сельхозпродукции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г.г.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ИК АМР, МЭРТ, АИР РТ, частные инвесторы, потенциальные резиденты агропромпарка </w:t>
            </w:r>
          </w:p>
        </w:tc>
        <w:tc>
          <w:tcPr>
            <w:tcW w:w="1275" w:type="dxa"/>
          </w:tcPr>
          <w:p w:rsidR="008D2B03" w:rsidRPr="00C15AFC" w:rsidRDefault="0012633F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????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</w:tcPr>
          <w:p w:rsidR="008D2B03" w:rsidRPr="00C15AFC" w:rsidRDefault="008D2B03" w:rsidP="008D2B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Создание производства сэндвич панелей. ООО «Металл»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70 000,0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Реализация проекта по переработке сельского хозяйства: пакетирование молока, производство комбикормов, переработка мяса. ООО «Верное решение»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10.13.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Создание производства архитектурного бетона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210 000,0</w:t>
            </w:r>
          </w:p>
        </w:tc>
        <w:tc>
          <w:tcPr>
            <w:tcW w:w="1134" w:type="dxa"/>
          </w:tcPr>
          <w:p w:rsidR="008D2B03" w:rsidRPr="00C15AFC" w:rsidRDefault="008D2B03" w:rsidP="008D2B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повышения квалификации силами ВШГМУ К(П)ФУ по отдельной программе с акцентом на повышение уровня финансовой грамотности (выездная зональная программа продолжительностью 72 часа)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01.11.2016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ВШГМУ К(П)ФУ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20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стратегической сессии с предпринимателями и незанятым экономически активным населением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BA2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 с приглашением предпринимателей муниципальных образований, входящих в экономическую зону</w:t>
            </w:r>
          </w:p>
        </w:tc>
        <w:tc>
          <w:tcPr>
            <w:tcW w:w="1275" w:type="dxa"/>
          </w:tcPr>
          <w:p w:rsidR="008D2B03" w:rsidRPr="00C15AFC" w:rsidRDefault="0012633F" w:rsidP="00BA2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BA2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315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электронной базы (реестра) и соответствующей ИТ-оболочки незадействованных производственных площадей и участков земли на территории АМР (далее - БД "ПМ"), с детальным описанием прилегающих к ним участков и сетей инженерно-технического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B660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Татарстан,</w:t>
            </w:r>
            <w:r w:rsidR="00B6600E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Министерство информатизации и связи Республики Татарстан, 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муниципальных образований, входящих в экономическую зону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10,0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 АМР</w:t>
            </w:r>
          </w:p>
        </w:tc>
      </w:tr>
      <w:tr w:rsidR="00C53E19" w:rsidRPr="00C15AFC" w:rsidTr="00CE56EB">
        <w:trPr>
          <w:trHeight w:val="126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в МФЦ АМР системы одного окна для инвесторов. Разработка регламента работы через одно окно МФЦ АМР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90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передачи имущества учреждений социальной сферы, освобождаемого в результате оптимизационных мероприятий, в муниципальную казну. Включение информации об этих объектах в электронную БД "ПМ" (реестр)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504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предложений на Экономический совет при Кабинете Министров Республики Татарстан в поддержку создания в кратчайшие сроки  электронного каталога возможностей и потребностей хозяйствующих субъектов, осуществляющих свою деятельность, на территории Республики Татарстан, с целью формирования о технологических цепочках и автоматизированного перехода на новый ОКПД-2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76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Разработка и утверждение нормативным правовым актом регламента формирования и деятельности ОИСЭЗ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экономики Республики Татарстан совместно с Главами муниципальных образований, входящих в  экономическую зону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315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Инициирование формирования решения на ОИСЭЗ предложения в адрес Президента Республики Татарстан о необходимости разработки в 2016 году государственной программы развития и размещения производительных сил до 2021 и на период до 2030 гг.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ОИСЭЗ, Министерство экономики Республики Татарстан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89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предложений на тарифную кампанию 2016-2017 гг. по введению отдельной составляющей в тарифе на коммунальные услуги - сетевая передача коммунального ресурса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57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внесения на ОИСЭЗ инвестиционных проектов, имеющих межмуниципальный характер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Министерство экономики Республики Татарстан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мониторинга реализуемых на территории АМР программ и проектов с использованием технологии управления по отклонениям и персональной ответственности за их реализацию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57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Сформировать маркетинговый центр экономической зоны с его территориальной дислокацией в АМР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ИК АМР, ОИСЭЗ, Министерство экономики Республики Татарстан, Агентство по государственному заказу Республики Татарстан 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– 731,0</w:t>
            </w:r>
          </w:p>
          <w:p w:rsidR="0012633F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2 193,0</w:t>
            </w:r>
          </w:p>
          <w:p w:rsidR="0012633F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2 302,6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Бюджеты муниципальных образований, входящих экономическую зону</w:t>
            </w:r>
          </w:p>
        </w:tc>
      </w:tr>
      <w:tr w:rsidR="00C53E19" w:rsidRPr="00C15AFC" w:rsidTr="00CE56EB">
        <w:trPr>
          <w:trHeight w:val="283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Разработать и внедрить информационно-аналитическую систему продвижения продукции местных товаропроизводителей, определив центром ответственности за эту работу маркетинговый центр экономической зоны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информатизации и связи Республики Татарстан, Министерство экономики Республики Татарстан, ОИСЭЗ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BA23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анализа причин незанятости безработных жителей АМР, имеющих среднее и высшее профессиональное образование. Подготовка инвестиционных предложений для трудоустройства жителей АМР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</w:t>
            </w:r>
            <w:r w:rsidR="0012633F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Центр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занятости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89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для хозяйствующих субъектов предложений по предоставлению муниципальных преференций при росте заработной платы работников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57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тренингов с жителями, имеющими среднее и высшее профессиональное образование с целью развития лидирующих качеств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ВШГМУ К(П)ФУ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57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предложений по реализации на территории АМР проекта "овощные сертификаты", с вовлечением в данный проект жителей г.Казани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57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и реализация проектов по развитию в ЛПХ выращивания птиц, свиней и КРС по заказу сельхозпроизводителей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– 120,0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Внебюджетный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A716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Инициирование для внесения на ОИСЭЗ предложений о "симметричной финансовой поддержке" малых форм хозяйствования аналогично крупным хозяйствам (по критериям объемов производимой продукции)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83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анализа востребованности выпускников организаций среднего профессионального образования АМР и, при необходимости, инициировать в Министерство образования и науки Республики Татарстан изменения направлений подготовки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89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Координационно-ресурсного  центра по подготовке специалистов АПК  в АМР для обучения, привития навыков и передачи  опыта специалистам из других муниципальных районов экономической зоны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.2017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89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ежегодного зонального смотра-конкурса по рабочим профессиям в сфере АПК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2017-2018 гг.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сельского хозяйства и продовольствия Республики Татарстан, ИК АМР, ОИСЭЗ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Строительство арендного жилья в сельской местности для специалистов с отложенным сроком выкупа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Министерство экономики Республики Татарстан совместно с Главами муниципальных образований, входящих в экономическую зону, Государственный жилищный фонд при Президенте Республики 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Татарстан</w:t>
            </w:r>
          </w:p>
        </w:tc>
        <w:tc>
          <w:tcPr>
            <w:tcW w:w="1275" w:type="dxa"/>
          </w:tcPr>
          <w:p w:rsidR="00FE682B" w:rsidRPr="00C15AFC" w:rsidRDefault="00FE682B" w:rsidP="00C15A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2017 – 16 000,0</w:t>
            </w:r>
          </w:p>
          <w:p w:rsidR="008D2B03" w:rsidRPr="00C15AFC" w:rsidRDefault="00FE682B" w:rsidP="00C15A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– 15 800,0</w:t>
            </w:r>
          </w:p>
        </w:tc>
        <w:tc>
          <w:tcPr>
            <w:tcW w:w="1134" w:type="dxa"/>
          </w:tcPr>
          <w:p w:rsidR="008D2B03" w:rsidRPr="00C15AFC" w:rsidRDefault="00D825ED" w:rsidP="001644B5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Государ-ственная программа </w:t>
            </w:r>
            <w:r w:rsidR="001644B5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азвити</w:t>
            </w:r>
            <w:r w:rsidR="001644B5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сельского хозяйства и регули-рования рынков сельскохозяйствен-ной продук-ции,сырья и продовольствия на 2013 - 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2020 годы</w:t>
            </w:r>
            <w:r w:rsidR="00B27A88"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C53E19" w:rsidRPr="00C15AFC" w:rsidTr="00CE56EB">
        <w:trPr>
          <w:trHeight w:val="63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Инициирование на обсуждение ОИСЭЗ: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АМР, ОИСЭЗ, Министерство экономики Республики Татарстан</w:t>
            </w:r>
          </w:p>
        </w:tc>
        <w:tc>
          <w:tcPr>
            <w:tcW w:w="1275" w:type="dxa"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53E19" w:rsidRPr="00C15AFC" w:rsidTr="00CE56EB">
        <w:trPr>
          <w:trHeight w:val="126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необходимости разработки пакета нормативных правовых актов по агломерационному развитию</w:t>
            </w:r>
          </w:p>
        </w:tc>
        <w:tc>
          <w:tcPr>
            <w:tcW w:w="1417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26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разработки механизма согласования межмуниципальных проектов и программ</w:t>
            </w:r>
          </w:p>
        </w:tc>
        <w:tc>
          <w:tcPr>
            <w:tcW w:w="1417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63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разработки типовой структуры ОМС</w:t>
            </w:r>
          </w:p>
        </w:tc>
        <w:tc>
          <w:tcPr>
            <w:tcW w:w="1417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189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создания единого республиканского органа по разработке, мониторингу и подготовке предложений по переливу ресурсов из одних программ в другие</w:t>
            </w:r>
          </w:p>
        </w:tc>
        <w:tc>
          <w:tcPr>
            <w:tcW w:w="1417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835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снижения объема отчетной информации, запрашиваемой ИОГВ Республики Татарстан, предполагающее сбор необходимой информации через Комитет по социально-экономическому мониторингу Республики Татарстан и его территориальные органы </w:t>
            </w:r>
          </w:p>
        </w:tc>
        <w:tc>
          <w:tcPr>
            <w:tcW w:w="1417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504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34.6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повышения эффективности программ повышения квалификации муниципальных служащих, предусматривающее формирование групп по профилям профессиональной деятельности, обязательности постпрограммного контроля востребованности полученных знаний и навыков, и создание аккредитованных стажировочных площадок в муниципальных районах для изучения лучших практик в системе муниципального управления</w:t>
            </w:r>
          </w:p>
        </w:tc>
        <w:tc>
          <w:tcPr>
            <w:tcW w:w="1417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567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D55E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Разработать и предложить как пилотный для распространения в других муниципальных образованиях Республики Татарстан проект формирования ключевых показателей эффективности для структурных подразделений исполнительных комитетов и формирование фонда стимулирования работников за счет следующих надбавок:                             - выплаты за особые условия труда (за высокие достижения в труде, 40-150%);                                                       - ежемесячное денежное вознаграждение (за высокие достижения в труде, до 100%).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2B03" w:rsidRPr="00C15AFC" w:rsidRDefault="008D2B03" w:rsidP="00DB5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DB5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.2016 г.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53E19" w:rsidRPr="00C15AFC" w:rsidTr="00CE56EB">
        <w:trPr>
          <w:trHeight w:val="2520"/>
        </w:trPr>
        <w:tc>
          <w:tcPr>
            <w:tcW w:w="959" w:type="dxa"/>
            <w:shd w:val="clear" w:color="auto" w:fill="C4BC96" w:themeFill="background2" w:themeFillShade="BF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при ИК АМР балансовой комиссии для ежеквартального рассмотрения результатов мониторинга реализации планов социально-экономического развития поселений и принятия решения об их корректировке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01.09.2016 г.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D2B03" w:rsidRPr="00C15AFC" w:rsidTr="00CE56EB">
        <w:trPr>
          <w:trHeight w:val="1890"/>
        </w:trPr>
        <w:tc>
          <w:tcPr>
            <w:tcW w:w="959" w:type="dxa"/>
            <w:shd w:val="clear" w:color="auto" w:fill="C4BC96" w:themeFill="background2" w:themeFillShade="BF"/>
            <w:noWrap/>
            <w:vAlign w:val="center"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B03" w:rsidRPr="00C15AFC" w:rsidRDefault="008D2B03" w:rsidP="000948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регламента работы балансовой комиссии при ИК АМР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2B03" w:rsidRPr="00C15AFC" w:rsidRDefault="008D2B03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01.10.2016 г.</w:t>
            </w:r>
          </w:p>
        </w:tc>
        <w:tc>
          <w:tcPr>
            <w:tcW w:w="1872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275" w:type="dxa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2B03" w:rsidRPr="00C15AFC" w:rsidRDefault="0012633F" w:rsidP="000948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A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:rsidR="00904C1F" w:rsidRPr="00C15AFC" w:rsidRDefault="00904C1F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4092" w:rsidRDefault="00284092" w:rsidP="00284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A6F">
        <w:rPr>
          <w:rFonts w:ascii="Times New Roman" w:hAnsi="Times New Roman" w:cs="Times New Roman"/>
          <w:sz w:val="28"/>
          <w:szCs w:val="28"/>
        </w:rPr>
        <w:t xml:space="preserve">Дополнительные мероприятия в направлении </w:t>
      </w:r>
      <w:r w:rsidRPr="00501A6F">
        <w:rPr>
          <w:rFonts w:ascii="Times New Roman" w:hAnsi="Times New Roman" w:cs="Times New Roman"/>
          <w:b/>
          <w:sz w:val="28"/>
          <w:szCs w:val="28"/>
        </w:rPr>
        <w:t>Безопасности жизнедеятельности</w:t>
      </w:r>
      <w:r w:rsidRPr="00501A6F">
        <w:rPr>
          <w:rFonts w:ascii="Times New Roman" w:hAnsi="Times New Roman" w:cs="Times New Roman"/>
          <w:sz w:val="28"/>
          <w:szCs w:val="28"/>
        </w:rPr>
        <w:t>, не вошедшие в основной блок институциональной матрицы, имеющие важное значение в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(внесены на основе замечаний и предложений Министерства экологии Республики Татарстан и Главного управления ЧС по Республике Татарстан)</w:t>
      </w:r>
      <w:r w:rsidR="00C748BE">
        <w:rPr>
          <w:rFonts w:ascii="Times New Roman" w:hAnsi="Times New Roman" w:cs="Times New Roman"/>
          <w:sz w:val="28"/>
          <w:szCs w:val="28"/>
        </w:rPr>
        <w:t xml:space="preserve"> (Таблица 12)</w:t>
      </w:r>
      <w:r w:rsidRPr="00501A6F">
        <w:rPr>
          <w:rFonts w:ascii="Times New Roman" w:hAnsi="Times New Roman" w:cs="Times New Roman"/>
          <w:sz w:val="28"/>
          <w:szCs w:val="28"/>
        </w:rPr>
        <w:t>.</w:t>
      </w:r>
    </w:p>
    <w:p w:rsidR="00284092" w:rsidRPr="00501A6F" w:rsidRDefault="00C748BE" w:rsidP="00284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3740"/>
        <w:gridCol w:w="1417"/>
        <w:gridCol w:w="1701"/>
        <w:gridCol w:w="1824"/>
        <w:gridCol w:w="1118"/>
      </w:tblGrid>
      <w:tr w:rsidR="00284092" w:rsidRPr="00746F2A" w:rsidTr="00284092">
        <w:tc>
          <w:tcPr>
            <w:tcW w:w="62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84092" w:rsidRPr="00284092" w:rsidRDefault="00284092" w:rsidP="002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40" w:type="dxa"/>
            <w:shd w:val="clear" w:color="auto" w:fill="DDD9C3" w:themeFill="background2" w:themeFillShade="E6"/>
          </w:tcPr>
          <w:p w:rsidR="00284092" w:rsidRPr="00284092" w:rsidRDefault="00284092" w:rsidP="002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284092" w:rsidRPr="00284092" w:rsidRDefault="00284092" w:rsidP="002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284092" w:rsidRPr="00284092" w:rsidRDefault="00284092" w:rsidP="002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24" w:type="dxa"/>
            <w:shd w:val="clear" w:color="auto" w:fill="DDD9C3" w:themeFill="background2" w:themeFillShade="E6"/>
          </w:tcPr>
          <w:p w:rsidR="00284092" w:rsidRPr="00284092" w:rsidRDefault="00284092" w:rsidP="002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b/>
                <w:sz w:val="20"/>
                <w:szCs w:val="20"/>
              </w:rPr>
              <w:t>Объемы финансирования (тыс. руб)</w:t>
            </w:r>
          </w:p>
        </w:tc>
        <w:tc>
          <w:tcPr>
            <w:tcW w:w="1118" w:type="dxa"/>
            <w:shd w:val="clear" w:color="auto" w:fill="DDD9C3" w:themeFill="background2" w:themeFillShade="E6"/>
          </w:tcPr>
          <w:p w:rsidR="00284092" w:rsidRPr="00284092" w:rsidRDefault="00284092" w:rsidP="002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</w:tc>
      </w:tr>
      <w:tr w:rsidR="00284092" w:rsidRPr="00746F2A" w:rsidTr="00284092">
        <w:tc>
          <w:tcPr>
            <w:tcW w:w="621" w:type="dxa"/>
            <w:shd w:val="clear" w:color="auto" w:fill="C4BC96" w:themeFill="background2" w:themeFillShade="BF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0" w:type="dxa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Разработка муниципальной программы по обеспечению противопожарной безопасности, а также дорожной безопасности и безопасности людей на водных объектах с закреплением индикаторов эффективности реализации планируемых мероприятий</w:t>
            </w:r>
          </w:p>
        </w:tc>
        <w:tc>
          <w:tcPr>
            <w:tcW w:w="1417" w:type="dxa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01.12.2016г.</w:t>
            </w:r>
          </w:p>
        </w:tc>
        <w:tc>
          <w:tcPr>
            <w:tcW w:w="1701" w:type="dxa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ИК АМР</w:t>
            </w:r>
          </w:p>
        </w:tc>
        <w:tc>
          <w:tcPr>
            <w:tcW w:w="1824" w:type="dxa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092" w:rsidTr="00284092">
        <w:tc>
          <w:tcPr>
            <w:tcW w:w="621" w:type="dxa"/>
            <w:shd w:val="clear" w:color="auto" w:fill="C4BC96" w:themeFill="background2" w:themeFillShade="BF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284092" w:rsidRPr="00284092" w:rsidRDefault="00284092" w:rsidP="00284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Разработка муниципальной программы в области обеспечения экологической безопасности, охраны окружающей среды, и рационального природопользования</w:t>
            </w:r>
          </w:p>
        </w:tc>
        <w:tc>
          <w:tcPr>
            <w:tcW w:w="1417" w:type="dxa"/>
          </w:tcPr>
          <w:p w:rsidR="00284092" w:rsidRPr="00284092" w:rsidRDefault="00284092" w:rsidP="002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01.12.2016г.</w:t>
            </w:r>
          </w:p>
        </w:tc>
        <w:tc>
          <w:tcPr>
            <w:tcW w:w="1701" w:type="dxa"/>
          </w:tcPr>
          <w:p w:rsidR="00284092" w:rsidRPr="00284092" w:rsidRDefault="00284092" w:rsidP="002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ИК АМР</w:t>
            </w:r>
          </w:p>
        </w:tc>
        <w:tc>
          <w:tcPr>
            <w:tcW w:w="1824" w:type="dxa"/>
          </w:tcPr>
          <w:p w:rsidR="00284092" w:rsidRPr="00284092" w:rsidRDefault="00284092" w:rsidP="002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284092" w:rsidRPr="00284092" w:rsidRDefault="00284092" w:rsidP="002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6E9E" w:rsidRPr="00C748B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4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Дополнительные мероприятия в направлении </w:t>
      </w:r>
      <w:r w:rsidRPr="00C74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Здравоохранения</w:t>
      </w:r>
      <w:r w:rsidRPr="00C74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не вошедшие в основной блок институциональной матрицы, имеющие важное значение в реализации Программы (внесены на основе рекомендация Министерства здравоохранения Республики Татарстан</w:t>
      </w:r>
      <w:r w:rsidR="00C74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(Таблица 13)</w:t>
      </w:r>
      <w:r w:rsidRPr="00C74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Основная цель: </w:t>
      </w: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здоровья и продление долголетия. В современных демографических условиях вопрос здоровья можно считать самым актуальным.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населению качественной и доступной медицинской помощи;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дальнейшее развитие профилактического кластера с активным вовлечением потребителей медицинских услуг;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коммуникационной компании по пропаганде здорового образа жизни;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первичной медико-санитарной помощи населению;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и дальнейшее развитие Единой Государственной Информационной системы «Электронное здравоохранение Республики Татарстан».;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дальнейшее развитие высокотехнологичных методов лечения, обеспечение доступности населению, в том числе сельским жителям;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кадрового потенциала отрасли;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AD6E9E" w:rsidRPr="00AD6E9E" w:rsidRDefault="00F379B6" w:rsidP="00AC194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  <w:r w:rsidR="00C748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D6E9E"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. Мероприятия в сфере здравоохранения</w:t>
      </w:r>
    </w:p>
    <w:tbl>
      <w:tblPr>
        <w:tblW w:w="106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326"/>
        <w:gridCol w:w="1418"/>
        <w:gridCol w:w="1842"/>
        <w:gridCol w:w="1446"/>
      </w:tblGrid>
      <w:tr w:rsidR="00C748BE" w:rsidRPr="0009228B" w:rsidTr="00C748BE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09228B" w:rsidRDefault="0009228B" w:rsidP="00F379B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r w:rsidR="00AD6E9E"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</w:t>
            </w: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5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09228B" w:rsidRDefault="00AD6E9E" w:rsidP="00F379B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09228B" w:rsidRDefault="00AD6E9E" w:rsidP="00F379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Сроки </w:t>
            </w:r>
            <w:r w:rsidR="00F379B6"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09228B" w:rsidRDefault="00AD6E9E" w:rsidP="00F379B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E9E" w:rsidRPr="0009228B" w:rsidRDefault="00AD6E9E" w:rsidP="00C748B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Объем финансирования, </w:t>
            </w:r>
            <w:r w:rsidR="00F379B6"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тыс.руб.</w:t>
            </w:r>
            <w:r w:rsidR="00F379B6" w:rsidRPr="000922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245A72" w:rsidRPr="0009228B" w:rsidRDefault="00245A72" w:rsidP="00F379B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D6E9E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E9E" w:rsidRPr="00F379B6" w:rsidRDefault="00AD6E9E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продолжительности активной жизни населения за счет:</w:t>
            </w:r>
          </w:p>
          <w:p w:rsidR="00AD6E9E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формирования здорового образа жизни и профилактики заболеваний; снижение заболеваемости инфарктом миокарда и инсультами.</w:t>
            </w:r>
          </w:p>
          <w:p w:rsidR="00AD6E9E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-повышения выявляемости больных злокачественными новообразованиями на I –II стадии </w:t>
            </w: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заболевания;</w:t>
            </w:r>
          </w:p>
          <w:p w:rsidR="00AD6E9E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-повышения доли больных, у которых туберкулез выявлен на ранней стадии;</w:t>
            </w:r>
          </w:p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-снижения заболеваемости алкоголизмом, наркоманией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09228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</w:t>
            </w:r>
            <w:r w:rsidR="00AD6E9E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092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E9E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 через средства массовой информации, в рамках профилактических акций и декадников.</w:t>
            </w:r>
          </w:p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</w:t>
            </w:r>
            <w:r w:rsidR="00AD6E9E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E9E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проведение:</w:t>
            </w:r>
          </w:p>
          <w:p w:rsidR="00AD6E9E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 диспансеризации определенных групп взрослого населения;</w:t>
            </w:r>
          </w:p>
          <w:p w:rsidR="00AD6E9E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диспансеризации детей-сирот и детей оставшихся без попечения родителей, в том числе усыновленных (удочеренных), принятых под опеку (попечительство), в приемную или патронатную семью;                                           </w:t>
            </w:r>
          </w:p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 - профилактических медицинских осмотров несовершеннолетних.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</w:t>
            </w:r>
            <w:r w:rsidR="00AD6E9E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748BE" w:rsidRPr="00AD6E9E" w:rsidTr="00106156">
        <w:trPr>
          <w:trHeight w:val="4403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E9E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AD6E9E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AC1941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6156" w:rsidRDefault="00106156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941" w:rsidRDefault="00106156" w:rsidP="00AC194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Pr="00F379B6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228B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Укрепление материально-технической</w:t>
            </w:r>
            <w:r w:rsidR="00F379B6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базы учреждений здравоохранения, оказывающих первичную медико-санитарную помощь н</w:t>
            </w:r>
            <w:r w:rsidR="00F379B6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аселению Арского</w:t>
            </w: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AD6E9E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</w:t>
            </w:r>
            <w:r w:rsidR="00AD6E9E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ЦРБ»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2" w:rsidRPr="00F379B6" w:rsidRDefault="00F379B6" w:rsidP="0009228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 РТ</w:t>
            </w:r>
          </w:p>
        </w:tc>
      </w:tr>
      <w:tr w:rsidR="00F379B6" w:rsidRPr="00AD6E9E" w:rsidTr="00C748BE">
        <w:trPr>
          <w:trHeight w:val="701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Продолжение строительства новых модульных ФАПов. Проведение</w:t>
            </w:r>
          </w:p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реконструкции и капитального ремонта действующих зданий ЦРБ, учреждений здравоохранения села, в том числе перевод ФАПов в здания сельских школ, </w:t>
            </w: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строящихся многофункциональных центров.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09228B" w:rsidP="0009228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 РТ</w:t>
            </w:r>
          </w:p>
        </w:tc>
      </w:tr>
      <w:tr w:rsidR="00F379B6" w:rsidRPr="00AD6E9E" w:rsidTr="00C748BE">
        <w:trPr>
          <w:trHeight w:val="838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потребности населения Арского района в оказании высокотехнологичной медицинской помощи, направление данной категории лиц в Федеральные и Республиканские лечебные учреждении согласно квот.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rPr>
          <w:trHeight w:val="8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пренатальной (дородовой) диагностики нарушений развития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748BE" w:rsidRPr="00AD6E9E" w:rsidTr="00106156">
        <w:trPr>
          <w:trHeight w:val="161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Внедрение современных принципов менеджмента качества в здравоохранении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09228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C1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квалификации и профессиональная переподготовка медицинских кадров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09228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ЦРБ»,  КГМА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8C1C6F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75.2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работы по привлечению специалистов в рамках программы</w:t>
            </w:r>
          </w:p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Предоставления</w:t>
            </w:r>
          </w:p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единовременных</w:t>
            </w:r>
          </w:p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компенсационных выплат («Земский</w:t>
            </w:r>
          </w:p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врач»)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85.3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работы по привлечению специалистов в рамках программы предоставления грантов Правительства Республики Татарстан в соответствии с постановлением Кабинета Министров Республики Татарстан от 25.02.2014 №120 «О грантах Правительства Республики Татарстан врачам-специалистам»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10615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95.4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социальной программы адресной подготовки врачей для муниципальных образований при условии оплаты 50 процентов стоимости обучения бюджетом муниципального образования, имеющего потребность во врачебных кадрах, и 50 процентов – самим обучающимся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F379B6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потребности отдельных категорий граждан в необходимых лекарственных препаратах и медицинских изделиях. Совершенствование системы лекарственного обеспечения, в том числе в</w:t>
            </w:r>
          </w:p>
          <w:p w:rsidR="00F379B6" w:rsidRPr="00F379B6" w:rsidRDefault="00F379B6" w:rsidP="00F379B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амбулаторных условиях. Удовлетворение потребности отдельных категорий граждан в необходимых лекарственных препаратах и медицинских изделиях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79B6" w:rsidRPr="00AD6E9E" w:rsidTr="00C748B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09228B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F379B6"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Информатизация отрасли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2016-2030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C748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ГАУЗ «Арская ЦРБ»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B6" w:rsidRPr="00F379B6" w:rsidRDefault="00F379B6" w:rsidP="00AD6E9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09228B" w:rsidRDefault="0009228B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688" w:tblpY="-129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</w:tblGrid>
      <w:tr w:rsidR="0009228B" w:rsidTr="0009228B">
        <w:trPr>
          <w:trHeight w:val="10"/>
        </w:trPr>
        <w:tc>
          <w:tcPr>
            <w:tcW w:w="547" w:type="dxa"/>
          </w:tcPr>
          <w:p w:rsidR="0009228B" w:rsidRDefault="0009228B" w:rsidP="0009228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8C1C6F" w:rsidRPr="00106156" w:rsidRDefault="008C1C6F" w:rsidP="001061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E9E" w:rsidRPr="008C1C6F" w:rsidRDefault="00AD6E9E" w:rsidP="001061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1C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Ожидаемые результаты </w:t>
      </w:r>
      <w:r w:rsidR="00C748BE" w:rsidRPr="008C1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реализации мероприятий</w:t>
      </w:r>
      <w:r w:rsidRPr="008C1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продолжительности активной жизни населения за счет формирования здорового образа жизни и профилактики заболеваний;</w:t>
      </w:r>
    </w:p>
    <w:p w:rsidR="00AD6E9E" w:rsidRPr="00AD6E9E" w:rsidRDefault="00AD6E9E" w:rsidP="00AD6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-снижение заболеваемости  и смертности от сердечно-сосудистых заболеваний.</w:t>
      </w:r>
    </w:p>
    <w:p w:rsidR="00296483" w:rsidRPr="00C53E19" w:rsidRDefault="00AD6E9E" w:rsidP="008C1C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E9E">
        <w:rPr>
          <w:rFonts w:ascii="Times New Roman" w:hAnsi="Times New Roman" w:cs="Times New Roman"/>
          <w:color w:val="000000" w:themeColor="text1"/>
          <w:sz w:val="28"/>
          <w:szCs w:val="28"/>
        </w:rPr>
        <w:t>-повышение выявляемости больных злокачественными новообразованиями на I -II стадии заболевания, снижение одногодичной летальности и запущенности.</w:t>
      </w:r>
    </w:p>
    <w:p w:rsidR="00554A4A" w:rsidRPr="00C53E19" w:rsidRDefault="00554A4A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8BE">
        <w:rPr>
          <w:rFonts w:ascii="Times New Roman" w:hAnsi="Times New Roman" w:cs="Times New Roman"/>
          <w:sz w:val="28"/>
          <w:szCs w:val="28"/>
        </w:rPr>
        <w:t xml:space="preserve">На основе анализа институциональной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матрицы и в рамках влияния институциональных факторов на соответствующие направления деятельности, представленные в АМР, были сформулированы</w:t>
      </w:r>
      <w:r w:rsidR="00F06B2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перечисленные в предыдущих разделах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проблемы, препятствующие социально-экономическо</w:t>
      </w:r>
      <w:r w:rsidR="00F41E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му развитию АМР. На рисунке 1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представлено дерево выявленных</w:t>
      </w:r>
      <w:r w:rsidR="00F41E88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и их функциональные причинно-следственные связи.</w:t>
      </w:r>
    </w:p>
    <w:p w:rsidR="00F41E88" w:rsidRPr="00C53E19" w:rsidRDefault="00F41E88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6483" w:rsidRPr="00C53E19" w:rsidRDefault="00E17822" w:rsidP="000357D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D91F1E2" wp14:editId="22F92ED7">
            <wp:extent cx="6232281" cy="336942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98" cy="3381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E8E" w:rsidRPr="00C53E19" w:rsidRDefault="00236E8E" w:rsidP="000948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E19">
        <w:rPr>
          <w:rFonts w:ascii="Times New Roman" w:hAnsi="Times New Roman" w:cs="Times New Roman"/>
          <w:color w:val="000000" w:themeColor="text1"/>
          <w:sz w:val="24"/>
          <w:szCs w:val="24"/>
        </w:rPr>
        <w:t>Рисунок 1. Дерево функциональных причинно-следственных связей</w:t>
      </w:r>
    </w:p>
    <w:p w:rsidR="00296483" w:rsidRPr="00C53E19" w:rsidRDefault="00296483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27C" w:rsidRPr="00C53E19" w:rsidRDefault="00F06B20" w:rsidP="00106156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7" w:name="_Toc449351535"/>
      <w:r w:rsidRPr="00C53E19">
        <w:rPr>
          <w:b/>
          <w:color w:val="000000" w:themeColor="text1"/>
        </w:rPr>
        <w:t>6</w:t>
      </w:r>
      <w:r w:rsidR="00F867A7" w:rsidRPr="00C53E19">
        <w:rPr>
          <w:b/>
          <w:color w:val="000000" w:themeColor="text1"/>
        </w:rPr>
        <w:t>. Сроки реализации Стратегии АМР</w:t>
      </w:r>
      <w:bookmarkEnd w:id="17"/>
    </w:p>
    <w:p w:rsidR="00F867A7" w:rsidRPr="00C53E19" w:rsidRDefault="00F867A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1BB" w:rsidRPr="00C53E19" w:rsidRDefault="00F867A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Сроки реализации Стратегии АМР определены перечнем мер</w:t>
      </w:r>
      <w:r w:rsidR="00236E8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риятий</w:t>
      </w:r>
      <w:r w:rsidR="00904C1F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описанных в разделах настоящего документа и указанными для них сроками. Исходя из институционального подхода к разработке Стратегии АМР</w:t>
      </w:r>
      <w:r w:rsidR="00F06B2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мероприятия между собой увязаны в </w:t>
      </w:r>
      <w:r w:rsidR="006C042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1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(матрице мероприятий)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DA11BB" w:rsidRPr="00C53E19" w:rsidRDefault="00E432C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реализации мероприятий должен осуществляться на основании приведенной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матрицы мероприятий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 мониторинга обсуждается на балансовой комиссии при ИК АМР (описан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ниже), и при необходимости вносятся изменения в перечень мероприятий и сроки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реализации.    </w:t>
      </w:r>
    </w:p>
    <w:p w:rsidR="00F06B20" w:rsidRDefault="00F06B2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156" w:rsidRPr="00C53E19" w:rsidRDefault="00106156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0ED" w:rsidRPr="00C53E19" w:rsidRDefault="00F06B20" w:rsidP="00106156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8" w:name="_Toc449351536"/>
      <w:r w:rsidRPr="00C53E19">
        <w:rPr>
          <w:b/>
          <w:color w:val="000000" w:themeColor="text1"/>
        </w:rPr>
        <w:t>7</w:t>
      </w:r>
      <w:r w:rsidR="00F867A7" w:rsidRPr="00C53E19">
        <w:rPr>
          <w:b/>
          <w:color w:val="000000" w:themeColor="text1"/>
        </w:rPr>
        <w:t>. Механизм реализации Стратегии АМР</w:t>
      </w:r>
      <w:bookmarkEnd w:id="18"/>
    </w:p>
    <w:p w:rsidR="00DA11BB" w:rsidRPr="00C53E19" w:rsidRDefault="00DA11B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1AAB" w:rsidRPr="00C53E19" w:rsidRDefault="00691AAB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C042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1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матрица зависимостей мероприятий, предусмотренных Стратегией АМР. По вертикали в первом столбце матрицы, а также по горизонтали в первой строке матрицы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перечислены мероприятия из сводного перечня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11). Диагональные элементы матрицы не заполняются, а в остальных элементах отмечается степень влияния мероприятия, перечисленн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D24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столбце по вертикали, </w:t>
      </w:r>
      <w:r w:rsidR="00316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один или несколько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мероприятий, перечисленных по горизонтали в соответствующей строке в виде весового коэффициента влияния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ранжированного по десятибалльной системе. Чем выше вес балла, тем выше степень влияния. Значение 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характеризует отсутствие зависимости. Значение 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характеризует полную зависимость, то есть зависимое мероприятие не может быть реализовано при невыполнении исходного мероприятия. Например,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1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влияние на реализацию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2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коэффициентом влияния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2410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равным 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означает, что при невыполнении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1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2</w:t>
      </w:r>
      <w:r w:rsidR="004C0DF2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будет реализовано. Если коэффициент влияния установлен в размере 5 баллов, то требуется корректировка 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2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Аналогично при частичном выполнении исходного мероприятия требуется корректировка зависимого мероприятия. При этом корректировке подлежит как перечень мероприятий, так и сроки, и объемы финансирования. </w:t>
      </w:r>
    </w:p>
    <w:p w:rsidR="00F867A7" w:rsidRPr="00C53E19" w:rsidRDefault="00F867A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АМР утверждается Советом депутатов АМР. С целью поддержания ее в актуальном состоянии</w:t>
      </w:r>
      <w:r w:rsidR="003D754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мероприятия</w:t>
      </w:r>
      <w:r w:rsidR="00E432C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дополняются или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корректируются ежегодно с применением метода скользящего планирования. Стратегия АМР и изменения к ней вносятся на публичные обсуждения в АМР и на ОИСЭЗ</w:t>
      </w:r>
      <w:r w:rsidR="00E432CE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утверждаю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тся Советом АМР.</w:t>
      </w:r>
    </w:p>
    <w:p w:rsidR="00F867A7" w:rsidRPr="00C53E19" w:rsidRDefault="00F867A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 ответственности за реализацию Стратегии АМР является отдел экономики ИК АМР. </w:t>
      </w:r>
    </w:p>
    <w:p w:rsidR="00974B8E" w:rsidRPr="00C53E19" w:rsidRDefault="00974B8E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При ИК АМР создается балансовая комиссия, на которой ежеквартально рассматриваются результаты мониторинга реализации планов социально-экономического развития поселений и принимаются решения об их корректировке. В состав балансовой комиссии входят руковод</w:t>
      </w:r>
      <w:r w:rsidR="00F41E88"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итель ИК АМР, его заместители, Г</w:t>
      </w:r>
      <w:r w:rsidRPr="00C53E19">
        <w:rPr>
          <w:rFonts w:ascii="Times New Roman" w:hAnsi="Times New Roman" w:cs="Times New Roman"/>
          <w:color w:val="000000" w:themeColor="text1"/>
          <w:sz w:val="28"/>
          <w:szCs w:val="40"/>
        </w:rPr>
        <w:t>лавы сельских поселений, руководители бюджетообразующих предприятий, представители Министерства экономики Республики Татарстан, Министерства сельского хозяйства и продовольствия Республики Татарстан и других министерств, в зависимости от актуальности обсуждаемых проблем.</w:t>
      </w:r>
    </w:p>
    <w:p w:rsidR="00F867A7" w:rsidRDefault="00F867A7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Данная Стратегия АМР является основой для разработки планов социально-экономического развития поселений, входящих в состав АМР.</w:t>
      </w:r>
      <w:r w:rsidR="00CE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основных целей и задач Стратегии АМР </w:t>
      </w:r>
      <w:r w:rsidR="00FB4E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 Планы социально-экономического развития сельск</w:t>
      </w:r>
      <w:r w:rsidR="00A04573">
        <w:rPr>
          <w:rFonts w:ascii="Times New Roman" w:hAnsi="Times New Roman" w:cs="Times New Roman"/>
          <w:color w:val="000000" w:themeColor="text1"/>
          <w:sz w:val="28"/>
          <w:szCs w:val="28"/>
        </w:rPr>
        <w:t>их поселений</w:t>
      </w:r>
      <w:r w:rsidR="00FB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вследствие чего оценка эффективности реализации Стратегии АМР будет производиться неразрывно с оценкой эффективности выполнения планов развития сельских поселений АМР </w:t>
      </w:r>
    </w:p>
    <w:p w:rsidR="000A06A0" w:rsidRDefault="00FB4EE7" w:rsidP="00A43E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очередь, с целью поддержания Планов развития сельских поселений АМР в актуальном состоянии, их</w:t>
      </w:r>
      <w:r w:rsidRPr="00FB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FB4EE7">
        <w:rPr>
          <w:rFonts w:ascii="Times New Roman" w:hAnsi="Times New Roman" w:cs="Times New Roman"/>
          <w:color w:val="000000" w:themeColor="text1"/>
          <w:sz w:val="28"/>
          <w:szCs w:val="28"/>
        </w:rPr>
        <w:t>дополняются или корректируются ежегодно с применением метода скользя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щего планирования. Планы развития сельск</w:t>
      </w:r>
      <w:r w:rsidR="00075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поселений АМР и изменения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ним</w:t>
      </w:r>
      <w:r w:rsidRPr="00FB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вносятся на публичные обсуждения в АМР и на ОИСЭЗ, после чего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тверждаются Главами сельских поселений</w:t>
      </w:r>
      <w:r w:rsidRPr="00FB4E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6156" w:rsidRPr="00A43E30" w:rsidRDefault="00106156" w:rsidP="00A43E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156" w:rsidRDefault="00691AAB" w:rsidP="00106156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bookmarkStart w:id="19" w:name="_Toc449351537"/>
      <w:r w:rsidRPr="00C53E19">
        <w:rPr>
          <w:b/>
          <w:color w:val="000000" w:themeColor="text1"/>
        </w:rPr>
        <w:t>8</w:t>
      </w:r>
      <w:r w:rsidR="000A06A0" w:rsidRPr="00C53E19">
        <w:rPr>
          <w:b/>
          <w:color w:val="000000" w:themeColor="text1"/>
        </w:rPr>
        <w:t xml:space="preserve">. Оценка социально-экономической </w:t>
      </w:r>
      <w:r w:rsidR="00F41E88" w:rsidRPr="00C53E19">
        <w:rPr>
          <w:b/>
          <w:color w:val="000000" w:themeColor="text1"/>
        </w:rPr>
        <w:t xml:space="preserve">эффективности </w:t>
      </w:r>
    </w:p>
    <w:p w:rsidR="000A06A0" w:rsidRPr="00C53E19" w:rsidRDefault="00F41E88" w:rsidP="00106156">
      <w:pPr>
        <w:pStyle w:val="1"/>
        <w:spacing w:line="360" w:lineRule="auto"/>
        <w:ind w:firstLine="709"/>
        <w:jc w:val="center"/>
        <w:rPr>
          <w:b/>
          <w:color w:val="000000" w:themeColor="text1"/>
        </w:rPr>
      </w:pPr>
      <w:r w:rsidRPr="00C53E19">
        <w:rPr>
          <w:b/>
          <w:color w:val="000000" w:themeColor="text1"/>
        </w:rPr>
        <w:t>реализации Стратег</w:t>
      </w:r>
      <w:r w:rsidR="000A06A0" w:rsidRPr="00C53E19">
        <w:rPr>
          <w:b/>
          <w:color w:val="000000" w:themeColor="text1"/>
        </w:rPr>
        <w:t>ии АМР</w:t>
      </w:r>
      <w:bookmarkEnd w:id="19"/>
    </w:p>
    <w:p w:rsidR="000A06A0" w:rsidRPr="00C53E19" w:rsidRDefault="000A06A0" w:rsidP="000948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Социально-экономическая эффективность реализации Стратегии АМР оценивается по степени достижения у</w:t>
      </w:r>
      <w:r w:rsidR="00390A4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ановленных целевых индикаторов</w:t>
      </w:r>
      <w:r w:rsidR="00382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2030</w:t>
      </w:r>
      <w:r w:rsidR="00390A49"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C53E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644B5" w:rsidRPr="00CE56EB" w:rsidRDefault="001644B5" w:rsidP="00CE56EB">
      <w:pPr>
        <w:pStyle w:val="a4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- прирост валового территориального продук</w:t>
      </w:r>
      <w:r w:rsidR="00382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на </w:t>
      </w:r>
      <w:r w:rsidR="004841D1">
        <w:rPr>
          <w:rFonts w:ascii="Times New Roman" w:hAnsi="Times New Roman" w:cs="Times New Roman"/>
          <w:color w:val="000000" w:themeColor="text1"/>
          <w:sz w:val="28"/>
          <w:szCs w:val="28"/>
        </w:rPr>
        <w:t>80 %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44B5" w:rsidRPr="00CE56EB" w:rsidRDefault="001644B5" w:rsidP="00CE56EB">
      <w:pPr>
        <w:pStyle w:val="a4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производительность труда на уровне </w:t>
      </w:r>
      <w:r w:rsidR="004841D1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1644B5" w:rsidRPr="00CE56EB" w:rsidRDefault="001644B5" w:rsidP="00CE56EB">
      <w:pPr>
        <w:pStyle w:val="a4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5C1E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заработн</w:t>
      </w:r>
      <w:r w:rsidR="00075C1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</w:t>
      </w:r>
      <w:r w:rsidR="00075C1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АМР н</w:t>
      </w:r>
      <w:r w:rsidR="00075C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C4B"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85%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44B5" w:rsidRPr="00CE56EB" w:rsidRDefault="001644B5" w:rsidP="00CE56EB">
      <w:pPr>
        <w:pStyle w:val="a4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- сокращение оттока трудоспособного насел</w:t>
      </w:r>
      <w:r w:rsidR="00382E0B">
        <w:rPr>
          <w:rFonts w:ascii="Times New Roman" w:hAnsi="Times New Roman" w:cs="Times New Roman"/>
          <w:color w:val="000000" w:themeColor="text1"/>
          <w:sz w:val="28"/>
          <w:szCs w:val="28"/>
        </w:rPr>
        <w:t>ения на 15%</w:t>
      </w:r>
      <w:r w:rsidRPr="00CE56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6EB7" w:rsidRDefault="001644B5" w:rsidP="00A04573">
      <w:pPr>
        <w:pStyle w:val="a4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EE7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обеспеченность услугами социальной сферы на уровне не ниже норма</w:t>
      </w:r>
      <w:r w:rsidR="004841D1">
        <w:rPr>
          <w:rFonts w:ascii="Times New Roman" w:hAnsi="Times New Roman" w:cs="Times New Roman"/>
          <w:color w:val="000000" w:themeColor="text1"/>
          <w:sz w:val="28"/>
          <w:szCs w:val="28"/>
        </w:rPr>
        <w:t>тивного</w:t>
      </w:r>
      <w:r w:rsidR="00A43E3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699" w:rsidRDefault="004841D1" w:rsidP="00006EB7">
      <w:pPr>
        <w:pStyle w:val="a4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6EB7" w:rsidRPr="00006EB7">
        <w:t xml:space="preserve"> </w:t>
      </w:r>
      <w:r w:rsidR="00006EB7" w:rsidRPr="00006EB7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продолжительности жизни до 75 лет.</w:t>
      </w:r>
    </w:p>
    <w:p w:rsidR="00106156" w:rsidRDefault="00106156" w:rsidP="00F174BC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6156" w:rsidRDefault="00106156" w:rsidP="00F174BC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74BC" w:rsidRPr="00B63AE0" w:rsidRDefault="00F174BC" w:rsidP="00F174BC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A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Прогнозные показатели Арского муниципального района до 2030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5"/>
        <w:gridCol w:w="1675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533104" w:rsidRPr="00B63AE0" w:rsidTr="00B63AE0">
        <w:trPr>
          <w:trHeight w:val="46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Темп роста ВТП, % в сопостовимых ценах к 2015 году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110,7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111,2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Производительность труда,  млн. рублей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1,290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1,386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1,422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1,231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1,341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1,423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Среднегодовая численность населения, тыс. чел.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52,95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53,20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53,35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безработицы, %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Среднесписочная численность работающих, тыс. чел.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12,30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12,33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Обеспеченность общей площадью жилья в расчете на одного жителя, кв. метров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малого и среднего бизнеса в ВТП, %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533104" w:rsidRPr="00533104" w:rsidTr="00B63AE0">
        <w:trPr>
          <w:trHeight w:val="750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совмести-телей) малых и средних предприятий в средне-списочной численности работников (без внешних совмести-телей) всех предприя-тий и организаций, %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533104" w:rsidRPr="00533104" w:rsidTr="00B63AE0">
        <w:trPr>
          <w:trHeight w:val="750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533104" w:rsidRPr="00533104" w:rsidTr="00B63AE0">
        <w:trPr>
          <w:trHeight w:val="750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Накопленный темп роста оборота малых (включая микропредприятия) и средних предприятий (в действующих ценах) к 2015 году, %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инновационной продукции в общем объеме промышленного производства, %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муниципального района в суммарных республиканских инвестициях в основной капитал, %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B63AE0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Денежные доходы на душу населения (в среднем за месяц), рублей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инерционному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23450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базовому сценарию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23680</w:t>
            </w:r>
          </w:p>
        </w:tc>
      </w:tr>
      <w:tr w:rsidR="00533104" w:rsidRPr="00533104" w:rsidTr="00B63AE0">
        <w:trPr>
          <w:trHeight w:val="585"/>
        </w:trPr>
        <w:tc>
          <w:tcPr>
            <w:tcW w:w="1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оптимистическому сценарию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22880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33104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23830</w:t>
            </w:r>
          </w:p>
        </w:tc>
      </w:tr>
    </w:tbl>
    <w:p w:rsidR="00533104" w:rsidRDefault="00533104" w:rsidP="0053310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104" w:rsidRDefault="00533104" w:rsidP="0053310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104" w:rsidRDefault="00533104" w:rsidP="0053310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104" w:rsidRDefault="00533104" w:rsidP="00533104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533104" w:rsidSect="00A43E30">
          <w:pgSz w:w="11906" w:h="16838"/>
          <w:pgMar w:top="1134" w:right="567" w:bottom="284" w:left="851" w:header="709" w:footer="709" w:gutter="0"/>
          <w:cols w:space="708"/>
          <w:docGrid w:linePitch="360"/>
        </w:sectPr>
      </w:pPr>
    </w:p>
    <w:p w:rsidR="00533104" w:rsidRDefault="00533104" w:rsidP="00533104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Прогнозный бюджет доходов и расходов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Арского </w:t>
      </w:r>
      <w:r w:rsidRPr="00BE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  <w:r w:rsidR="00B63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2030 года, </w:t>
      </w:r>
      <w:r w:rsidR="00B63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BE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тыс.руб</w:t>
      </w:r>
      <w:r w:rsidR="00B63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14742" w:type="dxa"/>
        <w:tblInd w:w="-459" w:type="dxa"/>
        <w:tblLook w:val="04A0" w:firstRow="1" w:lastRow="0" w:firstColumn="1" w:lastColumn="0" w:noHBand="0" w:noVBand="1"/>
      </w:tblPr>
      <w:tblGrid>
        <w:gridCol w:w="5212"/>
        <w:gridCol w:w="2159"/>
        <w:gridCol w:w="1843"/>
        <w:gridCol w:w="1843"/>
        <w:gridCol w:w="1843"/>
        <w:gridCol w:w="1842"/>
      </w:tblGrid>
      <w:tr w:rsidR="00533104" w:rsidRPr="00533104" w:rsidTr="00583B5A">
        <w:trPr>
          <w:trHeight w:val="51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Ожидаемое исполнение на 2016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 на 2017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 на 2018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 на 2021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 на 2030 г.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1 049 995,7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1 055 465,7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1 062 138,0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1 066 367,0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1 076 056,0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в т.ч. Собственные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397 950,3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401 665,7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406 738,0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421 067,0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455 906,0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доходы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371 480,7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374 241,2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378 020,0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390 803,0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423 486,0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физ.лиц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290 541,7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292 543,4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295 140,0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306 210,0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335 850,0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21 150,5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23 856,0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25 984,3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26 830,0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6 600,0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налоговые доходы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26 469,6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27 424,5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30 264,0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32 420,0</w:t>
            </w:r>
          </w:p>
        </w:tc>
      </w:tr>
      <w:tr w:rsidR="00533104" w:rsidRPr="00533104" w:rsidTr="00583B5A">
        <w:trPr>
          <w:trHeight w:val="582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6 356,6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7 155,0</w:t>
            </w:r>
          </w:p>
        </w:tc>
      </w:tr>
      <w:tr w:rsidR="00533104" w:rsidRPr="00533104" w:rsidTr="00583B5A">
        <w:trPr>
          <w:trHeight w:val="735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</w:t>
            </w:r>
            <w:r w:rsid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тивное воздействие на окруж.</w:t>
            </w: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среду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1 955,0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земли/имущества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11 785,0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Безвозмездные поступления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652 045,4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653 800,0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655 400,0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645 300,0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620 150,0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1 049 995,7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1 055 465,7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1 062 138,0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1 066 367,0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1 076 056,0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1 050 691,7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1 055 378,3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1 061 450,0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1 064 655,0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1 072 795,0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81 545,0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82 110,0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83 210,0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  оборона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2 254,0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55 845,0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56 800,0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66 942,4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67 852,0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67 990,0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68 955,0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Природоохранные мероприятия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676 996,7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677 450,0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679 850,0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680 150,0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681 900,0</w:t>
            </w:r>
          </w:p>
        </w:tc>
      </w:tr>
      <w:tr w:rsidR="00533104" w:rsidRPr="00533104" w:rsidTr="00583B5A">
        <w:trPr>
          <w:trHeight w:val="533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</w:t>
            </w:r>
            <w:r w:rsidR="00583B5A"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ия, СМИ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88 011,6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89 540,0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91 245,0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32 379,7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34 956,0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46 124,0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47 450,0</w:t>
            </w:r>
          </w:p>
        </w:tc>
      </w:tr>
      <w:tr w:rsidR="00533104" w:rsidRPr="00533104" w:rsidTr="00583B5A">
        <w:trPr>
          <w:trHeight w:val="480"/>
        </w:trPr>
        <w:tc>
          <w:tcPr>
            <w:tcW w:w="5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1 050 691,7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1 055 378,3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1 061 450,0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1 064 655,0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1 072 795,0</w:t>
            </w:r>
          </w:p>
        </w:tc>
      </w:tr>
      <w:tr w:rsidR="00533104" w:rsidRPr="00533104" w:rsidTr="00583B5A">
        <w:trPr>
          <w:trHeight w:val="78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исполнения бюджета                                    (дефицит"-",профицит"+")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83B5A" w:rsidRDefault="00533104" w:rsidP="0053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3 261,0</w:t>
            </w:r>
          </w:p>
        </w:tc>
      </w:tr>
    </w:tbl>
    <w:p w:rsidR="00106156" w:rsidRPr="00106156" w:rsidRDefault="00106156" w:rsidP="001061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6156" w:rsidRPr="00106156" w:rsidSect="00533104">
      <w:pgSz w:w="16838" w:h="11906" w:orient="landscape"/>
      <w:pgMar w:top="426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10" w:rsidRDefault="00A75C10" w:rsidP="00251CBF">
      <w:pPr>
        <w:spacing w:after="0" w:line="240" w:lineRule="auto"/>
      </w:pPr>
      <w:r>
        <w:separator/>
      </w:r>
    </w:p>
  </w:endnote>
  <w:endnote w:type="continuationSeparator" w:id="0">
    <w:p w:rsidR="00A75C10" w:rsidRDefault="00A75C10" w:rsidP="0025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6F" w:rsidRPr="00483E5E" w:rsidRDefault="008C1C6F">
    <w:pPr>
      <w:pStyle w:val="af5"/>
      <w:jc w:val="right"/>
      <w:rPr>
        <w:rFonts w:ascii="Times New Roman" w:hAnsi="Times New Roman" w:cs="Times New Roman"/>
        <w:sz w:val="20"/>
        <w:szCs w:val="20"/>
      </w:rPr>
    </w:pPr>
  </w:p>
  <w:p w:rsidR="008C1C6F" w:rsidRDefault="008C1C6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10" w:rsidRDefault="00A75C10" w:rsidP="00251CBF">
      <w:pPr>
        <w:spacing w:after="0" w:line="240" w:lineRule="auto"/>
      </w:pPr>
      <w:r>
        <w:separator/>
      </w:r>
    </w:p>
  </w:footnote>
  <w:footnote w:type="continuationSeparator" w:id="0">
    <w:p w:rsidR="00A75C10" w:rsidRDefault="00A75C10" w:rsidP="0025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879493"/>
      <w:docPartObj>
        <w:docPartGallery w:val="Page Numbers (Top of Page)"/>
        <w:docPartUnique/>
      </w:docPartObj>
    </w:sdtPr>
    <w:sdtEndPr/>
    <w:sdtContent>
      <w:p w:rsidR="008C1C6F" w:rsidRDefault="008C1C6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5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1C6F" w:rsidRDefault="008C1C6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CCA"/>
    <w:multiLevelType w:val="hybridMultilevel"/>
    <w:tmpl w:val="AFA03B22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CC71B8"/>
    <w:multiLevelType w:val="hybridMultilevel"/>
    <w:tmpl w:val="E530F1A2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E51BD"/>
    <w:multiLevelType w:val="hybridMultilevel"/>
    <w:tmpl w:val="0F209858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6B31D2"/>
    <w:multiLevelType w:val="multilevel"/>
    <w:tmpl w:val="1AA69A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4C818A2"/>
    <w:multiLevelType w:val="hybridMultilevel"/>
    <w:tmpl w:val="5DC81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D398D"/>
    <w:multiLevelType w:val="hybridMultilevel"/>
    <w:tmpl w:val="8EBC2C58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9861108"/>
    <w:multiLevelType w:val="hybridMultilevel"/>
    <w:tmpl w:val="CCD48A2A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9DA2CB8"/>
    <w:multiLevelType w:val="hybridMultilevel"/>
    <w:tmpl w:val="89F4DF64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1C7A92"/>
    <w:multiLevelType w:val="hybridMultilevel"/>
    <w:tmpl w:val="1898F1EC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2A23C6"/>
    <w:multiLevelType w:val="hybridMultilevel"/>
    <w:tmpl w:val="CFF2136C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22D06F6"/>
    <w:multiLevelType w:val="hybridMultilevel"/>
    <w:tmpl w:val="59DCA81C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9D42FE"/>
    <w:multiLevelType w:val="hybridMultilevel"/>
    <w:tmpl w:val="1CA2C282"/>
    <w:lvl w:ilvl="0" w:tplc="00CAB1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318394F"/>
    <w:multiLevelType w:val="hybridMultilevel"/>
    <w:tmpl w:val="7178A60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47527"/>
    <w:multiLevelType w:val="hybridMultilevel"/>
    <w:tmpl w:val="425E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20A57"/>
    <w:multiLevelType w:val="hybridMultilevel"/>
    <w:tmpl w:val="A4446458"/>
    <w:lvl w:ilvl="0" w:tplc="F6FA581E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F8900EA"/>
    <w:multiLevelType w:val="hybridMultilevel"/>
    <w:tmpl w:val="FFB4274A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1C8372C"/>
    <w:multiLevelType w:val="hybridMultilevel"/>
    <w:tmpl w:val="A3D0EED0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E15EAD"/>
    <w:multiLevelType w:val="hybridMultilevel"/>
    <w:tmpl w:val="C6F8A902"/>
    <w:lvl w:ilvl="0" w:tplc="989C3FB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27617F00"/>
    <w:multiLevelType w:val="hybridMultilevel"/>
    <w:tmpl w:val="F2D8125E"/>
    <w:lvl w:ilvl="0" w:tplc="BFACD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E52EB3"/>
    <w:multiLevelType w:val="hybridMultilevel"/>
    <w:tmpl w:val="DACA3526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30762C"/>
    <w:multiLevelType w:val="hybridMultilevel"/>
    <w:tmpl w:val="0A42084C"/>
    <w:lvl w:ilvl="0" w:tplc="BFACD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4055E7"/>
    <w:multiLevelType w:val="hybridMultilevel"/>
    <w:tmpl w:val="90EAEE6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2FA16B4F"/>
    <w:multiLevelType w:val="hybridMultilevel"/>
    <w:tmpl w:val="FBDCBCE2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E2F79"/>
    <w:multiLevelType w:val="hybridMultilevel"/>
    <w:tmpl w:val="C5FE2290"/>
    <w:lvl w:ilvl="0" w:tplc="F6FA581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2287503"/>
    <w:multiLevelType w:val="hybridMultilevel"/>
    <w:tmpl w:val="6A78EF78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4667D5"/>
    <w:multiLevelType w:val="hybridMultilevel"/>
    <w:tmpl w:val="31E8F6BE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8A1CC8"/>
    <w:multiLevelType w:val="hybridMultilevel"/>
    <w:tmpl w:val="C570F2A0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767E65"/>
    <w:multiLevelType w:val="hybridMultilevel"/>
    <w:tmpl w:val="6C06BD0E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F30A07"/>
    <w:multiLevelType w:val="hybridMultilevel"/>
    <w:tmpl w:val="45BC96A2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385D132A"/>
    <w:multiLevelType w:val="hybridMultilevel"/>
    <w:tmpl w:val="14681F08"/>
    <w:lvl w:ilvl="0" w:tplc="C0F62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8F71724"/>
    <w:multiLevelType w:val="hybridMultilevel"/>
    <w:tmpl w:val="DBC82720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176A71"/>
    <w:multiLevelType w:val="hybridMultilevel"/>
    <w:tmpl w:val="7180BE8C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5C4E4A"/>
    <w:multiLevelType w:val="hybridMultilevel"/>
    <w:tmpl w:val="4216A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A5723B"/>
    <w:multiLevelType w:val="hybridMultilevel"/>
    <w:tmpl w:val="043EFB96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45C12DFE"/>
    <w:multiLevelType w:val="hybridMultilevel"/>
    <w:tmpl w:val="2C56490E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49312BDD"/>
    <w:multiLevelType w:val="hybridMultilevel"/>
    <w:tmpl w:val="0FAA33FE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49F7505F"/>
    <w:multiLevelType w:val="hybridMultilevel"/>
    <w:tmpl w:val="3EE8A428"/>
    <w:lvl w:ilvl="0" w:tplc="CA9691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AD50640"/>
    <w:multiLevelType w:val="hybridMultilevel"/>
    <w:tmpl w:val="EF8A253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B646D3E"/>
    <w:multiLevelType w:val="hybridMultilevel"/>
    <w:tmpl w:val="476C7744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4C68726D"/>
    <w:multiLevelType w:val="hybridMultilevel"/>
    <w:tmpl w:val="1F44D02A"/>
    <w:lvl w:ilvl="0" w:tplc="F6FA581E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4E515186"/>
    <w:multiLevelType w:val="hybridMultilevel"/>
    <w:tmpl w:val="84E248D4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>
    <w:nsid w:val="4E5A10B3"/>
    <w:multiLevelType w:val="hybridMultilevel"/>
    <w:tmpl w:val="4C5234C6"/>
    <w:lvl w:ilvl="0" w:tplc="CA9691D0">
      <w:start w:val="1"/>
      <w:numFmt w:val="bullet"/>
      <w:lvlText w:val="-"/>
      <w:lvlJc w:val="left"/>
      <w:pPr>
        <w:ind w:left="23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43">
    <w:nsid w:val="51BC5180"/>
    <w:multiLevelType w:val="hybridMultilevel"/>
    <w:tmpl w:val="E0E2F32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FE41CE"/>
    <w:multiLevelType w:val="hybridMultilevel"/>
    <w:tmpl w:val="7FA2FA3E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4847F4"/>
    <w:multiLevelType w:val="hybridMultilevel"/>
    <w:tmpl w:val="5F22014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F4224B"/>
    <w:multiLevelType w:val="hybridMultilevel"/>
    <w:tmpl w:val="98AA19E0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>
    <w:nsid w:val="53B878B2"/>
    <w:multiLevelType w:val="hybridMultilevel"/>
    <w:tmpl w:val="1A06E0F6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97C270C"/>
    <w:multiLevelType w:val="hybridMultilevel"/>
    <w:tmpl w:val="610C666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5B3F4733"/>
    <w:multiLevelType w:val="hybridMultilevel"/>
    <w:tmpl w:val="64684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614FA6"/>
    <w:multiLevelType w:val="hybridMultilevel"/>
    <w:tmpl w:val="CEE002A2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0C6C47"/>
    <w:multiLevelType w:val="hybridMultilevel"/>
    <w:tmpl w:val="59EAED12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141470B"/>
    <w:multiLevelType w:val="hybridMultilevel"/>
    <w:tmpl w:val="783290D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7F17DB"/>
    <w:multiLevelType w:val="hybridMultilevel"/>
    <w:tmpl w:val="E168D40A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631C6674"/>
    <w:multiLevelType w:val="hybridMultilevel"/>
    <w:tmpl w:val="8F4E090E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5">
    <w:nsid w:val="66231BEB"/>
    <w:multiLevelType w:val="hybridMultilevel"/>
    <w:tmpl w:val="6784CAD0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6CF6350"/>
    <w:multiLevelType w:val="hybridMultilevel"/>
    <w:tmpl w:val="A65E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3777B4"/>
    <w:multiLevelType w:val="hybridMultilevel"/>
    <w:tmpl w:val="1CBCB034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75B4879"/>
    <w:multiLevelType w:val="hybridMultilevel"/>
    <w:tmpl w:val="7F12691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00753E">
      <w:numFmt w:val="bullet"/>
      <w:lvlText w:val=""/>
      <w:lvlJc w:val="left"/>
      <w:pPr>
        <w:ind w:left="2779" w:hanging="99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7CF3150"/>
    <w:multiLevelType w:val="hybridMultilevel"/>
    <w:tmpl w:val="2D34701A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633C6D"/>
    <w:multiLevelType w:val="hybridMultilevel"/>
    <w:tmpl w:val="BA723872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C85762B"/>
    <w:multiLevelType w:val="hybridMultilevel"/>
    <w:tmpl w:val="A7AE6DC4"/>
    <w:lvl w:ilvl="0" w:tplc="CA9691D0">
      <w:start w:val="1"/>
      <w:numFmt w:val="bullet"/>
      <w:lvlText w:val="-"/>
      <w:lvlJc w:val="left"/>
      <w:pPr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>
    <w:nsid w:val="6CA53FEF"/>
    <w:multiLevelType w:val="hybridMultilevel"/>
    <w:tmpl w:val="361C34F4"/>
    <w:lvl w:ilvl="0" w:tplc="CA9691D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6CD32E8E"/>
    <w:multiLevelType w:val="hybridMultilevel"/>
    <w:tmpl w:val="75187C08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201F51"/>
    <w:multiLevelType w:val="hybridMultilevel"/>
    <w:tmpl w:val="53F8A894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AD33DC"/>
    <w:multiLevelType w:val="hybridMultilevel"/>
    <w:tmpl w:val="7028268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6EB678D2"/>
    <w:multiLevelType w:val="hybridMultilevel"/>
    <w:tmpl w:val="D97E7A7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ED41503"/>
    <w:multiLevelType w:val="hybridMultilevel"/>
    <w:tmpl w:val="7998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F27013E"/>
    <w:multiLevelType w:val="hybridMultilevel"/>
    <w:tmpl w:val="8ED4E5F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F6705BB"/>
    <w:multiLevelType w:val="hybridMultilevel"/>
    <w:tmpl w:val="E97CC7D6"/>
    <w:lvl w:ilvl="0" w:tplc="CA9691D0">
      <w:start w:val="1"/>
      <w:numFmt w:val="bullet"/>
      <w:lvlText w:val="-"/>
      <w:lvlJc w:val="left"/>
      <w:pPr>
        <w:ind w:left="39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0">
    <w:nsid w:val="713B426F"/>
    <w:multiLevelType w:val="hybridMultilevel"/>
    <w:tmpl w:val="619AB828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2236D48"/>
    <w:multiLevelType w:val="hybridMultilevel"/>
    <w:tmpl w:val="D604E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246459E"/>
    <w:multiLevelType w:val="hybridMultilevel"/>
    <w:tmpl w:val="14AAFC10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3264894"/>
    <w:multiLevelType w:val="hybridMultilevel"/>
    <w:tmpl w:val="3C30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07518B"/>
    <w:multiLevelType w:val="hybridMultilevel"/>
    <w:tmpl w:val="5BE85A8E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5">
    <w:nsid w:val="756B612A"/>
    <w:multiLevelType w:val="hybridMultilevel"/>
    <w:tmpl w:val="8D2098D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76585DD8"/>
    <w:multiLevelType w:val="hybridMultilevel"/>
    <w:tmpl w:val="5CD0F932"/>
    <w:lvl w:ilvl="0" w:tplc="3FCCD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EF2E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008F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3FEDE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78228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C2668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874D4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FCA1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5A00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7">
    <w:nsid w:val="7F2B7479"/>
    <w:multiLevelType w:val="hybridMultilevel"/>
    <w:tmpl w:val="6A0AA342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F3C01BD"/>
    <w:multiLevelType w:val="hybridMultilevel"/>
    <w:tmpl w:val="9DF41F5A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F4A7E0C"/>
    <w:multiLevelType w:val="hybridMultilevel"/>
    <w:tmpl w:val="5B9A7886"/>
    <w:lvl w:ilvl="0" w:tplc="11A2C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58"/>
  </w:num>
  <w:num w:numId="3">
    <w:abstractNumId w:val="66"/>
  </w:num>
  <w:num w:numId="4">
    <w:abstractNumId w:val="28"/>
  </w:num>
  <w:num w:numId="5">
    <w:abstractNumId w:val="31"/>
  </w:num>
  <w:num w:numId="6">
    <w:abstractNumId w:val="77"/>
  </w:num>
  <w:num w:numId="7">
    <w:abstractNumId w:val="25"/>
  </w:num>
  <w:num w:numId="8">
    <w:abstractNumId w:val="50"/>
  </w:num>
  <w:num w:numId="9">
    <w:abstractNumId w:val="21"/>
  </w:num>
  <w:num w:numId="10">
    <w:abstractNumId w:val="75"/>
  </w:num>
  <w:num w:numId="11">
    <w:abstractNumId w:val="65"/>
  </w:num>
  <w:num w:numId="12">
    <w:abstractNumId w:val="7"/>
  </w:num>
  <w:num w:numId="13">
    <w:abstractNumId w:val="37"/>
  </w:num>
  <w:num w:numId="14">
    <w:abstractNumId w:val="8"/>
  </w:num>
  <w:num w:numId="15">
    <w:abstractNumId w:val="29"/>
  </w:num>
  <w:num w:numId="16">
    <w:abstractNumId w:val="35"/>
  </w:num>
  <w:num w:numId="17">
    <w:abstractNumId w:val="34"/>
  </w:num>
  <w:num w:numId="18">
    <w:abstractNumId w:val="15"/>
  </w:num>
  <w:num w:numId="19">
    <w:abstractNumId w:val="74"/>
  </w:num>
  <w:num w:numId="20">
    <w:abstractNumId w:val="41"/>
  </w:num>
  <w:num w:numId="21">
    <w:abstractNumId w:val="6"/>
  </w:num>
  <w:num w:numId="22">
    <w:abstractNumId w:val="53"/>
  </w:num>
  <w:num w:numId="23">
    <w:abstractNumId w:val="36"/>
  </w:num>
  <w:num w:numId="24">
    <w:abstractNumId w:val="61"/>
  </w:num>
  <w:num w:numId="25">
    <w:abstractNumId w:val="19"/>
  </w:num>
  <w:num w:numId="26">
    <w:abstractNumId w:val="51"/>
  </w:num>
  <w:num w:numId="27">
    <w:abstractNumId w:val="70"/>
  </w:num>
  <w:num w:numId="28">
    <w:abstractNumId w:val="14"/>
  </w:num>
  <w:num w:numId="29">
    <w:abstractNumId w:val="26"/>
  </w:num>
  <w:num w:numId="30">
    <w:abstractNumId w:val="60"/>
  </w:num>
  <w:num w:numId="31">
    <w:abstractNumId w:val="72"/>
  </w:num>
  <w:num w:numId="32">
    <w:abstractNumId w:val="11"/>
  </w:num>
  <w:num w:numId="33">
    <w:abstractNumId w:val="39"/>
  </w:num>
  <w:num w:numId="34">
    <w:abstractNumId w:val="64"/>
  </w:num>
  <w:num w:numId="35">
    <w:abstractNumId w:val="0"/>
  </w:num>
  <w:num w:numId="36">
    <w:abstractNumId w:val="63"/>
  </w:num>
  <w:num w:numId="37">
    <w:abstractNumId w:val="42"/>
  </w:num>
  <w:num w:numId="38">
    <w:abstractNumId w:val="10"/>
  </w:num>
  <w:num w:numId="39">
    <w:abstractNumId w:val="69"/>
  </w:num>
  <w:num w:numId="40">
    <w:abstractNumId w:val="57"/>
  </w:num>
  <w:num w:numId="41">
    <w:abstractNumId w:val="52"/>
  </w:num>
  <w:num w:numId="42">
    <w:abstractNumId w:val="23"/>
  </w:num>
  <w:num w:numId="43">
    <w:abstractNumId w:val="40"/>
  </w:num>
  <w:num w:numId="44">
    <w:abstractNumId w:val="47"/>
  </w:num>
  <w:num w:numId="45">
    <w:abstractNumId w:val="12"/>
  </w:num>
  <w:num w:numId="46">
    <w:abstractNumId w:val="43"/>
  </w:num>
  <w:num w:numId="47">
    <w:abstractNumId w:val="45"/>
  </w:num>
  <w:num w:numId="48">
    <w:abstractNumId w:val="24"/>
  </w:num>
  <w:num w:numId="49">
    <w:abstractNumId w:val="59"/>
  </w:num>
  <w:num w:numId="50">
    <w:abstractNumId w:val="46"/>
  </w:num>
  <w:num w:numId="51">
    <w:abstractNumId w:val="62"/>
  </w:num>
  <w:num w:numId="52">
    <w:abstractNumId w:val="5"/>
  </w:num>
  <w:num w:numId="53">
    <w:abstractNumId w:val="2"/>
  </w:num>
  <w:num w:numId="54">
    <w:abstractNumId w:val="38"/>
  </w:num>
  <w:num w:numId="55">
    <w:abstractNumId w:val="55"/>
  </w:num>
  <w:num w:numId="56">
    <w:abstractNumId w:val="78"/>
  </w:num>
  <w:num w:numId="57">
    <w:abstractNumId w:val="16"/>
  </w:num>
  <w:num w:numId="58">
    <w:abstractNumId w:val="68"/>
  </w:num>
  <w:num w:numId="59">
    <w:abstractNumId w:val="73"/>
  </w:num>
  <w:num w:numId="60">
    <w:abstractNumId w:val="71"/>
  </w:num>
  <w:num w:numId="61">
    <w:abstractNumId w:val="13"/>
  </w:num>
  <w:num w:numId="62">
    <w:abstractNumId w:val="67"/>
  </w:num>
  <w:num w:numId="63">
    <w:abstractNumId w:val="49"/>
  </w:num>
  <w:num w:numId="64">
    <w:abstractNumId w:val="4"/>
  </w:num>
  <w:num w:numId="65">
    <w:abstractNumId w:val="56"/>
  </w:num>
  <w:num w:numId="66">
    <w:abstractNumId w:val="30"/>
  </w:num>
  <w:num w:numId="67">
    <w:abstractNumId w:val="3"/>
  </w:num>
  <w:num w:numId="68">
    <w:abstractNumId w:val="17"/>
  </w:num>
  <w:num w:numId="69">
    <w:abstractNumId w:val="54"/>
  </w:num>
  <w:num w:numId="70">
    <w:abstractNumId w:val="41"/>
  </w:num>
  <w:num w:numId="71">
    <w:abstractNumId w:val="48"/>
  </w:num>
  <w:num w:numId="72">
    <w:abstractNumId w:val="1"/>
  </w:num>
  <w:num w:numId="73">
    <w:abstractNumId w:val="74"/>
  </w:num>
  <w:num w:numId="74">
    <w:abstractNumId w:val="76"/>
  </w:num>
  <w:num w:numId="75">
    <w:abstractNumId w:val="9"/>
  </w:num>
  <w:num w:numId="76">
    <w:abstractNumId w:val="27"/>
  </w:num>
  <w:num w:numId="77">
    <w:abstractNumId w:val="32"/>
  </w:num>
  <w:num w:numId="78">
    <w:abstractNumId w:val="44"/>
  </w:num>
  <w:num w:numId="79">
    <w:abstractNumId w:val="20"/>
  </w:num>
  <w:num w:numId="80">
    <w:abstractNumId w:val="22"/>
  </w:num>
  <w:num w:numId="81">
    <w:abstractNumId w:val="79"/>
  </w:num>
  <w:num w:numId="82">
    <w:abstractNumId w:val="3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5B"/>
    <w:rsid w:val="000058A9"/>
    <w:rsid w:val="00006EA9"/>
    <w:rsid w:val="00006EB7"/>
    <w:rsid w:val="000118AB"/>
    <w:rsid w:val="00012A85"/>
    <w:rsid w:val="00016527"/>
    <w:rsid w:val="00022D4E"/>
    <w:rsid w:val="00030761"/>
    <w:rsid w:val="00032430"/>
    <w:rsid w:val="00033483"/>
    <w:rsid w:val="00033B29"/>
    <w:rsid w:val="000357DC"/>
    <w:rsid w:val="00035B9E"/>
    <w:rsid w:val="000402F8"/>
    <w:rsid w:val="000433BC"/>
    <w:rsid w:val="00045A7E"/>
    <w:rsid w:val="000464EA"/>
    <w:rsid w:val="00053BE3"/>
    <w:rsid w:val="00056B22"/>
    <w:rsid w:val="00061C4B"/>
    <w:rsid w:val="00067ED5"/>
    <w:rsid w:val="00075C1E"/>
    <w:rsid w:val="000774F2"/>
    <w:rsid w:val="00077A97"/>
    <w:rsid w:val="00083C00"/>
    <w:rsid w:val="000868EB"/>
    <w:rsid w:val="0009228B"/>
    <w:rsid w:val="00094884"/>
    <w:rsid w:val="0009750B"/>
    <w:rsid w:val="00097CF2"/>
    <w:rsid w:val="000A06A0"/>
    <w:rsid w:val="000A3B31"/>
    <w:rsid w:val="000A4B68"/>
    <w:rsid w:val="000A6EB6"/>
    <w:rsid w:val="000B6D2A"/>
    <w:rsid w:val="000B7135"/>
    <w:rsid w:val="000C1C9C"/>
    <w:rsid w:val="000C4666"/>
    <w:rsid w:val="000C549C"/>
    <w:rsid w:val="000C7CB6"/>
    <w:rsid w:val="000D02D9"/>
    <w:rsid w:val="000D5652"/>
    <w:rsid w:val="000E3135"/>
    <w:rsid w:val="000F1716"/>
    <w:rsid w:val="000F52FC"/>
    <w:rsid w:val="000F67F5"/>
    <w:rsid w:val="001006FC"/>
    <w:rsid w:val="001009FA"/>
    <w:rsid w:val="0010152C"/>
    <w:rsid w:val="00102427"/>
    <w:rsid w:val="00106156"/>
    <w:rsid w:val="0011087D"/>
    <w:rsid w:val="001217B2"/>
    <w:rsid w:val="00123A09"/>
    <w:rsid w:val="0012633F"/>
    <w:rsid w:val="001264CC"/>
    <w:rsid w:val="0013095D"/>
    <w:rsid w:val="001402E7"/>
    <w:rsid w:val="0014243D"/>
    <w:rsid w:val="00144A87"/>
    <w:rsid w:val="001469D4"/>
    <w:rsid w:val="001473DD"/>
    <w:rsid w:val="00152EEE"/>
    <w:rsid w:val="00154504"/>
    <w:rsid w:val="00154BFC"/>
    <w:rsid w:val="0015582A"/>
    <w:rsid w:val="0016336D"/>
    <w:rsid w:val="001634E0"/>
    <w:rsid w:val="001644B5"/>
    <w:rsid w:val="00164C2D"/>
    <w:rsid w:val="00170768"/>
    <w:rsid w:val="00171201"/>
    <w:rsid w:val="00171B5B"/>
    <w:rsid w:val="0018081D"/>
    <w:rsid w:val="00180DA3"/>
    <w:rsid w:val="0018669E"/>
    <w:rsid w:val="00191255"/>
    <w:rsid w:val="001A158F"/>
    <w:rsid w:val="001A406D"/>
    <w:rsid w:val="001A5B6B"/>
    <w:rsid w:val="001A768E"/>
    <w:rsid w:val="001B22DD"/>
    <w:rsid w:val="001C2ACF"/>
    <w:rsid w:val="001D4ADF"/>
    <w:rsid w:val="001D763C"/>
    <w:rsid w:val="001E766A"/>
    <w:rsid w:val="001F18DF"/>
    <w:rsid w:val="001F4974"/>
    <w:rsid w:val="001F6C42"/>
    <w:rsid w:val="001F6FFB"/>
    <w:rsid w:val="00201109"/>
    <w:rsid w:val="002060DB"/>
    <w:rsid w:val="00211A64"/>
    <w:rsid w:val="002141AF"/>
    <w:rsid w:val="0021613B"/>
    <w:rsid w:val="00220CA3"/>
    <w:rsid w:val="00222C58"/>
    <w:rsid w:val="00223C0B"/>
    <w:rsid w:val="00223C82"/>
    <w:rsid w:val="0023440B"/>
    <w:rsid w:val="00236E8E"/>
    <w:rsid w:val="00245A72"/>
    <w:rsid w:val="002506BD"/>
    <w:rsid w:val="00251CBF"/>
    <w:rsid w:val="00256265"/>
    <w:rsid w:val="00257BED"/>
    <w:rsid w:val="00260779"/>
    <w:rsid w:val="00261AA5"/>
    <w:rsid w:val="002656BF"/>
    <w:rsid w:val="00284092"/>
    <w:rsid w:val="00290E4E"/>
    <w:rsid w:val="00290E63"/>
    <w:rsid w:val="002930D9"/>
    <w:rsid w:val="00296483"/>
    <w:rsid w:val="002A0CC4"/>
    <w:rsid w:val="002B2FBC"/>
    <w:rsid w:val="002B5A54"/>
    <w:rsid w:val="002B76B2"/>
    <w:rsid w:val="002C081F"/>
    <w:rsid w:val="002C727C"/>
    <w:rsid w:val="002D17CD"/>
    <w:rsid w:val="002D25B1"/>
    <w:rsid w:val="002E214F"/>
    <w:rsid w:val="002E434C"/>
    <w:rsid w:val="002E6DBE"/>
    <w:rsid w:val="003007AE"/>
    <w:rsid w:val="003103E3"/>
    <w:rsid w:val="00310432"/>
    <w:rsid w:val="003116EF"/>
    <w:rsid w:val="003139C4"/>
    <w:rsid w:val="00316C4B"/>
    <w:rsid w:val="003234B0"/>
    <w:rsid w:val="003269D1"/>
    <w:rsid w:val="003275B2"/>
    <w:rsid w:val="00333C86"/>
    <w:rsid w:val="0034379F"/>
    <w:rsid w:val="003447F3"/>
    <w:rsid w:val="00347056"/>
    <w:rsid w:val="00355EEA"/>
    <w:rsid w:val="00360EE2"/>
    <w:rsid w:val="003612E6"/>
    <w:rsid w:val="00364FF4"/>
    <w:rsid w:val="00365562"/>
    <w:rsid w:val="003779D3"/>
    <w:rsid w:val="00382E0B"/>
    <w:rsid w:val="0038452F"/>
    <w:rsid w:val="00390439"/>
    <w:rsid w:val="00390A49"/>
    <w:rsid w:val="00390A5A"/>
    <w:rsid w:val="003919AE"/>
    <w:rsid w:val="00392100"/>
    <w:rsid w:val="00394BD2"/>
    <w:rsid w:val="003961AB"/>
    <w:rsid w:val="003A27DA"/>
    <w:rsid w:val="003A59BB"/>
    <w:rsid w:val="003B04D5"/>
    <w:rsid w:val="003B1627"/>
    <w:rsid w:val="003B1C37"/>
    <w:rsid w:val="003B30ED"/>
    <w:rsid w:val="003B3752"/>
    <w:rsid w:val="003B7759"/>
    <w:rsid w:val="003C18C3"/>
    <w:rsid w:val="003C231A"/>
    <w:rsid w:val="003C28F4"/>
    <w:rsid w:val="003C318C"/>
    <w:rsid w:val="003C5FC8"/>
    <w:rsid w:val="003C72FC"/>
    <w:rsid w:val="003D1CDD"/>
    <w:rsid w:val="003D3AA9"/>
    <w:rsid w:val="003D754E"/>
    <w:rsid w:val="003E079B"/>
    <w:rsid w:val="003F00EC"/>
    <w:rsid w:val="003F6CA2"/>
    <w:rsid w:val="004136C3"/>
    <w:rsid w:val="00414CB4"/>
    <w:rsid w:val="004155E8"/>
    <w:rsid w:val="00416198"/>
    <w:rsid w:val="004214C0"/>
    <w:rsid w:val="004259FC"/>
    <w:rsid w:val="004370C8"/>
    <w:rsid w:val="004372D7"/>
    <w:rsid w:val="00440CA9"/>
    <w:rsid w:val="0044169D"/>
    <w:rsid w:val="00444717"/>
    <w:rsid w:val="00463D21"/>
    <w:rsid w:val="00464C26"/>
    <w:rsid w:val="0046649A"/>
    <w:rsid w:val="00467140"/>
    <w:rsid w:val="00483E5E"/>
    <w:rsid w:val="004841D1"/>
    <w:rsid w:val="004847D6"/>
    <w:rsid w:val="00486B61"/>
    <w:rsid w:val="0049361A"/>
    <w:rsid w:val="00494956"/>
    <w:rsid w:val="00494B2A"/>
    <w:rsid w:val="004A3F6C"/>
    <w:rsid w:val="004B6BAF"/>
    <w:rsid w:val="004C08E9"/>
    <w:rsid w:val="004C0DF2"/>
    <w:rsid w:val="004C5829"/>
    <w:rsid w:val="004D0F5C"/>
    <w:rsid w:val="004D2410"/>
    <w:rsid w:val="004E1153"/>
    <w:rsid w:val="004E1CD4"/>
    <w:rsid w:val="004E262F"/>
    <w:rsid w:val="004E6804"/>
    <w:rsid w:val="004E733D"/>
    <w:rsid w:val="004F07F6"/>
    <w:rsid w:val="004F0BFF"/>
    <w:rsid w:val="004F789E"/>
    <w:rsid w:val="00500F2E"/>
    <w:rsid w:val="005053E3"/>
    <w:rsid w:val="00513667"/>
    <w:rsid w:val="00514CD1"/>
    <w:rsid w:val="0051560D"/>
    <w:rsid w:val="005167A8"/>
    <w:rsid w:val="00517286"/>
    <w:rsid w:val="005201BE"/>
    <w:rsid w:val="00533104"/>
    <w:rsid w:val="005334F2"/>
    <w:rsid w:val="005350AF"/>
    <w:rsid w:val="00536A5E"/>
    <w:rsid w:val="00536FC6"/>
    <w:rsid w:val="00543AAC"/>
    <w:rsid w:val="00545323"/>
    <w:rsid w:val="005512F8"/>
    <w:rsid w:val="00554A4A"/>
    <w:rsid w:val="00556DB3"/>
    <w:rsid w:val="00560E92"/>
    <w:rsid w:val="00562C63"/>
    <w:rsid w:val="005667D7"/>
    <w:rsid w:val="00572605"/>
    <w:rsid w:val="00582556"/>
    <w:rsid w:val="00583B5A"/>
    <w:rsid w:val="00584860"/>
    <w:rsid w:val="0058506B"/>
    <w:rsid w:val="00596C57"/>
    <w:rsid w:val="00597C9A"/>
    <w:rsid w:val="005A1644"/>
    <w:rsid w:val="005A580B"/>
    <w:rsid w:val="005B1DAE"/>
    <w:rsid w:val="005B1EA0"/>
    <w:rsid w:val="005B432C"/>
    <w:rsid w:val="005C18CA"/>
    <w:rsid w:val="005C1C0A"/>
    <w:rsid w:val="005E0F52"/>
    <w:rsid w:val="005E2D6B"/>
    <w:rsid w:val="005E652F"/>
    <w:rsid w:val="005E782F"/>
    <w:rsid w:val="0060331D"/>
    <w:rsid w:val="006050E0"/>
    <w:rsid w:val="00615A7A"/>
    <w:rsid w:val="00617A44"/>
    <w:rsid w:val="00626A3F"/>
    <w:rsid w:val="006332BB"/>
    <w:rsid w:val="00643A51"/>
    <w:rsid w:val="00644AEC"/>
    <w:rsid w:val="00647838"/>
    <w:rsid w:val="006527D2"/>
    <w:rsid w:val="006537C0"/>
    <w:rsid w:val="006539A2"/>
    <w:rsid w:val="00656100"/>
    <w:rsid w:val="0065695E"/>
    <w:rsid w:val="00667924"/>
    <w:rsid w:val="00672CA8"/>
    <w:rsid w:val="006745CA"/>
    <w:rsid w:val="006748E1"/>
    <w:rsid w:val="0067550D"/>
    <w:rsid w:val="00677EF8"/>
    <w:rsid w:val="00686DC9"/>
    <w:rsid w:val="0068719B"/>
    <w:rsid w:val="00691AAB"/>
    <w:rsid w:val="006A4EA5"/>
    <w:rsid w:val="006A7B02"/>
    <w:rsid w:val="006B1B9F"/>
    <w:rsid w:val="006B2743"/>
    <w:rsid w:val="006B75BB"/>
    <w:rsid w:val="006C0423"/>
    <w:rsid w:val="006C5ED3"/>
    <w:rsid w:val="006C6B34"/>
    <w:rsid w:val="006D22DA"/>
    <w:rsid w:val="006D5ADE"/>
    <w:rsid w:val="006D629F"/>
    <w:rsid w:val="006D73C7"/>
    <w:rsid w:val="006E6FD5"/>
    <w:rsid w:val="006E78B2"/>
    <w:rsid w:val="006F08A2"/>
    <w:rsid w:val="006F2BC1"/>
    <w:rsid w:val="0070007A"/>
    <w:rsid w:val="0070104F"/>
    <w:rsid w:val="00713209"/>
    <w:rsid w:val="007175DB"/>
    <w:rsid w:val="0073396C"/>
    <w:rsid w:val="00735FD5"/>
    <w:rsid w:val="007424AF"/>
    <w:rsid w:val="007449BB"/>
    <w:rsid w:val="00750135"/>
    <w:rsid w:val="007506A9"/>
    <w:rsid w:val="00752318"/>
    <w:rsid w:val="00752D55"/>
    <w:rsid w:val="00753508"/>
    <w:rsid w:val="00756680"/>
    <w:rsid w:val="00760B99"/>
    <w:rsid w:val="007719F9"/>
    <w:rsid w:val="00772C19"/>
    <w:rsid w:val="00774932"/>
    <w:rsid w:val="0077527A"/>
    <w:rsid w:val="00781D03"/>
    <w:rsid w:val="00791DC0"/>
    <w:rsid w:val="007920FB"/>
    <w:rsid w:val="007937F3"/>
    <w:rsid w:val="007A07F2"/>
    <w:rsid w:val="007A35C7"/>
    <w:rsid w:val="007A74C6"/>
    <w:rsid w:val="007B6155"/>
    <w:rsid w:val="007C2AA6"/>
    <w:rsid w:val="007C6586"/>
    <w:rsid w:val="007E39FE"/>
    <w:rsid w:val="007E4D2C"/>
    <w:rsid w:val="007E4D66"/>
    <w:rsid w:val="007E7CAA"/>
    <w:rsid w:val="007F412A"/>
    <w:rsid w:val="00800D7D"/>
    <w:rsid w:val="00804A2D"/>
    <w:rsid w:val="00805E90"/>
    <w:rsid w:val="008104F1"/>
    <w:rsid w:val="00816CC9"/>
    <w:rsid w:val="00820DDF"/>
    <w:rsid w:val="00821137"/>
    <w:rsid w:val="00821744"/>
    <w:rsid w:val="00821E46"/>
    <w:rsid w:val="00830B74"/>
    <w:rsid w:val="00831589"/>
    <w:rsid w:val="00836E05"/>
    <w:rsid w:val="008420A4"/>
    <w:rsid w:val="00847E82"/>
    <w:rsid w:val="00850225"/>
    <w:rsid w:val="00854E0F"/>
    <w:rsid w:val="008557A9"/>
    <w:rsid w:val="0086562C"/>
    <w:rsid w:val="0086592C"/>
    <w:rsid w:val="008672E4"/>
    <w:rsid w:val="0087135A"/>
    <w:rsid w:val="00880D89"/>
    <w:rsid w:val="00881EE9"/>
    <w:rsid w:val="008859F5"/>
    <w:rsid w:val="00887497"/>
    <w:rsid w:val="00897341"/>
    <w:rsid w:val="008A027E"/>
    <w:rsid w:val="008B03CF"/>
    <w:rsid w:val="008B4811"/>
    <w:rsid w:val="008B60F2"/>
    <w:rsid w:val="008C1ABA"/>
    <w:rsid w:val="008C1C6F"/>
    <w:rsid w:val="008C2BA1"/>
    <w:rsid w:val="008C64CE"/>
    <w:rsid w:val="008D2B03"/>
    <w:rsid w:val="008D2CB7"/>
    <w:rsid w:val="008D56D6"/>
    <w:rsid w:val="008D57EB"/>
    <w:rsid w:val="008E0FC6"/>
    <w:rsid w:val="008E2645"/>
    <w:rsid w:val="008E55B2"/>
    <w:rsid w:val="008F4B51"/>
    <w:rsid w:val="008F58D8"/>
    <w:rsid w:val="008F5D68"/>
    <w:rsid w:val="00904C1F"/>
    <w:rsid w:val="00906B8D"/>
    <w:rsid w:val="009121B4"/>
    <w:rsid w:val="00914B09"/>
    <w:rsid w:val="009206F7"/>
    <w:rsid w:val="00921545"/>
    <w:rsid w:val="00926413"/>
    <w:rsid w:val="009347F2"/>
    <w:rsid w:val="009369F5"/>
    <w:rsid w:val="00941BED"/>
    <w:rsid w:val="00944DFD"/>
    <w:rsid w:val="00945066"/>
    <w:rsid w:val="00945AEA"/>
    <w:rsid w:val="00946F07"/>
    <w:rsid w:val="0095196D"/>
    <w:rsid w:val="009521FE"/>
    <w:rsid w:val="00952DEC"/>
    <w:rsid w:val="009562D5"/>
    <w:rsid w:val="00956E00"/>
    <w:rsid w:val="0096236E"/>
    <w:rsid w:val="00964B17"/>
    <w:rsid w:val="00964C2C"/>
    <w:rsid w:val="00965A4D"/>
    <w:rsid w:val="00970BFC"/>
    <w:rsid w:val="00974B8E"/>
    <w:rsid w:val="00986924"/>
    <w:rsid w:val="00987228"/>
    <w:rsid w:val="00991924"/>
    <w:rsid w:val="00994496"/>
    <w:rsid w:val="009A10A9"/>
    <w:rsid w:val="009A548C"/>
    <w:rsid w:val="009B1241"/>
    <w:rsid w:val="009B1FB9"/>
    <w:rsid w:val="009B3533"/>
    <w:rsid w:val="009C23D6"/>
    <w:rsid w:val="009D0231"/>
    <w:rsid w:val="009D2EC4"/>
    <w:rsid w:val="009D483F"/>
    <w:rsid w:val="009D5F3D"/>
    <w:rsid w:val="009D66D4"/>
    <w:rsid w:val="009E08C3"/>
    <w:rsid w:val="009E2F0D"/>
    <w:rsid w:val="009E5B0B"/>
    <w:rsid w:val="009E69B7"/>
    <w:rsid w:val="009F6093"/>
    <w:rsid w:val="009F74D9"/>
    <w:rsid w:val="00A00051"/>
    <w:rsid w:val="00A01347"/>
    <w:rsid w:val="00A04573"/>
    <w:rsid w:val="00A11DEC"/>
    <w:rsid w:val="00A11E50"/>
    <w:rsid w:val="00A12F0F"/>
    <w:rsid w:val="00A13A0A"/>
    <w:rsid w:val="00A154BA"/>
    <w:rsid w:val="00A23263"/>
    <w:rsid w:val="00A25AA0"/>
    <w:rsid w:val="00A2681C"/>
    <w:rsid w:val="00A400C9"/>
    <w:rsid w:val="00A43E30"/>
    <w:rsid w:val="00A444B7"/>
    <w:rsid w:val="00A449EB"/>
    <w:rsid w:val="00A516CB"/>
    <w:rsid w:val="00A52699"/>
    <w:rsid w:val="00A5433A"/>
    <w:rsid w:val="00A57807"/>
    <w:rsid w:val="00A716B0"/>
    <w:rsid w:val="00A75C10"/>
    <w:rsid w:val="00A81C82"/>
    <w:rsid w:val="00A8384D"/>
    <w:rsid w:val="00A841CB"/>
    <w:rsid w:val="00A968B7"/>
    <w:rsid w:val="00AA1266"/>
    <w:rsid w:val="00AA5756"/>
    <w:rsid w:val="00AA6D01"/>
    <w:rsid w:val="00AA7A43"/>
    <w:rsid w:val="00AB2CAD"/>
    <w:rsid w:val="00AB5769"/>
    <w:rsid w:val="00AB74B5"/>
    <w:rsid w:val="00AC040A"/>
    <w:rsid w:val="00AC1941"/>
    <w:rsid w:val="00AC2F38"/>
    <w:rsid w:val="00AD1975"/>
    <w:rsid w:val="00AD33D1"/>
    <w:rsid w:val="00AD3478"/>
    <w:rsid w:val="00AD6A30"/>
    <w:rsid w:val="00AD6E9E"/>
    <w:rsid w:val="00AD751A"/>
    <w:rsid w:val="00AE2D0A"/>
    <w:rsid w:val="00AE345B"/>
    <w:rsid w:val="00AE479B"/>
    <w:rsid w:val="00AE61A5"/>
    <w:rsid w:val="00AF021A"/>
    <w:rsid w:val="00AF2642"/>
    <w:rsid w:val="00AF2811"/>
    <w:rsid w:val="00AF4AAF"/>
    <w:rsid w:val="00AF6911"/>
    <w:rsid w:val="00AF721C"/>
    <w:rsid w:val="00B01FE7"/>
    <w:rsid w:val="00B0225C"/>
    <w:rsid w:val="00B02299"/>
    <w:rsid w:val="00B03802"/>
    <w:rsid w:val="00B05062"/>
    <w:rsid w:val="00B05CAB"/>
    <w:rsid w:val="00B076F6"/>
    <w:rsid w:val="00B11155"/>
    <w:rsid w:val="00B11E63"/>
    <w:rsid w:val="00B136B3"/>
    <w:rsid w:val="00B200C2"/>
    <w:rsid w:val="00B22525"/>
    <w:rsid w:val="00B22E60"/>
    <w:rsid w:val="00B27A88"/>
    <w:rsid w:val="00B310EE"/>
    <w:rsid w:val="00B31898"/>
    <w:rsid w:val="00B412E9"/>
    <w:rsid w:val="00B42CCC"/>
    <w:rsid w:val="00B45460"/>
    <w:rsid w:val="00B510A2"/>
    <w:rsid w:val="00B518D7"/>
    <w:rsid w:val="00B52968"/>
    <w:rsid w:val="00B53E46"/>
    <w:rsid w:val="00B54005"/>
    <w:rsid w:val="00B63AE0"/>
    <w:rsid w:val="00B63D2B"/>
    <w:rsid w:val="00B6600E"/>
    <w:rsid w:val="00B66176"/>
    <w:rsid w:val="00B81310"/>
    <w:rsid w:val="00B84E76"/>
    <w:rsid w:val="00B85BD4"/>
    <w:rsid w:val="00B92C43"/>
    <w:rsid w:val="00BA0041"/>
    <w:rsid w:val="00BA23EB"/>
    <w:rsid w:val="00BA4B0B"/>
    <w:rsid w:val="00BB051B"/>
    <w:rsid w:val="00BB46E2"/>
    <w:rsid w:val="00BB4B2E"/>
    <w:rsid w:val="00BB5B89"/>
    <w:rsid w:val="00BC54F8"/>
    <w:rsid w:val="00BE1841"/>
    <w:rsid w:val="00BE6C89"/>
    <w:rsid w:val="00BF3D8D"/>
    <w:rsid w:val="00C0281D"/>
    <w:rsid w:val="00C05E00"/>
    <w:rsid w:val="00C0778D"/>
    <w:rsid w:val="00C079B1"/>
    <w:rsid w:val="00C11C2E"/>
    <w:rsid w:val="00C15AFC"/>
    <w:rsid w:val="00C16A3A"/>
    <w:rsid w:val="00C214B5"/>
    <w:rsid w:val="00C24571"/>
    <w:rsid w:val="00C269B7"/>
    <w:rsid w:val="00C26A9D"/>
    <w:rsid w:val="00C30E55"/>
    <w:rsid w:val="00C31FE7"/>
    <w:rsid w:val="00C45EA1"/>
    <w:rsid w:val="00C46F85"/>
    <w:rsid w:val="00C52C52"/>
    <w:rsid w:val="00C53E19"/>
    <w:rsid w:val="00C61740"/>
    <w:rsid w:val="00C6272B"/>
    <w:rsid w:val="00C64A3B"/>
    <w:rsid w:val="00C64D8A"/>
    <w:rsid w:val="00C748BE"/>
    <w:rsid w:val="00C75FE4"/>
    <w:rsid w:val="00C76819"/>
    <w:rsid w:val="00C77647"/>
    <w:rsid w:val="00C80E37"/>
    <w:rsid w:val="00C80F38"/>
    <w:rsid w:val="00C855AC"/>
    <w:rsid w:val="00C918A1"/>
    <w:rsid w:val="00C91B63"/>
    <w:rsid w:val="00C94F62"/>
    <w:rsid w:val="00CA1EB9"/>
    <w:rsid w:val="00CA543A"/>
    <w:rsid w:val="00CA5A42"/>
    <w:rsid w:val="00CA5FFF"/>
    <w:rsid w:val="00CB02B5"/>
    <w:rsid w:val="00CC132D"/>
    <w:rsid w:val="00CC2710"/>
    <w:rsid w:val="00CC64CA"/>
    <w:rsid w:val="00CC717D"/>
    <w:rsid w:val="00CD021B"/>
    <w:rsid w:val="00CE0905"/>
    <w:rsid w:val="00CE32CF"/>
    <w:rsid w:val="00CE4A58"/>
    <w:rsid w:val="00CE56EB"/>
    <w:rsid w:val="00CF2172"/>
    <w:rsid w:val="00CF25F0"/>
    <w:rsid w:val="00D007AA"/>
    <w:rsid w:val="00D0294C"/>
    <w:rsid w:val="00D03EF8"/>
    <w:rsid w:val="00D1433F"/>
    <w:rsid w:val="00D2070C"/>
    <w:rsid w:val="00D22C5B"/>
    <w:rsid w:val="00D26C72"/>
    <w:rsid w:val="00D30CC5"/>
    <w:rsid w:val="00D44293"/>
    <w:rsid w:val="00D4486D"/>
    <w:rsid w:val="00D474F2"/>
    <w:rsid w:val="00D55E9C"/>
    <w:rsid w:val="00D6195E"/>
    <w:rsid w:val="00D6370E"/>
    <w:rsid w:val="00D715B2"/>
    <w:rsid w:val="00D76836"/>
    <w:rsid w:val="00D80642"/>
    <w:rsid w:val="00D825ED"/>
    <w:rsid w:val="00D83517"/>
    <w:rsid w:val="00D86447"/>
    <w:rsid w:val="00D90359"/>
    <w:rsid w:val="00D91C46"/>
    <w:rsid w:val="00D922FD"/>
    <w:rsid w:val="00D956E5"/>
    <w:rsid w:val="00DA02DA"/>
    <w:rsid w:val="00DA0880"/>
    <w:rsid w:val="00DA11BB"/>
    <w:rsid w:val="00DA4C89"/>
    <w:rsid w:val="00DB1BEB"/>
    <w:rsid w:val="00DB2676"/>
    <w:rsid w:val="00DB3A99"/>
    <w:rsid w:val="00DB4E86"/>
    <w:rsid w:val="00DB599D"/>
    <w:rsid w:val="00DC05F2"/>
    <w:rsid w:val="00DD0373"/>
    <w:rsid w:val="00DD03D8"/>
    <w:rsid w:val="00DD486F"/>
    <w:rsid w:val="00DE5305"/>
    <w:rsid w:val="00DE5D7C"/>
    <w:rsid w:val="00DE6688"/>
    <w:rsid w:val="00DE75D3"/>
    <w:rsid w:val="00DF4159"/>
    <w:rsid w:val="00DF54AC"/>
    <w:rsid w:val="00E03665"/>
    <w:rsid w:val="00E07BBC"/>
    <w:rsid w:val="00E11ADA"/>
    <w:rsid w:val="00E15C25"/>
    <w:rsid w:val="00E17822"/>
    <w:rsid w:val="00E205B9"/>
    <w:rsid w:val="00E20742"/>
    <w:rsid w:val="00E223E2"/>
    <w:rsid w:val="00E226C8"/>
    <w:rsid w:val="00E22C6F"/>
    <w:rsid w:val="00E23737"/>
    <w:rsid w:val="00E27211"/>
    <w:rsid w:val="00E27C68"/>
    <w:rsid w:val="00E3308E"/>
    <w:rsid w:val="00E33566"/>
    <w:rsid w:val="00E36288"/>
    <w:rsid w:val="00E41F4F"/>
    <w:rsid w:val="00E42F7F"/>
    <w:rsid w:val="00E432CE"/>
    <w:rsid w:val="00E508B3"/>
    <w:rsid w:val="00E52866"/>
    <w:rsid w:val="00E61BDC"/>
    <w:rsid w:val="00E62DEB"/>
    <w:rsid w:val="00E66E05"/>
    <w:rsid w:val="00E751E1"/>
    <w:rsid w:val="00E75E1D"/>
    <w:rsid w:val="00E83035"/>
    <w:rsid w:val="00E95E94"/>
    <w:rsid w:val="00EA1C67"/>
    <w:rsid w:val="00EA6300"/>
    <w:rsid w:val="00EB76C2"/>
    <w:rsid w:val="00EC2CEF"/>
    <w:rsid w:val="00EC7FED"/>
    <w:rsid w:val="00ED69CB"/>
    <w:rsid w:val="00EE0820"/>
    <w:rsid w:val="00EE0EFB"/>
    <w:rsid w:val="00EE10CF"/>
    <w:rsid w:val="00EF007F"/>
    <w:rsid w:val="00EF3CD9"/>
    <w:rsid w:val="00EF7749"/>
    <w:rsid w:val="00EF7D4A"/>
    <w:rsid w:val="00F01CFA"/>
    <w:rsid w:val="00F025FD"/>
    <w:rsid w:val="00F03953"/>
    <w:rsid w:val="00F06B20"/>
    <w:rsid w:val="00F1500A"/>
    <w:rsid w:val="00F1621B"/>
    <w:rsid w:val="00F168B7"/>
    <w:rsid w:val="00F174BC"/>
    <w:rsid w:val="00F20A99"/>
    <w:rsid w:val="00F24A5F"/>
    <w:rsid w:val="00F24F3B"/>
    <w:rsid w:val="00F379B6"/>
    <w:rsid w:val="00F41E88"/>
    <w:rsid w:val="00F5079F"/>
    <w:rsid w:val="00F548DF"/>
    <w:rsid w:val="00F57A06"/>
    <w:rsid w:val="00F615D6"/>
    <w:rsid w:val="00F63273"/>
    <w:rsid w:val="00F639E0"/>
    <w:rsid w:val="00F67E72"/>
    <w:rsid w:val="00F7050C"/>
    <w:rsid w:val="00F71D7C"/>
    <w:rsid w:val="00F73214"/>
    <w:rsid w:val="00F74C7A"/>
    <w:rsid w:val="00F867A7"/>
    <w:rsid w:val="00F91447"/>
    <w:rsid w:val="00F957A7"/>
    <w:rsid w:val="00F97AC5"/>
    <w:rsid w:val="00FA7137"/>
    <w:rsid w:val="00FA7A0F"/>
    <w:rsid w:val="00FB0F5B"/>
    <w:rsid w:val="00FB4EE7"/>
    <w:rsid w:val="00FC3A95"/>
    <w:rsid w:val="00FC5C89"/>
    <w:rsid w:val="00FD1565"/>
    <w:rsid w:val="00FD1CDC"/>
    <w:rsid w:val="00FD420C"/>
    <w:rsid w:val="00FD5B64"/>
    <w:rsid w:val="00FE0FAE"/>
    <w:rsid w:val="00FE1A39"/>
    <w:rsid w:val="00FE2A8C"/>
    <w:rsid w:val="00FE682B"/>
    <w:rsid w:val="00FF0137"/>
    <w:rsid w:val="00FF0752"/>
    <w:rsid w:val="00FF122F"/>
    <w:rsid w:val="00FF211D"/>
    <w:rsid w:val="00FF434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43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B4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33C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3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aliases w:val="Обычный (Web)"/>
    <w:basedOn w:val="a"/>
    <w:uiPriority w:val="99"/>
    <w:rsid w:val="0033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rsid w:val="00333C86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8B60F2"/>
    <w:pPr>
      <w:ind w:left="720"/>
      <w:contextualSpacing/>
    </w:pPr>
  </w:style>
  <w:style w:type="character" w:customStyle="1" w:styleId="a5">
    <w:name w:val="Абзац списка Знак"/>
    <w:basedOn w:val="a0"/>
    <w:link w:val="a4"/>
    <w:rsid w:val="00A01347"/>
  </w:style>
  <w:style w:type="paragraph" w:styleId="a6">
    <w:name w:val="Balloon Text"/>
    <w:basedOn w:val="a"/>
    <w:link w:val="a7"/>
    <w:uiPriority w:val="99"/>
    <w:semiHidden/>
    <w:unhideWhenUsed/>
    <w:rsid w:val="00A0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34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251C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1C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51CBF"/>
    <w:rPr>
      <w:vertAlign w:val="superscript"/>
    </w:rPr>
  </w:style>
  <w:style w:type="table" w:styleId="ab">
    <w:name w:val="Table Grid"/>
    <w:basedOn w:val="a1"/>
    <w:uiPriority w:val="59"/>
    <w:rsid w:val="0025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1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B43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43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endnote text"/>
    <w:basedOn w:val="a"/>
    <w:link w:val="ad"/>
    <w:uiPriority w:val="99"/>
    <w:semiHidden/>
    <w:unhideWhenUsed/>
    <w:rsid w:val="005B432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B432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B432C"/>
    <w:rPr>
      <w:vertAlign w:val="superscript"/>
    </w:rPr>
  </w:style>
  <w:style w:type="character" w:styleId="af">
    <w:name w:val="Emphasis"/>
    <w:qFormat/>
    <w:rsid w:val="005B432C"/>
    <w:rPr>
      <w:rFonts w:ascii="Times New Roman" w:hAnsi="Times New Roman" w:cs="Times New Roman"/>
      <w:i/>
      <w:iCs/>
      <w:sz w:val="28"/>
    </w:rPr>
  </w:style>
  <w:style w:type="character" w:customStyle="1" w:styleId="af0">
    <w:name w:val="Без интервала Знак Знак"/>
    <w:link w:val="af1"/>
    <w:locked/>
    <w:rsid w:val="005B432C"/>
    <w:rPr>
      <w:b/>
      <w:sz w:val="28"/>
    </w:rPr>
  </w:style>
  <w:style w:type="paragraph" w:customStyle="1" w:styleId="af1">
    <w:name w:val="Без интервала Знак"/>
    <w:link w:val="af0"/>
    <w:qFormat/>
    <w:rsid w:val="005B432C"/>
    <w:pPr>
      <w:spacing w:after="120" w:line="240" w:lineRule="auto"/>
    </w:pPr>
    <w:rPr>
      <w:b/>
      <w:sz w:val="28"/>
    </w:rPr>
  </w:style>
  <w:style w:type="paragraph" w:customStyle="1" w:styleId="t-right">
    <w:name w:val="t-right"/>
    <w:basedOn w:val="a"/>
    <w:rsid w:val="005B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B432C"/>
    <w:pPr>
      <w:ind w:left="720"/>
      <w:contextualSpacing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5B432C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B432C"/>
  </w:style>
  <w:style w:type="paragraph" w:styleId="af5">
    <w:name w:val="footer"/>
    <w:basedOn w:val="a"/>
    <w:link w:val="af6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B432C"/>
  </w:style>
  <w:style w:type="paragraph" w:customStyle="1" w:styleId="ConsPlusNormal">
    <w:name w:val="ConsPlusNormal"/>
    <w:rsid w:val="005B4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941BED"/>
    <w:rPr>
      <w:b/>
      <w:bCs/>
    </w:rPr>
  </w:style>
  <w:style w:type="paragraph" w:customStyle="1" w:styleId="Style4">
    <w:name w:val="Style4"/>
    <w:basedOn w:val="a"/>
    <w:rsid w:val="000A3B31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A3B31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0A3B3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A3B31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A3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D2CB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D2CB7"/>
    <w:rPr>
      <w:rFonts w:ascii="Times New Roman" w:hAnsi="Times New Roman" w:cs="Times New Roman"/>
      <w:sz w:val="24"/>
      <w:szCs w:val="24"/>
    </w:rPr>
  </w:style>
  <w:style w:type="character" w:customStyle="1" w:styleId="af9">
    <w:name w:val="Гипертекстовая ссылка"/>
    <w:uiPriority w:val="99"/>
    <w:rsid w:val="008E55B2"/>
    <w:rPr>
      <w:rFonts w:cs="Times New Roman"/>
      <w:b w:val="0"/>
      <w:color w:val="106BBE"/>
      <w:sz w:val="26"/>
    </w:rPr>
  </w:style>
  <w:style w:type="paragraph" w:customStyle="1" w:styleId="afa">
    <w:name w:val="Нормальный (таблица)"/>
    <w:basedOn w:val="a"/>
    <w:next w:val="a"/>
    <w:uiPriority w:val="99"/>
    <w:rsid w:val="008E55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E8303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83035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83035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E83035"/>
    <w:pPr>
      <w:spacing w:after="100"/>
      <w:ind w:left="220"/>
    </w:pPr>
  </w:style>
  <w:style w:type="paragraph" w:styleId="afc">
    <w:name w:val="Body Text"/>
    <w:basedOn w:val="a"/>
    <w:link w:val="afd"/>
    <w:uiPriority w:val="99"/>
    <w:semiHidden/>
    <w:unhideWhenUsed/>
    <w:rsid w:val="00D86447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86447"/>
  </w:style>
  <w:style w:type="paragraph" w:styleId="20">
    <w:name w:val="Body Text Indent 2"/>
    <w:basedOn w:val="a"/>
    <w:link w:val="21"/>
    <w:uiPriority w:val="99"/>
    <w:semiHidden/>
    <w:unhideWhenUsed/>
    <w:rsid w:val="00D8644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447"/>
  </w:style>
  <w:style w:type="table" w:customStyle="1" w:styleId="-431">
    <w:name w:val="Таблица-сетка 4 — акцент 31"/>
    <w:basedOn w:val="a1"/>
    <w:uiPriority w:val="49"/>
    <w:rsid w:val="00EF3C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pple-converted-space">
    <w:name w:val="apple-converted-space"/>
    <w:basedOn w:val="a0"/>
    <w:rsid w:val="00EF3CD9"/>
  </w:style>
  <w:style w:type="table" w:customStyle="1" w:styleId="-11">
    <w:name w:val="Таблица-сетка 1 светлая1"/>
    <w:basedOn w:val="a1"/>
    <w:uiPriority w:val="46"/>
    <w:rsid w:val="00E036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1"/>
    <w:uiPriority w:val="47"/>
    <w:rsid w:val="00E036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A04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43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B4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33C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3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aliases w:val="Обычный (Web)"/>
    <w:basedOn w:val="a"/>
    <w:uiPriority w:val="99"/>
    <w:rsid w:val="0033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rsid w:val="00333C86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8B60F2"/>
    <w:pPr>
      <w:ind w:left="720"/>
      <w:contextualSpacing/>
    </w:pPr>
  </w:style>
  <w:style w:type="character" w:customStyle="1" w:styleId="a5">
    <w:name w:val="Абзац списка Знак"/>
    <w:basedOn w:val="a0"/>
    <w:link w:val="a4"/>
    <w:rsid w:val="00A01347"/>
  </w:style>
  <w:style w:type="paragraph" w:styleId="a6">
    <w:name w:val="Balloon Text"/>
    <w:basedOn w:val="a"/>
    <w:link w:val="a7"/>
    <w:uiPriority w:val="99"/>
    <w:semiHidden/>
    <w:unhideWhenUsed/>
    <w:rsid w:val="00A0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34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251C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1C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51CBF"/>
    <w:rPr>
      <w:vertAlign w:val="superscript"/>
    </w:rPr>
  </w:style>
  <w:style w:type="table" w:styleId="ab">
    <w:name w:val="Table Grid"/>
    <w:basedOn w:val="a1"/>
    <w:uiPriority w:val="59"/>
    <w:rsid w:val="0025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1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B43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43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endnote text"/>
    <w:basedOn w:val="a"/>
    <w:link w:val="ad"/>
    <w:uiPriority w:val="99"/>
    <w:semiHidden/>
    <w:unhideWhenUsed/>
    <w:rsid w:val="005B432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B432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B432C"/>
    <w:rPr>
      <w:vertAlign w:val="superscript"/>
    </w:rPr>
  </w:style>
  <w:style w:type="character" w:styleId="af">
    <w:name w:val="Emphasis"/>
    <w:qFormat/>
    <w:rsid w:val="005B432C"/>
    <w:rPr>
      <w:rFonts w:ascii="Times New Roman" w:hAnsi="Times New Roman" w:cs="Times New Roman"/>
      <w:i/>
      <w:iCs/>
      <w:sz w:val="28"/>
    </w:rPr>
  </w:style>
  <w:style w:type="character" w:customStyle="1" w:styleId="af0">
    <w:name w:val="Без интервала Знак Знак"/>
    <w:link w:val="af1"/>
    <w:locked/>
    <w:rsid w:val="005B432C"/>
    <w:rPr>
      <w:b/>
      <w:sz w:val="28"/>
    </w:rPr>
  </w:style>
  <w:style w:type="paragraph" w:customStyle="1" w:styleId="af1">
    <w:name w:val="Без интервала Знак"/>
    <w:link w:val="af0"/>
    <w:qFormat/>
    <w:rsid w:val="005B432C"/>
    <w:pPr>
      <w:spacing w:after="120" w:line="240" w:lineRule="auto"/>
    </w:pPr>
    <w:rPr>
      <w:b/>
      <w:sz w:val="28"/>
    </w:rPr>
  </w:style>
  <w:style w:type="paragraph" w:customStyle="1" w:styleId="t-right">
    <w:name w:val="t-right"/>
    <w:basedOn w:val="a"/>
    <w:rsid w:val="005B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B432C"/>
    <w:pPr>
      <w:ind w:left="720"/>
      <w:contextualSpacing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5B432C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B432C"/>
  </w:style>
  <w:style w:type="paragraph" w:styleId="af5">
    <w:name w:val="footer"/>
    <w:basedOn w:val="a"/>
    <w:link w:val="af6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B432C"/>
  </w:style>
  <w:style w:type="paragraph" w:customStyle="1" w:styleId="ConsPlusNormal">
    <w:name w:val="ConsPlusNormal"/>
    <w:rsid w:val="005B4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941BED"/>
    <w:rPr>
      <w:b/>
      <w:bCs/>
    </w:rPr>
  </w:style>
  <w:style w:type="paragraph" w:customStyle="1" w:styleId="Style4">
    <w:name w:val="Style4"/>
    <w:basedOn w:val="a"/>
    <w:rsid w:val="000A3B31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A3B31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0A3B3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A3B31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A3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D2CB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D2CB7"/>
    <w:rPr>
      <w:rFonts w:ascii="Times New Roman" w:hAnsi="Times New Roman" w:cs="Times New Roman"/>
      <w:sz w:val="24"/>
      <w:szCs w:val="24"/>
    </w:rPr>
  </w:style>
  <w:style w:type="character" w:customStyle="1" w:styleId="af9">
    <w:name w:val="Гипертекстовая ссылка"/>
    <w:uiPriority w:val="99"/>
    <w:rsid w:val="008E55B2"/>
    <w:rPr>
      <w:rFonts w:cs="Times New Roman"/>
      <w:b w:val="0"/>
      <w:color w:val="106BBE"/>
      <w:sz w:val="26"/>
    </w:rPr>
  </w:style>
  <w:style w:type="paragraph" w:customStyle="1" w:styleId="afa">
    <w:name w:val="Нормальный (таблица)"/>
    <w:basedOn w:val="a"/>
    <w:next w:val="a"/>
    <w:uiPriority w:val="99"/>
    <w:rsid w:val="008E55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E8303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83035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83035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E83035"/>
    <w:pPr>
      <w:spacing w:after="100"/>
      <w:ind w:left="220"/>
    </w:pPr>
  </w:style>
  <w:style w:type="paragraph" w:styleId="afc">
    <w:name w:val="Body Text"/>
    <w:basedOn w:val="a"/>
    <w:link w:val="afd"/>
    <w:uiPriority w:val="99"/>
    <w:semiHidden/>
    <w:unhideWhenUsed/>
    <w:rsid w:val="00D86447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86447"/>
  </w:style>
  <w:style w:type="paragraph" w:styleId="20">
    <w:name w:val="Body Text Indent 2"/>
    <w:basedOn w:val="a"/>
    <w:link w:val="21"/>
    <w:uiPriority w:val="99"/>
    <w:semiHidden/>
    <w:unhideWhenUsed/>
    <w:rsid w:val="00D8644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447"/>
  </w:style>
  <w:style w:type="table" w:customStyle="1" w:styleId="-431">
    <w:name w:val="Таблица-сетка 4 — акцент 31"/>
    <w:basedOn w:val="a1"/>
    <w:uiPriority w:val="49"/>
    <w:rsid w:val="00EF3C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pple-converted-space">
    <w:name w:val="apple-converted-space"/>
    <w:basedOn w:val="a0"/>
    <w:rsid w:val="00EF3CD9"/>
  </w:style>
  <w:style w:type="table" w:customStyle="1" w:styleId="-11">
    <w:name w:val="Таблица-сетка 1 светлая1"/>
    <w:basedOn w:val="a1"/>
    <w:uiPriority w:val="46"/>
    <w:rsid w:val="00E036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1"/>
    <w:uiPriority w:val="47"/>
    <w:rsid w:val="00E036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A0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7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0%D1%87%D0%B5%D0%BB%D0%B8%D0%BD%D1%81%D0%BA%D0%BE%D0%B5_%D1%81%D0%B5%D0%BB%D1%8C%D1%81%D0%BA%D0%BE%D0%B5_%D0%BF%D0%BE%D1%81%D0%B5%D0%BB%D0%B5%D0%BD%D0%B8%D0%B5" TargetMode="External"/><Relationship Id="rId18" Type="http://schemas.openxmlformats.org/officeDocument/2006/relationships/hyperlink" Target="https://ru.wikipedia.org/wiki/%D0%90%D1%80%D1%81%D0%BA%D0%B8%D0%B9_%D1%80%D0%B0%D0%B9%D0%BE%D0%BD" TargetMode="External"/><Relationship Id="rId26" Type="http://schemas.openxmlformats.org/officeDocument/2006/relationships/hyperlink" Target="https://ru.wikipedia.org/w/index.php?title=%D0%9D%D0%BE%D0%B2%D1%8B%D0%B9_%D0%9A%D1%8B%D1%80%D0%BB%D0%B0%D0%B9&amp;action=edit&amp;redlink=1" TargetMode="External"/><Relationship Id="rId39" Type="http://schemas.openxmlformats.org/officeDocument/2006/relationships/hyperlink" Target="https://ru.wikipedia.org/wiki/%D0%90%D1%80%D1%81%D0%BA%D0%B8%D0%B9_%D1%80%D0%B0%D0%B9%D0%BE%D0%BD" TargetMode="External"/><Relationship Id="rId21" Type="http://schemas.openxmlformats.org/officeDocument/2006/relationships/hyperlink" Target="https://ru.wikipedia.org/wiki/%D0%90%D1%80%D1%81%D0%BA%D0%B8%D0%B9_%D1%80%D0%B0%D0%B9%D0%BE%D0%BD" TargetMode="External"/><Relationship Id="rId34" Type="http://schemas.openxmlformats.org/officeDocument/2006/relationships/hyperlink" Target="https://ru.wikipedia.org/wiki/%D0%A1%D1%80%D0%B5%D0%B4%D0%BD%D0%B5%D0%BA%D0%BE%D1%80%D1%81%D0%B8%D0%BD%D1%81%D0%BA%D0%BE%D0%B5_%D1%81%D0%B5%D0%BB%D1%8C%D1%81%D0%BA%D0%BE%D0%B5_%D0%BF%D0%BE%D1%81%D0%B5%D0%BB%D0%B5%D0%BD%D0%B8%D0%B5" TargetMode="External"/><Relationship Id="rId42" Type="http://schemas.openxmlformats.org/officeDocument/2006/relationships/hyperlink" Target="https://ru.wikipedia.org/wiki/%D0%90%D1%80%D1%81%D0%BA%D0%B8%D0%B9_%D1%80%D0%B0%D0%B9%D0%BE%D0%BD" TargetMode="External"/><Relationship Id="rId47" Type="http://schemas.openxmlformats.org/officeDocument/2006/relationships/hyperlink" Target="https://ru.wikipedia.org/wiki/%D0%A3%D1%80%D0%BD%D1%8F%D0%BA_(%D0%A2%D0%B0%D1%82%D0%B0%D1%80%D1%81%D1%82%D0%B0%D0%BD)" TargetMode="External"/><Relationship Id="rId50" Type="http://schemas.openxmlformats.org/officeDocument/2006/relationships/hyperlink" Target="https://ru.wikipedia.org/w/index.php?title=%D0%A3%D1%82%D0%B0%D1%80-%D0%90%D1%82%D1%8B&amp;action=edit&amp;redlink=1" TargetMode="External"/><Relationship Id="rId55" Type="http://schemas.openxmlformats.org/officeDocument/2006/relationships/hyperlink" Target="https://ru.wikipedia.org/wiki/%D0%AF%D0%BD%D0%B3%D0%B0-%D0%A1%D0%B0%D0%BB%D1%81%D0%BA%D0%BE%D0%B5_%D1%81%D0%B5%D0%BB%D1%8C%D1%81%D0%BA%D0%BE%D0%B5_%D0%BF%D0%BE%D1%81%D0%B5%D0%BB%D0%B5%D0%BD%D0%B8%D0%B5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0%D0%BB%D0%B0%D1%81%D0%B8%D0%BD%D1%81%D0%BA%D0%BE%D0%B5_%D1%81%D0%B5%D0%BB%D1%8C%D1%81%D0%BA%D0%BE%D0%B5_%D0%BF%D0%BE%D1%81%D0%B5%D0%BB%D0%B5%D0%BD%D0%B8%D0%B5" TargetMode="External"/><Relationship Id="rId20" Type="http://schemas.openxmlformats.org/officeDocument/2006/relationships/hyperlink" Target="https://ru.wikipedia.org/w/index.php?title=%D0%9D%D0%BE%D0%B2%D1%8B%D0%B9_%D0%9A%D0%B8%D0%BD%D0%B5%D1%80&amp;action=edit&amp;redlink=1" TargetMode="External"/><Relationship Id="rId29" Type="http://schemas.openxmlformats.org/officeDocument/2006/relationships/hyperlink" Target="https://ru.wikipedia.org/wiki/%D0%A1%D0%BC%D0%B0%D0%BA-%D0%9A%D0%BE%D1%80%D1%81%D0%B0" TargetMode="External"/><Relationship Id="rId41" Type="http://schemas.openxmlformats.org/officeDocument/2006/relationships/hyperlink" Target="https://ru.wikipedia.org/w/index.php?title=%D0%A1%D1%82%D0%B0%D1%80%D0%BE%D0%B5_%D0%A7%D1%83%D1%80%D0%B8%D0%BB%D0%B8%D0%BD%D0%BE&amp;action=edit&amp;redlink=1" TargetMode="External"/><Relationship Id="rId54" Type="http://schemas.openxmlformats.org/officeDocument/2006/relationships/hyperlink" Target="https://ru.wikipedia.org/wiki/%D0%90%D1%80%D1%81%D0%BA%D0%B8%D0%B9_%D1%80%D0%B0%D0%B9%D0%BE%D0%BD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F%D0%B0%D0%B7%D0%BE%D0%B2%D1%81%D0%BA%D0%BE%D0%B5_%D1%81%D0%B5%D0%BB%D1%8C%D1%81%D0%BA%D0%BE%D0%B5_%D0%BF%D0%BE%D1%81%D0%B5%D0%BB%D0%B5%D0%BD%D0%B8%D0%B5" TargetMode="External"/><Relationship Id="rId24" Type="http://schemas.openxmlformats.org/officeDocument/2006/relationships/hyperlink" Target="https://ru.wikipedia.org/wiki/%D0%90%D1%80%D1%81%D0%BA%D0%B8%D0%B9_%D1%80%D0%B0%D0%B9%D0%BE%D0%BD" TargetMode="External"/><Relationship Id="rId32" Type="http://schemas.openxmlformats.org/officeDocument/2006/relationships/hyperlink" Target="https://ru.wikipedia.org/w/index.php?title=%D0%9D%D0%B8%D0%B6%D0%BD%D0%B8%D0%B5_%D0%90%D1%82%D1%8B&amp;action=edit&amp;redlink=1" TargetMode="External"/><Relationship Id="rId37" Type="http://schemas.openxmlformats.org/officeDocument/2006/relationships/hyperlink" Target="https://ru.wikipedia.org/wiki/%D0%A1%D1%82%D0%B0%D1%80%D0%BE%D0%BA%D1%8B%D1%80%D0%BB%D0%B0%D0%B9%D1%81%D0%BA%D0%BE%D0%B5_%D1%81%D0%B5%D0%BB%D1%8C%D1%81%D0%BA%D0%BE%D0%B5_%D0%BF%D0%BE%D1%81%D0%B5%D0%BB%D0%B5%D0%BD%D0%B8%D0%B5" TargetMode="External"/><Relationship Id="rId40" Type="http://schemas.openxmlformats.org/officeDocument/2006/relationships/hyperlink" Target="https://ru.wikipedia.org/wiki/%D0%A1%D1%82%D0%B0%D1%80%D0%BE%D1%87%D1%83%D1%80%D0%B8%D0%BB%D0%B8%D0%BD%D1%81%D0%BA%D0%BE%D0%B5_%D1%81%D0%B5%D0%BB%D1%8C%D1%81%D0%BA%D0%BE%D0%B5_%D0%BF%D0%BE%D1%81%D0%B5%D0%BB%D0%B5%D0%BD%D0%B8%D0%B5" TargetMode="External"/><Relationship Id="rId45" Type="http://schemas.openxmlformats.org/officeDocument/2006/relationships/hyperlink" Target="https://ru.wikipedia.org/wiki/%D0%90%D1%80%D1%81%D0%BA%D0%B8%D0%B9_%D1%80%D0%B0%D0%B9%D0%BE%D0%BD" TargetMode="External"/><Relationship Id="rId53" Type="http://schemas.openxmlformats.org/officeDocument/2006/relationships/hyperlink" Target="https://ru.wikipedia.org/w/index.php?title=%D0%A8%D1%83%D1%88%D0%BC%D0%B0%D0%B1%D0%B0%D1%88&amp;action=edit&amp;redlink=1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0%D1%80%D1%81%D0%BA%D0%B8%D0%B9_%D1%80%D0%B0%D0%B9%D0%BE%D0%BD" TargetMode="External"/><Relationship Id="rId23" Type="http://schemas.openxmlformats.org/officeDocument/2006/relationships/hyperlink" Target="https://ru.wikipedia.org/w/index.php?title=%D0%9D%D0%BE%D0%B2%D1%8B%D0%B9_%D0%9A%D0%B8%D1%88%D0%B8%D1%82&amp;action=edit&amp;redlink=1" TargetMode="External"/><Relationship Id="rId28" Type="http://schemas.openxmlformats.org/officeDocument/2006/relationships/hyperlink" Target="https://ru.wikipedia.org/wiki/%D0%A1%D0%B8%D0%B7%D0%B8%D0%BD%D1%81%D0%BA%D0%BE%D0%B5_%D1%81%D0%B5%D0%BB%D1%8C%D1%81%D0%BA%D0%BE%D0%B5_%D0%BF%D0%BE%D1%81%D0%B5%D0%BB%D0%B5%D0%BD%D0%B8%D0%B5" TargetMode="External"/><Relationship Id="rId36" Type="http://schemas.openxmlformats.org/officeDocument/2006/relationships/hyperlink" Target="https://ru.wikipedia.org/wiki/%D0%90%D1%80%D1%81%D0%BA%D0%B8%D0%B9_%D1%80%D0%B0%D0%B9%D0%BE%D0%BD" TargetMode="External"/><Relationship Id="rId49" Type="http://schemas.openxmlformats.org/officeDocument/2006/relationships/hyperlink" Target="https://ru.wikipedia.org/wiki/%D0%A3%D1%82%D0%B0%D1%80-%D0%90%D1%82%D1%8B%D0%BD%D1%81%D0%BA%D0%BE%D0%B5_%D1%81%D0%B5%D0%BB%D1%8C%D1%81%D0%BA%D0%BE%D0%B5_%D0%BF%D0%BE%D1%81%D0%B5%D0%BB%D0%B5%D0%BD%D0%B8%D0%B5" TargetMode="External"/><Relationship Id="rId57" Type="http://schemas.openxmlformats.org/officeDocument/2006/relationships/hyperlink" Target="https://ru.wikipedia.org/wiki/%D0%90%D1%80%D1%81%D0%BA%D0%B8%D0%B9_%D1%80%D0%B0%D0%B9%D0%BE%D0%BD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u.wikipedia.org/wiki/%D0%90%D1%80%D1%81%D0%BA" TargetMode="External"/><Relationship Id="rId19" Type="http://schemas.openxmlformats.org/officeDocument/2006/relationships/hyperlink" Target="https://ru.wikipedia.org/wiki/%D0%9D%D0%BE%D0%B2%D0%BE%D0%BA%D0%B8%D0%BD%D0%B5%D1%80%D1%81%D0%BA%D0%BE%D0%B5_%D1%81%D0%B5%D0%BB%D1%8C%D1%81%D0%BA%D0%BE%D0%B5_%D0%BF%D0%BE%D1%81%D0%B5%D0%BB%D0%B5%D0%BD%D0%B8%D0%B5" TargetMode="External"/><Relationship Id="rId31" Type="http://schemas.openxmlformats.org/officeDocument/2006/relationships/hyperlink" Target="https://ru.wikipedia.org/wiki/%D0%A1%D1%80%D0%B5%D0%B4%D0%BD%D0%B5%D0%B0%D1%82%D1%8B%D0%BD%D1%81%D0%BA%D0%BE%D0%B5_%D1%81%D0%B5%D0%BB%D1%8C%D1%81%D0%BA%D0%BE%D0%B5_%D0%BF%D0%BE%D1%81%D0%B5%D0%BB%D0%B5%D0%BD%D0%B8%D0%B5" TargetMode="External"/><Relationship Id="rId44" Type="http://schemas.openxmlformats.org/officeDocument/2006/relationships/hyperlink" Target="https://ru.wikipedia.org/w/index.php?title=%D0%90%D1%88%D0%B8%D1%82%D0%B1%D0%B0%D1%88&amp;action=edit&amp;redlink=1" TargetMode="External"/><Relationship Id="rId52" Type="http://schemas.openxmlformats.org/officeDocument/2006/relationships/hyperlink" Target="https://ru.wikipedia.org/wiki/%D0%A8%D1%83%D1%88%D0%BC%D0%B0%D0%B1%D0%B0%D1%88%D1%81%D0%BA%D0%BE%D0%B5_%D1%81%D0%B5%D0%BB%D1%8C%D1%81%D0%BA%D0%BE%D0%B5_%D0%BF%D0%BE%D1%81%D0%B5%D0%BB%D0%B5%D0%BD%D0%B8%D0%B5" TargetMode="External"/><Relationship Id="rId6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3%D0%BE%D1%80%D0%BE%D0%B4%D1%81%D0%BA%D0%BE%D0%B5_%D0%BF%D0%BE%D1%81%D0%B5%D0%BB%D0%B5%D0%BD%D0%B8%D0%B5_%D0%BF%D0%BE%D1%81%D1%91%D0%BB%D0%BE%D0%BA_%D0%90%D1%80%D1%81%D0%BA" TargetMode="External"/><Relationship Id="rId14" Type="http://schemas.openxmlformats.org/officeDocument/2006/relationships/hyperlink" Target="https://ru.wikipedia.org/wiki/%D0%9A%D0%B0%D1%87%D0%B5%D0%BB%D0%B8%D0%BD%D0%BE" TargetMode="External"/><Relationship Id="rId22" Type="http://schemas.openxmlformats.org/officeDocument/2006/relationships/hyperlink" Target="https://ru.wikipedia.org/wiki/%D0%9D%D0%BE%D0%B2%D0%BE%D0%BA%D0%B8%D1%88%D0%B8%D1%82%D1%81%D0%BA%D0%BE%D0%B5_%D1%81%D0%B5%D0%BB%D1%8C%D1%81%D0%BA%D0%BE%D0%B5_%D0%BF%D0%BE%D1%81%D0%B5%D0%BB%D0%B5%D0%BD%D0%B8%D0%B5" TargetMode="External"/><Relationship Id="rId27" Type="http://schemas.openxmlformats.org/officeDocument/2006/relationships/hyperlink" Target="https://ru.wikipedia.org/wiki/%D0%90%D1%80%D1%81%D0%BA%D0%B8%D0%B9_%D1%80%D0%B0%D0%B9%D0%BE%D0%BD" TargetMode="External"/><Relationship Id="rId30" Type="http://schemas.openxmlformats.org/officeDocument/2006/relationships/hyperlink" Target="https://ru.wikipedia.org/wiki/%D0%90%D1%80%D1%81%D0%BA%D0%B8%D0%B9_%D1%80%D0%B0%D0%B9%D0%BE%D0%BD" TargetMode="External"/><Relationship Id="rId35" Type="http://schemas.openxmlformats.org/officeDocument/2006/relationships/hyperlink" Target="https://ru.wikipedia.org/wiki/%D0%A1%D1%80%D0%B5%D0%B4%D0%BD%D1%8F%D1%8F_%D0%9A%D0%BE%D1%80%D1%81%D0%B0" TargetMode="External"/><Relationship Id="rId43" Type="http://schemas.openxmlformats.org/officeDocument/2006/relationships/hyperlink" Target="https://ru.wikipedia.org/wiki/%D0%A2%D0%B0%D1%88%D0%BA%D0%B8%D1%87%D0%B8%D0%BD%D1%81%D0%BA%D0%BE%D0%B5_%D1%81%D0%B5%D0%BB%D1%8C%D1%81%D0%BA%D0%BE%D0%B5_%D0%BF%D0%BE%D1%81%D0%B5%D0%BB%D0%B5%D0%BD%D0%B8%D0%B5" TargetMode="External"/><Relationship Id="rId48" Type="http://schemas.openxmlformats.org/officeDocument/2006/relationships/hyperlink" Target="https://ru.wikipedia.org/wiki/%D0%90%D1%80%D1%81%D0%BA%D0%B8%D0%B9_%D1%80%D0%B0%D0%B9%D0%BE%D0%BD" TargetMode="External"/><Relationship Id="rId56" Type="http://schemas.openxmlformats.org/officeDocument/2006/relationships/hyperlink" Target="https://ru.wikipedia.org/w/index.php?title=%D0%AF%D0%BD%D0%B3%D0%B0-%D0%A1%D0%B0%D0%BB%D0%B0&amp;action=edit&amp;redlink=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u.wikipedia.org/wiki/%D0%90%D1%80%D1%81%D0%BA%D0%B8%D0%B9_%D1%80%D0%B0%D0%B9%D0%BE%D0%BD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/index.php?title=%D0%90%D0%BF%D0%B0%D0%B7%D0%BE%D0%B2%D0%BE&amp;action=edit&amp;redlink=1" TargetMode="External"/><Relationship Id="rId17" Type="http://schemas.openxmlformats.org/officeDocument/2006/relationships/hyperlink" Target="https://ru.wikipedia.org/w/index.php?title=%D0%9D%D0%B0%D0%BB%D0%B0%D1%81%D0%B0&amp;action=edit&amp;redlink=1" TargetMode="External"/><Relationship Id="rId25" Type="http://schemas.openxmlformats.org/officeDocument/2006/relationships/hyperlink" Target="https://ru.wikipedia.org/wiki/%D0%9D%D0%BE%D0%B2%D0%BE%D0%BA%D1%8B%D1%80%D0%BB%D0%B0%D0%B9%D1%81%D0%BA%D0%BE%D0%B5_%D1%81%D0%B5%D0%BB%D1%8C%D1%81%D0%BA%D0%BE%D0%B5_%D0%BF%D0%BE%D1%81%D0%B5%D0%BB%D0%B5%D0%BD%D0%B8%D0%B5" TargetMode="External"/><Relationship Id="rId33" Type="http://schemas.openxmlformats.org/officeDocument/2006/relationships/hyperlink" Target="https://ru.wikipedia.org/wiki/%D0%90%D1%80%D1%81%D0%BA%D0%B8%D0%B9_%D1%80%D0%B0%D0%B9%D0%BE%D0%BD" TargetMode="External"/><Relationship Id="rId38" Type="http://schemas.openxmlformats.org/officeDocument/2006/relationships/hyperlink" Target="https://ru.wikipedia.org/w/index.php?title=%D0%9D%D0%B8%D0%B6%D0%BD%D0%B8%D0%B5_%D0%9C%D0%B5%D1%82%D0%B5%D1%81%D0%BA%D0%B8_(%D0%A1%D1%82%D0%B0%D1%80%D0%BE%D0%BA%D1%8B%D1%80%D0%BB%D0%B0%D0%B9%D1%81%D0%BA%D0%BE%D0%B5_%D1%81%D0%B5%D0%BB%D1%8C%D1%81%D0%BA%D0%BE%D0%B5_%D0%BF%D0%BE%D1%81%D0%B5%D0%BB%D0%B5%D0%BD%D0%B8%D0%B5)&amp;action=edit&amp;redlink=1" TargetMode="External"/><Relationship Id="rId46" Type="http://schemas.openxmlformats.org/officeDocument/2006/relationships/hyperlink" Target="https://ru.wikipedia.org/wiki/%D0%A3%D1%80%D0%BD%D1%8F%D0%BA%D1%81%D0%BA%D0%BE%D0%B5_%D1%81%D0%B5%D0%BB%D1%8C%D1%81%D0%BA%D0%BE%D0%B5_%D0%BF%D0%BE%D1%81%D0%B5%D0%BB%D0%B5%D0%BD%D0%B8%D0%B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FC14-ECF7-4241-9EE0-9A918CD8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15891</Words>
  <Characters>90583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</dc:creator>
  <cp:lastModifiedBy>Юсупова</cp:lastModifiedBy>
  <cp:revision>2</cp:revision>
  <cp:lastPrinted>2016-06-30T12:18:00Z</cp:lastPrinted>
  <dcterms:created xsi:type="dcterms:W3CDTF">2016-07-25T11:39:00Z</dcterms:created>
  <dcterms:modified xsi:type="dcterms:W3CDTF">2016-07-25T11:39:00Z</dcterms:modified>
</cp:coreProperties>
</file>