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EFD" w:rsidRDefault="00B75EFD">
      <w:pPr>
        <w:pStyle w:val="ConsPlusTitlePage"/>
      </w:pPr>
      <w:r>
        <w:br/>
      </w:r>
    </w:p>
    <w:p w:rsidR="00B75EFD" w:rsidRDefault="00B75EFD">
      <w:pPr>
        <w:pStyle w:val="ConsPlusNormal"/>
        <w:jc w:val="both"/>
        <w:outlineLvl w:val="0"/>
      </w:pPr>
    </w:p>
    <w:p w:rsidR="00B75EFD" w:rsidRDefault="00B75EFD">
      <w:pPr>
        <w:pStyle w:val="ConsPlusTitle"/>
        <w:jc w:val="center"/>
        <w:outlineLvl w:val="0"/>
      </w:pPr>
      <w:r>
        <w:t>МИНИСТЕРСТВО ЭКОНОМИКИ РЕСПУБЛИКИ ТАТАРСТАН</w:t>
      </w:r>
    </w:p>
    <w:p w:rsidR="00B75EFD" w:rsidRDefault="00B75EFD">
      <w:pPr>
        <w:pStyle w:val="ConsPlusTitle"/>
        <w:jc w:val="center"/>
      </w:pPr>
    </w:p>
    <w:p w:rsidR="00B75EFD" w:rsidRDefault="00B75EFD">
      <w:pPr>
        <w:pStyle w:val="ConsPlusTitle"/>
        <w:jc w:val="center"/>
      </w:pPr>
      <w:r>
        <w:t>ПРИКАЗ</w:t>
      </w:r>
    </w:p>
    <w:p w:rsidR="00B75EFD" w:rsidRDefault="00B75EFD">
      <w:pPr>
        <w:pStyle w:val="ConsPlusTitle"/>
        <w:jc w:val="center"/>
      </w:pPr>
      <w:r>
        <w:t>от 18 декабря 2015 г. N 534</w:t>
      </w:r>
    </w:p>
    <w:p w:rsidR="00B75EFD" w:rsidRDefault="00B75EFD">
      <w:pPr>
        <w:pStyle w:val="ConsPlusTitle"/>
        <w:jc w:val="center"/>
      </w:pPr>
    </w:p>
    <w:p w:rsidR="00B75EFD" w:rsidRDefault="00B75EFD">
      <w:pPr>
        <w:pStyle w:val="ConsPlusTitle"/>
        <w:jc w:val="center"/>
      </w:pPr>
      <w:r>
        <w:t>ОБ УТВЕРЖДЕНИИ МЕТОДИЧЕСКИХ РЕКОМЕНДАЦИЙ ПО ОСУЩЕСТВЛЕНИЮ</w:t>
      </w:r>
    </w:p>
    <w:p w:rsidR="00B75EFD" w:rsidRDefault="00B75EFD">
      <w:pPr>
        <w:pStyle w:val="ConsPlusTitle"/>
        <w:jc w:val="center"/>
      </w:pPr>
      <w:r>
        <w:t>СТРАТЕГИЧЕСКОГО ПЛАНИРОВАНИЯ СОЦИАЛЬНО-ЭКОНОМИЧЕСКОГО</w:t>
      </w:r>
    </w:p>
    <w:p w:rsidR="00B75EFD" w:rsidRDefault="00B75EFD">
      <w:pPr>
        <w:pStyle w:val="ConsPlusTitle"/>
        <w:jc w:val="center"/>
      </w:pPr>
      <w:r>
        <w:t>РАЗВИТИЯ НА УРОВНЕ МУНИЦИПАЛЬНЫХ РАЙОНОВ (ГОРОДСКИХ ОКРУГОВ)</w:t>
      </w:r>
    </w:p>
    <w:p w:rsidR="00B75EFD" w:rsidRDefault="00B75EFD">
      <w:pPr>
        <w:pStyle w:val="ConsPlusTitle"/>
        <w:jc w:val="center"/>
      </w:pPr>
      <w:r>
        <w:t>РЕСПУБЛИКИ ТАТАРСТАН</w:t>
      </w:r>
    </w:p>
    <w:p w:rsidR="00B75EFD" w:rsidRDefault="00B75EFD">
      <w:pPr>
        <w:pStyle w:val="ConsPlusNormal"/>
        <w:jc w:val="both"/>
      </w:pPr>
    </w:p>
    <w:p w:rsidR="00B75EFD" w:rsidRDefault="00B75EFD">
      <w:pPr>
        <w:pStyle w:val="ConsPlusNormal"/>
        <w:ind w:firstLine="540"/>
        <w:jc w:val="both"/>
      </w:pPr>
      <w:r>
        <w:t xml:space="preserve">В соответствии с Федеральным </w:t>
      </w:r>
      <w:hyperlink r:id="rId4" w:history="1">
        <w:r>
          <w:rPr>
            <w:color w:val="0000FF"/>
          </w:rPr>
          <w:t>законом</w:t>
        </w:r>
      </w:hyperlink>
      <w:r>
        <w:t xml:space="preserve"> от 28 июня 2014 года N" 172-ФЗ "О стратегическом планировании в Российской Федерации" в целях обеспечения реализации </w:t>
      </w:r>
      <w:hyperlink r:id="rId5" w:history="1">
        <w:r>
          <w:rPr>
            <w:color w:val="0000FF"/>
          </w:rPr>
          <w:t>Закона</w:t>
        </w:r>
      </w:hyperlink>
      <w:r>
        <w:t xml:space="preserve"> Республики Татарстан от 16 марта 2015 года N 12-ЗРТ "О стратегическом планировании в Республике Татарстан" приказываю:</w:t>
      </w:r>
    </w:p>
    <w:p w:rsidR="00B75EFD" w:rsidRDefault="00B75EFD">
      <w:pPr>
        <w:pStyle w:val="ConsPlusNormal"/>
        <w:jc w:val="both"/>
      </w:pPr>
    </w:p>
    <w:p w:rsidR="00B75EFD" w:rsidRDefault="00B75EFD">
      <w:pPr>
        <w:pStyle w:val="ConsPlusNormal"/>
        <w:ind w:firstLine="540"/>
        <w:jc w:val="both"/>
      </w:pPr>
      <w:r>
        <w:t xml:space="preserve">1. Утвердить прилагаемые Методические </w:t>
      </w:r>
      <w:hyperlink w:anchor="P33" w:history="1">
        <w:r>
          <w:rPr>
            <w:color w:val="0000FF"/>
          </w:rPr>
          <w:t>рекомендации</w:t>
        </w:r>
      </w:hyperlink>
      <w:r>
        <w:t xml:space="preserve"> по осуществлению стратегического планирования социально-экономического развития на уровне муниципальных районов (городских округов) Республики Татарстан (далее - Методические рекомендации).</w:t>
      </w:r>
    </w:p>
    <w:p w:rsidR="00B75EFD" w:rsidRDefault="00B75EFD" w:rsidP="00850169">
      <w:pPr>
        <w:pStyle w:val="ConsPlusNormal"/>
        <w:spacing w:before="220"/>
        <w:ind w:firstLine="540"/>
        <w:jc w:val="both"/>
      </w:pPr>
      <w:r>
        <w:t xml:space="preserve">2. Рекомендовать </w:t>
      </w:r>
      <w:r w:rsidR="00850169">
        <w:t xml:space="preserve">органам местного самоуправления </w:t>
      </w:r>
      <w:r>
        <w:t xml:space="preserve">руководствоваться Методическими </w:t>
      </w:r>
      <w:hyperlink w:anchor="P33" w:history="1">
        <w:r>
          <w:rPr>
            <w:color w:val="0000FF"/>
          </w:rPr>
          <w:t>рекомендациями</w:t>
        </w:r>
      </w:hyperlink>
      <w:r>
        <w:t xml:space="preserve"> при осуществлении стратегического планирования социально-экономического развития на уровне муниципальных районов (городски</w:t>
      </w:r>
      <w:r w:rsidR="00850169">
        <w:t>х округов) Республики Татарстан</w:t>
      </w:r>
      <w:r>
        <w:t>.</w:t>
      </w:r>
    </w:p>
    <w:p w:rsidR="00B75EFD" w:rsidRDefault="00B75EFD">
      <w:pPr>
        <w:pStyle w:val="ConsPlusNormal"/>
        <w:spacing w:before="220"/>
        <w:ind w:firstLine="540"/>
        <w:jc w:val="both"/>
      </w:pPr>
      <w:r>
        <w:t>4. Контроль за исполнением настоящего Приказа оставляю за собой.</w:t>
      </w:r>
    </w:p>
    <w:p w:rsidR="00B75EFD" w:rsidRDefault="00B75EFD">
      <w:pPr>
        <w:pStyle w:val="ConsPlusNormal"/>
        <w:jc w:val="both"/>
      </w:pPr>
    </w:p>
    <w:p w:rsidR="00B75EFD" w:rsidRDefault="00B75EFD">
      <w:pPr>
        <w:pStyle w:val="ConsPlusNormal"/>
        <w:jc w:val="right"/>
      </w:pPr>
      <w:r>
        <w:t>Министр</w:t>
      </w:r>
    </w:p>
    <w:p w:rsidR="00B75EFD" w:rsidRDefault="00B75EFD">
      <w:pPr>
        <w:pStyle w:val="ConsPlusNormal"/>
        <w:jc w:val="right"/>
      </w:pPr>
      <w:r>
        <w:t>А.А.ЗДУНОВ</w:t>
      </w:r>
    </w:p>
    <w:p w:rsidR="00B75EFD" w:rsidRDefault="00B75EFD">
      <w:pPr>
        <w:pStyle w:val="ConsPlusNormal"/>
        <w:jc w:val="both"/>
      </w:pPr>
    </w:p>
    <w:p w:rsidR="00B75EFD" w:rsidRDefault="00B75EFD">
      <w:pPr>
        <w:pStyle w:val="ConsPlusNormal"/>
        <w:jc w:val="both"/>
      </w:pPr>
    </w:p>
    <w:p w:rsidR="00B75EFD" w:rsidRDefault="00B75EFD">
      <w:pPr>
        <w:pStyle w:val="ConsPlusNormal"/>
        <w:jc w:val="both"/>
      </w:pPr>
    </w:p>
    <w:p w:rsidR="00B75EFD" w:rsidRDefault="00B75EFD">
      <w:pPr>
        <w:pStyle w:val="ConsPlusNormal"/>
        <w:jc w:val="both"/>
      </w:pPr>
    </w:p>
    <w:p w:rsidR="00B75EFD" w:rsidRDefault="00B75EFD">
      <w:pPr>
        <w:pStyle w:val="ConsPlusNormal"/>
        <w:jc w:val="both"/>
      </w:pPr>
    </w:p>
    <w:p w:rsidR="00B75EFD" w:rsidRDefault="00B75EFD">
      <w:pPr>
        <w:pStyle w:val="ConsPlusNormal"/>
        <w:jc w:val="both"/>
      </w:pPr>
    </w:p>
    <w:p w:rsidR="00B75EFD" w:rsidRDefault="00B75EFD">
      <w:pPr>
        <w:pStyle w:val="ConsPlusNormal"/>
        <w:jc w:val="both"/>
      </w:pPr>
    </w:p>
    <w:p w:rsidR="00B75EFD" w:rsidRDefault="00B75EFD">
      <w:pPr>
        <w:pStyle w:val="ConsPlusNormal"/>
        <w:jc w:val="both"/>
      </w:pPr>
    </w:p>
    <w:p w:rsidR="00B75EFD" w:rsidRDefault="00B75EFD">
      <w:pPr>
        <w:pStyle w:val="ConsPlusNormal"/>
        <w:jc w:val="both"/>
      </w:pPr>
    </w:p>
    <w:p w:rsidR="00B75EFD" w:rsidRDefault="00B75EFD">
      <w:pPr>
        <w:pStyle w:val="ConsPlusNormal"/>
        <w:jc w:val="both"/>
      </w:pPr>
    </w:p>
    <w:p w:rsidR="00B75EFD" w:rsidRDefault="00B75EFD">
      <w:pPr>
        <w:pStyle w:val="ConsPlusNormal"/>
        <w:jc w:val="both"/>
      </w:pPr>
    </w:p>
    <w:p w:rsidR="00B75EFD" w:rsidRDefault="00B75EFD">
      <w:pPr>
        <w:pStyle w:val="ConsPlusNormal"/>
        <w:jc w:val="both"/>
      </w:pPr>
    </w:p>
    <w:p w:rsidR="00B75EFD" w:rsidRDefault="00B75EFD">
      <w:pPr>
        <w:pStyle w:val="ConsPlusNormal"/>
        <w:jc w:val="both"/>
      </w:pPr>
    </w:p>
    <w:p w:rsidR="00B75EFD" w:rsidRDefault="00B75EFD">
      <w:pPr>
        <w:pStyle w:val="ConsPlusNormal"/>
        <w:jc w:val="right"/>
        <w:outlineLvl w:val="0"/>
      </w:pPr>
      <w:r>
        <w:t>Приложение</w:t>
      </w:r>
    </w:p>
    <w:p w:rsidR="00B75EFD" w:rsidRDefault="00B75EFD">
      <w:pPr>
        <w:pStyle w:val="ConsPlusNormal"/>
        <w:jc w:val="right"/>
      </w:pPr>
      <w:r>
        <w:t>к Приказу</w:t>
      </w:r>
    </w:p>
    <w:p w:rsidR="00B75EFD" w:rsidRDefault="00B75EFD">
      <w:pPr>
        <w:pStyle w:val="ConsPlusNormal"/>
        <w:jc w:val="right"/>
      </w:pPr>
      <w:r>
        <w:t>Министерства экономики</w:t>
      </w:r>
    </w:p>
    <w:p w:rsidR="00B75EFD" w:rsidRDefault="00B75EFD">
      <w:pPr>
        <w:pStyle w:val="ConsPlusNormal"/>
        <w:jc w:val="right"/>
      </w:pPr>
      <w:r>
        <w:t>Республики Татарстан</w:t>
      </w:r>
    </w:p>
    <w:p w:rsidR="00B75EFD" w:rsidRDefault="00B75EFD">
      <w:pPr>
        <w:pStyle w:val="ConsPlusNormal"/>
        <w:jc w:val="right"/>
      </w:pPr>
      <w:r>
        <w:t>от 18 декабря 2015 г. N 534</w:t>
      </w:r>
    </w:p>
    <w:p w:rsidR="00B75EFD" w:rsidRDefault="00B75EFD">
      <w:pPr>
        <w:pStyle w:val="ConsPlusNormal"/>
        <w:jc w:val="both"/>
      </w:pPr>
    </w:p>
    <w:p w:rsidR="00B75EFD" w:rsidRDefault="00B75EFD">
      <w:pPr>
        <w:pStyle w:val="ConsPlusTitle"/>
        <w:jc w:val="center"/>
      </w:pPr>
      <w:bookmarkStart w:id="0" w:name="P33"/>
      <w:bookmarkEnd w:id="0"/>
      <w:r>
        <w:t>МЕТОДИЧЕСКИЕ РЕКОМЕНДАЦИИ</w:t>
      </w:r>
    </w:p>
    <w:p w:rsidR="00B75EFD" w:rsidRDefault="00B75EFD">
      <w:pPr>
        <w:pStyle w:val="ConsPlusTitle"/>
        <w:jc w:val="center"/>
      </w:pPr>
      <w:r>
        <w:t>ПО ОСУЩЕСТВЛЕНИЮ СТРАТЕГИЧЕСКОГО ПЛАНИРОВАНИЯ</w:t>
      </w:r>
    </w:p>
    <w:p w:rsidR="00B75EFD" w:rsidRDefault="00B75EFD">
      <w:pPr>
        <w:pStyle w:val="ConsPlusTitle"/>
        <w:jc w:val="center"/>
      </w:pPr>
      <w:r>
        <w:t>СОЦИАЛЬНО-ЭКОНОМИЧЕСКОГО РАЗВИТИЯ НА УРОВНЕ</w:t>
      </w:r>
    </w:p>
    <w:p w:rsidR="00B75EFD" w:rsidRDefault="00B75EFD">
      <w:pPr>
        <w:pStyle w:val="ConsPlusTitle"/>
        <w:jc w:val="center"/>
      </w:pPr>
      <w:r>
        <w:t>МУНИЦИПАЛЬНЫХ РАЙОНОВ (ГОРОДСКИХ ОКРУГОВ)</w:t>
      </w:r>
    </w:p>
    <w:p w:rsidR="00B75EFD" w:rsidRDefault="00B75EFD">
      <w:pPr>
        <w:pStyle w:val="ConsPlusTitle"/>
        <w:jc w:val="center"/>
      </w:pPr>
      <w:r>
        <w:t>РЕСПУБЛИКИ ТАТАРСТАН</w:t>
      </w:r>
    </w:p>
    <w:p w:rsidR="00B75EFD" w:rsidRDefault="00B75EFD">
      <w:pPr>
        <w:pStyle w:val="ConsPlusNormal"/>
        <w:jc w:val="both"/>
      </w:pPr>
    </w:p>
    <w:p w:rsidR="00B75EFD" w:rsidRDefault="00B75EFD">
      <w:pPr>
        <w:pStyle w:val="ConsPlusNormal"/>
        <w:jc w:val="center"/>
        <w:outlineLvl w:val="1"/>
      </w:pPr>
      <w:r>
        <w:t>1. ОБЩИЕ ПОЛОЖЕНИЯ</w:t>
      </w:r>
    </w:p>
    <w:p w:rsidR="00B75EFD" w:rsidRDefault="00B75EFD">
      <w:pPr>
        <w:pStyle w:val="ConsPlusNormal"/>
        <w:jc w:val="both"/>
      </w:pPr>
    </w:p>
    <w:p w:rsidR="00B75EFD" w:rsidRDefault="00B75EFD">
      <w:pPr>
        <w:pStyle w:val="ConsPlusNormal"/>
        <w:ind w:firstLine="540"/>
        <w:jc w:val="both"/>
      </w:pPr>
      <w:r>
        <w:t>1.1. Методические рекомендации по осуществлению стратегического планирования социально-экономического развития на уровне муниципальных районов (городских округов) Республики Татарстан (далее - Методические рекомендации) разработаны в целях методического обеспечения процессов разработки документов стратегического планирования социально-экономического развития на уровне муниципальных районов (городских округов) Республики Татарстан во взаимосвязи с процессами стратегического планирования, осуществляемыми на федеральном уровне и на уровне Республики Татарстан.</w:t>
      </w:r>
    </w:p>
    <w:p w:rsidR="00B75EFD" w:rsidRDefault="00B75EFD">
      <w:pPr>
        <w:pStyle w:val="ConsPlusNormal"/>
        <w:spacing w:before="220"/>
        <w:ind w:firstLine="540"/>
        <w:jc w:val="both"/>
      </w:pPr>
      <w:bookmarkStart w:id="1" w:name="P42"/>
      <w:bookmarkEnd w:id="1"/>
      <w:r>
        <w:t xml:space="preserve">1.2. Методические рекомендации разработаны в соответствии с нормами Бюджетного </w:t>
      </w:r>
      <w:hyperlink r:id="rId6" w:history="1">
        <w:r>
          <w:rPr>
            <w:color w:val="0000FF"/>
          </w:rPr>
          <w:t>кодекса</w:t>
        </w:r>
      </w:hyperlink>
      <w:r>
        <w:t xml:space="preserve"> Российской Федерации, Федерального </w:t>
      </w:r>
      <w:hyperlink r:id="rId7"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Федерального </w:t>
      </w:r>
      <w:hyperlink r:id="rId8" w:history="1">
        <w:r>
          <w:rPr>
            <w:color w:val="0000FF"/>
          </w:rPr>
          <w:t>закона</w:t>
        </w:r>
      </w:hyperlink>
      <w:r>
        <w:t xml:space="preserve"> от 28 июня 2014 года N 172-ФЗ "О стратегическом планировании в Российской Федерации", Бюджетного </w:t>
      </w:r>
      <w:hyperlink r:id="rId9" w:history="1">
        <w:r>
          <w:rPr>
            <w:color w:val="0000FF"/>
          </w:rPr>
          <w:t>кодекса</w:t>
        </w:r>
      </w:hyperlink>
      <w:r>
        <w:t xml:space="preserve"> Республики Татарстан, </w:t>
      </w:r>
      <w:hyperlink r:id="rId10" w:history="1">
        <w:r>
          <w:rPr>
            <w:color w:val="0000FF"/>
          </w:rPr>
          <w:t>Закона</w:t>
        </w:r>
      </w:hyperlink>
      <w:r>
        <w:t xml:space="preserve"> Республики Татарстан от 16 марта 2015 года N 12-ЗРТ "О стратегическом планировании в Республике Татарстан", </w:t>
      </w:r>
      <w:hyperlink r:id="rId11" w:history="1">
        <w:r>
          <w:rPr>
            <w:color w:val="0000FF"/>
          </w:rPr>
          <w:t>Закона</w:t>
        </w:r>
      </w:hyperlink>
      <w:r>
        <w:t xml:space="preserve"> Республики Татарстан от 17 июня 2015 года N 40-ЗРТ "Об утверждении Стратегии социально-экономического развития Республики Татарстан до 2030 года", </w:t>
      </w:r>
      <w:hyperlink r:id="rId12" w:history="1">
        <w:r>
          <w:rPr>
            <w:color w:val="0000FF"/>
          </w:rPr>
          <w:t>Постановления</w:t>
        </w:r>
      </w:hyperlink>
      <w:r>
        <w:t xml:space="preserve"> Кабинета Министров Республики Татарстан от 16 мая 2015 года N 345 "О мерах по реализации Закона Республики Татарстан от 16 марта 2015 года N 12-ЗРТ "О стратегическом планировании в Республике Татарстан", </w:t>
      </w:r>
      <w:hyperlink r:id="rId13" w:history="1">
        <w:r>
          <w:rPr>
            <w:color w:val="0000FF"/>
          </w:rPr>
          <w:t>Постановления</w:t>
        </w:r>
      </w:hyperlink>
      <w:r>
        <w:t xml:space="preserve"> Кабинета Министров Республики Татарстан от 31 декабря 2012 года N 1199 "</w:t>
      </w:r>
      <w:r w:rsidR="00850169" w:rsidRPr="00850169">
        <w:t>Об утверждении Порядка разработки, реализации и оценки эффективности государственных программ Республики Татарстан и ведомственных целевых программ и перечня государственных программ Республики Татарстан</w:t>
      </w:r>
      <w:r>
        <w:t>".</w:t>
      </w:r>
    </w:p>
    <w:p w:rsidR="00B75EFD" w:rsidRDefault="00B75EFD">
      <w:pPr>
        <w:pStyle w:val="ConsPlusNormal"/>
        <w:spacing w:before="220"/>
        <w:ind w:firstLine="540"/>
        <w:jc w:val="both"/>
      </w:pPr>
      <w:r>
        <w:t>1.3. В настоящих Методических рекомендациях используются следующие основные понятия:</w:t>
      </w:r>
    </w:p>
    <w:p w:rsidR="00B75EFD" w:rsidRDefault="00B75EFD">
      <w:pPr>
        <w:pStyle w:val="ConsPlusNormal"/>
        <w:spacing w:before="220"/>
        <w:ind w:firstLine="540"/>
        <w:jc w:val="both"/>
      </w:pPr>
      <w:r>
        <w:t>стратегическое планирование - деятельность по целеполаганию, прогнозированию и программированию социально-экономического развития, направленная на решение задач устойчивого социально-экономического развития и обеспечение национальной безопасности;</w:t>
      </w:r>
    </w:p>
    <w:p w:rsidR="00B75EFD" w:rsidRDefault="00B75EFD">
      <w:pPr>
        <w:pStyle w:val="ConsPlusNormal"/>
        <w:spacing w:before="220"/>
        <w:ind w:firstLine="540"/>
        <w:jc w:val="both"/>
      </w:pPr>
      <w:r>
        <w:t>агломерация - компактное скопление населенных пунктов, главным образом городских, местами срастающихся, объединенных интенсивными производственными, транспортными и культурными связями;</w:t>
      </w:r>
    </w:p>
    <w:p w:rsidR="00B75EFD" w:rsidRDefault="00B75EFD">
      <w:pPr>
        <w:pStyle w:val="ConsPlusNormal"/>
        <w:spacing w:before="220"/>
        <w:ind w:firstLine="540"/>
        <w:jc w:val="both"/>
      </w:pPr>
      <w:r>
        <w:t>экономическая зона - часть территории, сформированная в естественных природных и административных границах, обладающая социально-экономической и пространственной спецификой, относительно обособленная от других зон.</w:t>
      </w:r>
    </w:p>
    <w:p w:rsidR="00B75EFD" w:rsidRDefault="00B75EFD">
      <w:pPr>
        <w:pStyle w:val="ConsPlusNormal"/>
        <w:spacing w:before="220"/>
        <w:ind w:firstLine="540"/>
        <w:jc w:val="both"/>
      </w:pPr>
      <w:r>
        <w:t xml:space="preserve">1.4. Иные понятия, используемые в настоящих Методических рекомендациях, применяются в значениях, определенных в нормативных правовых актах, указанных в </w:t>
      </w:r>
      <w:hyperlink w:anchor="P42" w:history="1">
        <w:r>
          <w:rPr>
            <w:color w:val="0000FF"/>
          </w:rPr>
          <w:t>пункте 1.2</w:t>
        </w:r>
      </w:hyperlink>
      <w:r>
        <w:t xml:space="preserve"> настоящих Методических рекомендаций.</w:t>
      </w:r>
    </w:p>
    <w:p w:rsidR="00B75EFD" w:rsidRDefault="00B75EFD">
      <w:pPr>
        <w:pStyle w:val="ConsPlusNormal"/>
        <w:spacing w:before="220"/>
        <w:ind w:firstLine="540"/>
        <w:jc w:val="both"/>
      </w:pPr>
      <w:r>
        <w:t>1.5. К полномочиям органов местного самоуправления Республики Татарстан в сфере стратегического планирования относятся:</w:t>
      </w:r>
    </w:p>
    <w:p w:rsidR="00B75EFD" w:rsidRDefault="00B75EFD">
      <w:pPr>
        <w:pStyle w:val="ConsPlusNormal"/>
        <w:spacing w:before="220"/>
        <w:ind w:firstLine="540"/>
        <w:jc w:val="both"/>
      </w:pPr>
      <w:r>
        <w:t xml:space="preserve">определение долгосрочных целей и задач </w:t>
      </w:r>
      <w:r w:rsidR="00850169" w:rsidRPr="00850169">
        <w:t xml:space="preserve">муниципального управления и </w:t>
      </w:r>
      <w:r>
        <w:t>социально-экономического развития муниципальных районов (городских округов) Республики Татарстан, согласованных с приоритетами и целями социально-экономического развития Российской Федерации и Республики Татарстан;</w:t>
      </w:r>
    </w:p>
    <w:p w:rsidR="00B75EFD" w:rsidRDefault="00B75EFD">
      <w:pPr>
        <w:pStyle w:val="ConsPlusNormal"/>
        <w:spacing w:before="220"/>
        <w:ind w:firstLine="540"/>
        <w:jc w:val="both"/>
      </w:pPr>
      <w:r>
        <w:t>разработка, рассмотрение, утверждение (одобрение) и реализация документов стратегического планирования по вопросам, отнесенным к полномочиям органов местного самоуправления Республики Татарстан;</w:t>
      </w:r>
    </w:p>
    <w:p w:rsidR="00B75EFD" w:rsidRDefault="00B75EFD">
      <w:pPr>
        <w:pStyle w:val="ConsPlusNormal"/>
        <w:spacing w:before="220"/>
        <w:ind w:firstLine="540"/>
        <w:jc w:val="both"/>
      </w:pPr>
      <w:r>
        <w:t xml:space="preserve">мониторинг и контроль реализации документов стратегического планирования, </w:t>
      </w:r>
      <w:r>
        <w:lastRenderedPageBreak/>
        <w:t>утвержденных (одобренных) органами местного самоуправления Республики Татарстан;</w:t>
      </w:r>
    </w:p>
    <w:p w:rsidR="00B75EFD" w:rsidRDefault="00B75EFD">
      <w:pPr>
        <w:pStyle w:val="ConsPlusNormal"/>
        <w:spacing w:before="220"/>
        <w:ind w:firstLine="540"/>
        <w:jc w:val="both"/>
      </w:pPr>
      <w:r>
        <w:t>иные полномочия в сфере стратегического планирования, определенные федеральными законами, законами Республики Татарстан и муниципальными нормативными правовыми актами.</w:t>
      </w:r>
    </w:p>
    <w:p w:rsidR="00B75EFD" w:rsidRDefault="00B75EFD">
      <w:pPr>
        <w:pStyle w:val="ConsPlusNormal"/>
        <w:spacing w:before="220"/>
        <w:ind w:firstLine="540"/>
        <w:jc w:val="both"/>
      </w:pPr>
      <w:r>
        <w:t>1.6. Задачами стратегического планирования на уровне муниципальных районов (городских округов) Республики Татарстан являются:</w:t>
      </w:r>
    </w:p>
    <w:p w:rsidR="00B75EFD" w:rsidRDefault="00B75EFD">
      <w:pPr>
        <w:pStyle w:val="ConsPlusNormal"/>
        <w:spacing w:before="220"/>
        <w:ind w:firstLine="540"/>
        <w:jc w:val="both"/>
      </w:pPr>
      <w:r>
        <w:t>определение внутренних и внешних условий и тенденций социально-экономического развития муниципальных районов (городских округов) Республики Татарстан, выявление возможностей и ограничений социально-экономического развития муниципальных районов (городских округов);</w:t>
      </w:r>
    </w:p>
    <w:p w:rsidR="00B75EFD" w:rsidRDefault="00B75EFD">
      <w:pPr>
        <w:pStyle w:val="ConsPlusNormal"/>
        <w:spacing w:before="220"/>
        <w:ind w:firstLine="540"/>
        <w:jc w:val="both"/>
      </w:pPr>
      <w:r>
        <w:t>определение целей социально-экономического развития муниципальных районов (городских округов) Республики Татарстан и приоритетов их социально-экономической политики;</w:t>
      </w:r>
    </w:p>
    <w:p w:rsidR="00B75EFD" w:rsidRDefault="00B75EFD">
      <w:pPr>
        <w:pStyle w:val="ConsPlusNormal"/>
        <w:spacing w:before="220"/>
        <w:ind w:firstLine="540"/>
        <w:jc w:val="both"/>
      </w:pPr>
      <w:r>
        <w:t>определение основных показателей бюджетной системы муниципальных районов (городских округов) Республики Татарстан на долгосрочную перспективу;</w:t>
      </w:r>
    </w:p>
    <w:p w:rsidR="00B75EFD" w:rsidRDefault="00B75EFD">
      <w:pPr>
        <w:pStyle w:val="ConsPlusNormal"/>
        <w:spacing w:before="220"/>
        <w:ind w:firstLine="540"/>
        <w:jc w:val="both"/>
      </w:pPr>
      <w:r>
        <w:t>выбор путей и способов достижения целей, обеспечивающих эффективность использования имеющихся ресурсов;</w:t>
      </w:r>
    </w:p>
    <w:p w:rsidR="00B75EFD" w:rsidRDefault="00B75EFD">
      <w:pPr>
        <w:pStyle w:val="ConsPlusNormal"/>
        <w:spacing w:before="220"/>
        <w:ind w:firstLine="540"/>
        <w:jc w:val="both"/>
      </w:pPr>
      <w:r>
        <w:t>формирование комплексов мероприятий, обеспечивающих достижение целей социально-экономического развития муниципальных районов (городских округов) Республики Татарстан в соответствующих сферах социально-экономического развития;</w:t>
      </w:r>
    </w:p>
    <w:p w:rsidR="00B75EFD" w:rsidRDefault="00B75EFD">
      <w:pPr>
        <w:pStyle w:val="ConsPlusNormal"/>
        <w:spacing w:before="220"/>
        <w:ind w:firstLine="540"/>
        <w:jc w:val="both"/>
      </w:pPr>
      <w:r>
        <w:t>определение необходимых ресурсов для достижения целей и задач социально-экономического развития муниципальных районов (городских округов) Республики Татарстан;</w:t>
      </w:r>
    </w:p>
    <w:p w:rsidR="00B75EFD" w:rsidRDefault="00B75EFD">
      <w:pPr>
        <w:pStyle w:val="ConsPlusNormal"/>
        <w:spacing w:before="220"/>
        <w:ind w:firstLine="540"/>
        <w:jc w:val="both"/>
      </w:pPr>
      <w:r>
        <w:t>координация планируемых действий по достижению целей социально-экономического развития муниципальных районов (городских округов) Республики Татарстан между органами местного самоуправления Республики Татарстан, коммерческими организациями и гражданским обществом;</w:t>
      </w:r>
    </w:p>
    <w:p w:rsidR="00B75EFD" w:rsidRDefault="00B75EFD">
      <w:pPr>
        <w:pStyle w:val="ConsPlusNormal"/>
        <w:spacing w:before="220"/>
        <w:ind w:firstLine="540"/>
        <w:jc w:val="both"/>
      </w:pPr>
      <w:r>
        <w:t>координация реализуемых инвестиционных проектов межмуниципального значения между участниками проекта на основе модели межмуниципального управления;</w:t>
      </w:r>
    </w:p>
    <w:p w:rsidR="00B75EFD" w:rsidRDefault="00B75EFD">
      <w:pPr>
        <w:pStyle w:val="ConsPlusNormal"/>
        <w:spacing w:before="220"/>
        <w:ind w:firstLine="540"/>
        <w:jc w:val="both"/>
      </w:pPr>
      <w:r>
        <w:t>научно-техническое, информационное и кадровое обеспечение стратегического планирования социально-экономического развития муниципальных районов (городских округов) Республики Татарстан.</w:t>
      </w:r>
    </w:p>
    <w:p w:rsidR="00B75EFD" w:rsidRDefault="00B75EFD">
      <w:pPr>
        <w:pStyle w:val="ConsPlusNormal"/>
        <w:jc w:val="both"/>
      </w:pPr>
    </w:p>
    <w:p w:rsidR="00B75EFD" w:rsidRDefault="00B75EFD">
      <w:pPr>
        <w:pStyle w:val="ConsPlusNormal"/>
        <w:jc w:val="center"/>
        <w:outlineLvl w:val="1"/>
      </w:pPr>
      <w:r>
        <w:t>2. ЦЕЛЕСООБРАЗНОСТЬ РАЗРАБОТКИ ДОКУМЕНТОВ СТРАТЕГИЧЕСКОГО</w:t>
      </w:r>
    </w:p>
    <w:p w:rsidR="00B75EFD" w:rsidRDefault="00B75EFD">
      <w:pPr>
        <w:pStyle w:val="ConsPlusNormal"/>
        <w:jc w:val="center"/>
      </w:pPr>
      <w:r>
        <w:t>ПЛАНИРОВАНИЯ НА УРОВНЕ МУНИЦИПАЛЬНЫХ РАЙОНОВ (ГОРОДСКИХ</w:t>
      </w:r>
    </w:p>
    <w:p w:rsidR="00B75EFD" w:rsidRDefault="00B75EFD">
      <w:pPr>
        <w:pStyle w:val="ConsPlusNormal"/>
        <w:jc w:val="center"/>
      </w:pPr>
      <w:r>
        <w:t>ОКРУГОВ) РЕСПУБЛИКИ ТАТАРСТАН</w:t>
      </w:r>
    </w:p>
    <w:p w:rsidR="00B75EFD" w:rsidRDefault="00B75EFD">
      <w:pPr>
        <w:pStyle w:val="ConsPlusNormal"/>
        <w:jc w:val="both"/>
      </w:pPr>
    </w:p>
    <w:p w:rsidR="00B75EFD" w:rsidRDefault="00B75EFD">
      <w:pPr>
        <w:pStyle w:val="ConsPlusNormal"/>
        <w:ind w:firstLine="540"/>
        <w:jc w:val="both"/>
      </w:pPr>
      <w:bookmarkStart w:id="2" w:name="P75"/>
      <w:bookmarkEnd w:id="2"/>
      <w:r>
        <w:t>2.1. К документам стратегического планирования, разрабатываемым на уровне муниципальных районов (городских округов) Республики Татарстан, относятся:</w:t>
      </w:r>
    </w:p>
    <w:p w:rsidR="00B75EFD" w:rsidRDefault="00B75EFD">
      <w:pPr>
        <w:pStyle w:val="ConsPlusNormal"/>
        <w:spacing w:before="220"/>
        <w:ind w:firstLine="540"/>
        <w:jc w:val="both"/>
      </w:pPr>
      <w:r>
        <w:t>стратегия социально-экономического развития муниципального района (городского округа) Республики Татарстан;</w:t>
      </w:r>
    </w:p>
    <w:p w:rsidR="00B75EFD" w:rsidRDefault="00B75EFD">
      <w:pPr>
        <w:pStyle w:val="ConsPlusNormal"/>
        <w:spacing w:before="220"/>
        <w:ind w:firstLine="540"/>
        <w:jc w:val="both"/>
      </w:pPr>
      <w:r>
        <w:t>план мероприятий по реализации стратегии социально-экономического развития муниципального района (городского округа) Республики Татарстан;</w:t>
      </w:r>
    </w:p>
    <w:p w:rsidR="00B75EFD" w:rsidRDefault="00B75EFD">
      <w:pPr>
        <w:pStyle w:val="ConsPlusNormal"/>
        <w:spacing w:before="220"/>
        <w:ind w:firstLine="540"/>
        <w:jc w:val="both"/>
      </w:pPr>
      <w:r>
        <w:t>прогноз социально-экономического развития муниципального района (городского округа) Республики Татарстан на среднесрочный или долгосрочный период;</w:t>
      </w:r>
    </w:p>
    <w:p w:rsidR="00B75EFD" w:rsidRDefault="00B75EFD">
      <w:pPr>
        <w:pStyle w:val="ConsPlusNormal"/>
        <w:spacing w:before="220"/>
        <w:ind w:firstLine="540"/>
        <w:jc w:val="both"/>
      </w:pPr>
      <w:r>
        <w:lastRenderedPageBreak/>
        <w:t>бюджетный прогноз муниципального района (городского округа) Республики Татарстан на долгосрочный период;</w:t>
      </w:r>
    </w:p>
    <w:p w:rsidR="00B75EFD" w:rsidRDefault="00B75EFD">
      <w:pPr>
        <w:pStyle w:val="ConsPlusNormal"/>
        <w:spacing w:before="220"/>
        <w:ind w:firstLine="540"/>
        <w:jc w:val="both"/>
      </w:pPr>
      <w:r>
        <w:t>муниципальная программа.</w:t>
      </w:r>
    </w:p>
    <w:p w:rsidR="00B75EFD" w:rsidRDefault="00B75EFD">
      <w:pPr>
        <w:pStyle w:val="ConsPlusNormal"/>
        <w:spacing w:before="220"/>
        <w:ind w:firstLine="540"/>
        <w:jc w:val="both"/>
      </w:pPr>
      <w:r>
        <w:t xml:space="preserve">2.2. Документы стратегического планирования, необходимые для обеспечения бюджетного процесса в муниципальных районах (городских округах) Республики Татарстан, разрабатываются, утверждаются и реализуются в соответствии с Бюджетным </w:t>
      </w:r>
      <w:hyperlink r:id="rId14" w:history="1">
        <w:r>
          <w:rPr>
            <w:color w:val="0000FF"/>
          </w:rPr>
          <w:t>кодексом</w:t>
        </w:r>
      </w:hyperlink>
      <w:r>
        <w:t xml:space="preserve"> Российской Федерации.</w:t>
      </w:r>
    </w:p>
    <w:p w:rsidR="00B75EFD" w:rsidRDefault="00B75EFD">
      <w:pPr>
        <w:pStyle w:val="ConsPlusNormal"/>
        <w:spacing w:before="220"/>
        <w:ind w:firstLine="540"/>
        <w:jc w:val="both"/>
      </w:pPr>
      <w:r>
        <w:t xml:space="preserve">2.3. Решение о разработке документов стратегического планирования, разрабатываемых на уровне муниципальных районов (городских округов) Республики Татарстан, указанных в </w:t>
      </w:r>
      <w:hyperlink w:anchor="P75" w:history="1">
        <w:r>
          <w:rPr>
            <w:color w:val="0000FF"/>
          </w:rPr>
          <w:t>пункте 2.1</w:t>
        </w:r>
      </w:hyperlink>
      <w:r>
        <w:t xml:space="preserve"> настоящих Методических рекомендаций, принимается органами местного самоуправления Республики Татарстан.</w:t>
      </w:r>
    </w:p>
    <w:p w:rsidR="00B75EFD" w:rsidRDefault="00B75EFD">
      <w:pPr>
        <w:pStyle w:val="ConsPlusNormal"/>
        <w:spacing w:before="220"/>
        <w:ind w:firstLine="540"/>
        <w:jc w:val="both"/>
      </w:pPr>
      <w:r>
        <w:t>2.4. Целесообразность разработки стратегии социально-экономического развития муниципального района (городского округа) Республики Татарстан определяется следующими факторами:</w:t>
      </w:r>
    </w:p>
    <w:p w:rsidR="00B75EFD" w:rsidRDefault="00B75EFD">
      <w:pPr>
        <w:pStyle w:val="ConsPlusNormal"/>
        <w:spacing w:before="220"/>
        <w:ind w:firstLine="540"/>
        <w:jc w:val="both"/>
      </w:pPr>
      <w:r>
        <w:t>необходимость определения долгосрочных стратегических целей, приоритетов и задач социально-экономического развития муниципальных районов (городских округов) Республики Татарстан;</w:t>
      </w:r>
    </w:p>
    <w:p w:rsidR="00B75EFD" w:rsidRDefault="00B75EFD">
      <w:pPr>
        <w:pStyle w:val="ConsPlusNormal"/>
        <w:spacing w:before="220"/>
        <w:ind w:firstLine="540"/>
        <w:jc w:val="both"/>
      </w:pPr>
      <w:r>
        <w:t xml:space="preserve">необходимость согласования долгосрочных целей развития муниципальных районов (городских округов) Республики Татарстан с целями и приоритетами развития Республики Татарстан, определенными в </w:t>
      </w:r>
      <w:hyperlink r:id="rId15" w:history="1">
        <w:r>
          <w:rPr>
            <w:color w:val="0000FF"/>
          </w:rPr>
          <w:t>Стратегии</w:t>
        </w:r>
      </w:hyperlink>
      <w:r>
        <w:t xml:space="preserve"> социально-экономического развития Республики Татарстан;</w:t>
      </w:r>
    </w:p>
    <w:p w:rsidR="00B75EFD" w:rsidRDefault="00B75EFD">
      <w:pPr>
        <w:pStyle w:val="ConsPlusNormal"/>
        <w:spacing w:before="220"/>
        <w:ind w:firstLine="540"/>
        <w:jc w:val="both"/>
      </w:pPr>
      <w:r>
        <w:t>наличие стратегии социально-экономического развития муниципального района (городского округа) Республики Татарстан способствует улучшению инвестиционной привлекательности муниципального района (городского округа) Республики Татарстан и качества муниципального управления;</w:t>
      </w:r>
    </w:p>
    <w:p w:rsidR="00B75EFD" w:rsidRDefault="00B75EFD">
      <w:pPr>
        <w:pStyle w:val="ConsPlusNormal"/>
        <w:spacing w:before="220"/>
        <w:ind w:firstLine="540"/>
        <w:jc w:val="both"/>
      </w:pPr>
      <w:r>
        <w:t>положения стратегии социально-экономического развития муниципального района (городского округа) Республики Татарстан учитываются при разработке документов территориального планирования муниципальных районов (городских округов) Республики Татарстан.</w:t>
      </w:r>
    </w:p>
    <w:p w:rsidR="00B75EFD" w:rsidRDefault="00B75EFD">
      <w:pPr>
        <w:pStyle w:val="ConsPlusNormal"/>
        <w:spacing w:before="220"/>
        <w:ind w:firstLine="540"/>
        <w:jc w:val="both"/>
      </w:pPr>
      <w:r>
        <w:t>2.5. Целесообразность разработки прогноза социально-экономического развития муниципального района (городского округа) Республики Татарстан определяется следующими факторами:</w:t>
      </w:r>
    </w:p>
    <w:p w:rsidR="00B75EFD" w:rsidRDefault="00B75EFD">
      <w:pPr>
        <w:pStyle w:val="ConsPlusNormal"/>
        <w:spacing w:before="220"/>
        <w:ind w:firstLine="540"/>
        <w:jc w:val="both"/>
      </w:pPr>
      <w:r>
        <w:t>прогноз социально-экономического развития муниципального района (городского округа) Республики Татарстан на долгосрочный период необходим для разработки стратегии социально-экономического развития муниципального района (городского округа) Республики Татарстан;</w:t>
      </w:r>
    </w:p>
    <w:p w:rsidR="00B75EFD" w:rsidRDefault="00B75EFD">
      <w:pPr>
        <w:pStyle w:val="ConsPlusNormal"/>
        <w:spacing w:before="220"/>
        <w:ind w:firstLine="540"/>
        <w:jc w:val="both"/>
      </w:pPr>
      <w:r>
        <w:t>показатели прогноза социально-экономического развития муниципального района (городского округа) Республики Татарстан на долгосрочный период используются при обосновании параметров разрабатываемых (корректируемых) на долгосрочную перспективу документов территориального планирования - схемы территориального планирования муниципального района (городского округа) Республики Татарстан и генерального плана городского округа (поселения) Республики Татарстан;</w:t>
      </w:r>
    </w:p>
    <w:p w:rsidR="00B75EFD" w:rsidRDefault="00B75EFD">
      <w:pPr>
        <w:pStyle w:val="ConsPlusNormal"/>
        <w:spacing w:before="220"/>
        <w:ind w:firstLine="540"/>
        <w:jc w:val="both"/>
      </w:pPr>
      <w:r>
        <w:t>прогноз социально-экономического развития муниципального района (городского округа) Республики Татарстан на среднесрочный период служит для обоснования параметров бюджета муниципального района (городского округа) Республики Татарстан.</w:t>
      </w:r>
    </w:p>
    <w:p w:rsidR="00B75EFD" w:rsidRDefault="00B75EFD">
      <w:pPr>
        <w:pStyle w:val="ConsPlusNormal"/>
        <w:spacing w:before="220"/>
        <w:ind w:firstLine="540"/>
        <w:jc w:val="both"/>
      </w:pPr>
      <w:r>
        <w:lastRenderedPageBreak/>
        <w:t>2.6. Помимо документов стратегического планирования на муниципальном уровне могут разрабатываться и реализовываться концептуальные, стратегические и иные программно-плановые документы социально-экономического развития, отраслевые концепции и стратегии.</w:t>
      </w:r>
    </w:p>
    <w:p w:rsidR="00B75EFD" w:rsidRDefault="00B75EFD">
      <w:pPr>
        <w:pStyle w:val="ConsPlusNormal"/>
        <w:spacing w:before="220"/>
        <w:ind w:firstLine="540"/>
        <w:jc w:val="both"/>
      </w:pPr>
      <w:r>
        <w:t>Необходимость разработки некоторых из перечисленных документов определяется положениями федерального и республиканского законодательства. Решения по их разработке принимают органы местного самоуправления Республики Татарстан исходя из принципов законности и целесообразности.</w:t>
      </w:r>
    </w:p>
    <w:p w:rsidR="00B75EFD" w:rsidRDefault="00B75EFD">
      <w:pPr>
        <w:pStyle w:val="ConsPlusNormal"/>
        <w:spacing w:before="220"/>
        <w:ind w:firstLine="540"/>
        <w:jc w:val="both"/>
      </w:pPr>
      <w:r>
        <w:t xml:space="preserve">2.7. Разработка документов стратегического планирования муниципальных районов (городских округов) Республики Татарстан осуществляется в соответствии с </w:t>
      </w:r>
      <w:hyperlink w:anchor="P340" w:history="1">
        <w:r>
          <w:rPr>
            <w:color w:val="0000FF"/>
          </w:rPr>
          <w:t>приложениями 1</w:t>
        </w:r>
      </w:hyperlink>
      <w:r>
        <w:t xml:space="preserve">, </w:t>
      </w:r>
      <w:hyperlink w:anchor="P1037" w:history="1">
        <w:r>
          <w:rPr>
            <w:color w:val="0000FF"/>
          </w:rPr>
          <w:t>2</w:t>
        </w:r>
      </w:hyperlink>
      <w:r>
        <w:t xml:space="preserve">, </w:t>
      </w:r>
      <w:hyperlink w:anchor="P1460" w:history="1">
        <w:r>
          <w:rPr>
            <w:color w:val="0000FF"/>
          </w:rPr>
          <w:t>3</w:t>
        </w:r>
      </w:hyperlink>
      <w:r>
        <w:t xml:space="preserve"> к настоящим Методическим рекомендациям.</w:t>
      </w:r>
    </w:p>
    <w:p w:rsidR="00B75EFD" w:rsidRDefault="00B75EFD">
      <w:pPr>
        <w:pStyle w:val="ConsPlusNormal"/>
        <w:jc w:val="both"/>
      </w:pPr>
    </w:p>
    <w:p w:rsidR="00B75EFD" w:rsidRDefault="00B75EFD">
      <w:pPr>
        <w:pStyle w:val="ConsPlusNormal"/>
        <w:jc w:val="center"/>
        <w:outlineLvl w:val="1"/>
      </w:pPr>
      <w:r>
        <w:t>3. УЧАСТНИКИ СТРАТЕГИЧЕСКОГО ПЛАНИРОВАНИЯ</w:t>
      </w:r>
    </w:p>
    <w:p w:rsidR="00B75EFD" w:rsidRDefault="00B75EFD">
      <w:pPr>
        <w:pStyle w:val="ConsPlusNormal"/>
        <w:jc w:val="center"/>
      </w:pPr>
      <w:r>
        <w:t>СОЦИАЛЬНО-ЭКОНОМИЧЕСКОГО РАЗВИТИЯ НА УРОВНЕ МУНИЦИПАЛЬНЫХ</w:t>
      </w:r>
    </w:p>
    <w:p w:rsidR="00B75EFD" w:rsidRDefault="00B75EFD">
      <w:pPr>
        <w:pStyle w:val="ConsPlusNormal"/>
        <w:jc w:val="center"/>
      </w:pPr>
      <w:r>
        <w:t>РАЙОНОВ (ГОРОДСКИХ ОКРУГОВ) РЕСПУБЛИКИ ТАТАРСТАН</w:t>
      </w:r>
    </w:p>
    <w:p w:rsidR="00B75EFD" w:rsidRDefault="00B75EFD">
      <w:pPr>
        <w:pStyle w:val="ConsPlusNormal"/>
        <w:jc w:val="both"/>
      </w:pPr>
    </w:p>
    <w:p w:rsidR="00B75EFD" w:rsidRDefault="00B75EFD">
      <w:pPr>
        <w:pStyle w:val="ConsPlusNormal"/>
        <w:ind w:firstLine="540"/>
        <w:jc w:val="both"/>
      </w:pPr>
      <w:r>
        <w:t>3.1. Участниками стратегического планирования социально-экономического развития на уровне муниципальных районов (городских округов) Республики Татарстан являются органы местного самоуправления Республики Татарстан, а также муниципальные организации Республики Татарстан в случаях, предусмотренных муниципальными нормативными правовыми актами.</w:t>
      </w:r>
    </w:p>
    <w:p w:rsidR="00B75EFD" w:rsidRDefault="00B75EFD">
      <w:pPr>
        <w:pStyle w:val="ConsPlusNormal"/>
        <w:spacing w:before="220"/>
        <w:ind w:firstLine="540"/>
        <w:jc w:val="both"/>
      </w:pPr>
      <w:r>
        <w:t>3.2. Основными участниками процесса разработки стратегии социально-экономического развития муниципального района (городского округа) Республики Татарстан являются: представительный орган местного самоуправления, местная администрация (исполнительно-распорядительный орган муниципального района (городского округа)), контрольно-счетный орган муниципального района (городского округа), иные органы местного самоуправления, союзы (ассоциации) деловых кругов, наиболее крупные предприятия и организации муниципального района (городского округа), научные, образовательные, консультационные, экспертные, общественные и политические организации, компетентные представители населения. При необходимости к разработке стратегии социально-экономического развития муниципального района (городского округа) Республики Татарстан могут привлекаться заинтересованные исполнительные органы государственной власти Республики Татарстан (по принадлежности курируемых вопросов) и территориальные структуры федеральных органов государственной власти.</w:t>
      </w:r>
    </w:p>
    <w:p w:rsidR="00B75EFD" w:rsidRDefault="00B75EFD">
      <w:pPr>
        <w:pStyle w:val="ConsPlusNormal"/>
        <w:spacing w:before="220"/>
        <w:ind w:firstLine="540"/>
        <w:jc w:val="both"/>
      </w:pPr>
      <w:r>
        <w:t>3.3. Участниками процесса разработки плана мероприятий по реализации стратегии социально-экономического развития муниципального района (городского округа) Республики Татарстан являются органы местного самоуправления Республики Татарстан и другие организации Республики Татарстан. При необходимости к разработке плана мероприятий по реализации стратегии социально-экономического развития муниципального района (городского округа) Республики Татарстан могут привлекаться заинтересованные исполнительные органы государственной власти Республики Татарстан (по принадлежности курируемых вопросов) и территориальные структуры федеральных органов государственной власти.</w:t>
      </w:r>
    </w:p>
    <w:p w:rsidR="00B75EFD" w:rsidRDefault="00B75EFD">
      <w:pPr>
        <w:pStyle w:val="ConsPlusNormal"/>
        <w:spacing w:before="220"/>
        <w:ind w:firstLine="540"/>
        <w:jc w:val="both"/>
      </w:pPr>
      <w:r>
        <w:t>3.4. Участниками процесса разработки прогноза социально-экономического развития муниципального района (городского округа) Республики Татарстан являются структурные подразделения местной администрации (исполнительно-распорядительного органа муниципального района (городского округа)) и иных органов местного самоуправления, а при необходимости исполнительные органы государственной власти Республики Татарстан (по принадлежности курируемых вопросов), территориальные структуры федеральных органов государственной власти, а также научные, образовательные, консультационные и экспертные организации.</w:t>
      </w:r>
    </w:p>
    <w:p w:rsidR="00B75EFD" w:rsidRDefault="00B75EFD">
      <w:pPr>
        <w:pStyle w:val="ConsPlusNormal"/>
        <w:spacing w:before="220"/>
        <w:ind w:firstLine="540"/>
        <w:jc w:val="both"/>
      </w:pPr>
      <w:r>
        <w:t xml:space="preserve">3.5. Участниками процесса разработки муниципальных программ являются структурные </w:t>
      </w:r>
      <w:r>
        <w:lastRenderedPageBreak/>
        <w:t>подразделения местной администрации (исполнительно-распорядительного органа муниципального района (городского округа)), иных органов местного самоуправления, и/или иные распорядители (получатели) средств муниципальных программ, участвующие в реализации одного или нескольких основных мероприятий подпрограмм, и/или представители заказчика подпрограмм, входящих в состав муниципальных программ, не являющиеся соисполнителями.</w:t>
      </w:r>
    </w:p>
    <w:p w:rsidR="00B75EFD" w:rsidRDefault="00B75EFD">
      <w:pPr>
        <w:pStyle w:val="ConsPlusNormal"/>
        <w:spacing w:before="220"/>
        <w:ind w:firstLine="540"/>
        <w:jc w:val="both"/>
      </w:pPr>
      <w:r>
        <w:t>3.6. К разработке документов стратегического планирования муниципального района (городского округа) Республики Татарстан могут привлекаться объединения профсоюзов и работодателей, общественные, научные и иные организации с учетом требований законодательства Российской Федерации о государственной, коммерческой, служебной и иной охраняемой законом тайне.</w:t>
      </w:r>
    </w:p>
    <w:p w:rsidR="00B75EFD" w:rsidRDefault="00B75EFD">
      <w:pPr>
        <w:pStyle w:val="ConsPlusNormal"/>
        <w:spacing w:before="220"/>
        <w:ind w:firstLine="540"/>
        <w:jc w:val="both"/>
      </w:pPr>
      <w:r>
        <w:t>3.7. Уполномоченный орган муниципального района (городского округа) в сфере стратегического планирования социально-экономического развития на уровне муниципальных районов (городских округов) Республики Татарстан (далее - уполномоченный орган муниципального района (городского округа) Республики Татарстан) определяется распоряжением главы муниципального района (городского округа) Республики Татарстан или решением представительного органа местного самоуправления Республики Татарстан.</w:t>
      </w:r>
    </w:p>
    <w:p w:rsidR="00B75EFD" w:rsidRDefault="00B75EFD">
      <w:pPr>
        <w:pStyle w:val="ConsPlusNormal"/>
        <w:jc w:val="both"/>
      </w:pPr>
    </w:p>
    <w:p w:rsidR="00B75EFD" w:rsidRDefault="00B75EFD">
      <w:pPr>
        <w:pStyle w:val="ConsPlusNormal"/>
        <w:jc w:val="center"/>
        <w:outlineLvl w:val="1"/>
      </w:pPr>
      <w:r>
        <w:t>4. СТРАТЕГИЯ СОЦИАЛЬНО-ЭКОНОМИЧЕСКОГО РАЗВИТИЯ</w:t>
      </w:r>
    </w:p>
    <w:p w:rsidR="00B75EFD" w:rsidRDefault="00B75EFD">
      <w:pPr>
        <w:pStyle w:val="ConsPlusNormal"/>
        <w:jc w:val="center"/>
      </w:pPr>
      <w:r>
        <w:t>МУНИЦИПАЛЬНОГО РАЙОНА (ГОРОДСКОГО ОКРУГА)</w:t>
      </w:r>
    </w:p>
    <w:p w:rsidR="00B75EFD" w:rsidRDefault="00B75EFD">
      <w:pPr>
        <w:pStyle w:val="ConsPlusNormal"/>
        <w:jc w:val="center"/>
      </w:pPr>
      <w:r>
        <w:t>РЕСПУБЛИКИ ТАТАРСТАН</w:t>
      </w:r>
    </w:p>
    <w:p w:rsidR="00B75EFD" w:rsidRDefault="00B75EFD">
      <w:pPr>
        <w:pStyle w:val="ConsPlusNormal"/>
        <w:jc w:val="both"/>
      </w:pPr>
    </w:p>
    <w:p w:rsidR="00B75EFD" w:rsidRDefault="00B75EFD">
      <w:pPr>
        <w:pStyle w:val="ConsPlusNormal"/>
        <w:jc w:val="center"/>
        <w:outlineLvl w:val="2"/>
      </w:pPr>
      <w:r>
        <w:t>4.1. Разработка Стратегии социально-экономического развития</w:t>
      </w:r>
    </w:p>
    <w:p w:rsidR="00B75EFD" w:rsidRDefault="00B75EFD">
      <w:pPr>
        <w:pStyle w:val="ConsPlusNormal"/>
        <w:jc w:val="center"/>
      </w:pPr>
      <w:r>
        <w:t>муниципального района (городского округа)</w:t>
      </w:r>
    </w:p>
    <w:p w:rsidR="00B75EFD" w:rsidRDefault="00B75EFD">
      <w:pPr>
        <w:pStyle w:val="ConsPlusNormal"/>
        <w:jc w:val="center"/>
      </w:pPr>
      <w:r>
        <w:t>Республики Татарстан</w:t>
      </w:r>
    </w:p>
    <w:p w:rsidR="00B75EFD" w:rsidRDefault="00B75EFD">
      <w:pPr>
        <w:pStyle w:val="ConsPlusNormal"/>
        <w:jc w:val="both"/>
      </w:pPr>
    </w:p>
    <w:p w:rsidR="00B75EFD" w:rsidRDefault="00B75EFD">
      <w:pPr>
        <w:pStyle w:val="ConsPlusNormal"/>
        <w:ind w:firstLine="540"/>
        <w:jc w:val="both"/>
      </w:pPr>
      <w:r>
        <w:t xml:space="preserve">4.1.1. Стратегия социально-экономического развития муниципального района (городского округа) Республики Татарстан (далее - Стратегия) разрабатывается в целях определения приоритетов, целей и задач </w:t>
      </w:r>
      <w:r w:rsidR="00850169" w:rsidRPr="00850169">
        <w:t xml:space="preserve">муниципального управления и </w:t>
      </w:r>
      <w:r>
        <w:t>социально-экономического развития муниципальных районов (городских округов) Республики Татарстан, согласованных с приоритетами и целями социально-экономического развития Российской Федерации и Республики Татарстан.</w:t>
      </w:r>
    </w:p>
    <w:p w:rsidR="00B75EFD" w:rsidRDefault="00B75EFD">
      <w:pPr>
        <w:pStyle w:val="ConsPlusNormal"/>
        <w:spacing w:before="220"/>
        <w:ind w:firstLine="540"/>
        <w:jc w:val="both"/>
      </w:pPr>
      <w:r>
        <w:t xml:space="preserve">4.1.2. Стратегия разрабатывается на основе законов Республики Татарстан, указов и распоряжений </w:t>
      </w:r>
      <w:r w:rsidR="00850169" w:rsidRPr="00850169">
        <w:t>Главы (Раиса) Республики Татарстан</w:t>
      </w:r>
      <w:r>
        <w:t xml:space="preserve">, нормативных правовых актов Кабинета Министров Республики Татарстан и исполнительных органов государственной власти Республики Татарстан с учетом документов в сфере стратегического планирования, указанных в </w:t>
      </w:r>
      <w:hyperlink w:anchor="P42" w:history="1">
        <w:r>
          <w:rPr>
            <w:color w:val="0000FF"/>
          </w:rPr>
          <w:t>п. 1.2</w:t>
        </w:r>
      </w:hyperlink>
      <w:r>
        <w:t xml:space="preserve"> настоящих Методических рекомендаций.</w:t>
      </w:r>
    </w:p>
    <w:p w:rsidR="00B75EFD" w:rsidRDefault="00B75EFD">
      <w:pPr>
        <w:pStyle w:val="ConsPlusNormal"/>
        <w:spacing w:before="220"/>
        <w:ind w:firstLine="540"/>
        <w:jc w:val="both"/>
      </w:pPr>
      <w:r>
        <w:t>4.1.3. Стратегия содержит:</w:t>
      </w:r>
    </w:p>
    <w:p w:rsidR="00B75EFD" w:rsidRDefault="00B75EFD">
      <w:pPr>
        <w:pStyle w:val="ConsPlusNormal"/>
        <w:spacing w:before="220"/>
        <w:ind w:firstLine="540"/>
        <w:jc w:val="both"/>
      </w:pPr>
      <w:r>
        <w:t xml:space="preserve">основные элементы в соответствии с </w:t>
      </w:r>
      <w:hyperlink w:anchor="P340" w:history="1">
        <w:r>
          <w:rPr>
            <w:color w:val="0000FF"/>
          </w:rPr>
          <w:t>приложением 1</w:t>
        </w:r>
      </w:hyperlink>
      <w:r>
        <w:t xml:space="preserve"> к настоящим Методическим рекомендациям;</w:t>
      </w:r>
    </w:p>
    <w:p w:rsidR="00B75EFD" w:rsidRDefault="00B75EFD">
      <w:pPr>
        <w:pStyle w:val="ConsPlusNormal"/>
        <w:spacing w:before="220"/>
        <w:ind w:firstLine="540"/>
        <w:jc w:val="both"/>
      </w:pPr>
      <w:r>
        <w:t>оценку достигнутых целей социально-экономического развития муниципального района (городского округа) Республики Татарстан;</w:t>
      </w:r>
    </w:p>
    <w:p w:rsidR="00B75EFD" w:rsidRDefault="00B75EFD">
      <w:pPr>
        <w:pStyle w:val="ConsPlusNormal"/>
        <w:spacing w:before="220"/>
        <w:ind w:firstLine="540"/>
        <w:jc w:val="both"/>
      </w:pPr>
      <w:r>
        <w:t>приоритеты, цели, задачи и направления социально-экономической политики муниципального района (городского округа) Республики Татарстан;</w:t>
      </w:r>
    </w:p>
    <w:p w:rsidR="00B75EFD" w:rsidRDefault="00B75EFD">
      <w:pPr>
        <w:pStyle w:val="ConsPlusNormal"/>
        <w:spacing w:before="220"/>
        <w:ind w:firstLine="540"/>
        <w:jc w:val="both"/>
      </w:pPr>
      <w:r>
        <w:t xml:space="preserve">мероприятия, связанные с участием муниципального района (городского округа) Республики Татарстан в реализации флагманских проектов </w:t>
      </w:r>
      <w:hyperlink r:id="rId16" w:history="1">
        <w:r>
          <w:rPr>
            <w:color w:val="0000FF"/>
          </w:rPr>
          <w:t>Стратегии</w:t>
        </w:r>
      </w:hyperlink>
      <w:r>
        <w:t xml:space="preserve"> социально-экономического развития Республики Татарстан;</w:t>
      </w:r>
    </w:p>
    <w:p w:rsidR="00B75EFD" w:rsidRDefault="00B75EFD">
      <w:pPr>
        <w:pStyle w:val="ConsPlusNormal"/>
        <w:spacing w:before="220"/>
        <w:ind w:firstLine="540"/>
        <w:jc w:val="both"/>
      </w:pPr>
      <w:r>
        <w:t xml:space="preserve">иные положения, определяемые федеральным законодательством и законодательством </w:t>
      </w:r>
      <w:r>
        <w:lastRenderedPageBreak/>
        <w:t>Республики Татарстан.</w:t>
      </w:r>
    </w:p>
    <w:p w:rsidR="00B75EFD" w:rsidRDefault="00B75EFD">
      <w:pPr>
        <w:pStyle w:val="ConsPlusNormal"/>
        <w:spacing w:before="220"/>
        <w:ind w:firstLine="540"/>
        <w:jc w:val="both"/>
      </w:pPr>
      <w:r>
        <w:t xml:space="preserve">4.1.4. Основные параметры Стратегии должны быть согласованы с параметрами </w:t>
      </w:r>
      <w:hyperlink r:id="rId17" w:history="1">
        <w:r>
          <w:rPr>
            <w:color w:val="0000FF"/>
          </w:rPr>
          <w:t>Стратегии</w:t>
        </w:r>
      </w:hyperlink>
      <w:r>
        <w:t xml:space="preserve"> социально-экономического развития Республики Татарстан, прогноза социально-экономического развития Республики Татарстан на долгосрочный период и прогноза социально-экономического развития муниципального района (городского округа) Республики Татарстан на долгосрочный период.</w:t>
      </w:r>
    </w:p>
    <w:p w:rsidR="00B75EFD" w:rsidRDefault="00B75EFD">
      <w:pPr>
        <w:pStyle w:val="ConsPlusNormal"/>
        <w:spacing w:before="220"/>
        <w:ind w:firstLine="540"/>
        <w:jc w:val="both"/>
      </w:pPr>
      <w:r>
        <w:t>4.1.5. Разработка Стратегии осуществляется в соответствии с разрабатываемым техническим заданием и включает в себя следующие этапы:</w:t>
      </w:r>
    </w:p>
    <w:p w:rsidR="00B75EFD" w:rsidRDefault="00B75EFD">
      <w:pPr>
        <w:pStyle w:val="ConsPlusNormal"/>
        <w:spacing w:before="220"/>
        <w:ind w:firstLine="540"/>
        <w:jc w:val="both"/>
      </w:pPr>
      <w:r>
        <w:t>принятие решения о разработке Стратегии;</w:t>
      </w:r>
    </w:p>
    <w:p w:rsidR="00B75EFD" w:rsidRDefault="00B75EFD">
      <w:pPr>
        <w:pStyle w:val="ConsPlusNormal"/>
        <w:spacing w:before="220"/>
        <w:ind w:firstLine="540"/>
        <w:jc w:val="both"/>
      </w:pPr>
      <w:r>
        <w:t>разработка и обсуждение проекта Стратегии;</w:t>
      </w:r>
    </w:p>
    <w:p w:rsidR="00B75EFD" w:rsidRDefault="00B75EFD">
      <w:pPr>
        <w:pStyle w:val="ConsPlusNormal"/>
        <w:spacing w:before="220"/>
        <w:ind w:firstLine="540"/>
        <w:jc w:val="both"/>
      </w:pPr>
      <w:r>
        <w:t>согласование проекта Стратегии;</w:t>
      </w:r>
    </w:p>
    <w:p w:rsidR="00B75EFD" w:rsidRDefault="00B75EFD">
      <w:pPr>
        <w:pStyle w:val="ConsPlusNormal"/>
        <w:spacing w:before="220"/>
        <w:ind w:firstLine="540"/>
        <w:jc w:val="both"/>
      </w:pPr>
      <w:r>
        <w:t>утверждение Стратегии.</w:t>
      </w:r>
    </w:p>
    <w:p w:rsidR="00B75EFD" w:rsidRDefault="00B75EFD">
      <w:pPr>
        <w:pStyle w:val="ConsPlusNormal"/>
        <w:spacing w:before="220"/>
        <w:ind w:firstLine="540"/>
        <w:jc w:val="both"/>
      </w:pPr>
      <w:r>
        <w:t>4.1.6. Решение о разработке Стратегии принимается на основании распоряжения главы муниципального района (городского округа) Республики Татарстан или решения представительного органа местного самоуправления Республики Татарстан.</w:t>
      </w:r>
    </w:p>
    <w:p w:rsidR="00B75EFD" w:rsidRDefault="00B75EFD">
      <w:pPr>
        <w:pStyle w:val="ConsPlusNormal"/>
        <w:spacing w:before="220"/>
        <w:ind w:firstLine="540"/>
        <w:jc w:val="both"/>
      </w:pPr>
      <w:r>
        <w:t xml:space="preserve">4.1.7. Разработка Стратегии осуществляется в соответствии с нормативными правовыми актами, указанными в </w:t>
      </w:r>
      <w:hyperlink w:anchor="P42" w:history="1">
        <w:r>
          <w:rPr>
            <w:color w:val="0000FF"/>
          </w:rPr>
          <w:t>пункте 1.2</w:t>
        </w:r>
      </w:hyperlink>
      <w:r>
        <w:t xml:space="preserve"> настоящих Методических рекомендаций.</w:t>
      </w:r>
    </w:p>
    <w:p w:rsidR="00B75EFD" w:rsidRDefault="00B75EFD">
      <w:pPr>
        <w:pStyle w:val="ConsPlusNormal"/>
        <w:spacing w:before="220"/>
        <w:ind w:firstLine="540"/>
        <w:jc w:val="both"/>
      </w:pPr>
      <w:r>
        <w:t>4.1.8. Координация процесса разработки Стратегии осуществляется уполномоченным органом муниципального района (городского округа) Республики Татарстан.</w:t>
      </w:r>
    </w:p>
    <w:p w:rsidR="00B75EFD" w:rsidRDefault="00B75EFD">
      <w:pPr>
        <w:pStyle w:val="ConsPlusNormal"/>
        <w:spacing w:before="220"/>
        <w:ind w:firstLine="540"/>
        <w:jc w:val="both"/>
      </w:pPr>
      <w:r>
        <w:t>4.1.9. Уполномоченный орган муниципального района (городского округа) Республики Татарстан:</w:t>
      </w:r>
    </w:p>
    <w:p w:rsidR="00B75EFD" w:rsidRDefault="00B75EFD">
      <w:pPr>
        <w:pStyle w:val="ConsPlusNormal"/>
        <w:spacing w:before="220"/>
        <w:ind w:firstLine="540"/>
        <w:jc w:val="both"/>
      </w:pPr>
      <w:r>
        <w:t>подготавливает техническое задание на выполнение научно-исследовательской работы по подготовке Стратегии;</w:t>
      </w:r>
    </w:p>
    <w:p w:rsidR="00B75EFD" w:rsidRDefault="00B75EFD">
      <w:pPr>
        <w:pStyle w:val="ConsPlusNormal"/>
        <w:spacing w:before="220"/>
        <w:ind w:firstLine="540"/>
        <w:jc w:val="both"/>
      </w:pPr>
      <w:r>
        <w:t>определяет при необходимости состав рабочих групп (далее - проектные площадки), обеспечивает и координирует их деятельность;</w:t>
      </w:r>
    </w:p>
    <w:p w:rsidR="00B75EFD" w:rsidRDefault="00B75EFD">
      <w:pPr>
        <w:pStyle w:val="ConsPlusNormal"/>
        <w:spacing w:before="220"/>
        <w:ind w:firstLine="540"/>
        <w:jc w:val="both"/>
      </w:pPr>
      <w:r>
        <w:t>подготавливает и согласовывает проект нормативного правового акта об утверждении Стратегии;</w:t>
      </w:r>
    </w:p>
    <w:p w:rsidR="00B75EFD" w:rsidRDefault="00B75EFD">
      <w:pPr>
        <w:pStyle w:val="ConsPlusNormal"/>
        <w:spacing w:before="220"/>
        <w:ind w:firstLine="540"/>
        <w:jc w:val="both"/>
      </w:pPr>
      <w:r>
        <w:t>разрабатывает в пределах своих полномочий нормативные правовые акты, необходимые для реализации Стратегии.</w:t>
      </w:r>
    </w:p>
    <w:p w:rsidR="00B75EFD" w:rsidRDefault="00B75EFD">
      <w:pPr>
        <w:pStyle w:val="ConsPlusNormal"/>
        <w:spacing w:before="220"/>
        <w:ind w:firstLine="540"/>
        <w:jc w:val="both"/>
      </w:pPr>
      <w:r>
        <w:t>4.1.10. В целях разработки и общественного обсуждения Стратегии могут создаваться проектные площадки с привлечением представителей общественных организаций, представителей муниципальных образований соответствующей экономической зоны или агломерации (далее проектные площадки).</w:t>
      </w:r>
    </w:p>
    <w:p w:rsidR="00B75EFD" w:rsidRDefault="00B75EFD">
      <w:pPr>
        <w:pStyle w:val="ConsPlusNormal"/>
        <w:spacing w:before="220"/>
        <w:ind w:firstLine="540"/>
        <w:jc w:val="both"/>
      </w:pPr>
      <w:r>
        <w:t>4.1.11. В случае создания проектных площадок результаты их работы и материалы в обязательном порядке учитываются при разработке Стратегии.</w:t>
      </w:r>
    </w:p>
    <w:p w:rsidR="00B75EFD" w:rsidRDefault="00B75EFD">
      <w:pPr>
        <w:pStyle w:val="ConsPlusNormal"/>
        <w:spacing w:before="220"/>
        <w:ind w:firstLine="540"/>
        <w:jc w:val="both"/>
      </w:pPr>
      <w:r>
        <w:t>4.1.12. Стратегия утверждается решением представительного органа местного самоуправления Республики Татарстан.</w:t>
      </w:r>
    </w:p>
    <w:p w:rsidR="00B75EFD" w:rsidRDefault="00B75EFD">
      <w:pPr>
        <w:pStyle w:val="ConsPlusNormal"/>
        <w:jc w:val="both"/>
      </w:pPr>
    </w:p>
    <w:p w:rsidR="00B75EFD" w:rsidRDefault="00B75EFD">
      <w:pPr>
        <w:pStyle w:val="ConsPlusNormal"/>
        <w:jc w:val="center"/>
        <w:outlineLvl w:val="2"/>
      </w:pPr>
      <w:r>
        <w:t>4.2. Корректировка Стратегии социально-экономического</w:t>
      </w:r>
    </w:p>
    <w:p w:rsidR="00B75EFD" w:rsidRDefault="00B75EFD">
      <w:pPr>
        <w:pStyle w:val="ConsPlusNormal"/>
        <w:jc w:val="center"/>
      </w:pPr>
      <w:r>
        <w:t>развития муниципального района (городского округа)</w:t>
      </w:r>
    </w:p>
    <w:p w:rsidR="00B75EFD" w:rsidRDefault="00B75EFD">
      <w:pPr>
        <w:pStyle w:val="ConsPlusNormal"/>
        <w:jc w:val="center"/>
      </w:pPr>
      <w:r>
        <w:lastRenderedPageBreak/>
        <w:t>Республики Татарстан</w:t>
      </w:r>
    </w:p>
    <w:p w:rsidR="00B75EFD" w:rsidRDefault="00B75EFD">
      <w:pPr>
        <w:pStyle w:val="ConsPlusNormal"/>
        <w:jc w:val="both"/>
      </w:pPr>
    </w:p>
    <w:p w:rsidR="00B75EFD" w:rsidRDefault="00B75EFD">
      <w:pPr>
        <w:pStyle w:val="ConsPlusNormal"/>
        <w:ind w:firstLine="540"/>
        <w:jc w:val="both"/>
      </w:pPr>
      <w:r>
        <w:t>4.2.1. Основаниями для корректировки Стратегии являются:</w:t>
      </w:r>
    </w:p>
    <w:p w:rsidR="00B75EFD" w:rsidRDefault="00B75EFD">
      <w:pPr>
        <w:pStyle w:val="ConsPlusNormal"/>
        <w:spacing w:before="220"/>
        <w:ind w:firstLine="540"/>
        <w:jc w:val="both"/>
      </w:pPr>
      <w:r>
        <w:t xml:space="preserve">поручения, содержащиеся в ежегодных посланиях </w:t>
      </w:r>
      <w:r w:rsidR="00850169" w:rsidRPr="00850169">
        <w:t>Главы (Раиса) Республики Татарстан</w:t>
      </w:r>
      <w:r w:rsidR="00850169">
        <w:t xml:space="preserve"> </w:t>
      </w:r>
      <w:r>
        <w:t>Государственному Совету Республики Татарстан;</w:t>
      </w:r>
    </w:p>
    <w:p w:rsidR="00B75EFD" w:rsidRDefault="00B75EFD">
      <w:pPr>
        <w:pStyle w:val="ConsPlusNormal"/>
        <w:spacing w:before="220"/>
        <w:ind w:firstLine="540"/>
        <w:jc w:val="both"/>
      </w:pPr>
      <w:r>
        <w:t>изменение требований федерального законодательства или законодательства Республики Татарстан, регламентирующих порядок разработки и реализации стратегии социально-экономического развития муниципального района (городского округа), а также в части, затрагивающей положения Стратегии;</w:t>
      </w:r>
    </w:p>
    <w:p w:rsidR="00B75EFD" w:rsidRDefault="00B75EFD">
      <w:pPr>
        <w:pStyle w:val="ConsPlusNormal"/>
        <w:spacing w:before="220"/>
        <w:ind w:firstLine="540"/>
        <w:jc w:val="both"/>
      </w:pPr>
      <w:r>
        <w:t>корректировка прогноза социально-экономического развития муниципального района (городского округа) Республики Татарстан на долгосрочный период;</w:t>
      </w:r>
    </w:p>
    <w:p w:rsidR="00B75EFD" w:rsidRDefault="00B75EFD">
      <w:pPr>
        <w:pStyle w:val="ConsPlusNormal"/>
        <w:spacing w:before="220"/>
        <w:ind w:firstLine="540"/>
        <w:jc w:val="both"/>
      </w:pPr>
      <w:r>
        <w:t>результаты мониторинга и контроля реализации Стратегии;</w:t>
      </w:r>
    </w:p>
    <w:p w:rsidR="00B75EFD" w:rsidRDefault="00B75EFD">
      <w:pPr>
        <w:pStyle w:val="ConsPlusNormal"/>
        <w:spacing w:before="220"/>
        <w:ind w:firstLine="540"/>
        <w:jc w:val="both"/>
      </w:pPr>
      <w:r>
        <w:t>иные основания по решению Главы муниципального района (городского округа) Республики Татарстан.</w:t>
      </w:r>
    </w:p>
    <w:p w:rsidR="00B75EFD" w:rsidRDefault="00B75EFD">
      <w:pPr>
        <w:pStyle w:val="ConsPlusNormal"/>
        <w:spacing w:before="220"/>
        <w:ind w:firstLine="540"/>
        <w:jc w:val="both"/>
      </w:pPr>
      <w:r>
        <w:t>4.2.2. Решение о корректировке Стратегии принимается на основании решения представительного органа местного самоуправления Республики Татарстан.</w:t>
      </w:r>
    </w:p>
    <w:p w:rsidR="00B75EFD" w:rsidRDefault="00B75EFD">
      <w:pPr>
        <w:pStyle w:val="ConsPlusNormal"/>
        <w:spacing w:before="220"/>
        <w:ind w:firstLine="540"/>
        <w:jc w:val="both"/>
      </w:pPr>
      <w:r>
        <w:t>4.2.3. Координация и методическое обеспечение процесса корректировки Стратегии осуществляются уполномоченным органом муниципального района (городского округа) Республики Татарстан.</w:t>
      </w:r>
    </w:p>
    <w:p w:rsidR="00B75EFD" w:rsidRDefault="00B75EFD">
      <w:pPr>
        <w:pStyle w:val="ConsPlusNormal"/>
        <w:spacing w:before="220"/>
        <w:ind w:firstLine="540"/>
        <w:jc w:val="both"/>
      </w:pPr>
      <w:r>
        <w:t>4.2.4. Уполномоченный орган муниципального района (городского округа) Республики Татарстан:</w:t>
      </w:r>
    </w:p>
    <w:p w:rsidR="00B75EFD" w:rsidRDefault="00B75EFD">
      <w:pPr>
        <w:pStyle w:val="ConsPlusNormal"/>
        <w:spacing w:before="220"/>
        <w:ind w:firstLine="540"/>
        <w:jc w:val="both"/>
      </w:pPr>
      <w:r>
        <w:t>после принятия решения о корректировке Стратегии направляет заинтересованным участникам стратегического планирования и при необходимости иным органам государственной власти и организациям запрос о предложениях по корректировке Стратегии;</w:t>
      </w:r>
    </w:p>
    <w:p w:rsidR="00B75EFD" w:rsidRDefault="00B75EFD">
      <w:pPr>
        <w:pStyle w:val="ConsPlusNormal"/>
        <w:spacing w:before="220"/>
        <w:ind w:firstLine="540"/>
        <w:jc w:val="both"/>
      </w:pPr>
      <w:r>
        <w:t>определяет состав проектных площадок (при необходимости), обеспечивает и координирует их деятельность;</w:t>
      </w:r>
    </w:p>
    <w:p w:rsidR="00B75EFD" w:rsidRDefault="00B75EFD">
      <w:pPr>
        <w:pStyle w:val="ConsPlusNormal"/>
        <w:spacing w:before="220"/>
        <w:ind w:firstLine="540"/>
        <w:jc w:val="both"/>
      </w:pPr>
      <w:r>
        <w:t>на основании поступивших предложений заинтересованных участников стратегического планирования и иных органов государственной власти и организаций подготавливает проект нормативного правового акта о внесении изменений в Стратегию;</w:t>
      </w:r>
    </w:p>
    <w:p w:rsidR="00B75EFD" w:rsidRDefault="00B75EFD">
      <w:pPr>
        <w:pStyle w:val="ConsPlusNormal"/>
        <w:spacing w:before="220"/>
        <w:ind w:firstLine="540"/>
        <w:jc w:val="both"/>
      </w:pPr>
      <w:r>
        <w:t>согласовывает в установленном порядке проект нормативного правового акта о внесении изменений в Стратегию.</w:t>
      </w:r>
    </w:p>
    <w:p w:rsidR="00B75EFD" w:rsidRDefault="00B75EFD">
      <w:pPr>
        <w:pStyle w:val="ConsPlusNormal"/>
        <w:spacing w:before="220"/>
        <w:ind w:firstLine="540"/>
        <w:jc w:val="both"/>
      </w:pPr>
      <w:r>
        <w:t>4.2.5. Участники стратегического планирования и иные органы государственной власти и организации после получения запроса уполномоченного органа муниципального района (городского округа) Республики Татарстан направляют предложения по корректировке Стратегии с соответствующими обоснованиями в уполномоченный орган муниципального района (городского округа) Республики Татарстан.</w:t>
      </w:r>
    </w:p>
    <w:p w:rsidR="00B75EFD" w:rsidRDefault="00B75EFD">
      <w:pPr>
        <w:pStyle w:val="ConsPlusNormal"/>
        <w:spacing w:before="220"/>
        <w:ind w:firstLine="540"/>
        <w:jc w:val="both"/>
      </w:pPr>
      <w:r>
        <w:t>4.2.6. Разработка и общественное обсуждение нормативного правового акта о внесении изменений в Стратегию может проводиться в рамках работы проектных площадок.</w:t>
      </w:r>
    </w:p>
    <w:p w:rsidR="00B75EFD" w:rsidRDefault="00B75EFD">
      <w:pPr>
        <w:pStyle w:val="ConsPlusNormal"/>
        <w:jc w:val="both"/>
      </w:pPr>
    </w:p>
    <w:p w:rsidR="00B75EFD" w:rsidRDefault="00B75EFD">
      <w:pPr>
        <w:pStyle w:val="ConsPlusNormal"/>
        <w:jc w:val="center"/>
        <w:outlineLvl w:val="2"/>
      </w:pPr>
      <w:r>
        <w:t>4.3. Общественное обсуждение Стратегии</w:t>
      </w:r>
    </w:p>
    <w:p w:rsidR="00B75EFD" w:rsidRDefault="00B75EFD">
      <w:pPr>
        <w:pStyle w:val="ConsPlusNormal"/>
        <w:jc w:val="center"/>
      </w:pPr>
      <w:r>
        <w:t>социально-экономического развития муниципального района</w:t>
      </w:r>
    </w:p>
    <w:p w:rsidR="00B75EFD" w:rsidRDefault="00B75EFD">
      <w:pPr>
        <w:pStyle w:val="ConsPlusNormal"/>
        <w:jc w:val="center"/>
      </w:pPr>
      <w:r>
        <w:t>(городского округа) Республики Татарстан</w:t>
      </w:r>
    </w:p>
    <w:p w:rsidR="00B75EFD" w:rsidRDefault="00B75EFD">
      <w:pPr>
        <w:pStyle w:val="ConsPlusNormal"/>
        <w:jc w:val="both"/>
      </w:pPr>
    </w:p>
    <w:p w:rsidR="00B75EFD" w:rsidRDefault="00B75EFD">
      <w:pPr>
        <w:pStyle w:val="ConsPlusNormal"/>
        <w:ind w:firstLine="540"/>
        <w:jc w:val="both"/>
      </w:pPr>
      <w:r>
        <w:t>4.3.1. Подготовку и проведение общественного обсуждения проекта Стратегии в процессе разработки и корректировки организует уполномоченный орган муниципального района (городского округа) Республики Татарстан.</w:t>
      </w:r>
    </w:p>
    <w:p w:rsidR="00B75EFD" w:rsidRDefault="00B75EFD">
      <w:pPr>
        <w:pStyle w:val="ConsPlusNormal"/>
        <w:spacing w:before="220"/>
        <w:ind w:firstLine="540"/>
        <w:jc w:val="both"/>
      </w:pPr>
      <w:bookmarkStart w:id="3" w:name="P167"/>
      <w:bookmarkEnd w:id="3"/>
      <w:r>
        <w:t>4.3.2. Общественное обсуждение обеспечивается путем размещения на официальном сайте уполномоченного органа муниципального района (городского округа) Республики Татарстан в информационно-телекоммуникационной сети "Интернет" (далее - официальный сайт) проекта Стратегии с указанием следующей информации:</w:t>
      </w:r>
    </w:p>
    <w:p w:rsidR="00B75EFD" w:rsidRDefault="00B75EFD">
      <w:pPr>
        <w:pStyle w:val="ConsPlusNormal"/>
        <w:spacing w:before="220"/>
        <w:ind w:firstLine="540"/>
        <w:jc w:val="both"/>
      </w:pPr>
      <w:r>
        <w:t>срок начала и завершения процедуры проведения общественного обсуждения проекта Стратегии;</w:t>
      </w:r>
    </w:p>
    <w:p w:rsidR="00B75EFD" w:rsidRDefault="00B75EFD">
      <w:pPr>
        <w:pStyle w:val="ConsPlusNormal"/>
        <w:spacing w:before="220"/>
        <w:ind w:firstLine="540"/>
        <w:jc w:val="both"/>
      </w:pPr>
      <w:r>
        <w:t>юридический адрес и электронный адрес уполномоченного органа муниципального района (городского округа) Республики Татарстан, контактный телефон сотрудника уполномоченного органа муниципального района (городского округа) Республики Татарстан, ответственного за свод предложений и замечаний;</w:t>
      </w:r>
    </w:p>
    <w:p w:rsidR="00B75EFD" w:rsidRDefault="00B75EFD">
      <w:pPr>
        <w:pStyle w:val="ConsPlusNormal"/>
        <w:spacing w:before="220"/>
        <w:ind w:firstLine="540"/>
        <w:jc w:val="both"/>
      </w:pPr>
      <w:r>
        <w:t>порядок направления предложений и замечаний к проекту Стратегии;</w:t>
      </w:r>
    </w:p>
    <w:p w:rsidR="00B75EFD" w:rsidRDefault="00B75EFD">
      <w:pPr>
        <w:pStyle w:val="ConsPlusNormal"/>
        <w:spacing w:before="220"/>
        <w:ind w:firstLine="540"/>
        <w:jc w:val="both"/>
      </w:pPr>
      <w:r>
        <w:t>требования к предложениям и замечаниям.</w:t>
      </w:r>
    </w:p>
    <w:p w:rsidR="00B75EFD" w:rsidRDefault="00B75EFD">
      <w:pPr>
        <w:pStyle w:val="ConsPlusNormal"/>
        <w:spacing w:before="220"/>
        <w:ind w:firstLine="540"/>
        <w:jc w:val="both"/>
      </w:pPr>
      <w:r>
        <w:t xml:space="preserve">4.3.3. Уполномоченный орган муниципального района (городского округа) Республики Татарстан размещает на официальном сайте проект Стратегии, а также информацию, указанную в </w:t>
      </w:r>
      <w:hyperlink w:anchor="P167" w:history="1">
        <w:r>
          <w:rPr>
            <w:color w:val="0000FF"/>
          </w:rPr>
          <w:t>пункте 4.3.2</w:t>
        </w:r>
      </w:hyperlink>
      <w:r>
        <w:t xml:space="preserve"> настоящих Методических рекомендаций.</w:t>
      </w:r>
    </w:p>
    <w:p w:rsidR="00B75EFD" w:rsidRDefault="00B75EFD">
      <w:pPr>
        <w:pStyle w:val="ConsPlusNormal"/>
        <w:spacing w:before="220"/>
        <w:ind w:firstLine="540"/>
        <w:jc w:val="both"/>
      </w:pPr>
      <w:r>
        <w:t>4.3.4. Общественное обсуждение проекта Стратегии проводится в сроки, установленные уполномоченным органом муниципального района (городского округа) Республики Татарстан.</w:t>
      </w:r>
    </w:p>
    <w:p w:rsidR="00B75EFD" w:rsidRDefault="00B75EFD">
      <w:pPr>
        <w:pStyle w:val="ConsPlusNormal"/>
        <w:spacing w:before="220"/>
        <w:ind w:firstLine="540"/>
        <w:jc w:val="both"/>
      </w:pPr>
      <w:r>
        <w:t>4.3.5. Предложения и замечания к проекту Стратегии носят рекомендательный характер.</w:t>
      </w:r>
    </w:p>
    <w:p w:rsidR="00B75EFD" w:rsidRDefault="00B75EFD">
      <w:pPr>
        <w:pStyle w:val="ConsPlusNormal"/>
        <w:spacing w:before="220"/>
        <w:ind w:firstLine="540"/>
        <w:jc w:val="both"/>
      </w:pPr>
      <w:r>
        <w:t>4.3.6. После истечения срока проведения общественного обсуждения проекта Стратегии уполномоченный орган муниципального района (городского округа) Республики Татарстан на основании поступивших предложений и замечаний к проекту Стратегии в 10-дневный срок дорабатывает проект Стратегии, а также готовит сводную информацию о поступивших предложениях и замечаниях по итогам проведения общественного обсуждения проекта Стратегии и направляет ее на рассмотрение в заинтересованные органы власти.</w:t>
      </w:r>
    </w:p>
    <w:p w:rsidR="00B75EFD" w:rsidRDefault="00B75EFD">
      <w:pPr>
        <w:pStyle w:val="ConsPlusNormal"/>
        <w:spacing w:before="220"/>
        <w:ind w:firstLine="540"/>
        <w:jc w:val="both"/>
      </w:pPr>
      <w:r>
        <w:t>4.3.7. Решение о принятии (отклонении) поступивших предложений и замечаний по итогам проведения общественного обсуждения проекта Стратегии утверждается протоколом уполномоченного органа муниципального района (городского округа) Республики Татарстан. Протокол по итогам проведения общественного обсуждения проекта Стратегии утверждается руководителем уполномоченного органа муниципального района (городского округа) Республики Татарстан и размещается на официальном сайте не позднее чем через 20 дней после истечения срока завершения проведения общественного обсуждения.</w:t>
      </w:r>
    </w:p>
    <w:p w:rsidR="00B75EFD" w:rsidRDefault="00B75EFD">
      <w:pPr>
        <w:pStyle w:val="ConsPlusNormal"/>
        <w:spacing w:before="220"/>
        <w:ind w:firstLine="540"/>
        <w:jc w:val="both"/>
      </w:pPr>
      <w:r>
        <w:t>4.3.8. Обсуждение проекта Стратегии в процессе разработки и корректировки может проводиться в рамках деятельности проектных площадок.</w:t>
      </w:r>
    </w:p>
    <w:p w:rsidR="00B75EFD" w:rsidRDefault="00B75EFD">
      <w:pPr>
        <w:pStyle w:val="ConsPlusNormal"/>
        <w:spacing w:before="220"/>
        <w:ind w:firstLine="540"/>
        <w:jc w:val="both"/>
      </w:pPr>
      <w:bookmarkStart w:id="4" w:name="P178"/>
      <w:bookmarkEnd w:id="4"/>
      <w:r>
        <w:t>4.3.9. Количество проектных площадок определяется уполномоченным органом муниципального района (городского округа) Республики Татарстан в соответствии с планируемыми основными направлениями Стратегии.</w:t>
      </w:r>
    </w:p>
    <w:p w:rsidR="00B75EFD" w:rsidRDefault="00B75EFD">
      <w:pPr>
        <w:pStyle w:val="ConsPlusNormal"/>
        <w:spacing w:before="220"/>
        <w:ind w:firstLine="540"/>
        <w:jc w:val="both"/>
      </w:pPr>
      <w:r>
        <w:t>4.3.10. В число участников проектных площадок включаются:</w:t>
      </w:r>
    </w:p>
    <w:p w:rsidR="00B75EFD" w:rsidRDefault="00B75EFD">
      <w:pPr>
        <w:pStyle w:val="ConsPlusNormal"/>
        <w:spacing w:before="220"/>
        <w:ind w:firstLine="540"/>
        <w:jc w:val="both"/>
      </w:pPr>
      <w:r>
        <w:t xml:space="preserve">руководитель проектной площадки - представитель органа местного самоуправления </w:t>
      </w:r>
      <w:r>
        <w:lastRenderedPageBreak/>
        <w:t>Республики Татарстан, в ведении которого находятся вопросы соответствующего направления Стратегии;</w:t>
      </w:r>
    </w:p>
    <w:p w:rsidR="00B75EFD" w:rsidRDefault="00B75EFD">
      <w:pPr>
        <w:pStyle w:val="ConsPlusNormal"/>
        <w:spacing w:before="220"/>
        <w:ind w:firstLine="540"/>
        <w:jc w:val="both"/>
      </w:pPr>
      <w:r>
        <w:t>модератор - представитель разработчиков Стратегии, который вместе с руководителем предлагает тематику обсуждений, разрабатывает программу и сценарии мероприятий, проводимых на проектной площадке, приглашает докладчиков и ведет заседания;</w:t>
      </w:r>
    </w:p>
    <w:p w:rsidR="00B75EFD" w:rsidRDefault="00B75EFD">
      <w:pPr>
        <w:pStyle w:val="ConsPlusNormal"/>
        <w:spacing w:before="220"/>
        <w:ind w:firstLine="540"/>
        <w:jc w:val="both"/>
      </w:pPr>
      <w:r>
        <w:t>члены проектной площадки - представители органов государственной и муниципальной власти, общественных объединений, организаций Республики Татарстан и других участников стратегического планирования.</w:t>
      </w:r>
    </w:p>
    <w:p w:rsidR="00B75EFD" w:rsidRDefault="00B75EFD">
      <w:pPr>
        <w:pStyle w:val="ConsPlusNormal"/>
        <w:spacing w:before="220"/>
        <w:ind w:firstLine="540"/>
        <w:jc w:val="both"/>
      </w:pPr>
      <w:r>
        <w:t>4.3.11. Состав постоянных участников проектной площадки определяется руководителем проектной площадки.</w:t>
      </w:r>
    </w:p>
    <w:p w:rsidR="00B75EFD" w:rsidRDefault="00B75EFD">
      <w:pPr>
        <w:pStyle w:val="ConsPlusNormal"/>
        <w:spacing w:before="220"/>
        <w:ind w:firstLine="540"/>
        <w:jc w:val="both"/>
      </w:pPr>
      <w:r>
        <w:t>4.3.12. Основная форма работы проектной площадки - очные и заочные обсуждения, концентрирующиеся вокруг стратегического анализа, целевых ориентиров и проектов (в том числе межмуниципальных), включаемых в проект Стратегии.</w:t>
      </w:r>
    </w:p>
    <w:p w:rsidR="00B75EFD" w:rsidRDefault="00B75EFD">
      <w:pPr>
        <w:pStyle w:val="ConsPlusNormal"/>
        <w:spacing w:before="220"/>
        <w:ind w:firstLine="540"/>
        <w:jc w:val="both"/>
      </w:pPr>
      <w:bookmarkStart w:id="5" w:name="P185"/>
      <w:bookmarkEnd w:id="5"/>
      <w:r>
        <w:t>4.3.13. Результаты обсуждений оформляются протоколом, подписываемым руководителем проектной площадки. Оформленные материалы, выработанные на площадке, обязательны к рассмотрению при подготовке проекта Стратегии.</w:t>
      </w:r>
    </w:p>
    <w:p w:rsidR="00B75EFD" w:rsidRDefault="00B75EFD">
      <w:pPr>
        <w:pStyle w:val="ConsPlusNormal"/>
        <w:jc w:val="both"/>
      </w:pPr>
    </w:p>
    <w:p w:rsidR="00B75EFD" w:rsidRDefault="00B75EFD">
      <w:pPr>
        <w:pStyle w:val="ConsPlusNormal"/>
        <w:jc w:val="center"/>
        <w:outlineLvl w:val="2"/>
      </w:pPr>
      <w:r>
        <w:t>4.4. Особенности согласования проекта Стратегии</w:t>
      </w:r>
    </w:p>
    <w:p w:rsidR="00B75EFD" w:rsidRDefault="00B75EFD">
      <w:pPr>
        <w:pStyle w:val="ConsPlusNormal"/>
        <w:jc w:val="center"/>
      </w:pPr>
      <w:r>
        <w:t>социально-экономического развития муниципального района</w:t>
      </w:r>
    </w:p>
    <w:p w:rsidR="00B75EFD" w:rsidRDefault="00B75EFD">
      <w:pPr>
        <w:pStyle w:val="ConsPlusNormal"/>
        <w:jc w:val="center"/>
      </w:pPr>
      <w:r>
        <w:t>(городского округа) Республики Татарстан</w:t>
      </w:r>
    </w:p>
    <w:p w:rsidR="00B75EFD" w:rsidRDefault="00B75EFD">
      <w:pPr>
        <w:pStyle w:val="ConsPlusNormal"/>
        <w:jc w:val="both"/>
      </w:pPr>
    </w:p>
    <w:p w:rsidR="00B75EFD" w:rsidRDefault="00B75EFD">
      <w:pPr>
        <w:pStyle w:val="ConsPlusNormal"/>
        <w:ind w:firstLine="540"/>
        <w:jc w:val="both"/>
      </w:pPr>
      <w:r>
        <w:t>4.4.1. Согласование проекта Стратегии рекомендуется проводить со всеми ответственными исполнителями, участниками и со структурными подразделениями местной администрации (исполнительно-распорядительного органа) муниципального района (городского округа) Республики Татарстан.</w:t>
      </w:r>
    </w:p>
    <w:p w:rsidR="00B75EFD" w:rsidRDefault="00B75EFD">
      <w:pPr>
        <w:pStyle w:val="ConsPlusNormal"/>
        <w:spacing w:before="220"/>
        <w:ind w:firstLine="540"/>
        <w:jc w:val="both"/>
      </w:pPr>
      <w:r>
        <w:t>4.4.2. Муниципальным районам (городским округам) Республики Татарстан, входящим в состав агломераций в соответствии со Стратегией социально-экономического развития Республики Татарстан, рекомендуется согласовывать проект Стратегии со всеми другими муниципальными районами (городскими округами) Республики Татарстан, входящими в соответствующую агломерацию, в части реализации общих проектов и программ, оказывающих влияние на развитие агломерации (</w:t>
      </w:r>
      <w:hyperlink w:anchor="P1004" w:history="1">
        <w:r>
          <w:rPr>
            <w:color w:val="0000FF"/>
          </w:rPr>
          <w:t>приложение 1.1</w:t>
        </w:r>
      </w:hyperlink>
      <w:r>
        <w:t xml:space="preserve"> к настоящим Методическим рекомендациям).</w:t>
      </w:r>
    </w:p>
    <w:p w:rsidR="00B75EFD" w:rsidRDefault="00B75EFD">
      <w:pPr>
        <w:pStyle w:val="ConsPlusNormal"/>
        <w:spacing w:before="220"/>
        <w:ind w:firstLine="540"/>
        <w:jc w:val="both"/>
      </w:pPr>
      <w:r>
        <w:t>4.4.3. Муниципальным районам (городским округам) Республики Татарстан независимо от вхождения в состав агломераций в соответствии со Стратегией социально-экономического развития Республики Татарстан также рекомендуется согласовывать проект Стратегии с муниципальными районами (городскими округами) Республики Татарстан, входящими в соответствующую экономическую зону, в части реализации межмуниципальных проектов (</w:t>
      </w:r>
      <w:hyperlink w:anchor="P1004" w:history="1">
        <w:r>
          <w:rPr>
            <w:color w:val="0000FF"/>
          </w:rPr>
          <w:t>приложение 1.1</w:t>
        </w:r>
      </w:hyperlink>
      <w:r>
        <w:t xml:space="preserve"> к настоящим Методическим рекомендациям).</w:t>
      </w:r>
    </w:p>
    <w:p w:rsidR="00B75EFD" w:rsidRDefault="00B75EFD">
      <w:pPr>
        <w:pStyle w:val="ConsPlusNormal"/>
        <w:spacing w:before="220"/>
        <w:ind w:firstLine="540"/>
        <w:jc w:val="both"/>
      </w:pPr>
      <w:r>
        <w:t xml:space="preserve">4.4.4. Согласование Стратегии может осуществляться на заседаниях проектных площадок, в том числе таких, как Совет муниципальных образований Республики Татарстан, </w:t>
      </w:r>
      <w:bookmarkStart w:id="6" w:name="_GoBack"/>
      <w:r>
        <w:t>презид</w:t>
      </w:r>
      <w:bookmarkEnd w:id="6"/>
      <w:r>
        <w:t>иум Совета муниципальных образований Республики Татарстан, а также других площадок, созданных в рамках экономических зон и агломераций Республики Татарстан.</w:t>
      </w:r>
    </w:p>
    <w:p w:rsidR="00B75EFD" w:rsidRDefault="00B75EFD">
      <w:pPr>
        <w:pStyle w:val="ConsPlusNormal"/>
        <w:spacing w:before="220"/>
        <w:ind w:firstLine="540"/>
        <w:jc w:val="both"/>
      </w:pPr>
      <w:r>
        <w:t xml:space="preserve">4.4.5. В целях выполнения принципа единства и целостности системы стратегического планирования, порядка осуществления стратегического планирования и формирования отчетности о реализации документов стратегического планирования рекомендуется рассмотрение и согласование проекта Стратегии в части соответствия долгосрочных приоритетов, целей и задач, горизонта планирования социально-экономического развития муниципального района (городского </w:t>
      </w:r>
      <w:r>
        <w:lastRenderedPageBreak/>
        <w:t>округа) Республики Татарстан долгосрочным приоритетам, целям и задачам, горизонту планирования социально-экономического развития Республики Татарстан и Российской Федерации, а также включения в муниципальные программы мероприятий, финансируемых полностью или частично из средств бюджета Республики Татарстан, осуществлять с уполномоченным органом исполнительной власти Республики Татарстан в сфере стратегического планирования (Министерство экономики Республики Татарстан).</w:t>
      </w:r>
    </w:p>
    <w:p w:rsidR="00B75EFD" w:rsidRDefault="00B75EFD">
      <w:pPr>
        <w:pStyle w:val="ConsPlusNormal"/>
        <w:jc w:val="both"/>
      </w:pPr>
    </w:p>
    <w:p w:rsidR="00B75EFD" w:rsidRDefault="00B75EFD">
      <w:pPr>
        <w:pStyle w:val="ConsPlusNormal"/>
        <w:jc w:val="center"/>
        <w:outlineLvl w:val="1"/>
      </w:pPr>
      <w:r>
        <w:t>5. ПЛАН МЕРОПРИЯТИЙ ПО РЕАЛИЗАЦИИ СТРАТЕГИИ</w:t>
      </w:r>
    </w:p>
    <w:p w:rsidR="00B75EFD" w:rsidRDefault="00B75EFD">
      <w:pPr>
        <w:pStyle w:val="ConsPlusNormal"/>
        <w:jc w:val="center"/>
      </w:pPr>
      <w:r>
        <w:t>СОЦИАЛЬНО-ЭКОНОМИЧЕСКОГО РАЗВИТИЯ МУНИЦИПАЛЬНОГО РАЙОНА</w:t>
      </w:r>
    </w:p>
    <w:p w:rsidR="00B75EFD" w:rsidRDefault="00B75EFD">
      <w:pPr>
        <w:pStyle w:val="ConsPlusNormal"/>
        <w:jc w:val="center"/>
      </w:pPr>
      <w:r>
        <w:t>(ГОРОДСКОГО ОКРУГА) РЕСПУБЛИКИ ТАТАРСТАН</w:t>
      </w:r>
    </w:p>
    <w:p w:rsidR="00B75EFD" w:rsidRDefault="00B75EFD">
      <w:pPr>
        <w:pStyle w:val="ConsPlusNormal"/>
        <w:jc w:val="both"/>
      </w:pPr>
    </w:p>
    <w:p w:rsidR="00B75EFD" w:rsidRDefault="00B75EFD">
      <w:pPr>
        <w:pStyle w:val="ConsPlusNormal"/>
        <w:jc w:val="center"/>
        <w:outlineLvl w:val="2"/>
      </w:pPr>
      <w:r>
        <w:t>5.1. Разработка плана мероприятий по реализации Стратегии</w:t>
      </w:r>
    </w:p>
    <w:p w:rsidR="00B75EFD" w:rsidRDefault="00B75EFD">
      <w:pPr>
        <w:pStyle w:val="ConsPlusNormal"/>
        <w:jc w:val="center"/>
      </w:pPr>
      <w:r>
        <w:t>социально-экономического развития муниципального района</w:t>
      </w:r>
    </w:p>
    <w:p w:rsidR="00B75EFD" w:rsidRDefault="00B75EFD">
      <w:pPr>
        <w:pStyle w:val="ConsPlusNormal"/>
        <w:jc w:val="center"/>
      </w:pPr>
      <w:r>
        <w:t>(городского округа) Республики Татарстан</w:t>
      </w:r>
    </w:p>
    <w:p w:rsidR="00B75EFD" w:rsidRDefault="00B75EFD">
      <w:pPr>
        <w:pStyle w:val="ConsPlusNormal"/>
        <w:jc w:val="both"/>
      </w:pPr>
    </w:p>
    <w:p w:rsidR="00B75EFD" w:rsidRDefault="00B75EFD">
      <w:pPr>
        <w:pStyle w:val="ConsPlusNormal"/>
        <w:ind w:firstLine="540"/>
        <w:jc w:val="both"/>
      </w:pPr>
      <w:r>
        <w:t>5.1.1. План мероприятий по реализации Стратегии социально-экономического развития муниципального района (городского округа) Республики Татарстан (далее План мероприятии) является основным инструментом реализации Стратегии.</w:t>
      </w:r>
    </w:p>
    <w:p w:rsidR="00B75EFD" w:rsidRDefault="00B75EFD">
      <w:pPr>
        <w:pStyle w:val="ConsPlusNormal"/>
        <w:spacing w:before="220"/>
        <w:ind w:firstLine="540"/>
        <w:jc w:val="both"/>
      </w:pPr>
      <w:r>
        <w:t>5.1.2. При разработке Плана мероприятий рекомендуется учитывать основные положения Стратегии, положения и параметры муниципальных программ, касающиеся межмуниципальных инвестиционных проектов. Помимо этого, при разработке Плана мероприятий рекомендуется учитывать положения и параметры бюджетного прогноза муниципального района (городского округа) Республики Татарстан, действующих программ и различных программно-плановых документов отраслевой направленности, раскрывающих особенности формирования и использования важнейших ресурсов муниципального развития.</w:t>
      </w:r>
    </w:p>
    <w:p w:rsidR="00B75EFD" w:rsidRDefault="00B75EFD">
      <w:pPr>
        <w:pStyle w:val="ConsPlusNormal"/>
        <w:spacing w:before="220"/>
        <w:ind w:firstLine="540"/>
        <w:jc w:val="both"/>
      </w:pPr>
      <w:r>
        <w:t xml:space="preserve">5.1.3. План мероприятий разрабатывается в соответствии с содержанием Плана мероприятий, представленным в </w:t>
      </w:r>
      <w:hyperlink w:anchor="P1037" w:history="1">
        <w:r>
          <w:rPr>
            <w:color w:val="0000FF"/>
          </w:rPr>
          <w:t>приложении 2</w:t>
        </w:r>
      </w:hyperlink>
      <w:r>
        <w:t xml:space="preserve"> настоящих Методических рекомендаций.</w:t>
      </w:r>
    </w:p>
    <w:p w:rsidR="00B75EFD" w:rsidRDefault="00B75EFD">
      <w:pPr>
        <w:pStyle w:val="ConsPlusNormal"/>
        <w:spacing w:before="220"/>
        <w:ind w:firstLine="540"/>
        <w:jc w:val="both"/>
      </w:pPr>
      <w:r>
        <w:t>5.1.4. Основанием для разработки Плана мероприятий является утвержденная решением представительного органа муниципального района (городского округа) Республики Татарстан Стратегия.</w:t>
      </w:r>
    </w:p>
    <w:p w:rsidR="00B75EFD" w:rsidRDefault="00B75EFD">
      <w:pPr>
        <w:pStyle w:val="ConsPlusNormal"/>
        <w:spacing w:before="220"/>
        <w:ind w:firstLine="540"/>
        <w:jc w:val="both"/>
      </w:pPr>
      <w:r>
        <w:t>5.1.5. Решение о разработке Плана мероприятий принимается в соответствии с законодательством на основании распоряжения главы муниципального района (городского округа) Республики Татарстан или решения представительного органа муниципального района (городского округа) Республики Татарстан.</w:t>
      </w:r>
    </w:p>
    <w:p w:rsidR="00B75EFD" w:rsidRDefault="00B75EFD">
      <w:pPr>
        <w:pStyle w:val="ConsPlusNormal"/>
        <w:spacing w:before="220"/>
        <w:ind w:firstLine="540"/>
        <w:jc w:val="both"/>
      </w:pPr>
      <w:r>
        <w:t>5.1.6. Координация процесса разработки Плана мероприятий осуществляется уполномоченным органом муниципального района (городского округа) Республики Татарстан.</w:t>
      </w:r>
    </w:p>
    <w:p w:rsidR="00B75EFD" w:rsidRDefault="00B75EFD">
      <w:pPr>
        <w:pStyle w:val="ConsPlusNormal"/>
        <w:spacing w:before="220"/>
        <w:ind w:firstLine="540"/>
        <w:jc w:val="both"/>
      </w:pPr>
      <w:r>
        <w:t>5.1.7. В целях разработки и общественного обсуждения Плана мероприятий могут использоваться проектные площадки, созданные в рамках разработки Стратегии. Порядок их работы аналогичен порядку работы при разработке Стратегии (</w:t>
      </w:r>
      <w:hyperlink w:anchor="P178" w:history="1">
        <w:r>
          <w:rPr>
            <w:color w:val="0000FF"/>
          </w:rPr>
          <w:t>пункты 4.3.9</w:t>
        </w:r>
      </w:hyperlink>
      <w:r>
        <w:t xml:space="preserve"> - </w:t>
      </w:r>
      <w:hyperlink w:anchor="P185" w:history="1">
        <w:r>
          <w:rPr>
            <w:color w:val="0000FF"/>
          </w:rPr>
          <w:t>4.3.13</w:t>
        </w:r>
      </w:hyperlink>
      <w:r>
        <w:t xml:space="preserve"> настоящих Методических рекомендаций).</w:t>
      </w:r>
    </w:p>
    <w:p w:rsidR="00B75EFD" w:rsidRDefault="00B75EFD">
      <w:pPr>
        <w:pStyle w:val="ConsPlusNormal"/>
        <w:spacing w:before="220"/>
        <w:ind w:firstLine="540"/>
        <w:jc w:val="both"/>
      </w:pPr>
      <w:r>
        <w:t>5.1.8. При необходимости к разработке Плана мероприятий могут привлекаться исполнительные органы государственной власти Республики Татарстан (по принадлежности курируемых вопросов), территориальные структуры федеральных органов государственной власти, представители муниципальных районов (городских округов) соответствующей экономической зоны или агломерации.</w:t>
      </w:r>
    </w:p>
    <w:p w:rsidR="00B75EFD" w:rsidRDefault="00B75EFD">
      <w:pPr>
        <w:pStyle w:val="ConsPlusNormal"/>
        <w:spacing w:before="220"/>
        <w:ind w:firstLine="540"/>
        <w:jc w:val="both"/>
      </w:pPr>
      <w:r>
        <w:t>5.1.9. План мероприятий утверждается решением представительного органа муниципального района (городского округа) Республики Татарстан.</w:t>
      </w:r>
    </w:p>
    <w:p w:rsidR="00B75EFD" w:rsidRDefault="00B75EFD">
      <w:pPr>
        <w:pStyle w:val="ConsPlusNormal"/>
        <w:jc w:val="both"/>
      </w:pPr>
    </w:p>
    <w:p w:rsidR="00B75EFD" w:rsidRDefault="00B75EFD">
      <w:pPr>
        <w:pStyle w:val="ConsPlusNormal"/>
        <w:jc w:val="center"/>
        <w:outlineLvl w:val="2"/>
      </w:pPr>
      <w:r>
        <w:t>5.2. Корректировка Плана мероприятий по реализации Стратегии</w:t>
      </w:r>
    </w:p>
    <w:p w:rsidR="00B75EFD" w:rsidRDefault="00B75EFD">
      <w:pPr>
        <w:pStyle w:val="ConsPlusNormal"/>
        <w:jc w:val="center"/>
      </w:pPr>
      <w:r>
        <w:t>социально-экономического развития муниципального района</w:t>
      </w:r>
    </w:p>
    <w:p w:rsidR="00B75EFD" w:rsidRDefault="00B75EFD">
      <w:pPr>
        <w:pStyle w:val="ConsPlusNormal"/>
        <w:jc w:val="center"/>
      </w:pPr>
      <w:r>
        <w:t>(городского округа) Республики Татарстан</w:t>
      </w:r>
    </w:p>
    <w:p w:rsidR="00B75EFD" w:rsidRDefault="00B75EFD">
      <w:pPr>
        <w:pStyle w:val="ConsPlusNormal"/>
        <w:jc w:val="both"/>
      </w:pPr>
    </w:p>
    <w:p w:rsidR="00B75EFD" w:rsidRDefault="00B75EFD">
      <w:pPr>
        <w:pStyle w:val="ConsPlusNormal"/>
        <w:ind w:firstLine="540"/>
        <w:jc w:val="both"/>
      </w:pPr>
      <w:r>
        <w:t>5.2.1. При корректировке Плана мероприятий рекомендуется учитывать основные положения Стратегии, положения и параметры муниципальных программ. Помимо этого, при корректировке Плана мероприятий рекомендуется учитывать положения и параметры бюджетного прогноза муниципального района (городского округа) Республики Татарстан, действующих программ и программно-плановых документов отраслевой направленности, раскрывающих особенности формирования и использования важнейших ресурсов муниципального развития.</w:t>
      </w:r>
    </w:p>
    <w:p w:rsidR="00B75EFD" w:rsidRDefault="00B75EFD">
      <w:pPr>
        <w:pStyle w:val="ConsPlusNormal"/>
        <w:spacing w:before="220"/>
        <w:ind w:firstLine="540"/>
        <w:jc w:val="both"/>
      </w:pPr>
      <w:r>
        <w:t>5.2.2. Корректировку Плана мероприятий рекомендуется производить не реже одного раза в трехлетний период по мере достижения локальных целей, задач, программ и в случае корректировки Стратегии и муниципальных программ.</w:t>
      </w:r>
    </w:p>
    <w:p w:rsidR="00B75EFD" w:rsidRDefault="00B75EFD">
      <w:pPr>
        <w:pStyle w:val="ConsPlusNormal"/>
        <w:spacing w:before="220"/>
        <w:ind w:firstLine="540"/>
        <w:jc w:val="both"/>
      </w:pPr>
      <w:r>
        <w:t>5.2.3. Решение о корректировке Плана мероприятий принимается в соответствии с законодательством на основании решения представительного органа муниципального района (городского округа) Республики Татарстан.</w:t>
      </w:r>
    </w:p>
    <w:p w:rsidR="00B75EFD" w:rsidRDefault="00B75EFD">
      <w:pPr>
        <w:pStyle w:val="ConsPlusNormal"/>
        <w:spacing w:before="220"/>
        <w:ind w:firstLine="540"/>
        <w:jc w:val="both"/>
      </w:pPr>
      <w:r>
        <w:t>5.2.4. Координация процесса корректировки Плана мероприятий осуществляется уполномоченным органом муниципального района (городского округа) Республики Татарстан.</w:t>
      </w:r>
    </w:p>
    <w:p w:rsidR="00B75EFD" w:rsidRDefault="00B75EFD">
      <w:pPr>
        <w:pStyle w:val="ConsPlusNormal"/>
        <w:spacing w:before="220"/>
        <w:ind w:firstLine="540"/>
        <w:jc w:val="both"/>
      </w:pPr>
      <w:r>
        <w:t>5.2.5. В целях общественного обсуждения корректировки Плана мероприятий могут использоваться проектные площадки, созданные в рамках разработки Стратегии. Порядок их работы аналогичен порядку работы при разработке Стратегии (</w:t>
      </w:r>
      <w:hyperlink w:anchor="P178" w:history="1">
        <w:r>
          <w:rPr>
            <w:color w:val="0000FF"/>
          </w:rPr>
          <w:t>пункты 4.3.9</w:t>
        </w:r>
      </w:hyperlink>
      <w:r>
        <w:t xml:space="preserve"> - </w:t>
      </w:r>
      <w:hyperlink w:anchor="P185" w:history="1">
        <w:r>
          <w:rPr>
            <w:color w:val="0000FF"/>
          </w:rPr>
          <w:t>4.3.13</w:t>
        </w:r>
      </w:hyperlink>
      <w:r>
        <w:t xml:space="preserve"> настоящих Методических рекомендаций).</w:t>
      </w:r>
    </w:p>
    <w:p w:rsidR="00B75EFD" w:rsidRDefault="00B75EFD">
      <w:pPr>
        <w:pStyle w:val="ConsPlusNormal"/>
        <w:spacing w:before="220"/>
        <w:ind w:firstLine="540"/>
        <w:jc w:val="both"/>
      </w:pPr>
      <w:r>
        <w:t>5.2.6. При необходимости к корректировке Плана мероприятий могут привлекаться исполнительные органы государственной власти Республики Татарстан (по принадлежности курируемых вопросов), территориальные структуры федеральных органов государственной власти, представители муниципальных районов (городских округов) соответствующей экономической зоны или агломерации.</w:t>
      </w:r>
    </w:p>
    <w:p w:rsidR="00B75EFD" w:rsidRDefault="00B75EFD">
      <w:pPr>
        <w:pStyle w:val="ConsPlusNormal"/>
        <w:jc w:val="both"/>
      </w:pPr>
    </w:p>
    <w:p w:rsidR="00B75EFD" w:rsidRDefault="00B75EFD">
      <w:pPr>
        <w:pStyle w:val="ConsPlusNormal"/>
        <w:jc w:val="center"/>
        <w:outlineLvl w:val="2"/>
      </w:pPr>
      <w:r>
        <w:t>5.3. Общественное обсуждение Плана мероприятий по реализации</w:t>
      </w:r>
    </w:p>
    <w:p w:rsidR="00B75EFD" w:rsidRDefault="00B75EFD">
      <w:pPr>
        <w:pStyle w:val="ConsPlusNormal"/>
        <w:jc w:val="center"/>
      </w:pPr>
      <w:r>
        <w:t>Стратегии социально-экономического развития муниципального</w:t>
      </w:r>
    </w:p>
    <w:p w:rsidR="00B75EFD" w:rsidRDefault="00B75EFD">
      <w:pPr>
        <w:pStyle w:val="ConsPlusNormal"/>
        <w:jc w:val="center"/>
      </w:pPr>
      <w:r>
        <w:t>района (городского округа) Республики Татарстан</w:t>
      </w:r>
    </w:p>
    <w:p w:rsidR="00B75EFD" w:rsidRDefault="00B75EFD">
      <w:pPr>
        <w:pStyle w:val="ConsPlusNormal"/>
        <w:jc w:val="both"/>
      </w:pPr>
    </w:p>
    <w:p w:rsidR="00B75EFD" w:rsidRDefault="00B75EFD">
      <w:pPr>
        <w:pStyle w:val="ConsPlusNormal"/>
        <w:ind w:firstLine="540"/>
        <w:jc w:val="both"/>
      </w:pPr>
      <w:r>
        <w:t>5.3.1. Подготовку и проведение общественного обсуждения проекта Плана мероприятий организует уполномоченный орган муниципального района (городского округа) Республики Татарстан.</w:t>
      </w:r>
    </w:p>
    <w:p w:rsidR="00B75EFD" w:rsidRDefault="00B75EFD">
      <w:pPr>
        <w:pStyle w:val="ConsPlusNormal"/>
        <w:spacing w:before="220"/>
        <w:ind w:firstLine="540"/>
        <w:jc w:val="both"/>
      </w:pPr>
      <w:bookmarkStart w:id="7" w:name="P231"/>
      <w:bookmarkEnd w:id="7"/>
      <w:r>
        <w:t>5.3.2. Общественное обсуждение обеспечивается путем размещения на официальном сайте проекта Плана мероприятий с указанием следующей информации:</w:t>
      </w:r>
    </w:p>
    <w:p w:rsidR="00B75EFD" w:rsidRDefault="00B75EFD">
      <w:pPr>
        <w:pStyle w:val="ConsPlusNormal"/>
        <w:spacing w:before="220"/>
        <w:ind w:firstLine="540"/>
        <w:jc w:val="both"/>
      </w:pPr>
      <w:r>
        <w:t>срок начала и завершения процедуры проведения общественного обсуждения проекта Плана мероприятий;</w:t>
      </w:r>
    </w:p>
    <w:p w:rsidR="00B75EFD" w:rsidRDefault="00B75EFD">
      <w:pPr>
        <w:pStyle w:val="ConsPlusNormal"/>
        <w:spacing w:before="220"/>
        <w:ind w:firstLine="540"/>
        <w:jc w:val="both"/>
      </w:pPr>
      <w:r>
        <w:t>юридический адрес и электронный адрес уполномоченного органа муниципального района (городского округа) Республики Татарстан, контактный телефон сотрудника уполномоченного органа муниципального района (городского округа) Республики Татарстан, ответственного за свод предложений и замечаний;</w:t>
      </w:r>
    </w:p>
    <w:p w:rsidR="00B75EFD" w:rsidRDefault="00B75EFD">
      <w:pPr>
        <w:pStyle w:val="ConsPlusNormal"/>
        <w:spacing w:before="220"/>
        <w:ind w:firstLine="540"/>
        <w:jc w:val="both"/>
      </w:pPr>
      <w:r>
        <w:t>порядок направления предложений и замечаний к проекту Плана мероприятий;</w:t>
      </w:r>
    </w:p>
    <w:p w:rsidR="00B75EFD" w:rsidRDefault="00B75EFD">
      <w:pPr>
        <w:pStyle w:val="ConsPlusNormal"/>
        <w:spacing w:before="220"/>
        <w:ind w:firstLine="540"/>
        <w:jc w:val="both"/>
      </w:pPr>
      <w:r>
        <w:t>требования к предложениям и замечаниям.</w:t>
      </w:r>
    </w:p>
    <w:p w:rsidR="00B75EFD" w:rsidRDefault="00B75EFD">
      <w:pPr>
        <w:pStyle w:val="ConsPlusNormal"/>
        <w:spacing w:before="220"/>
        <w:ind w:firstLine="540"/>
        <w:jc w:val="both"/>
      </w:pPr>
      <w:r>
        <w:lastRenderedPageBreak/>
        <w:t xml:space="preserve">5.3.3. Уполномоченный орган муниципального района (городского округа) Республики Татарстан размещает на официальном сайте проект Плана мероприятий, а также информацию, указанную в </w:t>
      </w:r>
      <w:hyperlink w:anchor="P231" w:history="1">
        <w:r>
          <w:rPr>
            <w:color w:val="0000FF"/>
          </w:rPr>
          <w:t>пункте 5.3.2</w:t>
        </w:r>
      </w:hyperlink>
      <w:r>
        <w:t xml:space="preserve"> настоящих Методических рекомендаций.</w:t>
      </w:r>
    </w:p>
    <w:p w:rsidR="00B75EFD" w:rsidRDefault="00B75EFD">
      <w:pPr>
        <w:pStyle w:val="ConsPlusNormal"/>
        <w:spacing w:before="220"/>
        <w:ind w:firstLine="540"/>
        <w:jc w:val="both"/>
      </w:pPr>
      <w:r>
        <w:t>5.3.4. Общественное обсуждение проекта Плана мероприятий проводится в сроки, установленные уполномоченным органом муниципального района (городского округа) Республики Татарстан.</w:t>
      </w:r>
    </w:p>
    <w:p w:rsidR="00B75EFD" w:rsidRDefault="00B75EFD">
      <w:pPr>
        <w:pStyle w:val="ConsPlusNormal"/>
        <w:spacing w:before="220"/>
        <w:ind w:firstLine="540"/>
        <w:jc w:val="both"/>
      </w:pPr>
      <w:r>
        <w:t>5.3.5. Предложения и замечания к проекту Плана мероприятий носят рекомендательный характер.</w:t>
      </w:r>
    </w:p>
    <w:p w:rsidR="00B75EFD" w:rsidRDefault="00B75EFD">
      <w:pPr>
        <w:pStyle w:val="ConsPlusNormal"/>
        <w:spacing w:before="220"/>
        <w:ind w:firstLine="540"/>
        <w:jc w:val="both"/>
      </w:pPr>
      <w:r>
        <w:t>5.3.6. После истечения срока проведения общественного обсуждения проекта Плана мероприятий уполномоченный орган муниципального района (городского округа) Республики Татарстан на основании поступивших предложений и замечаний к проекту Плана мероприятий в 10-дневный срок дорабатывает проект Плана мероприятий, а также готовит сводную информацию о поступивших предложениях и замечаниях по итогам проведения общественного обсуждения проекта Плана мероприятий и направляет ее на рассмотрение в заинтересованные органы государственной власти.</w:t>
      </w:r>
    </w:p>
    <w:p w:rsidR="00B75EFD" w:rsidRDefault="00B75EFD">
      <w:pPr>
        <w:pStyle w:val="ConsPlusNormal"/>
        <w:spacing w:before="220"/>
        <w:ind w:firstLine="540"/>
        <w:jc w:val="both"/>
      </w:pPr>
      <w:r>
        <w:t>5.3.7. Решение о принятии (отклонении) поступивших предложений и замечаний по итогам проведения общественного обсуждения проекта Плана мероприятий утверждается протоколом уполномоченного органа муниципального района (городского округа) Республики Татарстан. Протокол по итогам проведения общественного обсуждения проекта Плана мероприятий утверждается руководителем уполномоченного органа муниципального района (городского округа) Республики Татарстан и размещается на официальном сайте не позднее чем через 20 дней после истечения срока завершения проведения общественного обсуждения.</w:t>
      </w:r>
    </w:p>
    <w:p w:rsidR="00B75EFD" w:rsidRDefault="00B75EFD">
      <w:pPr>
        <w:pStyle w:val="ConsPlusNormal"/>
        <w:spacing w:before="220"/>
        <w:ind w:firstLine="540"/>
        <w:jc w:val="both"/>
      </w:pPr>
      <w:r>
        <w:t>5.3.8. Обсуждение проекта Плана мероприятий может проводиться в рамках деятельности проектных площадок. Порядок их работы аналогичен порядку работы при разработке Стратегии (</w:t>
      </w:r>
      <w:hyperlink w:anchor="P178" w:history="1">
        <w:r>
          <w:rPr>
            <w:color w:val="0000FF"/>
          </w:rPr>
          <w:t>пункты 4.3.9</w:t>
        </w:r>
      </w:hyperlink>
      <w:r>
        <w:t xml:space="preserve"> - </w:t>
      </w:r>
      <w:hyperlink w:anchor="P185" w:history="1">
        <w:r>
          <w:rPr>
            <w:color w:val="0000FF"/>
          </w:rPr>
          <w:t>4.3.13</w:t>
        </w:r>
      </w:hyperlink>
      <w:r>
        <w:t xml:space="preserve"> настоящих Методических рекомендаций).</w:t>
      </w:r>
    </w:p>
    <w:p w:rsidR="00B75EFD" w:rsidRDefault="00B75EFD">
      <w:pPr>
        <w:pStyle w:val="ConsPlusNormal"/>
        <w:jc w:val="both"/>
      </w:pPr>
    </w:p>
    <w:p w:rsidR="00B75EFD" w:rsidRDefault="00B75EFD">
      <w:pPr>
        <w:pStyle w:val="ConsPlusNormal"/>
        <w:jc w:val="center"/>
        <w:outlineLvl w:val="2"/>
      </w:pPr>
      <w:r>
        <w:t>5.4. Согласование Плана мероприятий по реализации Стратегии</w:t>
      </w:r>
    </w:p>
    <w:p w:rsidR="00B75EFD" w:rsidRDefault="00B75EFD">
      <w:pPr>
        <w:pStyle w:val="ConsPlusNormal"/>
        <w:jc w:val="center"/>
      </w:pPr>
      <w:r>
        <w:t>социально-экономического развития муниципального района</w:t>
      </w:r>
    </w:p>
    <w:p w:rsidR="00B75EFD" w:rsidRDefault="00B75EFD">
      <w:pPr>
        <w:pStyle w:val="ConsPlusNormal"/>
        <w:jc w:val="center"/>
      </w:pPr>
      <w:r>
        <w:t>(городского округа) Республики Татарстан</w:t>
      </w:r>
    </w:p>
    <w:p w:rsidR="00B75EFD" w:rsidRDefault="00B75EFD">
      <w:pPr>
        <w:pStyle w:val="ConsPlusNormal"/>
        <w:jc w:val="both"/>
      </w:pPr>
    </w:p>
    <w:p w:rsidR="00B75EFD" w:rsidRDefault="00B75EFD">
      <w:pPr>
        <w:pStyle w:val="ConsPlusNormal"/>
        <w:ind w:firstLine="540"/>
        <w:jc w:val="both"/>
      </w:pPr>
      <w:r>
        <w:t>5.4.1. При согласовании Плана мероприятий рекомендуется учитывать основные положения Стратегии, положения и параметры муниципальных программ, касающиеся межмуниципальных инвестиционных проектов. Помимо этого, при разработке Плана мероприятий рекомендуется учитывать положения и параметры бюджетного прогноза муниципального района (городского округа), действующих программ и различных программно-плановых документов отраслевой направленности, раскрывающих особенности формирования и использования важнейших ресурсов муниципального развития.</w:t>
      </w:r>
    </w:p>
    <w:p w:rsidR="00B75EFD" w:rsidRDefault="00B75EFD">
      <w:pPr>
        <w:pStyle w:val="ConsPlusNormal"/>
        <w:spacing w:before="220"/>
        <w:ind w:firstLine="540"/>
        <w:jc w:val="both"/>
      </w:pPr>
      <w:r>
        <w:t>5.4.2. При необходимости к согласованию Плана мероприятий могут привлекаться исполнительные органы государственной власти Республики Татарстан (по принадлежности курируемых вопросов), территориальные структуры федеральных органов государственной власти, представители муниципальных образований соответствующей экономической зоны или агломерации.</w:t>
      </w:r>
    </w:p>
    <w:p w:rsidR="00B75EFD" w:rsidRDefault="00B75EFD">
      <w:pPr>
        <w:pStyle w:val="ConsPlusNormal"/>
        <w:spacing w:before="220"/>
        <w:ind w:firstLine="540"/>
        <w:jc w:val="both"/>
      </w:pPr>
      <w:r>
        <w:t>5.4.3. Согласование Плана мероприятий может осуществляться на заседаниях проектных площадок, в том числе таких, как Совет муниципальных образований Республики Татарстан, президиум Совета муниципальных образований Республики Татарстан, а также других площадок, созданных в рамках экономических зон и агломераций Республики Татарстан.</w:t>
      </w:r>
    </w:p>
    <w:p w:rsidR="00B75EFD" w:rsidRDefault="00B75EFD">
      <w:pPr>
        <w:pStyle w:val="ConsPlusNormal"/>
        <w:spacing w:before="220"/>
        <w:ind w:firstLine="540"/>
        <w:jc w:val="both"/>
      </w:pPr>
      <w:r>
        <w:t xml:space="preserve">5.4.4. Согласование Плана мероприятий рекомендуется проводить со всеми ответственными </w:t>
      </w:r>
      <w:r>
        <w:lastRenderedPageBreak/>
        <w:t>исполнителями, участниками и со структурными подразделениями администрации (исполнительно-распорядительного органа) муниципального района (городского округа) Республики Татарстан.</w:t>
      </w:r>
    </w:p>
    <w:p w:rsidR="00B75EFD" w:rsidRDefault="00B75EFD">
      <w:pPr>
        <w:pStyle w:val="ConsPlusNormal"/>
        <w:spacing w:before="220"/>
        <w:ind w:firstLine="540"/>
        <w:jc w:val="both"/>
      </w:pPr>
      <w:r>
        <w:t xml:space="preserve">5.4.5. Муниципальным районам (городским округам) Республики Татарстан, входящим в состав агломераций в соответствии со </w:t>
      </w:r>
      <w:hyperlink r:id="rId18" w:history="1">
        <w:r>
          <w:rPr>
            <w:color w:val="0000FF"/>
          </w:rPr>
          <w:t>Стратегией</w:t>
        </w:r>
      </w:hyperlink>
      <w:r>
        <w:t xml:space="preserve"> социально-экономического развития Республики Татарстан, рекомендуется согласовывать проект Плана мероприятий со всеми другими муниципальными районами (городскими округами) Республики Татарстан, входящими в соответствующую агломерацию, в части реализации общих проектов и программ, оказывающих влияние на развитие агломерации (</w:t>
      </w:r>
      <w:hyperlink w:anchor="P1004" w:history="1">
        <w:r>
          <w:rPr>
            <w:color w:val="0000FF"/>
          </w:rPr>
          <w:t>приложение 1.1</w:t>
        </w:r>
      </w:hyperlink>
      <w:r>
        <w:t xml:space="preserve"> к настоящим Методическим рекомендациям).</w:t>
      </w:r>
    </w:p>
    <w:p w:rsidR="00B75EFD" w:rsidRDefault="00B75EFD">
      <w:pPr>
        <w:pStyle w:val="ConsPlusNormal"/>
        <w:spacing w:before="220"/>
        <w:ind w:firstLine="540"/>
        <w:jc w:val="both"/>
      </w:pPr>
      <w:r>
        <w:t xml:space="preserve">5.4.6. Муниципальным районам (городским округам) Республики Татарстан независимо от вхождения в состав агломераций в соответствии со </w:t>
      </w:r>
      <w:hyperlink r:id="rId19" w:history="1">
        <w:r>
          <w:rPr>
            <w:color w:val="0000FF"/>
          </w:rPr>
          <w:t>Стратегией</w:t>
        </w:r>
      </w:hyperlink>
      <w:r>
        <w:t xml:space="preserve"> социально-экономического развития Республики Татарстан также рекомендуется согласовывать проект Плана мероприятий с муниципальными районами (городскими округами) Республики Татарстан, входящими в соответствующую экономическую зону, в части реализации межмуниципальных проектов (</w:t>
      </w:r>
      <w:hyperlink w:anchor="P1004" w:history="1">
        <w:r>
          <w:rPr>
            <w:color w:val="0000FF"/>
          </w:rPr>
          <w:t>приложение 1.1</w:t>
        </w:r>
      </w:hyperlink>
      <w:r>
        <w:t xml:space="preserve"> к настоящим Методическим рекомендациям).</w:t>
      </w:r>
    </w:p>
    <w:p w:rsidR="00B75EFD" w:rsidRDefault="00B75EFD">
      <w:pPr>
        <w:pStyle w:val="ConsPlusNormal"/>
        <w:spacing w:before="220"/>
        <w:ind w:firstLine="540"/>
        <w:jc w:val="both"/>
      </w:pPr>
      <w:r>
        <w:t>5.4.7. Рекомендуется организовывать рассмотрение Плана мероприятий с союзами (ассоциациями) деловых кругов, руководителями предприятий и организаций, расположенных на территории муниципального района (городского округа) Республики Татарстан, научными, образовательными, консультационными, экспертными, общественными и политическими организациями, компетентными представителями населения.</w:t>
      </w:r>
    </w:p>
    <w:p w:rsidR="00B75EFD" w:rsidRDefault="00B75EFD">
      <w:pPr>
        <w:pStyle w:val="ConsPlusNormal"/>
        <w:spacing w:before="220"/>
        <w:ind w:firstLine="540"/>
        <w:jc w:val="both"/>
      </w:pPr>
      <w:r>
        <w:t>5.4.8. В целях реализации принципа единства и целостности системы стратегического планирования, порядка осуществления стратегического планирования и формирования отчетности о реализации документов стратегического планирования рекомендуется рассмотрение и согласование Плана мероприятий в части соответствия мероприятий, финансируемых полностью или частично из средств бюджета Республики Татарстан, а также показателей достижения стратегических целей осуществлять с уполномоченным органом исполнительной власти Республики Татарстан в сфере стратегического планирования (Министерство экономики Республики Татарстан).</w:t>
      </w:r>
    </w:p>
    <w:p w:rsidR="00B75EFD" w:rsidRDefault="00B75EFD">
      <w:pPr>
        <w:pStyle w:val="ConsPlusNormal"/>
        <w:jc w:val="both"/>
      </w:pPr>
    </w:p>
    <w:p w:rsidR="00B75EFD" w:rsidRDefault="00B75EFD">
      <w:pPr>
        <w:pStyle w:val="ConsPlusNormal"/>
        <w:jc w:val="center"/>
        <w:outlineLvl w:val="1"/>
      </w:pPr>
      <w:r>
        <w:t>6. ПРОГНОЗ СОЦИАЛЬНО-ЭКОНОМИЧЕСКОГО РАЗВИТИЯ МУНИЦИПАЛЬНОГО</w:t>
      </w:r>
    </w:p>
    <w:p w:rsidR="00B75EFD" w:rsidRDefault="00B75EFD">
      <w:pPr>
        <w:pStyle w:val="ConsPlusNormal"/>
        <w:jc w:val="center"/>
      </w:pPr>
      <w:r>
        <w:t>РАЙОНА (ГОРОДСКОГО ОКРУГА) РЕСПУБЛИКИ ТАТАРСТАН</w:t>
      </w:r>
    </w:p>
    <w:p w:rsidR="00B75EFD" w:rsidRDefault="00B75EFD">
      <w:pPr>
        <w:pStyle w:val="ConsPlusNormal"/>
        <w:jc w:val="both"/>
      </w:pPr>
    </w:p>
    <w:p w:rsidR="00B75EFD" w:rsidRDefault="00B75EFD">
      <w:pPr>
        <w:pStyle w:val="ConsPlusNormal"/>
        <w:jc w:val="center"/>
        <w:outlineLvl w:val="2"/>
      </w:pPr>
      <w:r>
        <w:t>6.1. Разработка прогноза социально-экономического развития</w:t>
      </w:r>
    </w:p>
    <w:p w:rsidR="00B75EFD" w:rsidRDefault="00B75EFD">
      <w:pPr>
        <w:pStyle w:val="ConsPlusNormal"/>
        <w:jc w:val="center"/>
      </w:pPr>
      <w:r>
        <w:t>муниципального района (городского округа)</w:t>
      </w:r>
    </w:p>
    <w:p w:rsidR="00B75EFD" w:rsidRDefault="00B75EFD">
      <w:pPr>
        <w:pStyle w:val="ConsPlusNormal"/>
        <w:jc w:val="center"/>
      </w:pPr>
      <w:r>
        <w:t>Республики Татарстан</w:t>
      </w:r>
    </w:p>
    <w:p w:rsidR="00B75EFD" w:rsidRDefault="00B75EFD">
      <w:pPr>
        <w:pStyle w:val="ConsPlusNormal"/>
        <w:jc w:val="both"/>
      </w:pPr>
    </w:p>
    <w:p w:rsidR="00B75EFD" w:rsidRDefault="00B75EFD">
      <w:pPr>
        <w:pStyle w:val="ConsPlusNormal"/>
        <w:ind w:firstLine="540"/>
        <w:jc w:val="both"/>
      </w:pPr>
      <w:r>
        <w:t xml:space="preserve">6.1.1. Разработка прогноза социально-экономического развития муниципального района (городского округа) Республики Татарстан на долгосрочный период (далее - прогноз на долгосрочный период) осуществляется в соответствии с </w:t>
      </w:r>
      <w:hyperlink r:id="rId20" w:history="1">
        <w:r>
          <w:rPr>
            <w:color w:val="0000FF"/>
          </w:rPr>
          <w:t>пунктом 7 статьи 173</w:t>
        </w:r>
      </w:hyperlink>
      <w:r>
        <w:t xml:space="preserve"> Бюджетного кодекса Российской Федерации. Прогноз на долгосрочный период разрабатывается в целях формирования бюджетного прогноза муниципального района (городского округа) на долгосрочный период, бюджетный прогноз муниципального района (городского округа) на долгосрочный период разрабатывается, если органы местного самоуправления приняли решение о его формировании.</w:t>
      </w:r>
    </w:p>
    <w:p w:rsidR="00B75EFD" w:rsidRDefault="00B75EFD">
      <w:pPr>
        <w:pStyle w:val="ConsPlusNormal"/>
        <w:spacing w:before="220"/>
        <w:ind w:firstLine="540"/>
        <w:jc w:val="both"/>
      </w:pPr>
      <w:r>
        <w:t>6.1.2. Прогноз на долгосрочный период определяет направления и ожидаемые результаты социально-экономического развития в долгосрочной перспективе, формирует единую основу для разработки Стратегии, муниципальных программ, схемы территориального планирования, генерального плана и иных программно-плановых документов муниципального района (городского округа) Республики Татарстан.</w:t>
      </w:r>
    </w:p>
    <w:p w:rsidR="00B75EFD" w:rsidRDefault="00B75EFD">
      <w:pPr>
        <w:pStyle w:val="ConsPlusNormal"/>
        <w:spacing w:before="220"/>
        <w:ind w:firstLine="540"/>
        <w:jc w:val="both"/>
      </w:pPr>
      <w:r>
        <w:t xml:space="preserve">6.1.3. Прогноз социально-экономического развития муниципального района (городского </w:t>
      </w:r>
      <w:r>
        <w:lastRenderedPageBreak/>
        <w:t>округа) Республики Татарстан на среднесрочный период (далее - прогноз на среднесрочный период) служит для обоснования параметров бюджета муниципального района (городского округа) Республики Татарстан. Значения показателей прогноза на среднесрочный период могут использоваться для обоснования целевых показателей Плана мероприятий (первого этапа реализации стратегии), муниципальных программ и других программно-плановых документов муниципального района (городского округа) Республики Татарстан.</w:t>
      </w:r>
    </w:p>
    <w:p w:rsidR="00B75EFD" w:rsidRDefault="00B75EFD">
      <w:pPr>
        <w:pStyle w:val="ConsPlusNormal"/>
        <w:spacing w:before="220"/>
        <w:ind w:firstLine="540"/>
        <w:jc w:val="both"/>
      </w:pPr>
      <w:r>
        <w:t xml:space="preserve">Прогноз на среднесрочный период разрабатывается в соответствии с методическими </w:t>
      </w:r>
      <w:hyperlink r:id="rId21" w:history="1">
        <w:r>
          <w:rPr>
            <w:color w:val="0000FF"/>
          </w:rPr>
          <w:t>рекомендациями</w:t>
        </w:r>
      </w:hyperlink>
      <w:r>
        <w:t xml:space="preserve"> (указаниями) Министерства экономического развития Российской Федерации и с формами, разработанными Министерством экономики Республики Татарстан.</w:t>
      </w:r>
    </w:p>
    <w:p w:rsidR="00B75EFD" w:rsidRDefault="00B75EFD">
      <w:pPr>
        <w:pStyle w:val="ConsPlusNormal"/>
        <w:spacing w:before="220"/>
        <w:ind w:firstLine="540"/>
        <w:jc w:val="both"/>
      </w:pPr>
      <w:r>
        <w:t xml:space="preserve">6.1.4. Прогноз на долгосрочный и среднесрочный периоды разрабатывается в соответствии с содержанием прогноза на долгосрочный и среднесрочный периоды, представленным в </w:t>
      </w:r>
      <w:hyperlink w:anchor="P1460" w:history="1">
        <w:r>
          <w:rPr>
            <w:color w:val="0000FF"/>
          </w:rPr>
          <w:t>приложении 3</w:t>
        </w:r>
      </w:hyperlink>
      <w:r>
        <w:t xml:space="preserve"> настоящих Методических рекомендаций.</w:t>
      </w:r>
    </w:p>
    <w:p w:rsidR="00B75EFD" w:rsidRDefault="00B75EFD">
      <w:pPr>
        <w:pStyle w:val="ConsPlusNormal"/>
        <w:jc w:val="both"/>
      </w:pPr>
    </w:p>
    <w:p w:rsidR="00B75EFD" w:rsidRDefault="00B75EFD">
      <w:pPr>
        <w:pStyle w:val="ConsPlusNormal"/>
        <w:jc w:val="center"/>
        <w:outlineLvl w:val="2"/>
      </w:pPr>
      <w:r>
        <w:t>6.2. Корректировка прогноза социально-экономического</w:t>
      </w:r>
    </w:p>
    <w:p w:rsidR="00B75EFD" w:rsidRDefault="00B75EFD">
      <w:pPr>
        <w:pStyle w:val="ConsPlusNormal"/>
        <w:jc w:val="center"/>
      </w:pPr>
      <w:r>
        <w:t>развития муниципального района (городского округа)</w:t>
      </w:r>
    </w:p>
    <w:p w:rsidR="00B75EFD" w:rsidRDefault="00B75EFD">
      <w:pPr>
        <w:pStyle w:val="ConsPlusNormal"/>
        <w:jc w:val="center"/>
      </w:pPr>
      <w:r>
        <w:t>Республики Татарстан</w:t>
      </w:r>
    </w:p>
    <w:p w:rsidR="00B75EFD" w:rsidRDefault="00B75EFD">
      <w:pPr>
        <w:pStyle w:val="ConsPlusNormal"/>
        <w:jc w:val="both"/>
      </w:pPr>
    </w:p>
    <w:p w:rsidR="00B75EFD" w:rsidRDefault="00B75EFD">
      <w:pPr>
        <w:pStyle w:val="ConsPlusNormal"/>
        <w:ind w:firstLine="540"/>
        <w:jc w:val="both"/>
      </w:pPr>
      <w:r>
        <w:t>6.2.1. Корректировка прогноза социально-экономического развития муниципального района (городского округа) Республики Татарстан осуществляется в соответствии с решением главы муниципального района (городского округа) Республики Татарстан с учетом прогноза социально-экономического развития Республики Татарстан.</w:t>
      </w:r>
    </w:p>
    <w:p w:rsidR="00B75EFD" w:rsidRDefault="00B75EFD">
      <w:pPr>
        <w:pStyle w:val="ConsPlusNormal"/>
        <w:spacing w:before="220"/>
        <w:ind w:firstLine="540"/>
        <w:jc w:val="both"/>
      </w:pPr>
      <w:r>
        <w:t>6.2.2. Корректировка прогноза социально-экономического развития муниципального района (городского округа) Республики Татарстан осуществляется при методическом содействии уполномоченного органа исполнительной власти Республики Татарстан в сфере стратегического планирования (Министерство экономики Республики Татарстан).</w:t>
      </w:r>
    </w:p>
    <w:p w:rsidR="00B75EFD" w:rsidRDefault="00B75EFD">
      <w:pPr>
        <w:pStyle w:val="ConsPlusNormal"/>
        <w:jc w:val="both"/>
      </w:pPr>
    </w:p>
    <w:p w:rsidR="00B75EFD" w:rsidRDefault="00B75EFD">
      <w:pPr>
        <w:pStyle w:val="ConsPlusNormal"/>
        <w:jc w:val="center"/>
        <w:outlineLvl w:val="2"/>
      </w:pPr>
      <w:r>
        <w:t>6.3. Общественное обсуждение прогноза</w:t>
      </w:r>
    </w:p>
    <w:p w:rsidR="00B75EFD" w:rsidRDefault="00B75EFD">
      <w:pPr>
        <w:pStyle w:val="ConsPlusNormal"/>
        <w:jc w:val="center"/>
      </w:pPr>
      <w:r>
        <w:t>социально-экономического развития муниципального района</w:t>
      </w:r>
    </w:p>
    <w:p w:rsidR="00B75EFD" w:rsidRDefault="00B75EFD">
      <w:pPr>
        <w:pStyle w:val="ConsPlusNormal"/>
        <w:jc w:val="center"/>
      </w:pPr>
      <w:r>
        <w:t>(городского округа) Республики Татарстан</w:t>
      </w:r>
    </w:p>
    <w:p w:rsidR="00B75EFD" w:rsidRDefault="00B75EFD">
      <w:pPr>
        <w:pStyle w:val="ConsPlusNormal"/>
        <w:jc w:val="both"/>
      </w:pPr>
    </w:p>
    <w:p w:rsidR="00B75EFD" w:rsidRDefault="00B75EFD">
      <w:pPr>
        <w:pStyle w:val="ConsPlusNormal"/>
        <w:ind w:firstLine="540"/>
        <w:jc w:val="both"/>
      </w:pPr>
      <w:r>
        <w:t>6.3.1. Подготовку и проведение общественного обсуждения прогноза социально-экономического развития муниципального района (городского округа) Республики Татарстан организует уполномоченный орган муниципального района (городского округа) Республики Татарстан.</w:t>
      </w:r>
    </w:p>
    <w:p w:rsidR="00B75EFD" w:rsidRDefault="00B75EFD">
      <w:pPr>
        <w:pStyle w:val="ConsPlusNormal"/>
        <w:spacing w:before="220"/>
        <w:ind w:firstLine="540"/>
        <w:jc w:val="both"/>
      </w:pPr>
      <w:bookmarkStart w:id="8" w:name="P281"/>
      <w:bookmarkEnd w:id="8"/>
      <w:r>
        <w:t>6.3.2. Общественное обсуждение обеспечивается путем размещения на официальном сайте проекта прогноза социально-экономического развития муниципального района (городского округа) Республики Татарстан с указанием следующей информации:</w:t>
      </w:r>
    </w:p>
    <w:p w:rsidR="00B75EFD" w:rsidRDefault="00B75EFD">
      <w:pPr>
        <w:pStyle w:val="ConsPlusNormal"/>
        <w:spacing w:before="220"/>
        <w:ind w:firstLine="540"/>
        <w:jc w:val="both"/>
      </w:pPr>
      <w:r>
        <w:t>срок начала и завершения проведения общественного обсуждения проекта прогноза социально-экономического развития муниципального района (городского округа) Республики Татарстан;</w:t>
      </w:r>
    </w:p>
    <w:p w:rsidR="00B75EFD" w:rsidRDefault="00B75EFD">
      <w:pPr>
        <w:pStyle w:val="ConsPlusNormal"/>
        <w:spacing w:before="220"/>
        <w:ind w:firstLine="540"/>
        <w:jc w:val="both"/>
      </w:pPr>
      <w:r>
        <w:t>юридический адрес и электронный адрес уполномоченного органа муниципального района (городского округа) Республики Татарстан, контактный телефон сотрудника уполномоченного органа муниципального района (городского округа) Республики Татарстан, ответственного за свод предложений и замечаний;</w:t>
      </w:r>
    </w:p>
    <w:p w:rsidR="00B75EFD" w:rsidRDefault="00B75EFD">
      <w:pPr>
        <w:pStyle w:val="ConsPlusNormal"/>
        <w:spacing w:before="220"/>
        <w:ind w:firstLine="540"/>
        <w:jc w:val="both"/>
      </w:pPr>
      <w:r>
        <w:t>порядок направления предложений и замечаний к проекту прогноза социально-экономического развития муниципального района (городского округа) Республики Татарстан;</w:t>
      </w:r>
    </w:p>
    <w:p w:rsidR="00B75EFD" w:rsidRDefault="00B75EFD">
      <w:pPr>
        <w:pStyle w:val="ConsPlusNormal"/>
        <w:spacing w:before="220"/>
        <w:ind w:firstLine="540"/>
        <w:jc w:val="both"/>
      </w:pPr>
      <w:r>
        <w:t>требования к предложениям и замечаниям.</w:t>
      </w:r>
    </w:p>
    <w:p w:rsidR="00B75EFD" w:rsidRDefault="00B75EFD">
      <w:pPr>
        <w:pStyle w:val="ConsPlusNormal"/>
        <w:spacing w:before="220"/>
        <w:ind w:firstLine="540"/>
        <w:jc w:val="both"/>
      </w:pPr>
      <w:r>
        <w:lastRenderedPageBreak/>
        <w:t xml:space="preserve">6.3.3. Уполномоченный орган муниципального района (городского округа) Республики Татарстан размещает на официальном сайте проект прогноза социально-экономического развития муниципального района (городского округа) Республики Татарстан, а также информацию, указанную в </w:t>
      </w:r>
      <w:hyperlink w:anchor="P281" w:history="1">
        <w:r>
          <w:rPr>
            <w:color w:val="0000FF"/>
          </w:rPr>
          <w:t>пункте 6.3.2</w:t>
        </w:r>
      </w:hyperlink>
      <w:r>
        <w:t xml:space="preserve"> настоящих Методических рекомендаций.</w:t>
      </w:r>
    </w:p>
    <w:p w:rsidR="00B75EFD" w:rsidRDefault="00B75EFD">
      <w:pPr>
        <w:pStyle w:val="ConsPlusNormal"/>
        <w:spacing w:before="220"/>
        <w:ind w:firstLine="540"/>
        <w:jc w:val="both"/>
      </w:pPr>
      <w:r>
        <w:t>6.3.4. Общественное обсуждение проекта прогноза социально-экономического развития муниципального района (городского округа) Республики Татарстан проводится в сроки, установленные уполномоченным органом муниципального района (городского округа) Республики Татарстан.</w:t>
      </w:r>
    </w:p>
    <w:p w:rsidR="00B75EFD" w:rsidRDefault="00B75EFD">
      <w:pPr>
        <w:pStyle w:val="ConsPlusNormal"/>
        <w:spacing w:before="220"/>
        <w:ind w:firstLine="540"/>
        <w:jc w:val="both"/>
      </w:pPr>
      <w:r>
        <w:t>6.3.5. Предложения и замечания граждан к проекту прогноза социально-экономического развития муниципального района (городского округа) Республики Татарстан носят рекомендательный характер.</w:t>
      </w:r>
    </w:p>
    <w:p w:rsidR="00B75EFD" w:rsidRDefault="00B75EFD">
      <w:pPr>
        <w:pStyle w:val="ConsPlusNormal"/>
        <w:spacing w:before="220"/>
        <w:ind w:firstLine="540"/>
        <w:jc w:val="both"/>
      </w:pPr>
      <w:r>
        <w:t>6.3.6. После истечения срока проведения общественного обсуждения проекта прогноза социально-экономического развития муниципального района (городского округа) Республики Татарстан уполномоченный орган муниципального района (городского округа) Республики Татарстан на основании поступивших предложений и замечаний в 10-дневный срок дорабатывает проект прогноза социально-экономического развития муниципального района (городского округа) Республики Татарстан, а также готовит сводную информацию о поступивших предложениях и замечаниях по итогам проведения общественного обсуждения проекта прогноза социально-экономического развития муниципального района (городского округа) Республики Татарстан и направляет ее на рассмотрение в заинтересованные органы государственной власти Республики Татарстан.</w:t>
      </w:r>
    </w:p>
    <w:p w:rsidR="00B75EFD" w:rsidRDefault="00B75EFD">
      <w:pPr>
        <w:pStyle w:val="ConsPlusNormal"/>
        <w:spacing w:before="220"/>
        <w:ind w:firstLine="540"/>
        <w:jc w:val="both"/>
      </w:pPr>
      <w:r>
        <w:t>6.3.7. Решение о принятии (отклонении) поступивших предложений и замечаний по итогам проведения общественного обсуждения проекта прогноза социально-экономического развития муниципального района (городского округа) Республики Татарстан утверждается протоколом уполномоченного органа муниципального района (городского округа) Республики Татарстан. Протокол по итогам проведения общественного обсуждения проекта прогноза социально-экономического развития муниципального района (городского округа) Республики Татарстан утверждается руководителем уполномоченного органа муниципального района (городского округа) Республики Татарстан и размещается на официальном сайте не позднее чем через 20 дней после истечения срока завершения проведения общественного обсуждения.</w:t>
      </w:r>
    </w:p>
    <w:p w:rsidR="00B75EFD" w:rsidRDefault="00B75EFD">
      <w:pPr>
        <w:pStyle w:val="ConsPlusNormal"/>
        <w:jc w:val="both"/>
      </w:pPr>
    </w:p>
    <w:p w:rsidR="00B75EFD" w:rsidRDefault="00B75EFD">
      <w:pPr>
        <w:pStyle w:val="ConsPlusNormal"/>
        <w:jc w:val="center"/>
        <w:outlineLvl w:val="1"/>
      </w:pPr>
      <w:r>
        <w:t>7. ГОСУДАРСТВЕННАЯ РЕГИСТРАЦИЯ ДОКУМЕНТОВ СТРАТЕГИЧЕСКОГО</w:t>
      </w:r>
    </w:p>
    <w:p w:rsidR="00B75EFD" w:rsidRDefault="00B75EFD">
      <w:pPr>
        <w:pStyle w:val="ConsPlusNormal"/>
        <w:jc w:val="center"/>
      </w:pPr>
      <w:r>
        <w:t>ПЛАНИРОВАНИЯ НА УРОВНЕ МУНИЦИПАЛЬНЫХ РАЙОНОВ (ГОРОДСКИХ</w:t>
      </w:r>
    </w:p>
    <w:p w:rsidR="00B75EFD" w:rsidRDefault="00B75EFD">
      <w:pPr>
        <w:pStyle w:val="ConsPlusNormal"/>
        <w:jc w:val="center"/>
      </w:pPr>
      <w:r>
        <w:t>ОКРУГОВ) РЕСПУБЛИКИ ТАТАРСТАН</w:t>
      </w:r>
    </w:p>
    <w:p w:rsidR="00B75EFD" w:rsidRDefault="00B75EFD">
      <w:pPr>
        <w:pStyle w:val="ConsPlusNormal"/>
        <w:jc w:val="both"/>
      </w:pPr>
    </w:p>
    <w:p w:rsidR="00B75EFD" w:rsidRDefault="00B75EFD">
      <w:pPr>
        <w:pStyle w:val="ConsPlusNormal"/>
        <w:ind w:firstLine="540"/>
        <w:jc w:val="both"/>
      </w:pPr>
      <w:r>
        <w:t xml:space="preserve">Государственная регистрация документов стратегического планирования на уровне муниципальных районов (городских округов) производится в соответствии со </w:t>
      </w:r>
      <w:hyperlink r:id="rId22" w:history="1">
        <w:r>
          <w:rPr>
            <w:color w:val="0000FF"/>
          </w:rPr>
          <w:t>статьей 12</w:t>
        </w:r>
      </w:hyperlink>
      <w:r>
        <w:t xml:space="preserve"> Федерального закона от 28 июня 2014 года N 172-ФЗ "О стратегическом планировании в Российской Федерации", </w:t>
      </w:r>
      <w:hyperlink r:id="rId23" w:history="1">
        <w:r>
          <w:rPr>
            <w:color w:val="0000FF"/>
          </w:rPr>
          <w:t>Постановлением</w:t>
        </w:r>
      </w:hyperlink>
      <w:r>
        <w:t xml:space="preserve"> Правительства Российской Федерации от 25 июня 2015 года N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(вместе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w:t>
      </w:r>
      <w:hyperlink r:id="rId24" w:history="1">
        <w:r>
          <w:rPr>
            <w:color w:val="0000FF"/>
          </w:rPr>
          <w:t>Постановлением</w:t>
        </w:r>
      </w:hyperlink>
      <w:r>
        <w:t xml:space="preserve"> Правительства Российской Федерации от 27 ноября 2015 года N 1278 "О федеральной информационной системе стратегического планирования и внесении изменений в Положение о государственной автоматизированной информационной системе "Управление".</w:t>
      </w:r>
    </w:p>
    <w:p w:rsidR="00B75EFD" w:rsidRDefault="00B75EFD">
      <w:pPr>
        <w:pStyle w:val="ConsPlusNormal"/>
        <w:spacing w:before="220"/>
        <w:ind w:firstLine="540"/>
        <w:jc w:val="both"/>
      </w:pPr>
      <w:r>
        <w:t xml:space="preserve">Государственная регистрация документов стратегического планирования осуществляется путем внесения информации о документах в федеральный государственный реестр документов стратегического планирования. В целях ведения реестра используется федеральная информационная система стратегического планирования, создаваемая в целях информационного </w:t>
      </w:r>
      <w:r>
        <w:lastRenderedPageBreak/>
        <w:t>обеспечения стратегического планирования.</w:t>
      </w:r>
    </w:p>
    <w:p w:rsidR="00B75EFD" w:rsidRDefault="00B75EFD">
      <w:pPr>
        <w:pStyle w:val="ConsPlusNormal"/>
        <w:spacing w:before="220"/>
        <w:ind w:firstLine="540"/>
        <w:jc w:val="both"/>
      </w:pPr>
      <w:r>
        <w:t>Государственная регистрация документов стратегического планирования, формирование и ведение реестра осуществляются Министерством экономического развития Российской Федерации на основании сведений и документов, предоставляемых федеральными органами государственной власти, органами государственной власти субъектов Российской Федерации и органами местного самоуправления, с учетом требований законодательства о государственной, коммерческой, служебной и иной охраняемой законом тайне.</w:t>
      </w:r>
    </w:p>
    <w:p w:rsidR="00B75EFD" w:rsidRDefault="00B75EFD">
      <w:pPr>
        <w:pStyle w:val="ConsPlusNormal"/>
        <w:jc w:val="both"/>
      </w:pPr>
    </w:p>
    <w:p w:rsidR="00B75EFD" w:rsidRDefault="00B75EFD">
      <w:pPr>
        <w:pStyle w:val="ConsPlusNormal"/>
        <w:jc w:val="center"/>
        <w:outlineLvl w:val="1"/>
      </w:pPr>
      <w:r>
        <w:t>8. МОНИТОРИНГ И КОНТРОЛЬ РЕАЛИЗАЦИИ ДОКУМЕНТОВ</w:t>
      </w:r>
    </w:p>
    <w:p w:rsidR="00B75EFD" w:rsidRDefault="00B75EFD">
      <w:pPr>
        <w:pStyle w:val="ConsPlusNormal"/>
        <w:jc w:val="center"/>
      </w:pPr>
      <w:r>
        <w:t>СТРАТЕГИЧЕСКОГО ПЛАНИРОВАНИЯ НА УРОВНЕ МУНИЦИПАЛЬНЫХ РАЙОНОВ</w:t>
      </w:r>
    </w:p>
    <w:p w:rsidR="00B75EFD" w:rsidRDefault="00B75EFD">
      <w:pPr>
        <w:pStyle w:val="ConsPlusNormal"/>
        <w:jc w:val="center"/>
      </w:pPr>
      <w:r>
        <w:t>(ГОРОДСКИХ ОКРУГОВ) РЕСПУБЛИКИ ТАТАРСТАН</w:t>
      </w:r>
    </w:p>
    <w:p w:rsidR="00B75EFD" w:rsidRDefault="00B75EFD">
      <w:pPr>
        <w:pStyle w:val="ConsPlusNormal"/>
        <w:jc w:val="both"/>
      </w:pPr>
    </w:p>
    <w:p w:rsidR="00B75EFD" w:rsidRDefault="00B75EFD">
      <w:pPr>
        <w:pStyle w:val="ConsPlusNormal"/>
        <w:ind w:firstLine="540"/>
        <w:jc w:val="both"/>
      </w:pPr>
      <w:r>
        <w:t>8.1. Мониторинг и контроль реализации документов стратегического планирования на уровне муниципальных районов (городских округов) Республики Татарстан предполагает проведение комплексной оценки хода и итогов реализации документов стратегического планирования на уровне муниципальных районов (городских округов) Республики Татарстан.</w:t>
      </w:r>
    </w:p>
    <w:p w:rsidR="00B75EFD" w:rsidRDefault="00B75EFD">
      <w:pPr>
        <w:pStyle w:val="ConsPlusNormal"/>
        <w:spacing w:before="220"/>
        <w:ind w:firstLine="540"/>
        <w:jc w:val="both"/>
      </w:pPr>
      <w:r>
        <w:t>8.2. Основной целью мониторинга реализации документов стратегического планирования на уровне муниципальных районов (городских округов) Республики Татарстан является повышение эффективности системы муниципального стратегического планирования и деятельности участников стратегического планирования на уровне муниципальных районов (городских округов) Республики Татарстан по достижению в установленные сроки запланированных показателей развития муниципального района (городского округа) Республики Татарстан через проведение оценки основных социально-экономических и финансовых показателей.</w:t>
      </w:r>
    </w:p>
    <w:p w:rsidR="00B75EFD" w:rsidRDefault="00B75EFD">
      <w:pPr>
        <w:pStyle w:val="ConsPlusNormal"/>
        <w:spacing w:before="220"/>
        <w:ind w:firstLine="540"/>
        <w:jc w:val="both"/>
      </w:pPr>
      <w:r>
        <w:t>8.3. Основными задачами мониторинга реализации документов стратегического планирования на уровне муниципальных районов (городских округов) Республики Татарстан являются:</w:t>
      </w:r>
    </w:p>
    <w:p w:rsidR="00B75EFD" w:rsidRDefault="00B75EFD">
      <w:pPr>
        <w:pStyle w:val="ConsPlusNormal"/>
        <w:spacing w:before="220"/>
        <w:ind w:firstLine="540"/>
        <w:jc w:val="both"/>
      </w:pPr>
      <w:r>
        <w:t>сбор, систематизация и обобщение информации о социально-экономическом развитии муниципального района (городского округа) Республики Татарстан;</w:t>
      </w:r>
    </w:p>
    <w:p w:rsidR="00B75EFD" w:rsidRDefault="00B75EFD">
      <w:pPr>
        <w:pStyle w:val="ConsPlusNormal"/>
        <w:spacing w:before="220"/>
        <w:ind w:firstLine="540"/>
        <w:jc w:val="both"/>
      </w:pPr>
      <w:r>
        <w:t>оценка степени достижения запланированных целей социально-экономического развития муниципального района (городского округа) Республики Татарстан;</w:t>
      </w:r>
    </w:p>
    <w:p w:rsidR="00B75EFD" w:rsidRDefault="00B75EFD">
      <w:pPr>
        <w:pStyle w:val="ConsPlusNormal"/>
        <w:spacing w:before="220"/>
        <w:ind w:firstLine="540"/>
        <w:jc w:val="both"/>
      </w:pPr>
      <w:r>
        <w:t>оценка результативности и эффективности документов стратегического планирования на уровне муниципальных районов (городских округов) Республики Татарстан, разрабатываемых в рамках планирования и программирования сферы муниципального управления;</w:t>
      </w:r>
    </w:p>
    <w:p w:rsidR="00B75EFD" w:rsidRDefault="00B75EFD">
      <w:pPr>
        <w:pStyle w:val="ConsPlusNormal"/>
        <w:spacing w:before="220"/>
        <w:ind w:firstLine="540"/>
        <w:jc w:val="both"/>
      </w:pPr>
      <w:r>
        <w:t>оценка влияния внутренних и внешних условий на плановый и фактический уровни достижения целей социально-экономического развития муниципального района (городского округа) Республики Татарстан;</w:t>
      </w:r>
    </w:p>
    <w:p w:rsidR="00B75EFD" w:rsidRDefault="00B75EFD">
      <w:pPr>
        <w:pStyle w:val="ConsPlusNormal"/>
        <w:spacing w:before="220"/>
        <w:ind w:firstLine="540"/>
        <w:jc w:val="both"/>
      </w:pPr>
      <w:r>
        <w:t>оценка соответствия плановых и фактических сроков, результатов реализации документов стратегического планирования муниципального района (городского округа) Республики Татарстан и ресурсов, необходимых для их реализации;</w:t>
      </w:r>
    </w:p>
    <w:p w:rsidR="00B75EFD" w:rsidRDefault="00B75EFD">
      <w:pPr>
        <w:pStyle w:val="ConsPlusNormal"/>
        <w:spacing w:before="220"/>
        <w:ind w:firstLine="540"/>
        <w:jc w:val="both"/>
      </w:pPr>
      <w:r>
        <w:t>оценка уровня социально-экономического развития муниципального района (городского округа) Республики Татарстан, проведение анализа, выявление возможных рисков и угроз и своевременное принятие мер по их предотвращению;</w:t>
      </w:r>
    </w:p>
    <w:p w:rsidR="00B75EFD" w:rsidRDefault="00B75EFD">
      <w:pPr>
        <w:pStyle w:val="ConsPlusNormal"/>
        <w:spacing w:before="220"/>
        <w:ind w:firstLine="540"/>
        <w:jc w:val="both"/>
      </w:pPr>
      <w:r>
        <w:t>разработка предложений по повышению эффективности функционирования системы стратегического планирования на уровне муниципального района (городского округа) Республики Татарстан.</w:t>
      </w:r>
    </w:p>
    <w:p w:rsidR="00B75EFD" w:rsidRDefault="00B75EFD">
      <w:pPr>
        <w:pStyle w:val="ConsPlusNormal"/>
        <w:spacing w:before="220"/>
        <w:ind w:firstLine="540"/>
        <w:jc w:val="both"/>
      </w:pPr>
      <w:r>
        <w:lastRenderedPageBreak/>
        <w:t>8.4. Порядок осуществления мониторинга реализации документов стратегического планирования на уровне муниципальных районов (городских округов) Республики Татарстан и подготовки документов, в которых отражаются результаты мониторинга реализации документов стратегического планирования на уровне муниципальных районов (городских округов) Республики Татарстан, определяются муниципальными нормативными правовыми актами.</w:t>
      </w:r>
    </w:p>
    <w:p w:rsidR="00B75EFD" w:rsidRDefault="00B75EFD">
      <w:pPr>
        <w:pStyle w:val="ConsPlusNormal"/>
        <w:spacing w:before="220"/>
        <w:ind w:firstLine="540"/>
        <w:jc w:val="both"/>
      </w:pPr>
      <w:r>
        <w:t xml:space="preserve">8.5. Результаты мониторинга реализации Стратегии социально-экономического развития муниципального района (городского округа) отражаются в ежегодном отчете главы муниципального района (городского округа), предусмотренном </w:t>
      </w:r>
      <w:hyperlink r:id="rId25" w:history="1">
        <w:r>
          <w:rPr>
            <w:color w:val="0000FF"/>
          </w:rPr>
          <w:t>Указом</w:t>
        </w:r>
      </w:hyperlink>
      <w:r>
        <w:t xml:space="preserve"> Президента Российской Федерации от 28 апреля 2008 года N 607, </w:t>
      </w:r>
      <w:hyperlink r:id="rId26" w:history="1">
        <w:r>
          <w:rPr>
            <w:color w:val="0000FF"/>
          </w:rPr>
          <w:t>Указом</w:t>
        </w:r>
      </w:hyperlink>
      <w:r>
        <w:t xml:space="preserve"> Президента Республики Татарстан от 26 марта 2009 года N УП-177, </w:t>
      </w:r>
      <w:hyperlink r:id="rId27" w:history="1">
        <w:r>
          <w:rPr>
            <w:color w:val="0000FF"/>
          </w:rPr>
          <w:t>Постановлением</w:t>
        </w:r>
      </w:hyperlink>
      <w:r>
        <w:t xml:space="preserve"> Кабинета Министров Республики Татарстан                                            от 27.05.2013 N 355.</w:t>
      </w:r>
    </w:p>
    <w:p w:rsidR="00B75EFD" w:rsidRDefault="00B75EFD">
      <w:pPr>
        <w:pStyle w:val="ConsPlusNormal"/>
        <w:spacing w:before="220"/>
        <w:ind w:firstLine="540"/>
        <w:jc w:val="both"/>
      </w:pPr>
      <w:r>
        <w:t>8.6. По результатам мониторинга в течение 15 дней после опубликования отчета глава муниципального района (городского округа) при необходимости принимает решение о корректировке Стратегии.</w:t>
      </w:r>
    </w:p>
    <w:p w:rsidR="00B75EFD" w:rsidRDefault="00B75EFD">
      <w:pPr>
        <w:pStyle w:val="ConsPlusNormal"/>
        <w:spacing w:before="220"/>
        <w:ind w:firstLine="540"/>
        <w:jc w:val="both"/>
      </w:pPr>
      <w:r>
        <w:t>8.7. Основными задачами контроля реализации документов стратегического планирования на уровне муниципальных районов (городских округов) Республики Татарстан являются:</w:t>
      </w:r>
    </w:p>
    <w:p w:rsidR="00B75EFD" w:rsidRDefault="00B75EFD">
      <w:pPr>
        <w:pStyle w:val="ConsPlusNormal"/>
        <w:spacing w:before="220"/>
        <w:ind w:firstLine="540"/>
        <w:jc w:val="both"/>
      </w:pPr>
      <w:r>
        <w:t>сбор, систематизация и обобщение информации о социально-экономическом развитии муниципального района (городского округа) Республики Татарстан;</w:t>
      </w:r>
    </w:p>
    <w:p w:rsidR="00B75EFD" w:rsidRDefault="00B75EFD">
      <w:pPr>
        <w:pStyle w:val="ConsPlusNormal"/>
        <w:spacing w:before="220"/>
        <w:ind w:firstLine="540"/>
        <w:jc w:val="both"/>
      </w:pPr>
      <w:r>
        <w:t>оценка качества документов стратегического планирования на уровне муниципальных районов (городских округов) Республики Татарстан, разрабатываемых в рамках целеполагания, прогнозирования, планирования;</w:t>
      </w:r>
    </w:p>
    <w:p w:rsidR="00B75EFD" w:rsidRDefault="00B75EFD">
      <w:pPr>
        <w:pStyle w:val="ConsPlusNormal"/>
        <w:spacing w:before="220"/>
        <w:ind w:firstLine="540"/>
        <w:jc w:val="both"/>
      </w:pPr>
      <w:r>
        <w:t>оценка результативности и эффективности реализации решений, принятых в процессе стратегического планирования на уровне муниципальных районов (городских округов) Республики Татарстан;</w:t>
      </w:r>
    </w:p>
    <w:p w:rsidR="00B75EFD" w:rsidRDefault="00B75EFD">
      <w:pPr>
        <w:pStyle w:val="ConsPlusNormal"/>
        <w:spacing w:before="220"/>
        <w:ind w:firstLine="540"/>
        <w:jc w:val="both"/>
      </w:pPr>
      <w:r>
        <w:t>оценка достижения целей социально-экономического развития на уровне муниципальных районов (городских округов) Республики Татарстан;</w:t>
      </w:r>
    </w:p>
    <w:p w:rsidR="00B75EFD" w:rsidRDefault="00B75EFD">
      <w:pPr>
        <w:pStyle w:val="ConsPlusNormal"/>
        <w:spacing w:before="220"/>
        <w:ind w:firstLine="540"/>
        <w:jc w:val="both"/>
      </w:pPr>
      <w:r>
        <w:t>оценка влияния внутренних и внешних условий на плановый и фактический уровни достижения целей социально-экономического развития муниципального района (городского округа) Республики Татарстан;</w:t>
      </w:r>
    </w:p>
    <w:p w:rsidR="00B75EFD" w:rsidRDefault="00B75EFD">
      <w:pPr>
        <w:pStyle w:val="ConsPlusNormal"/>
        <w:spacing w:before="220"/>
        <w:ind w:firstLine="540"/>
        <w:jc w:val="both"/>
      </w:pPr>
      <w:r>
        <w:t>разработка предложений по улучшению системы стратегического планирования Республики Татарстан.</w:t>
      </w:r>
    </w:p>
    <w:p w:rsidR="00B75EFD" w:rsidRDefault="00B75EFD">
      <w:pPr>
        <w:pStyle w:val="ConsPlusNormal"/>
        <w:spacing w:before="220"/>
        <w:ind w:firstLine="540"/>
        <w:jc w:val="both"/>
      </w:pPr>
      <w:r>
        <w:t>8.8. Контроль реализации документов стратегического планирования на уровне муниципальных районов (городских округов) Республики Татарстан возлагается на уполномоченный орган муниципального района (городского округа) Республики Татарстан.</w:t>
      </w:r>
    </w:p>
    <w:p w:rsidR="00B75EFD" w:rsidRDefault="00B75EFD">
      <w:pPr>
        <w:pStyle w:val="ConsPlusNormal"/>
        <w:spacing w:before="220"/>
        <w:ind w:firstLine="540"/>
        <w:jc w:val="both"/>
      </w:pPr>
      <w:r>
        <w:t>8.9. По результатам контроля реализации документов стратегического планирования на уровне муниципальных районов (городских округов) Республики Татарстан уполномоченный орган муниципального района (городского округа) Республики Татарстан направляет руководителям органов местного самоуправления Республики Татарстан и организаций, ответственным за проведение мероприятий или достижение показателей, запланированных в документе стратегического планирования муниципального района (городского округа) Республики Татарстан, соответствующую информацию.</w:t>
      </w:r>
    </w:p>
    <w:p w:rsidR="00B75EFD" w:rsidRDefault="00B75EFD">
      <w:pPr>
        <w:pStyle w:val="ConsPlusNormal"/>
        <w:spacing w:before="220"/>
        <w:ind w:firstLine="540"/>
        <w:jc w:val="both"/>
      </w:pPr>
      <w:r>
        <w:t xml:space="preserve">8.10. Уполномоченный орган муниципального района (городского округа) Республики Татарстан ежегодно направляет в уполномоченный орган исполнительной власти Республики Татарстан в сфере стратегического планирования (Министерство экономики Республики Татарстан) </w:t>
      </w:r>
      <w:r>
        <w:lastRenderedPageBreak/>
        <w:t>отчет о реализации документов стратегического планирования на уровне муниципальных районов (городских округов) Республики Татарстан.</w:t>
      </w:r>
    </w:p>
    <w:p w:rsidR="00B75EFD" w:rsidRDefault="00B75EFD">
      <w:pPr>
        <w:pStyle w:val="ConsPlusNormal"/>
        <w:jc w:val="both"/>
      </w:pPr>
    </w:p>
    <w:p w:rsidR="00B75EFD" w:rsidRDefault="00B75EFD">
      <w:pPr>
        <w:pStyle w:val="ConsPlusNormal"/>
        <w:jc w:val="both"/>
      </w:pPr>
    </w:p>
    <w:p w:rsidR="00B75EFD" w:rsidRDefault="00B75EFD">
      <w:pPr>
        <w:pStyle w:val="ConsPlusNormal"/>
        <w:jc w:val="both"/>
      </w:pPr>
    </w:p>
    <w:p w:rsidR="00B75EFD" w:rsidRDefault="00B75EFD">
      <w:pPr>
        <w:pStyle w:val="ConsPlusNormal"/>
        <w:jc w:val="both"/>
      </w:pPr>
    </w:p>
    <w:p w:rsidR="00B75EFD" w:rsidRDefault="00B75EFD">
      <w:pPr>
        <w:pStyle w:val="ConsPlusNormal"/>
        <w:jc w:val="both"/>
      </w:pPr>
    </w:p>
    <w:p w:rsidR="00B75EFD" w:rsidRDefault="00B75EFD">
      <w:pPr>
        <w:pStyle w:val="ConsPlusNormal"/>
        <w:jc w:val="both"/>
      </w:pPr>
    </w:p>
    <w:p w:rsidR="00B75EFD" w:rsidRDefault="00B75EFD">
      <w:pPr>
        <w:pStyle w:val="ConsPlusNormal"/>
        <w:jc w:val="both"/>
      </w:pPr>
    </w:p>
    <w:p w:rsidR="00B75EFD" w:rsidRDefault="00B75EFD">
      <w:pPr>
        <w:pStyle w:val="ConsPlusNormal"/>
        <w:jc w:val="both"/>
      </w:pPr>
    </w:p>
    <w:p w:rsidR="00B75EFD" w:rsidRDefault="00B75EFD">
      <w:pPr>
        <w:pStyle w:val="ConsPlusNormal"/>
        <w:jc w:val="both"/>
      </w:pPr>
    </w:p>
    <w:p w:rsidR="00B75EFD" w:rsidRDefault="00B75EFD">
      <w:pPr>
        <w:pStyle w:val="ConsPlusNormal"/>
        <w:jc w:val="right"/>
        <w:outlineLvl w:val="1"/>
      </w:pPr>
      <w:r>
        <w:t>Приложение 1</w:t>
      </w:r>
    </w:p>
    <w:p w:rsidR="00B75EFD" w:rsidRDefault="00B75EFD">
      <w:pPr>
        <w:pStyle w:val="ConsPlusNormal"/>
        <w:jc w:val="right"/>
      </w:pPr>
      <w:r>
        <w:t>к Методическим рекомендациям</w:t>
      </w:r>
    </w:p>
    <w:p w:rsidR="00B75EFD" w:rsidRDefault="00B75EFD">
      <w:pPr>
        <w:pStyle w:val="ConsPlusNormal"/>
        <w:jc w:val="right"/>
      </w:pPr>
      <w:r>
        <w:t>по осуществлению стратегического</w:t>
      </w:r>
    </w:p>
    <w:p w:rsidR="00B75EFD" w:rsidRDefault="00B75EFD">
      <w:pPr>
        <w:pStyle w:val="ConsPlusNormal"/>
        <w:jc w:val="right"/>
      </w:pPr>
      <w:r>
        <w:t>планирования социально-экономического</w:t>
      </w:r>
    </w:p>
    <w:p w:rsidR="00B75EFD" w:rsidRDefault="00B75EFD">
      <w:pPr>
        <w:pStyle w:val="ConsPlusNormal"/>
        <w:jc w:val="right"/>
      </w:pPr>
      <w:r>
        <w:t>развития на уровне муниципальных</w:t>
      </w:r>
    </w:p>
    <w:p w:rsidR="00B75EFD" w:rsidRDefault="00B75EFD">
      <w:pPr>
        <w:pStyle w:val="ConsPlusNormal"/>
        <w:jc w:val="right"/>
      </w:pPr>
      <w:r>
        <w:t>районов (городских округов)</w:t>
      </w:r>
    </w:p>
    <w:p w:rsidR="00B75EFD" w:rsidRDefault="00B75EFD">
      <w:pPr>
        <w:pStyle w:val="ConsPlusNormal"/>
        <w:jc w:val="right"/>
      </w:pPr>
      <w:r>
        <w:t>Республики Татарстан</w:t>
      </w:r>
    </w:p>
    <w:p w:rsidR="00B75EFD" w:rsidRDefault="00B75EFD">
      <w:pPr>
        <w:pStyle w:val="ConsPlusNormal"/>
        <w:jc w:val="both"/>
      </w:pPr>
    </w:p>
    <w:p w:rsidR="00B75EFD" w:rsidRDefault="00B75EFD">
      <w:pPr>
        <w:pStyle w:val="ConsPlusTitle"/>
        <w:jc w:val="center"/>
      </w:pPr>
      <w:bookmarkStart w:id="9" w:name="P340"/>
      <w:bookmarkEnd w:id="9"/>
      <w:r>
        <w:t>СТРАТЕГИЯ</w:t>
      </w:r>
    </w:p>
    <w:p w:rsidR="00B75EFD" w:rsidRDefault="00B75EFD">
      <w:pPr>
        <w:pStyle w:val="ConsPlusTitle"/>
        <w:jc w:val="center"/>
      </w:pPr>
      <w:r>
        <w:t>СОЦИАЛЬНО-ЭКОНОМИЧЕСКОГО РАЗВИТИЯ МУНИЦИПАЛЬНОГО</w:t>
      </w:r>
    </w:p>
    <w:p w:rsidR="00B75EFD" w:rsidRDefault="00B75EFD">
      <w:pPr>
        <w:pStyle w:val="ConsPlusTitle"/>
        <w:jc w:val="center"/>
      </w:pPr>
      <w:r>
        <w:t>РАЙОНА (ГОРОДСКОГО ОКРУГА) РЕСПУБЛИКИ ТАТАРСТАН</w:t>
      </w:r>
    </w:p>
    <w:p w:rsidR="00B75EFD" w:rsidRDefault="00B75EFD">
      <w:pPr>
        <w:pStyle w:val="ConsPlusNormal"/>
        <w:jc w:val="both"/>
      </w:pPr>
    </w:p>
    <w:p w:rsidR="00B75EFD" w:rsidRDefault="00B75EFD">
      <w:pPr>
        <w:pStyle w:val="ConsPlusNormal"/>
        <w:jc w:val="center"/>
        <w:outlineLvl w:val="2"/>
      </w:pPr>
      <w:r>
        <w:t>1. Назначение документа</w:t>
      </w:r>
    </w:p>
    <w:p w:rsidR="00B75EFD" w:rsidRDefault="00B75EFD">
      <w:pPr>
        <w:pStyle w:val="ConsPlusNormal"/>
        <w:jc w:val="both"/>
      </w:pPr>
    </w:p>
    <w:p w:rsidR="00B75EFD" w:rsidRDefault="00B75EFD">
      <w:pPr>
        <w:pStyle w:val="ConsPlusNormal"/>
        <w:ind w:firstLine="540"/>
        <w:jc w:val="both"/>
      </w:pPr>
      <w:r>
        <w:t xml:space="preserve">Стратегия социально-экономического развития муниципального района (городского округа) (далее - Стратегия) - документ стратегического планирования, определяющий цели и задачи </w:t>
      </w:r>
      <w:r w:rsidR="00850169" w:rsidRPr="00850169">
        <w:t xml:space="preserve">муниципального управления и </w:t>
      </w:r>
      <w:r>
        <w:t>социально-экономического развития муниципального района (городского округа) на долгосрочный период.</w:t>
      </w:r>
    </w:p>
    <w:p w:rsidR="00B75EFD" w:rsidRDefault="00B75EFD">
      <w:pPr>
        <w:pStyle w:val="ConsPlusNormal"/>
        <w:spacing w:before="220"/>
        <w:ind w:firstLine="540"/>
        <w:jc w:val="both"/>
      </w:pPr>
      <w:r>
        <w:t>Назначение Стратегии заключается в необходимости определения и формулирования долгосрочных стратегических целей, приоритетов и задач развития муниципального района (городского округа), улучшения инвестиционной привлекательности муниципального района (городского округа) и качества муниципального управления. Стратегия является основой для разработки документов территориального планирования, муниципальных программ и плана мероприятий по реализации Стратегии.</w:t>
      </w:r>
    </w:p>
    <w:p w:rsidR="00B75EFD" w:rsidRDefault="00B75EFD">
      <w:pPr>
        <w:pStyle w:val="ConsPlusNormal"/>
        <w:jc w:val="both"/>
      </w:pPr>
    </w:p>
    <w:p w:rsidR="00B75EFD" w:rsidRDefault="00B75EFD">
      <w:pPr>
        <w:pStyle w:val="ConsPlusNormal"/>
        <w:jc w:val="center"/>
        <w:outlineLvl w:val="2"/>
      </w:pPr>
      <w:r>
        <w:t>2. Горизонт планирования</w:t>
      </w:r>
    </w:p>
    <w:p w:rsidR="00B75EFD" w:rsidRDefault="00B75EFD">
      <w:pPr>
        <w:pStyle w:val="ConsPlusNormal"/>
        <w:jc w:val="both"/>
      </w:pPr>
    </w:p>
    <w:p w:rsidR="00B75EFD" w:rsidRDefault="00B75EFD">
      <w:pPr>
        <w:pStyle w:val="ConsPlusNormal"/>
        <w:ind w:firstLine="540"/>
        <w:jc w:val="both"/>
      </w:pPr>
      <w:r>
        <w:t>С учетом принципов и сложившейся практики стратегического планирования рекомендуется осуществлять разработку Стратегии на срок не менее 12 лет. Цели в муниципальном районе (городском округе) разработан или разрабатывается прогноз социально-экономического развития муниципального района (городского округа) на долгосрочный период, то Стратегия разрабатывается на срок, не превышающий периода, на который разработан (разрабатывается) долгосрочный прогноз.</w:t>
      </w:r>
    </w:p>
    <w:p w:rsidR="00B75EFD" w:rsidRDefault="00B75EFD">
      <w:pPr>
        <w:pStyle w:val="ConsPlusNormal"/>
        <w:jc w:val="both"/>
      </w:pPr>
    </w:p>
    <w:p w:rsidR="00B75EFD" w:rsidRDefault="00B75EFD">
      <w:pPr>
        <w:pStyle w:val="ConsPlusNormal"/>
        <w:jc w:val="center"/>
        <w:outlineLvl w:val="2"/>
      </w:pPr>
      <w:r>
        <w:t>3. Содержание документа</w:t>
      </w:r>
    </w:p>
    <w:p w:rsidR="00B75EFD" w:rsidRDefault="00B75EFD">
      <w:pPr>
        <w:pStyle w:val="ConsPlusNormal"/>
        <w:jc w:val="both"/>
      </w:pPr>
    </w:p>
    <w:p w:rsidR="00B75EFD" w:rsidRDefault="00B75EFD">
      <w:pPr>
        <w:pStyle w:val="ConsPlusNormal"/>
        <w:ind w:firstLine="540"/>
        <w:jc w:val="both"/>
      </w:pPr>
      <w:r>
        <w:t xml:space="preserve">В целях реализации принципа единства и целостности Стратегию рекомендуется разрабатывать на основе методологических подходов к разработке </w:t>
      </w:r>
      <w:hyperlink r:id="rId28" w:history="1">
        <w:r>
          <w:rPr>
            <w:color w:val="0000FF"/>
          </w:rPr>
          <w:t>Стратегии</w:t>
        </w:r>
      </w:hyperlink>
      <w:r>
        <w:t xml:space="preserve"> социально-экономического развития Республики Татарстан. В связи с этим целесообразно, чтобы содержание (структура) Стратегии было сопоставимо с содержанием (структурой) </w:t>
      </w:r>
      <w:hyperlink r:id="rId29" w:history="1">
        <w:r>
          <w:rPr>
            <w:color w:val="0000FF"/>
          </w:rPr>
          <w:t>Стратегии</w:t>
        </w:r>
      </w:hyperlink>
      <w:r>
        <w:t xml:space="preserve"> социально-экономического развития Республики Татарстан. Рекомендуется, чтобы Стратегия содержала:</w:t>
      </w:r>
    </w:p>
    <w:p w:rsidR="00B75EFD" w:rsidRDefault="00B75EFD">
      <w:pPr>
        <w:pStyle w:val="ConsPlusNormal"/>
        <w:spacing w:before="220"/>
        <w:ind w:firstLine="540"/>
        <w:jc w:val="both"/>
      </w:pPr>
      <w:r>
        <w:lastRenderedPageBreak/>
        <w:t>оценку достигнутых результатов социально-экономического развития муниципального района (городского округа);</w:t>
      </w:r>
    </w:p>
    <w:p w:rsidR="00B75EFD" w:rsidRDefault="00B75EFD">
      <w:pPr>
        <w:pStyle w:val="ConsPlusNormal"/>
        <w:spacing w:before="220"/>
        <w:ind w:firstLine="540"/>
        <w:jc w:val="both"/>
      </w:pPr>
      <w:r>
        <w:t>приоритеты, цели, задачи и направления социально-экономического развития муниципального района (городского округа);</w:t>
      </w:r>
    </w:p>
    <w:p w:rsidR="00B75EFD" w:rsidRDefault="00B75EFD">
      <w:pPr>
        <w:pStyle w:val="ConsPlusNormal"/>
        <w:spacing w:before="220"/>
        <w:ind w:firstLine="540"/>
        <w:jc w:val="both"/>
      </w:pPr>
      <w:r>
        <w:t>показатели достижения целей социально-экономического развития муниципального района (городского округа), сроки и этапы реализации Стратегии;</w:t>
      </w:r>
    </w:p>
    <w:p w:rsidR="00B75EFD" w:rsidRDefault="00B75EFD">
      <w:pPr>
        <w:pStyle w:val="ConsPlusNormal"/>
        <w:spacing w:before="220"/>
        <w:ind w:firstLine="540"/>
        <w:jc w:val="both"/>
      </w:pPr>
      <w:r>
        <w:t>ожидаемые результаты реализации Стратегии;</w:t>
      </w:r>
    </w:p>
    <w:p w:rsidR="00B75EFD" w:rsidRDefault="00B75EFD">
      <w:pPr>
        <w:pStyle w:val="ConsPlusNormal"/>
        <w:spacing w:before="220"/>
        <w:ind w:firstLine="540"/>
        <w:jc w:val="both"/>
      </w:pPr>
      <w:r>
        <w:t>оценку финансовых и иных ресурсов, необходимых для реализации Стратегии;</w:t>
      </w:r>
    </w:p>
    <w:p w:rsidR="00B75EFD" w:rsidRDefault="00B75EFD">
      <w:pPr>
        <w:pStyle w:val="ConsPlusNormal"/>
        <w:spacing w:before="220"/>
        <w:ind w:firstLine="540"/>
        <w:jc w:val="both"/>
      </w:pPr>
      <w:r>
        <w:t>информацию о муниципальных программах, утверждаемых в целях реализации Стратегии;</w:t>
      </w:r>
    </w:p>
    <w:p w:rsidR="00B75EFD" w:rsidRDefault="00B75EFD">
      <w:pPr>
        <w:pStyle w:val="ConsPlusNormal"/>
        <w:spacing w:before="220"/>
        <w:ind w:firstLine="540"/>
        <w:jc w:val="both"/>
      </w:pPr>
      <w:r>
        <w:t>иные положения, определяемые муниципальными нормативными правовыми актами.</w:t>
      </w:r>
    </w:p>
    <w:p w:rsidR="00B75EFD" w:rsidRDefault="00B75EFD">
      <w:pPr>
        <w:pStyle w:val="ConsPlusNormal"/>
        <w:jc w:val="both"/>
      </w:pPr>
    </w:p>
    <w:p w:rsidR="00B75EFD" w:rsidRDefault="00B75EFD">
      <w:pPr>
        <w:pStyle w:val="ConsPlusNormal"/>
        <w:jc w:val="center"/>
        <w:outlineLvl w:val="2"/>
      </w:pPr>
      <w:r>
        <w:t>4. Шаблон Стратегии социально-экономического развития</w:t>
      </w:r>
    </w:p>
    <w:p w:rsidR="00B75EFD" w:rsidRDefault="00B75EFD">
      <w:pPr>
        <w:pStyle w:val="ConsPlusNormal"/>
        <w:jc w:val="center"/>
      </w:pPr>
      <w:r>
        <w:t>муниципального района (городского округа)</w:t>
      </w:r>
    </w:p>
    <w:p w:rsidR="00B75EFD" w:rsidRDefault="00B75EFD">
      <w:pPr>
        <w:pStyle w:val="ConsPlusNormal"/>
        <w:jc w:val="center"/>
      </w:pPr>
      <w:r>
        <w:t>Республики Татарстан</w:t>
      </w:r>
    </w:p>
    <w:p w:rsidR="00B75EFD" w:rsidRDefault="00B75EFD">
      <w:pPr>
        <w:pStyle w:val="ConsPlusNormal"/>
        <w:jc w:val="both"/>
      </w:pPr>
    </w:p>
    <w:p w:rsidR="00B75EFD" w:rsidRDefault="00B75EFD">
      <w:pPr>
        <w:pStyle w:val="ConsPlusNormal"/>
        <w:ind w:firstLine="540"/>
        <w:jc w:val="both"/>
      </w:pPr>
      <w:r>
        <w:t>Основные разделы Стратегии:</w:t>
      </w:r>
    </w:p>
    <w:p w:rsidR="00B75EFD" w:rsidRDefault="00B75EFD">
      <w:pPr>
        <w:pStyle w:val="ConsPlusNormal"/>
        <w:spacing w:before="220"/>
        <w:ind w:firstLine="540"/>
        <w:jc w:val="both"/>
      </w:pPr>
      <w:r>
        <w:t>1. Стратегический анализ развития муниципального района (городского округа) включает в себя следующие подразделы:</w:t>
      </w:r>
    </w:p>
    <w:p w:rsidR="00B75EFD" w:rsidRDefault="00B75EFD">
      <w:pPr>
        <w:pStyle w:val="ConsPlusNormal"/>
        <w:spacing w:before="220"/>
        <w:ind w:firstLine="540"/>
        <w:jc w:val="both"/>
      </w:pPr>
      <w:r>
        <w:t>1.1. Основные сведения и особенности экономико-географического положения.</w:t>
      </w:r>
    </w:p>
    <w:p w:rsidR="00B75EFD" w:rsidRDefault="00B75EFD">
      <w:pPr>
        <w:pStyle w:val="ConsPlusNormal"/>
        <w:spacing w:before="220"/>
        <w:ind w:firstLine="540"/>
        <w:jc w:val="both"/>
      </w:pPr>
      <w:r>
        <w:t>Приводится общая информация о муниципальном районе (городском округе) - год образования, географическое положение, размер занимаемой территории, сведения о расположении муниципального района (городского округа) относительно крупных городов, областных центров, соседних регионов, транспортных магистралей, перечень входящих в состав городских и сельских поселений, особые местные условия, климат, краткие исторические сведения.</w:t>
      </w:r>
    </w:p>
    <w:p w:rsidR="00B75EFD" w:rsidRDefault="00B75EFD">
      <w:pPr>
        <w:pStyle w:val="ConsPlusNormal"/>
        <w:spacing w:before="220"/>
        <w:ind w:firstLine="540"/>
        <w:jc w:val="both"/>
      </w:pPr>
      <w:r>
        <w:t>1.2. Анализ основных показателей, тенденций, проблем и диспропорций, сложившихся в социально-экономическом развитии (по данным за последние 3 - 5 лет) по 7 направлениям конкуренции:</w:t>
      </w:r>
    </w:p>
    <w:p w:rsidR="00B75EFD" w:rsidRDefault="00B75EFD">
      <w:pPr>
        <w:pStyle w:val="ConsPlusNormal"/>
        <w:spacing w:before="220"/>
        <w:ind w:firstLine="540"/>
        <w:jc w:val="both"/>
      </w:pPr>
      <w:r>
        <w:t>человеческий капитал;</w:t>
      </w:r>
    </w:p>
    <w:p w:rsidR="00B75EFD" w:rsidRDefault="00B75EFD">
      <w:pPr>
        <w:pStyle w:val="ConsPlusNormal"/>
        <w:spacing w:before="220"/>
        <w:ind w:firstLine="540"/>
        <w:jc w:val="both"/>
      </w:pPr>
      <w:r>
        <w:t>пространство, реальный капитал;</w:t>
      </w:r>
    </w:p>
    <w:p w:rsidR="00B75EFD" w:rsidRDefault="00B75EFD">
      <w:pPr>
        <w:pStyle w:val="ConsPlusNormal"/>
        <w:spacing w:before="220"/>
        <w:ind w:firstLine="540"/>
        <w:jc w:val="both"/>
      </w:pPr>
      <w:r>
        <w:t>рынки;</w:t>
      </w:r>
    </w:p>
    <w:p w:rsidR="00B75EFD" w:rsidRDefault="00B75EFD">
      <w:pPr>
        <w:pStyle w:val="ConsPlusNormal"/>
        <w:spacing w:before="220"/>
        <w:ind w:firstLine="540"/>
        <w:jc w:val="both"/>
      </w:pPr>
      <w:r>
        <w:t>институты;</w:t>
      </w:r>
    </w:p>
    <w:p w:rsidR="00B75EFD" w:rsidRDefault="00B75EFD">
      <w:pPr>
        <w:pStyle w:val="ConsPlusNormal"/>
        <w:spacing w:before="220"/>
        <w:ind w:firstLine="540"/>
        <w:jc w:val="both"/>
      </w:pPr>
      <w:r>
        <w:t>инновации и информация;</w:t>
      </w:r>
    </w:p>
    <w:p w:rsidR="00B75EFD" w:rsidRDefault="00B75EFD">
      <w:pPr>
        <w:pStyle w:val="ConsPlusNormal"/>
        <w:spacing w:before="220"/>
        <w:ind w:firstLine="540"/>
        <w:jc w:val="both"/>
      </w:pPr>
      <w:r>
        <w:t>природные ресурсы;</w:t>
      </w:r>
    </w:p>
    <w:p w:rsidR="00B75EFD" w:rsidRDefault="00B75EFD">
      <w:pPr>
        <w:pStyle w:val="ConsPlusNormal"/>
        <w:spacing w:before="220"/>
        <w:ind w:firstLine="540"/>
        <w:jc w:val="both"/>
      </w:pPr>
      <w:r>
        <w:t>финансовый капитал.</w:t>
      </w:r>
    </w:p>
    <w:p w:rsidR="00B75EFD" w:rsidRDefault="00B75EFD">
      <w:pPr>
        <w:pStyle w:val="ConsPlusNormal"/>
        <w:spacing w:before="220"/>
        <w:ind w:firstLine="540"/>
        <w:jc w:val="both"/>
      </w:pPr>
      <w:r>
        <w:t xml:space="preserve">В подразделе приводится оценка достигнутых целей и задач социально-экономического развития муниципального района (городского округа) Республики Татарстан и текущего уровня его конкурентоспособности. Оцениваются результаты достижения показателей социально-экономического развития муниципального района (городского округа) Республики Татарстан, установленных в документах планирования социально-экономического развития муниципального </w:t>
      </w:r>
      <w:r>
        <w:lastRenderedPageBreak/>
        <w:t>района (городского округа) Республики Татарстан, действующих в период, предшествующий разработке Стратегии. Формулируются выводы о причинах, ограничениях и факторах, повлиявших на сложившиеся значения показателей социально-экономического развития муниципального района (городского округа) Республики Татарстан.</w:t>
      </w:r>
    </w:p>
    <w:p w:rsidR="00B75EFD" w:rsidRDefault="00B75EFD">
      <w:pPr>
        <w:pStyle w:val="ConsPlusNormal"/>
        <w:spacing w:before="220"/>
        <w:ind w:firstLine="540"/>
        <w:jc w:val="both"/>
      </w:pPr>
      <w:r>
        <w:t>1.3. Анализ внешней среды в разрезе 7 направлений конкуренции.</w:t>
      </w:r>
    </w:p>
    <w:p w:rsidR="00B75EFD" w:rsidRDefault="00B75EFD">
      <w:pPr>
        <w:pStyle w:val="ConsPlusNormal"/>
        <w:spacing w:before="220"/>
        <w:ind w:firstLine="540"/>
        <w:jc w:val="both"/>
      </w:pPr>
      <w:r>
        <w:t>Под внешней средой понимается комплекс факторов, не зависящих от действий местных властей и бизнеса, но оказывающих существенное влияние на развитие муниципального района (городского округа).</w:t>
      </w:r>
    </w:p>
    <w:p w:rsidR="00B75EFD" w:rsidRDefault="00B75EFD">
      <w:pPr>
        <w:pStyle w:val="ConsPlusNormal"/>
        <w:spacing w:before="220"/>
        <w:ind w:firstLine="540"/>
        <w:jc w:val="both"/>
      </w:pPr>
      <w:r>
        <w:t>В подразделе приводится анализ и прогноз развития внешних условий (в том числе мировые, европейские, российские и региональные тенденции; социальные, экономические, технологические и политические факторы), оказывающих наиболее значимое влияние на развитие муниципального района (городского округа). Проводится анализ влияния государственной политики (федерального и регионального уровней) на социально-экономическое развитие муниципального района (городского округа).</w:t>
      </w:r>
    </w:p>
    <w:p w:rsidR="00B75EFD" w:rsidRDefault="00B75EFD">
      <w:pPr>
        <w:pStyle w:val="ConsPlusNormal"/>
        <w:spacing w:before="220"/>
        <w:ind w:firstLine="540"/>
        <w:jc w:val="both"/>
      </w:pPr>
      <w:r>
        <w:t>2. Сценарии развития муниципального района (городского округа). В зависимости от различных сочетаний внешних факторов и условий целесообразно предусмотреть в Стратегии не менее трех сценариев (инерционный, базовый, оптимистический), взаимосвязанных с параметрами прогноза социально-экономического развития муниципального района (городского округа) на долгосрочный период.</w:t>
      </w:r>
    </w:p>
    <w:p w:rsidR="00B75EFD" w:rsidRDefault="00B75EFD">
      <w:pPr>
        <w:pStyle w:val="ConsPlusNormal"/>
        <w:spacing w:before="220"/>
        <w:ind w:firstLine="540"/>
        <w:jc w:val="both"/>
      </w:pPr>
      <w:r>
        <w:t>3. Цели, задачи и приоритеты социально-экономического развития муниципального района (городского округа).</w:t>
      </w:r>
    </w:p>
    <w:p w:rsidR="00B75EFD" w:rsidRDefault="00B75EFD">
      <w:pPr>
        <w:pStyle w:val="ConsPlusNormal"/>
        <w:spacing w:before="220"/>
        <w:ind w:firstLine="540"/>
        <w:jc w:val="both"/>
      </w:pPr>
      <w:r>
        <w:t>В разделе приводится:</w:t>
      </w:r>
    </w:p>
    <w:p w:rsidR="00B75EFD" w:rsidRDefault="00B75EFD">
      <w:pPr>
        <w:pStyle w:val="ConsPlusNormal"/>
        <w:spacing w:before="220"/>
        <w:ind w:firstLine="540"/>
        <w:jc w:val="both"/>
      </w:pPr>
      <w:r>
        <w:t>а) Обоснование выбора базового сценария развития муниципального района (городского округа).</w:t>
      </w:r>
    </w:p>
    <w:p w:rsidR="00B75EFD" w:rsidRDefault="00B75EFD">
      <w:pPr>
        <w:pStyle w:val="ConsPlusNormal"/>
        <w:spacing w:before="220"/>
        <w:ind w:firstLine="540"/>
        <w:jc w:val="both"/>
      </w:pPr>
      <w:r>
        <w:t>б) Фиксируются главная цель и цели социально-экономического развития муниципального района (городского округа).</w:t>
      </w:r>
    </w:p>
    <w:p w:rsidR="00B75EFD" w:rsidRDefault="00B75EFD">
      <w:pPr>
        <w:pStyle w:val="ConsPlusNormal"/>
        <w:spacing w:before="220"/>
        <w:ind w:firstLine="540"/>
        <w:jc w:val="both"/>
      </w:pPr>
      <w:r>
        <w:t>в) Формулируются приоритеты и задачи социально-экономической политики в разрезе 7 направлений конкуренции.</w:t>
      </w:r>
    </w:p>
    <w:p w:rsidR="00B75EFD" w:rsidRDefault="00B75EFD">
      <w:pPr>
        <w:pStyle w:val="ConsPlusNormal"/>
        <w:spacing w:before="220"/>
        <w:ind w:firstLine="540"/>
        <w:jc w:val="both"/>
      </w:pPr>
      <w:r>
        <w:t>г) Проводится сопоставление целей развития муниципального района (городского округа) с целями и задачами, изложенными в Стратегии социально-экономического развития Республики Татарстан, в разрезе 7 направлений конкуренции.</w:t>
      </w:r>
    </w:p>
    <w:p w:rsidR="00B75EFD" w:rsidRDefault="00B75EFD">
      <w:pPr>
        <w:pStyle w:val="ConsPlusNormal"/>
        <w:spacing w:before="220"/>
        <w:ind w:firstLine="540"/>
        <w:jc w:val="both"/>
      </w:pPr>
      <w:r>
        <w:t>Данный пункт не означает, что цели и задачи Стратегии должны копировать цели и задачи Стратегии социально-экономического развития Республики Татарстан, существенные расхождения должны быть обоснованы и снабжены комментариями.</w:t>
      </w:r>
    </w:p>
    <w:p w:rsidR="00B75EFD" w:rsidRDefault="00B75EFD">
      <w:pPr>
        <w:pStyle w:val="ConsPlusNormal"/>
        <w:spacing w:before="220"/>
        <w:ind w:firstLine="540"/>
        <w:jc w:val="both"/>
      </w:pPr>
      <w:r>
        <w:t xml:space="preserve">д) Определяются целевые показатели и их значения, отражающие ожидаемые результаты реализации Стратегии, в разрезе 7 направлений конкуренции (значения целевых показателей фиксируются на момент разработки Стратегии - достигнутый уровень, и далее устанавливаются на срок действия Стратегии с выделением промежуточных значений, в увязке с принятым циклом бюджетного планирования) (по форме согласно </w:t>
      </w:r>
      <w:hyperlink w:anchor="P403" w:history="1">
        <w:r>
          <w:rPr>
            <w:color w:val="0000FF"/>
          </w:rPr>
          <w:t>таблице 1</w:t>
        </w:r>
      </w:hyperlink>
      <w:r>
        <w:t>).</w:t>
      </w:r>
    </w:p>
    <w:p w:rsidR="00B75EFD" w:rsidRDefault="00B75EFD">
      <w:pPr>
        <w:pStyle w:val="ConsPlusNormal"/>
        <w:spacing w:before="220"/>
        <w:ind w:firstLine="540"/>
        <w:jc w:val="both"/>
      </w:pPr>
      <w:r>
        <w:t xml:space="preserve">4. Межмуниципальное взаимодействие. Участие во флагманских проектах </w:t>
      </w:r>
      <w:hyperlink r:id="rId30" w:history="1">
        <w:r>
          <w:rPr>
            <w:color w:val="0000FF"/>
          </w:rPr>
          <w:t>Стратегии</w:t>
        </w:r>
      </w:hyperlink>
      <w:r>
        <w:t xml:space="preserve"> социально-экономического развития Республики Татарстан.</w:t>
      </w:r>
    </w:p>
    <w:p w:rsidR="00B75EFD" w:rsidRDefault="00B75EFD">
      <w:pPr>
        <w:pStyle w:val="ConsPlusNormal"/>
        <w:spacing w:before="220"/>
        <w:ind w:firstLine="540"/>
        <w:jc w:val="both"/>
      </w:pPr>
      <w:r>
        <w:t xml:space="preserve">В разделе определяются основные направления действий по реализации флагманских </w:t>
      </w:r>
      <w:r>
        <w:lastRenderedPageBreak/>
        <w:t xml:space="preserve">проектов </w:t>
      </w:r>
      <w:hyperlink r:id="rId31" w:history="1">
        <w:r>
          <w:rPr>
            <w:color w:val="0000FF"/>
          </w:rPr>
          <w:t>Стратегии</w:t>
        </w:r>
      </w:hyperlink>
      <w:r>
        <w:t xml:space="preserve"> социально-экономического развития Республики Татарстан, а также межмуниципальных проектов. Детализация осуществляется в Плане мероприятий по реализации Стратегии с указанием ответственных исполнителей и ожидаемых результатов реализации.</w:t>
      </w:r>
    </w:p>
    <w:p w:rsidR="00B75EFD" w:rsidRDefault="00B75EFD">
      <w:pPr>
        <w:pStyle w:val="ConsPlusNormal"/>
        <w:spacing w:before="220"/>
        <w:ind w:firstLine="540"/>
        <w:jc w:val="both"/>
      </w:pPr>
      <w:r>
        <w:t>5. Механизмы реализации Стратегии.</w:t>
      </w:r>
    </w:p>
    <w:p w:rsidR="00B75EFD" w:rsidRDefault="00B75EFD">
      <w:pPr>
        <w:pStyle w:val="ConsPlusNormal"/>
        <w:spacing w:before="220"/>
        <w:ind w:firstLine="540"/>
        <w:jc w:val="both"/>
      </w:pPr>
      <w:r>
        <w:t>В разделе определяются сроки и этапы реализации Стратегии, дается оценка финансовых ресурсов, необходимых для реализации Стратегии, приводится перечень муниципальных программ.</w:t>
      </w:r>
    </w:p>
    <w:p w:rsidR="00B75EFD" w:rsidRDefault="00B75EFD">
      <w:pPr>
        <w:pStyle w:val="ConsPlusNormal"/>
        <w:spacing w:before="220"/>
        <w:ind w:firstLine="540"/>
        <w:jc w:val="both"/>
      </w:pPr>
      <w:r>
        <w:t>Также указываются органы, ответственные за реализацию Стратегии, описывается процедура мониторинга хода реализации Стратегии.</w:t>
      </w:r>
    </w:p>
    <w:p w:rsidR="00B75EFD" w:rsidRDefault="00B75EFD">
      <w:pPr>
        <w:pStyle w:val="ConsPlusNormal"/>
        <w:jc w:val="both"/>
      </w:pPr>
    </w:p>
    <w:p w:rsidR="00B75EFD" w:rsidRDefault="00B75EFD">
      <w:pPr>
        <w:pStyle w:val="ConsPlusNormal"/>
        <w:jc w:val="center"/>
        <w:outlineLvl w:val="2"/>
      </w:pPr>
      <w:r>
        <w:t>5. Формы и пояснительная информация</w:t>
      </w:r>
    </w:p>
    <w:p w:rsidR="00B75EFD" w:rsidRDefault="00B75EFD">
      <w:pPr>
        <w:pStyle w:val="ConsPlusNormal"/>
        <w:jc w:val="both"/>
      </w:pPr>
    </w:p>
    <w:p w:rsidR="00B75EFD" w:rsidRDefault="00B75EFD">
      <w:pPr>
        <w:pStyle w:val="ConsPlusNormal"/>
        <w:jc w:val="right"/>
        <w:outlineLvl w:val="3"/>
      </w:pPr>
      <w:r>
        <w:t>Таблица 1</w:t>
      </w:r>
    </w:p>
    <w:p w:rsidR="00B75EFD" w:rsidRDefault="00B75EFD">
      <w:pPr>
        <w:pStyle w:val="ConsPlusNormal"/>
        <w:jc w:val="both"/>
      </w:pPr>
    </w:p>
    <w:p w:rsidR="00B75EFD" w:rsidRDefault="00B75EFD">
      <w:pPr>
        <w:pStyle w:val="ConsPlusNormal"/>
        <w:jc w:val="center"/>
      </w:pPr>
      <w:bookmarkStart w:id="10" w:name="P403"/>
      <w:bookmarkEnd w:id="10"/>
      <w:r>
        <w:t>Рекомендуемая форма сопоставления альтернативных сценариев</w:t>
      </w:r>
    </w:p>
    <w:p w:rsidR="00B75EFD" w:rsidRDefault="00B75EFD">
      <w:pPr>
        <w:pStyle w:val="ConsPlusNormal"/>
        <w:jc w:val="center"/>
      </w:pPr>
      <w:r>
        <w:t>по ключевым показателям и фиксации достигнутого уровня</w:t>
      </w:r>
    </w:p>
    <w:p w:rsidR="00B75EFD" w:rsidRDefault="00B75EFD">
      <w:pPr>
        <w:pStyle w:val="ConsPlusNormal"/>
        <w:jc w:val="center"/>
      </w:pPr>
      <w:r>
        <w:t>и определения целевых ориентиров Стратегии</w:t>
      </w:r>
    </w:p>
    <w:p w:rsidR="00B75EFD" w:rsidRDefault="00B75EFD">
      <w:pPr>
        <w:pStyle w:val="ConsPlusNormal"/>
        <w:jc w:val="both"/>
      </w:pPr>
    </w:p>
    <w:p w:rsidR="00B75EFD" w:rsidRDefault="00B75EFD">
      <w:pPr>
        <w:sectPr w:rsidR="00B75EFD" w:rsidSect="00382CF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1"/>
        <w:gridCol w:w="2324"/>
        <w:gridCol w:w="706"/>
        <w:gridCol w:w="698"/>
        <w:gridCol w:w="713"/>
        <w:gridCol w:w="706"/>
        <w:gridCol w:w="720"/>
        <w:gridCol w:w="706"/>
        <w:gridCol w:w="706"/>
        <w:gridCol w:w="720"/>
      </w:tblGrid>
      <w:tr w:rsidR="00B75EFD">
        <w:tc>
          <w:tcPr>
            <w:tcW w:w="2441" w:type="dxa"/>
          </w:tcPr>
          <w:p w:rsidR="00B75EFD" w:rsidRDefault="00B75EFD">
            <w:pPr>
              <w:pStyle w:val="ConsPlusNormal"/>
              <w:jc w:val="center"/>
            </w:pPr>
            <w:r>
              <w:lastRenderedPageBreak/>
              <w:t>Показатели</w:t>
            </w:r>
          </w:p>
        </w:tc>
        <w:tc>
          <w:tcPr>
            <w:tcW w:w="2324" w:type="dxa"/>
          </w:tcPr>
          <w:p w:rsidR="00B75EFD" w:rsidRDefault="00B75EFD">
            <w:pPr>
              <w:pStyle w:val="ConsPlusNormal"/>
              <w:jc w:val="center"/>
            </w:pPr>
            <w:r>
              <w:t>Годы</w:t>
            </w:r>
          </w:p>
        </w:tc>
        <w:tc>
          <w:tcPr>
            <w:tcW w:w="706" w:type="dxa"/>
          </w:tcPr>
          <w:p w:rsidR="00B75EFD" w:rsidRDefault="00B75EFD">
            <w:pPr>
              <w:pStyle w:val="ConsPlusNormal"/>
              <w:jc w:val="center"/>
            </w:pPr>
            <w:r>
              <w:t>2015</w:t>
            </w:r>
          </w:p>
        </w:tc>
        <w:tc>
          <w:tcPr>
            <w:tcW w:w="698" w:type="dxa"/>
          </w:tcPr>
          <w:p w:rsidR="00B75EFD" w:rsidRDefault="00B75EFD">
            <w:pPr>
              <w:pStyle w:val="ConsPlusNormal"/>
              <w:jc w:val="center"/>
            </w:pPr>
            <w:r>
              <w:t>2016</w:t>
            </w:r>
          </w:p>
        </w:tc>
        <w:tc>
          <w:tcPr>
            <w:tcW w:w="713" w:type="dxa"/>
          </w:tcPr>
          <w:p w:rsidR="00B75EFD" w:rsidRDefault="00B75EFD">
            <w:pPr>
              <w:pStyle w:val="ConsPlusNormal"/>
              <w:jc w:val="center"/>
            </w:pPr>
            <w:r>
              <w:t>2018</w:t>
            </w:r>
          </w:p>
        </w:tc>
        <w:tc>
          <w:tcPr>
            <w:tcW w:w="706" w:type="dxa"/>
          </w:tcPr>
          <w:p w:rsidR="00B75EFD" w:rsidRDefault="00B75EFD">
            <w:pPr>
              <w:pStyle w:val="ConsPlusNormal"/>
              <w:jc w:val="center"/>
            </w:pPr>
            <w:r>
              <w:t>2020</w:t>
            </w:r>
          </w:p>
        </w:tc>
        <w:tc>
          <w:tcPr>
            <w:tcW w:w="720" w:type="dxa"/>
          </w:tcPr>
          <w:p w:rsidR="00B75EFD" w:rsidRDefault="00B75EFD">
            <w:pPr>
              <w:pStyle w:val="ConsPlusNormal"/>
              <w:jc w:val="center"/>
            </w:pPr>
            <w:r>
              <w:t>2021</w:t>
            </w:r>
          </w:p>
        </w:tc>
        <w:tc>
          <w:tcPr>
            <w:tcW w:w="706" w:type="dxa"/>
          </w:tcPr>
          <w:p w:rsidR="00B75EFD" w:rsidRDefault="00B75EFD">
            <w:pPr>
              <w:pStyle w:val="ConsPlusNormal"/>
              <w:jc w:val="center"/>
            </w:pPr>
            <w:r>
              <w:t>2024</w:t>
            </w:r>
          </w:p>
        </w:tc>
        <w:tc>
          <w:tcPr>
            <w:tcW w:w="706" w:type="dxa"/>
          </w:tcPr>
          <w:p w:rsidR="00B75EFD" w:rsidRDefault="00B75EFD">
            <w:pPr>
              <w:pStyle w:val="ConsPlusNormal"/>
              <w:jc w:val="center"/>
            </w:pPr>
            <w:r>
              <w:t>2025</w:t>
            </w:r>
          </w:p>
        </w:tc>
        <w:tc>
          <w:tcPr>
            <w:tcW w:w="720" w:type="dxa"/>
          </w:tcPr>
          <w:p w:rsidR="00B75EFD" w:rsidRDefault="00B75EFD">
            <w:pPr>
              <w:pStyle w:val="ConsPlusNormal"/>
              <w:jc w:val="center"/>
            </w:pPr>
            <w:r>
              <w:t>2030</w:t>
            </w:r>
          </w:p>
        </w:tc>
      </w:tr>
      <w:tr w:rsidR="00B75EFD">
        <w:tc>
          <w:tcPr>
            <w:tcW w:w="4765" w:type="dxa"/>
            <w:gridSpan w:val="2"/>
          </w:tcPr>
          <w:p w:rsidR="00B75EFD" w:rsidRDefault="00B75EFD">
            <w:pPr>
              <w:pStyle w:val="ConsPlusNormal"/>
            </w:pPr>
            <w:r>
              <w:t>Главная цель</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val="restart"/>
          </w:tcPr>
          <w:p w:rsidR="00B75EFD" w:rsidRDefault="00B75EFD">
            <w:pPr>
              <w:pStyle w:val="ConsPlusNormal"/>
              <w:jc w:val="center"/>
            </w:pPr>
            <w:r>
              <w:t>Накопленный темп роста ВТП, %</w:t>
            </w:r>
          </w:p>
        </w:tc>
        <w:tc>
          <w:tcPr>
            <w:tcW w:w="2324" w:type="dxa"/>
          </w:tcPr>
          <w:p w:rsidR="00B75EFD" w:rsidRDefault="00B75EFD">
            <w:pPr>
              <w:pStyle w:val="ConsPlusNormal"/>
            </w:pPr>
            <w:r>
              <w:t>По инерционному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tcPr>
          <w:p w:rsidR="00B75EFD" w:rsidRDefault="00B75EFD"/>
        </w:tc>
        <w:tc>
          <w:tcPr>
            <w:tcW w:w="2324" w:type="dxa"/>
          </w:tcPr>
          <w:p w:rsidR="00B75EFD" w:rsidRDefault="00B75EFD">
            <w:pPr>
              <w:pStyle w:val="ConsPlusNormal"/>
            </w:pPr>
            <w:r>
              <w:t>По базовому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tcPr>
          <w:p w:rsidR="00B75EFD" w:rsidRDefault="00B75EFD"/>
        </w:tc>
        <w:tc>
          <w:tcPr>
            <w:tcW w:w="2324" w:type="dxa"/>
          </w:tcPr>
          <w:p w:rsidR="00B75EFD" w:rsidRDefault="00B75EFD">
            <w:pPr>
              <w:pStyle w:val="ConsPlusNormal"/>
            </w:pPr>
            <w:r>
              <w:t>По оптимистическому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4765" w:type="dxa"/>
            <w:gridSpan w:val="2"/>
          </w:tcPr>
          <w:p w:rsidR="00B75EFD" w:rsidRDefault="00B75EFD">
            <w:pPr>
              <w:pStyle w:val="ConsPlusNormal"/>
            </w:pPr>
            <w:r>
              <w:t>Цель 1. Человеческий капитал</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val="restart"/>
          </w:tcPr>
          <w:p w:rsidR="00B75EFD" w:rsidRDefault="00B75EFD">
            <w:pPr>
              <w:pStyle w:val="ConsPlusNormal"/>
              <w:jc w:val="center"/>
            </w:pPr>
            <w:r>
              <w:t>Производительность труда, млн рублей</w:t>
            </w:r>
          </w:p>
        </w:tc>
        <w:tc>
          <w:tcPr>
            <w:tcW w:w="2324" w:type="dxa"/>
          </w:tcPr>
          <w:p w:rsidR="00B75EFD" w:rsidRDefault="00B75EFD">
            <w:pPr>
              <w:pStyle w:val="ConsPlusNormal"/>
            </w:pPr>
            <w:r>
              <w:t>По инерционному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tcPr>
          <w:p w:rsidR="00B75EFD" w:rsidRDefault="00B75EFD"/>
        </w:tc>
        <w:tc>
          <w:tcPr>
            <w:tcW w:w="2324" w:type="dxa"/>
          </w:tcPr>
          <w:p w:rsidR="00B75EFD" w:rsidRDefault="00B75EFD">
            <w:pPr>
              <w:pStyle w:val="ConsPlusNormal"/>
            </w:pPr>
            <w:r>
              <w:t>По базовому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tcPr>
          <w:p w:rsidR="00B75EFD" w:rsidRDefault="00B75EFD"/>
        </w:tc>
        <w:tc>
          <w:tcPr>
            <w:tcW w:w="2324" w:type="dxa"/>
          </w:tcPr>
          <w:p w:rsidR="00B75EFD" w:rsidRDefault="00B75EFD">
            <w:pPr>
              <w:pStyle w:val="ConsPlusNormal"/>
            </w:pPr>
            <w:r>
              <w:t>По оптимистическому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val="restart"/>
          </w:tcPr>
          <w:p w:rsidR="00B75EFD" w:rsidRDefault="00B75EFD">
            <w:pPr>
              <w:pStyle w:val="ConsPlusNormal"/>
              <w:jc w:val="center"/>
            </w:pPr>
            <w:r>
              <w:t>Среднегодовая численность населения, тыс. чел.</w:t>
            </w:r>
          </w:p>
        </w:tc>
        <w:tc>
          <w:tcPr>
            <w:tcW w:w="2324" w:type="dxa"/>
          </w:tcPr>
          <w:p w:rsidR="00B75EFD" w:rsidRDefault="00B75EFD">
            <w:pPr>
              <w:pStyle w:val="ConsPlusNormal"/>
            </w:pPr>
            <w:r>
              <w:t>По инерционному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tcPr>
          <w:p w:rsidR="00B75EFD" w:rsidRDefault="00B75EFD"/>
        </w:tc>
        <w:tc>
          <w:tcPr>
            <w:tcW w:w="2324" w:type="dxa"/>
          </w:tcPr>
          <w:p w:rsidR="00B75EFD" w:rsidRDefault="00B75EFD">
            <w:pPr>
              <w:pStyle w:val="ConsPlusNormal"/>
            </w:pPr>
            <w:r>
              <w:t>По базовому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tcPr>
          <w:p w:rsidR="00B75EFD" w:rsidRDefault="00B75EFD"/>
        </w:tc>
        <w:tc>
          <w:tcPr>
            <w:tcW w:w="2324" w:type="dxa"/>
          </w:tcPr>
          <w:p w:rsidR="00B75EFD" w:rsidRDefault="00B75EFD">
            <w:pPr>
              <w:pStyle w:val="ConsPlusNormal"/>
            </w:pPr>
            <w:r>
              <w:t>По оптимистическому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val="restart"/>
          </w:tcPr>
          <w:p w:rsidR="00B75EFD" w:rsidRDefault="00B75EFD">
            <w:pPr>
              <w:pStyle w:val="ConsPlusNormal"/>
              <w:jc w:val="center"/>
            </w:pPr>
            <w:r>
              <w:t>Коэффициент рождаемости</w:t>
            </w:r>
          </w:p>
        </w:tc>
        <w:tc>
          <w:tcPr>
            <w:tcW w:w="2324" w:type="dxa"/>
          </w:tcPr>
          <w:p w:rsidR="00B75EFD" w:rsidRDefault="00B75EFD">
            <w:pPr>
              <w:pStyle w:val="ConsPlusNormal"/>
            </w:pPr>
            <w:r>
              <w:t>По инерционному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tcPr>
          <w:p w:rsidR="00B75EFD" w:rsidRDefault="00B75EFD"/>
        </w:tc>
        <w:tc>
          <w:tcPr>
            <w:tcW w:w="2324" w:type="dxa"/>
          </w:tcPr>
          <w:p w:rsidR="00B75EFD" w:rsidRDefault="00B75EFD">
            <w:pPr>
              <w:pStyle w:val="ConsPlusNormal"/>
            </w:pPr>
            <w:r>
              <w:t>По базовому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tcPr>
          <w:p w:rsidR="00B75EFD" w:rsidRDefault="00B75EFD"/>
        </w:tc>
        <w:tc>
          <w:tcPr>
            <w:tcW w:w="2324" w:type="dxa"/>
          </w:tcPr>
          <w:p w:rsidR="00B75EFD" w:rsidRDefault="00B75EFD">
            <w:pPr>
              <w:pStyle w:val="ConsPlusNormal"/>
            </w:pPr>
            <w:r>
              <w:t xml:space="preserve">По оптимистическому </w:t>
            </w:r>
            <w:r>
              <w:lastRenderedPageBreak/>
              <w:t>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val="restart"/>
          </w:tcPr>
          <w:p w:rsidR="00B75EFD" w:rsidRDefault="00B75EFD">
            <w:pPr>
              <w:pStyle w:val="ConsPlusNormal"/>
              <w:jc w:val="center"/>
            </w:pPr>
            <w:r>
              <w:t>Уровень безработицы, %</w:t>
            </w:r>
          </w:p>
        </w:tc>
        <w:tc>
          <w:tcPr>
            <w:tcW w:w="2324" w:type="dxa"/>
          </w:tcPr>
          <w:p w:rsidR="00B75EFD" w:rsidRDefault="00B75EFD">
            <w:pPr>
              <w:pStyle w:val="ConsPlusNormal"/>
            </w:pPr>
            <w:r>
              <w:t>По инерционному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tcPr>
          <w:p w:rsidR="00B75EFD" w:rsidRDefault="00B75EFD"/>
        </w:tc>
        <w:tc>
          <w:tcPr>
            <w:tcW w:w="2324" w:type="dxa"/>
          </w:tcPr>
          <w:p w:rsidR="00B75EFD" w:rsidRDefault="00B75EFD">
            <w:pPr>
              <w:pStyle w:val="ConsPlusNormal"/>
            </w:pPr>
            <w:r>
              <w:t>По базовому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tcPr>
          <w:p w:rsidR="00B75EFD" w:rsidRDefault="00B75EFD"/>
        </w:tc>
        <w:tc>
          <w:tcPr>
            <w:tcW w:w="2324" w:type="dxa"/>
          </w:tcPr>
          <w:p w:rsidR="00B75EFD" w:rsidRDefault="00B75EFD">
            <w:pPr>
              <w:pStyle w:val="ConsPlusNormal"/>
            </w:pPr>
            <w:r>
              <w:t>По оптимистическому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val="restart"/>
          </w:tcPr>
          <w:p w:rsidR="00B75EFD" w:rsidRDefault="00B75EFD">
            <w:pPr>
              <w:pStyle w:val="ConsPlusNormal"/>
              <w:jc w:val="center"/>
            </w:pPr>
            <w:r>
              <w:t>Среднесписочная численность работающих, тыс. чел.</w:t>
            </w:r>
          </w:p>
        </w:tc>
        <w:tc>
          <w:tcPr>
            <w:tcW w:w="2324" w:type="dxa"/>
          </w:tcPr>
          <w:p w:rsidR="00B75EFD" w:rsidRDefault="00B75EFD">
            <w:pPr>
              <w:pStyle w:val="ConsPlusNormal"/>
            </w:pPr>
            <w:r>
              <w:t>По инерционному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tcPr>
          <w:p w:rsidR="00B75EFD" w:rsidRDefault="00B75EFD"/>
        </w:tc>
        <w:tc>
          <w:tcPr>
            <w:tcW w:w="2324" w:type="dxa"/>
          </w:tcPr>
          <w:p w:rsidR="00B75EFD" w:rsidRDefault="00B75EFD">
            <w:pPr>
              <w:pStyle w:val="ConsPlusNormal"/>
            </w:pPr>
            <w:r>
              <w:t>По базовому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tcPr>
          <w:p w:rsidR="00B75EFD" w:rsidRDefault="00B75EFD"/>
        </w:tc>
        <w:tc>
          <w:tcPr>
            <w:tcW w:w="2324" w:type="dxa"/>
          </w:tcPr>
          <w:p w:rsidR="00B75EFD" w:rsidRDefault="00B75EFD">
            <w:pPr>
              <w:pStyle w:val="ConsPlusNormal"/>
            </w:pPr>
            <w:r>
              <w:t>По оптимистическому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val="restart"/>
          </w:tcPr>
          <w:p w:rsidR="00B75EFD" w:rsidRDefault="00B75EFD">
            <w:pPr>
              <w:pStyle w:val="ConsPlusNormal"/>
              <w:jc w:val="center"/>
            </w:pPr>
            <w:r>
              <w:t>Обеспеченность общей площадью жилья в расчете на одного жителя, кв. метров</w:t>
            </w:r>
          </w:p>
        </w:tc>
        <w:tc>
          <w:tcPr>
            <w:tcW w:w="2324" w:type="dxa"/>
          </w:tcPr>
          <w:p w:rsidR="00B75EFD" w:rsidRDefault="00B75EFD">
            <w:pPr>
              <w:pStyle w:val="ConsPlusNormal"/>
            </w:pPr>
            <w:r>
              <w:t>По инерционному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tcPr>
          <w:p w:rsidR="00B75EFD" w:rsidRDefault="00B75EFD"/>
        </w:tc>
        <w:tc>
          <w:tcPr>
            <w:tcW w:w="2324" w:type="dxa"/>
          </w:tcPr>
          <w:p w:rsidR="00B75EFD" w:rsidRDefault="00B75EFD">
            <w:pPr>
              <w:pStyle w:val="ConsPlusNormal"/>
            </w:pPr>
            <w:r>
              <w:t>По базовому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tcPr>
          <w:p w:rsidR="00B75EFD" w:rsidRDefault="00B75EFD"/>
        </w:tc>
        <w:tc>
          <w:tcPr>
            <w:tcW w:w="2324" w:type="dxa"/>
          </w:tcPr>
          <w:p w:rsidR="00B75EFD" w:rsidRDefault="00B75EFD">
            <w:pPr>
              <w:pStyle w:val="ConsPlusNormal"/>
            </w:pPr>
            <w:r>
              <w:t>По оптимистическому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val="restart"/>
          </w:tcPr>
          <w:p w:rsidR="00B75EFD" w:rsidRDefault="00B75EFD">
            <w:pPr>
              <w:pStyle w:val="ConsPlusNormal"/>
              <w:jc w:val="center"/>
            </w:pPr>
            <w:r>
              <w:t>Доля населения, систематически занимающихся физической культурой и спортом, %</w:t>
            </w:r>
          </w:p>
        </w:tc>
        <w:tc>
          <w:tcPr>
            <w:tcW w:w="2324" w:type="dxa"/>
          </w:tcPr>
          <w:p w:rsidR="00B75EFD" w:rsidRDefault="00B75EFD">
            <w:pPr>
              <w:pStyle w:val="ConsPlusNormal"/>
            </w:pPr>
            <w:r>
              <w:t>По инерционному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tcPr>
          <w:p w:rsidR="00B75EFD" w:rsidRDefault="00B75EFD"/>
        </w:tc>
        <w:tc>
          <w:tcPr>
            <w:tcW w:w="2324" w:type="dxa"/>
          </w:tcPr>
          <w:p w:rsidR="00B75EFD" w:rsidRDefault="00B75EFD">
            <w:pPr>
              <w:pStyle w:val="ConsPlusNormal"/>
            </w:pPr>
            <w:r>
              <w:t>По базовому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tcPr>
          <w:p w:rsidR="00B75EFD" w:rsidRDefault="00B75EFD"/>
        </w:tc>
        <w:tc>
          <w:tcPr>
            <w:tcW w:w="2324" w:type="dxa"/>
          </w:tcPr>
          <w:p w:rsidR="00B75EFD" w:rsidRDefault="00B75EFD">
            <w:pPr>
              <w:pStyle w:val="ConsPlusNormal"/>
            </w:pPr>
            <w:r>
              <w:t>По оптимистическому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val="restart"/>
          </w:tcPr>
          <w:p w:rsidR="00B75EFD" w:rsidRDefault="00B75EFD">
            <w:pPr>
              <w:pStyle w:val="ConsPlusNormal"/>
              <w:jc w:val="center"/>
            </w:pPr>
            <w:r>
              <w:t>Объем туристского потока, тыс. чел.</w:t>
            </w:r>
          </w:p>
        </w:tc>
        <w:tc>
          <w:tcPr>
            <w:tcW w:w="2324" w:type="dxa"/>
          </w:tcPr>
          <w:p w:rsidR="00B75EFD" w:rsidRDefault="00B75EFD">
            <w:pPr>
              <w:pStyle w:val="ConsPlusNormal"/>
            </w:pPr>
            <w:r>
              <w:t>По инерционному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tcPr>
          <w:p w:rsidR="00B75EFD" w:rsidRDefault="00B75EFD"/>
        </w:tc>
        <w:tc>
          <w:tcPr>
            <w:tcW w:w="2324" w:type="dxa"/>
          </w:tcPr>
          <w:p w:rsidR="00B75EFD" w:rsidRDefault="00B75EFD">
            <w:pPr>
              <w:pStyle w:val="ConsPlusNormal"/>
            </w:pPr>
            <w:r>
              <w:t>По базовому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tcPr>
          <w:p w:rsidR="00B75EFD" w:rsidRDefault="00B75EFD"/>
        </w:tc>
        <w:tc>
          <w:tcPr>
            <w:tcW w:w="2324" w:type="dxa"/>
          </w:tcPr>
          <w:p w:rsidR="00B75EFD" w:rsidRDefault="00B75EFD">
            <w:pPr>
              <w:pStyle w:val="ConsPlusNormal"/>
            </w:pPr>
            <w:r>
              <w:t>По оптимистическому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4765" w:type="dxa"/>
            <w:gridSpan w:val="2"/>
          </w:tcPr>
          <w:p w:rsidR="00B75EFD" w:rsidRDefault="00B75EFD">
            <w:pPr>
              <w:pStyle w:val="ConsPlusNormal"/>
            </w:pPr>
            <w:r>
              <w:t>Цель 2. Пространство, реальный капитал</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val="restart"/>
          </w:tcPr>
          <w:p w:rsidR="00B75EFD" w:rsidRDefault="00B75EFD">
            <w:pPr>
              <w:pStyle w:val="ConsPlusNormal"/>
              <w:jc w:val="center"/>
            </w:pPr>
            <w:r>
              <w:t>Пассажирооборот, млн чел. в год</w:t>
            </w:r>
          </w:p>
        </w:tc>
        <w:tc>
          <w:tcPr>
            <w:tcW w:w="2324" w:type="dxa"/>
          </w:tcPr>
          <w:p w:rsidR="00B75EFD" w:rsidRDefault="00B75EFD">
            <w:pPr>
              <w:pStyle w:val="ConsPlusNormal"/>
            </w:pPr>
            <w:r>
              <w:t>По инерционному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tcPr>
          <w:p w:rsidR="00B75EFD" w:rsidRDefault="00B75EFD"/>
        </w:tc>
        <w:tc>
          <w:tcPr>
            <w:tcW w:w="2324" w:type="dxa"/>
          </w:tcPr>
          <w:p w:rsidR="00B75EFD" w:rsidRDefault="00B75EFD">
            <w:pPr>
              <w:pStyle w:val="ConsPlusNormal"/>
            </w:pPr>
            <w:r>
              <w:t>По базовому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tcPr>
          <w:p w:rsidR="00B75EFD" w:rsidRDefault="00B75EFD"/>
        </w:tc>
        <w:tc>
          <w:tcPr>
            <w:tcW w:w="2324" w:type="dxa"/>
          </w:tcPr>
          <w:p w:rsidR="00B75EFD" w:rsidRDefault="00B75EFD">
            <w:pPr>
              <w:pStyle w:val="ConsPlusNormal"/>
            </w:pPr>
            <w:r>
              <w:t>По оптимистическому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4765" w:type="dxa"/>
            <w:gridSpan w:val="2"/>
          </w:tcPr>
          <w:p w:rsidR="00B75EFD" w:rsidRDefault="00B75EFD">
            <w:pPr>
              <w:pStyle w:val="ConsPlusNormal"/>
            </w:pPr>
            <w:r>
              <w:t>Цель 3. Рынки</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val="restart"/>
          </w:tcPr>
          <w:p w:rsidR="00B75EFD" w:rsidRDefault="00B75EFD">
            <w:pPr>
              <w:pStyle w:val="ConsPlusNormal"/>
              <w:jc w:val="center"/>
            </w:pPr>
            <w:r>
              <w:t>Доля экспорта муниципального образования в общем объеме экспорта Республики Татарстан, %</w:t>
            </w:r>
          </w:p>
        </w:tc>
        <w:tc>
          <w:tcPr>
            <w:tcW w:w="2324" w:type="dxa"/>
          </w:tcPr>
          <w:p w:rsidR="00B75EFD" w:rsidRDefault="00B75EFD">
            <w:pPr>
              <w:pStyle w:val="ConsPlusNormal"/>
            </w:pPr>
            <w:r>
              <w:t>По инерционному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tcPr>
          <w:p w:rsidR="00B75EFD" w:rsidRDefault="00B75EFD"/>
        </w:tc>
        <w:tc>
          <w:tcPr>
            <w:tcW w:w="2324" w:type="dxa"/>
          </w:tcPr>
          <w:p w:rsidR="00B75EFD" w:rsidRDefault="00B75EFD">
            <w:pPr>
              <w:pStyle w:val="ConsPlusNormal"/>
            </w:pPr>
            <w:r>
              <w:t>По базовому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tcPr>
          <w:p w:rsidR="00B75EFD" w:rsidRDefault="00B75EFD"/>
        </w:tc>
        <w:tc>
          <w:tcPr>
            <w:tcW w:w="2324" w:type="dxa"/>
          </w:tcPr>
          <w:p w:rsidR="00B75EFD" w:rsidRDefault="00B75EFD">
            <w:pPr>
              <w:pStyle w:val="ConsPlusNormal"/>
            </w:pPr>
            <w:r>
              <w:t>По оптимистическому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4765" w:type="dxa"/>
            <w:gridSpan w:val="2"/>
          </w:tcPr>
          <w:p w:rsidR="00B75EFD" w:rsidRDefault="00B75EFD">
            <w:pPr>
              <w:pStyle w:val="ConsPlusNormal"/>
            </w:pPr>
            <w:r>
              <w:t>Цель 4. Институты</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val="restart"/>
          </w:tcPr>
          <w:p w:rsidR="00B75EFD" w:rsidRDefault="00B75EFD">
            <w:pPr>
              <w:pStyle w:val="ConsPlusNormal"/>
              <w:jc w:val="center"/>
            </w:pPr>
            <w:r>
              <w:t>Доля малого и среднего бизнеса в ВТП, %</w:t>
            </w:r>
          </w:p>
        </w:tc>
        <w:tc>
          <w:tcPr>
            <w:tcW w:w="2324" w:type="dxa"/>
          </w:tcPr>
          <w:p w:rsidR="00B75EFD" w:rsidRDefault="00B75EFD">
            <w:pPr>
              <w:pStyle w:val="ConsPlusNormal"/>
            </w:pPr>
            <w:r>
              <w:t>По инерционному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tcPr>
          <w:p w:rsidR="00B75EFD" w:rsidRDefault="00B75EFD"/>
        </w:tc>
        <w:tc>
          <w:tcPr>
            <w:tcW w:w="2324" w:type="dxa"/>
          </w:tcPr>
          <w:p w:rsidR="00B75EFD" w:rsidRDefault="00B75EFD">
            <w:pPr>
              <w:pStyle w:val="ConsPlusNormal"/>
            </w:pPr>
            <w:r>
              <w:t>По базовому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tcPr>
          <w:p w:rsidR="00B75EFD" w:rsidRDefault="00B75EFD"/>
        </w:tc>
        <w:tc>
          <w:tcPr>
            <w:tcW w:w="2324" w:type="dxa"/>
          </w:tcPr>
          <w:p w:rsidR="00B75EFD" w:rsidRDefault="00B75EFD">
            <w:pPr>
              <w:pStyle w:val="ConsPlusNormal"/>
            </w:pPr>
            <w:r>
              <w:t>По оптимистическому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val="restart"/>
          </w:tcPr>
          <w:p w:rsidR="00B75EFD" w:rsidRDefault="00B75EFD">
            <w:pPr>
              <w:pStyle w:val="ConsPlusNormal"/>
              <w:jc w:val="center"/>
            </w:pPr>
            <w:r>
              <w:t xml:space="preserve">Доля среднесписочной </w:t>
            </w:r>
            <w:r>
              <w:lastRenderedPageBreak/>
              <w:t>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2324" w:type="dxa"/>
          </w:tcPr>
          <w:p w:rsidR="00B75EFD" w:rsidRDefault="00B75EFD">
            <w:pPr>
              <w:pStyle w:val="ConsPlusNormal"/>
            </w:pPr>
            <w:r>
              <w:lastRenderedPageBreak/>
              <w:t xml:space="preserve">По инерционному </w:t>
            </w:r>
            <w:r>
              <w:lastRenderedPageBreak/>
              <w:t>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tcPr>
          <w:p w:rsidR="00B75EFD" w:rsidRDefault="00B75EFD"/>
        </w:tc>
        <w:tc>
          <w:tcPr>
            <w:tcW w:w="2324" w:type="dxa"/>
          </w:tcPr>
          <w:p w:rsidR="00B75EFD" w:rsidRDefault="00B75EFD">
            <w:pPr>
              <w:pStyle w:val="ConsPlusNormal"/>
            </w:pPr>
            <w:r>
              <w:t>По базовому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tcPr>
          <w:p w:rsidR="00B75EFD" w:rsidRDefault="00B75EFD"/>
        </w:tc>
        <w:tc>
          <w:tcPr>
            <w:tcW w:w="2324" w:type="dxa"/>
          </w:tcPr>
          <w:p w:rsidR="00B75EFD" w:rsidRDefault="00B75EFD">
            <w:pPr>
              <w:pStyle w:val="ConsPlusNormal"/>
            </w:pPr>
            <w:r>
              <w:t>По оптимистическому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val="restart"/>
          </w:tcPr>
          <w:p w:rsidR="00B75EFD" w:rsidRDefault="00B75EFD">
            <w:pPr>
              <w:pStyle w:val="ConsPlusNormal"/>
              <w:jc w:val="center"/>
            </w:pPr>
            <w:r>
              <w:t xml:space="preserve">Накопленный темп роста оборота малых (включая </w:t>
            </w:r>
            <w:proofErr w:type="spellStart"/>
            <w:r>
              <w:t>микропредприятия</w:t>
            </w:r>
            <w:proofErr w:type="spellEnd"/>
            <w:r>
              <w:t>) и средних предприятий (в действующих ценах) к 2015 году, %</w:t>
            </w:r>
          </w:p>
        </w:tc>
        <w:tc>
          <w:tcPr>
            <w:tcW w:w="2324" w:type="dxa"/>
          </w:tcPr>
          <w:p w:rsidR="00B75EFD" w:rsidRDefault="00B75EFD">
            <w:pPr>
              <w:pStyle w:val="ConsPlusNormal"/>
            </w:pPr>
            <w:r>
              <w:t>По инерционному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tcPr>
          <w:p w:rsidR="00B75EFD" w:rsidRDefault="00B75EFD"/>
        </w:tc>
        <w:tc>
          <w:tcPr>
            <w:tcW w:w="2324" w:type="dxa"/>
          </w:tcPr>
          <w:p w:rsidR="00B75EFD" w:rsidRDefault="00B75EFD">
            <w:pPr>
              <w:pStyle w:val="ConsPlusNormal"/>
            </w:pPr>
            <w:r>
              <w:t>По базовому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tcPr>
          <w:p w:rsidR="00B75EFD" w:rsidRDefault="00B75EFD"/>
        </w:tc>
        <w:tc>
          <w:tcPr>
            <w:tcW w:w="2324" w:type="dxa"/>
          </w:tcPr>
          <w:p w:rsidR="00B75EFD" w:rsidRDefault="00B75EFD">
            <w:pPr>
              <w:pStyle w:val="ConsPlusNormal"/>
            </w:pPr>
            <w:r>
              <w:t>По оптимистическому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4765" w:type="dxa"/>
            <w:gridSpan w:val="2"/>
          </w:tcPr>
          <w:p w:rsidR="00B75EFD" w:rsidRDefault="00B75EFD">
            <w:pPr>
              <w:pStyle w:val="ConsPlusNormal"/>
            </w:pPr>
            <w:r>
              <w:t>Цель 5. Инновации и информация</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val="restart"/>
          </w:tcPr>
          <w:p w:rsidR="00B75EFD" w:rsidRDefault="00B75EFD">
            <w:pPr>
              <w:pStyle w:val="ConsPlusNormal"/>
              <w:jc w:val="center"/>
            </w:pPr>
            <w:r>
              <w:t>Доля инновационной продукции в общем объеме промышленного производства, %</w:t>
            </w:r>
          </w:p>
        </w:tc>
        <w:tc>
          <w:tcPr>
            <w:tcW w:w="2324" w:type="dxa"/>
          </w:tcPr>
          <w:p w:rsidR="00B75EFD" w:rsidRDefault="00B75EFD">
            <w:pPr>
              <w:pStyle w:val="ConsPlusNormal"/>
            </w:pPr>
            <w:r>
              <w:t>По инерционному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tcPr>
          <w:p w:rsidR="00B75EFD" w:rsidRDefault="00B75EFD"/>
        </w:tc>
        <w:tc>
          <w:tcPr>
            <w:tcW w:w="2324" w:type="dxa"/>
          </w:tcPr>
          <w:p w:rsidR="00B75EFD" w:rsidRDefault="00B75EFD">
            <w:pPr>
              <w:pStyle w:val="ConsPlusNormal"/>
            </w:pPr>
            <w:r>
              <w:t>По базовому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tcPr>
          <w:p w:rsidR="00B75EFD" w:rsidRDefault="00B75EFD"/>
        </w:tc>
        <w:tc>
          <w:tcPr>
            <w:tcW w:w="2324" w:type="dxa"/>
          </w:tcPr>
          <w:p w:rsidR="00B75EFD" w:rsidRDefault="00B75EFD">
            <w:pPr>
              <w:pStyle w:val="ConsPlusNormal"/>
            </w:pPr>
            <w:r>
              <w:t>По оптимистическому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4765" w:type="dxa"/>
            <w:gridSpan w:val="2"/>
          </w:tcPr>
          <w:p w:rsidR="00B75EFD" w:rsidRDefault="00B75EFD">
            <w:pPr>
              <w:pStyle w:val="ConsPlusNormal"/>
            </w:pPr>
            <w:r>
              <w:t>Цель 6. Природные ресурсы</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val="restart"/>
          </w:tcPr>
          <w:p w:rsidR="00B75EFD" w:rsidRDefault="00B75EFD">
            <w:pPr>
              <w:pStyle w:val="ConsPlusNormal"/>
              <w:jc w:val="center"/>
            </w:pPr>
            <w:r>
              <w:t xml:space="preserve">Степень озеленения поселений (отношение </w:t>
            </w:r>
            <w:r>
              <w:lastRenderedPageBreak/>
              <w:t>площади, занятой под зеленые насаждения, к общей площади поселения), %</w:t>
            </w:r>
          </w:p>
        </w:tc>
        <w:tc>
          <w:tcPr>
            <w:tcW w:w="2324" w:type="dxa"/>
          </w:tcPr>
          <w:p w:rsidR="00B75EFD" w:rsidRDefault="00B75EFD">
            <w:pPr>
              <w:pStyle w:val="ConsPlusNormal"/>
            </w:pPr>
            <w:r>
              <w:lastRenderedPageBreak/>
              <w:t>По инерционному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tcPr>
          <w:p w:rsidR="00B75EFD" w:rsidRDefault="00B75EFD"/>
        </w:tc>
        <w:tc>
          <w:tcPr>
            <w:tcW w:w="2324" w:type="dxa"/>
          </w:tcPr>
          <w:p w:rsidR="00B75EFD" w:rsidRDefault="00B75EFD">
            <w:pPr>
              <w:pStyle w:val="ConsPlusNormal"/>
            </w:pPr>
            <w:r>
              <w:t>По базовому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tcPr>
          <w:p w:rsidR="00B75EFD" w:rsidRDefault="00B75EFD"/>
        </w:tc>
        <w:tc>
          <w:tcPr>
            <w:tcW w:w="2324" w:type="dxa"/>
          </w:tcPr>
          <w:p w:rsidR="00B75EFD" w:rsidRDefault="00B75EFD">
            <w:pPr>
              <w:pStyle w:val="ConsPlusNormal"/>
            </w:pPr>
            <w:r>
              <w:t>По оптимистическому сценарию</w:t>
            </w:r>
          </w:p>
        </w:tc>
        <w:tc>
          <w:tcPr>
            <w:tcW w:w="706" w:type="dxa"/>
            <w:vMerge w:val="restart"/>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val="restart"/>
          </w:tcPr>
          <w:p w:rsidR="00B75EFD" w:rsidRDefault="00B75EFD">
            <w:pPr>
              <w:pStyle w:val="ConsPlusNormal"/>
              <w:jc w:val="center"/>
            </w:pPr>
            <w:r>
              <w:t xml:space="preserve">Доля </w:t>
            </w:r>
            <w:proofErr w:type="spellStart"/>
            <w:r>
              <w:t>рекультивированных</w:t>
            </w:r>
            <w:proofErr w:type="spellEnd"/>
            <w:r>
              <w:t xml:space="preserve"> земель в общей площади загрязненных земель, %</w:t>
            </w:r>
          </w:p>
        </w:tc>
        <w:tc>
          <w:tcPr>
            <w:tcW w:w="2324" w:type="dxa"/>
          </w:tcPr>
          <w:p w:rsidR="00B75EFD" w:rsidRDefault="00B75EFD">
            <w:pPr>
              <w:pStyle w:val="ConsPlusNormal"/>
            </w:pPr>
            <w:r>
              <w:t>По инерционному сценарию</w:t>
            </w:r>
          </w:p>
        </w:tc>
        <w:tc>
          <w:tcPr>
            <w:tcW w:w="706" w:type="dxa"/>
            <w:vMerge/>
          </w:tcPr>
          <w:p w:rsidR="00B75EFD" w:rsidRDefault="00B75EFD"/>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tcPr>
          <w:p w:rsidR="00B75EFD" w:rsidRDefault="00B75EFD"/>
        </w:tc>
        <w:tc>
          <w:tcPr>
            <w:tcW w:w="2324" w:type="dxa"/>
          </w:tcPr>
          <w:p w:rsidR="00B75EFD" w:rsidRDefault="00B75EFD">
            <w:pPr>
              <w:pStyle w:val="ConsPlusNormal"/>
            </w:pPr>
            <w:r>
              <w:t>По базовому сценарию</w:t>
            </w:r>
          </w:p>
        </w:tc>
        <w:tc>
          <w:tcPr>
            <w:tcW w:w="706" w:type="dxa"/>
            <w:vMerge w:val="restart"/>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tcPr>
          <w:p w:rsidR="00B75EFD" w:rsidRDefault="00B75EFD"/>
        </w:tc>
        <w:tc>
          <w:tcPr>
            <w:tcW w:w="2324" w:type="dxa"/>
          </w:tcPr>
          <w:p w:rsidR="00B75EFD" w:rsidRDefault="00B75EFD">
            <w:pPr>
              <w:pStyle w:val="ConsPlusNormal"/>
            </w:pPr>
            <w:r>
              <w:t>По оптимистическому сценарию</w:t>
            </w:r>
          </w:p>
        </w:tc>
        <w:tc>
          <w:tcPr>
            <w:tcW w:w="706" w:type="dxa"/>
            <w:vMerge/>
          </w:tcPr>
          <w:p w:rsidR="00B75EFD" w:rsidRDefault="00B75EFD"/>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4765" w:type="dxa"/>
            <w:gridSpan w:val="2"/>
          </w:tcPr>
          <w:p w:rsidR="00B75EFD" w:rsidRDefault="00B75EFD">
            <w:pPr>
              <w:pStyle w:val="ConsPlusNormal"/>
            </w:pPr>
            <w:r>
              <w:t>Цель 7. Финансовый капитал</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val="restart"/>
          </w:tcPr>
          <w:p w:rsidR="00B75EFD" w:rsidRDefault="00B75EFD">
            <w:pPr>
              <w:pStyle w:val="ConsPlusNormal"/>
              <w:jc w:val="center"/>
            </w:pPr>
            <w:r>
              <w:t>Доля муниципального района (городского округа) в суммарных республиканских инвестициях в основной капитал, %</w:t>
            </w:r>
          </w:p>
        </w:tc>
        <w:tc>
          <w:tcPr>
            <w:tcW w:w="2324" w:type="dxa"/>
          </w:tcPr>
          <w:p w:rsidR="00B75EFD" w:rsidRDefault="00B75EFD">
            <w:pPr>
              <w:pStyle w:val="ConsPlusNormal"/>
            </w:pPr>
            <w:r>
              <w:t>По инерционному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tcPr>
          <w:p w:rsidR="00B75EFD" w:rsidRDefault="00B75EFD"/>
        </w:tc>
        <w:tc>
          <w:tcPr>
            <w:tcW w:w="2324" w:type="dxa"/>
          </w:tcPr>
          <w:p w:rsidR="00B75EFD" w:rsidRDefault="00B75EFD">
            <w:pPr>
              <w:pStyle w:val="ConsPlusNormal"/>
            </w:pPr>
            <w:r>
              <w:t>По базовому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r w:rsidR="00B75EFD">
        <w:tc>
          <w:tcPr>
            <w:tcW w:w="2441" w:type="dxa"/>
            <w:vMerge/>
          </w:tcPr>
          <w:p w:rsidR="00B75EFD" w:rsidRDefault="00B75EFD"/>
        </w:tc>
        <w:tc>
          <w:tcPr>
            <w:tcW w:w="2324" w:type="dxa"/>
          </w:tcPr>
          <w:p w:rsidR="00B75EFD" w:rsidRDefault="00B75EFD">
            <w:pPr>
              <w:pStyle w:val="ConsPlusNormal"/>
            </w:pPr>
            <w:r>
              <w:t>По оптимистическому сценарию</w:t>
            </w:r>
          </w:p>
        </w:tc>
        <w:tc>
          <w:tcPr>
            <w:tcW w:w="706" w:type="dxa"/>
          </w:tcPr>
          <w:p w:rsidR="00B75EFD" w:rsidRDefault="00B75EFD">
            <w:pPr>
              <w:pStyle w:val="ConsPlusNormal"/>
            </w:pPr>
          </w:p>
        </w:tc>
        <w:tc>
          <w:tcPr>
            <w:tcW w:w="698" w:type="dxa"/>
          </w:tcPr>
          <w:p w:rsidR="00B75EFD" w:rsidRDefault="00B75EFD">
            <w:pPr>
              <w:pStyle w:val="ConsPlusNormal"/>
            </w:pPr>
          </w:p>
        </w:tc>
        <w:tc>
          <w:tcPr>
            <w:tcW w:w="713"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c>
          <w:tcPr>
            <w:tcW w:w="706" w:type="dxa"/>
          </w:tcPr>
          <w:p w:rsidR="00B75EFD" w:rsidRDefault="00B75EFD">
            <w:pPr>
              <w:pStyle w:val="ConsPlusNormal"/>
            </w:pPr>
          </w:p>
        </w:tc>
        <w:tc>
          <w:tcPr>
            <w:tcW w:w="706" w:type="dxa"/>
          </w:tcPr>
          <w:p w:rsidR="00B75EFD" w:rsidRDefault="00B75EFD">
            <w:pPr>
              <w:pStyle w:val="ConsPlusNormal"/>
            </w:pPr>
          </w:p>
        </w:tc>
        <w:tc>
          <w:tcPr>
            <w:tcW w:w="720" w:type="dxa"/>
          </w:tcPr>
          <w:p w:rsidR="00B75EFD" w:rsidRDefault="00B75EFD">
            <w:pPr>
              <w:pStyle w:val="ConsPlusNormal"/>
            </w:pPr>
          </w:p>
        </w:tc>
      </w:tr>
    </w:tbl>
    <w:p w:rsidR="00B75EFD" w:rsidRDefault="00B75EFD">
      <w:pPr>
        <w:sectPr w:rsidR="00B75EFD">
          <w:pgSz w:w="16838" w:h="11905" w:orient="landscape"/>
          <w:pgMar w:top="1701" w:right="1134" w:bottom="850" w:left="1134" w:header="0" w:footer="0" w:gutter="0"/>
          <w:cols w:space="720"/>
        </w:sectPr>
      </w:pPr>
    </w:p>
    <w:p w:rsidR="00B75EFD" w:rsidRDefault="00B75EFD">
      <w:pPr>
        <w:pStyle w:val="ConsPlusNormal"/>
        <w:jc w:val="both"/>
      </w:pPr>
    </w:p>
    <w:p w:rsidR="00B75EFD" w:rsidRDefault="00B75EFD">
      <w:pPr>
        <w:pStyle w:val="ConsPlusNormal"/>
        <w:jc w:val="both"/>
      </w:pPr>
    </w:p>
    <w:p w:rsidR="00B75EFD" w:rsidRDefault="00B75EFD">
      <w:pPr>
        <w:pStyle w:val="ConsPlusNormal"/>
        <w:jc w:val="both"/>
      </w:pPr>
    </w:p>
    <w:p w:rsidR="00B75EFD" w:rsidRDefault="00B75EFD">
      <w:pPr>
        <w:pStyle w:val="ConsPlusNormal"/>
        <w:jc w:val="both"/>
      </w:pPr>
    </w:p>
    <w:p w:rsidR="00B75EFD" w:rsidRDefault="00B75EFD">
      <w:pPr>
        <w:pStyle w:val="ConsPlusNormal"/>
        <w:jc w:val="both"/>
      </w:pPr>
    </w:p>
    <w:p w:rsidR="00B75EFD" w:rsidRDefault="00B75EFD">
      <w:pPr>
        <w:pStyle w:val="ConsPlusNormal"/>
        <w:jc w:val="right"/>
        <w:outlineLvl w:val="1"/>
      </w:pPr>
      <w:r>
        <w:t>Приложение 1.1</w:t>
      </w:r>
    </w:p>
    <w:p w:rsidR="00B75EFD" w:rsidRDefault="00B75EFD">
      <w:pPr>
        <w:pStyle w:val="ConsPlusNormal"/>
        <w:jc w:val="right"/>
      </w:pPr>
      <w:r>
        <w:t>к Методическим рекомендациям</w:t>
      </w:r>
    </w:p>
    <w:p w:rsidR="00B75EFD" w:rsidRDefault="00B75EFD">
      <w:pPr>
        <w:pStyle w:val="ConsPlusNormal"/>
        <w:jc w:val="right"/>
      </w:pPr>
      <w:r>
        <w:t>по осуществлению стратегического</w:t>
      </w:r>
    </w:p>
    <w:p w:rsidR="00B75EFD" w:rsidRDefault="00B75EFD">
      <w:pPr>
        <w:pStyle w:val="ConsPlusNormal"/>
        <w:jc w:val="right"/>
      </w:pPr>
      <w:r>
        <w:t>планирования социально-экономического</w:t>
      </w:r>
    </w:p>
    <w:p w:rsidR="00B75EFD" w:rsidRDefault="00B75EFD">
      <w:pPr>
        <w:pStyle w:val="ConsPlusNormal"/>
        <w:jc w:val="right"/>
      </w:pPr>
      <w:r>
        <w:t>развития на уровне муниципальных</w:t>
      </w:r>
    </w:p>
    <w:p w:rsidR="00B75EFD" w:rsidRDefault="00B75EFD">
      <w:pPr>
        <w:pStyle w:val="ConsPlusNormal"/>
        <w:jc w:val="right"/>
      </w:pPr>
      <w:r>
        <w:t>районов (городских округов)</w:t>
      </w:r>
    </w:p>
    <w:p w:rsidR="00B75EFD" w:rsidRDefault="00B75EFD">
      <w:pPr>
        <w:pStyle w:val="ConsPlusNormal"/>
        <w:jc w:val="right"/>
      </w:pPr>
      <w:r>
        <w:t>Республики Татарстан</w:t>
      </w:r>
    </w:p>
    <w:p w:rsidR="00B75EFD" w:rsidRDefault="00B75EFD">
      <w:pPr>
        <w:pStyle w:val="ConsPlusNormal"/>
        <w:jc w:val="both"/>
      </w:pPr>
    </w:p>
    <w:p w:rsidR="00B75EFD" w:rsidRDefault="00B75EFD">
      <w:pPr>
        <w:pStyle w:val="ConsPlusTitle"/>
        <w:jc w:val="center"/>
      </w:pPr>
      <w:bookmarkStart w:id="11" w:name="P1004"/>
      <w:bookmarkEnd w:id="11"/>
      <w:r>
        <w:t>СПИСОК</w:t>
      </w:r>
    </w:p>
    <w:p w:rsidR="00B75EFD" w:rsidRDefault="00B75EFD">
      <w:pPr>
        <w:pStyle w:val="ConsPlusTitle"/>
        <w:jc w:val="center"/>
      </w:pPr>
      <w:r>
        <w:t>МУНИЦИПАЛЬНЫХ РАЙОНОВ (ГОРОДСКИХ ОКРУГОВ) РЕСПУБЛИКИ</w:t>
      </w:r>
    </w:p>
    <w:p w:rsidR="00B75EFD" w:rsidRDefault="00B75EFD">
      <w:pPr>
        <w:pStyle w:val="ConsPlusTitle"/>
        <w:jc w:val="center"/>
      </w:pPr>
      <w:r>
        <w:t>ТАТАРСТАН, С КОТОРЫМИ РЕКОМЕНДУЕТСЯ СОГЛАСОВЫВАТЬ СТРАТЕГИЮ</w:t>
      </w:r>
    </w:p>
    <w:p w:rsidR="00B75EFD" w:rsidRDefault="00B75EFD">
      <w:pPr>
        <w:pStyle w:val="ConsPlusTitle"/>
        <w:jc w:val="center"/>
      </w:pPr>
      <w:r>
        <w:t>И ПЛАН МЕРОПРИЯТИЙ ПО ЕЕ РЕАЛИЗАЦИИ</w:t>
      </w:r>
    </w:p>
    <w:p w:rsidR="00B75EFD" w:rsidRDefault="00B75E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4"/>
        <w:gridCol w:w="3528"/>
        <w:gridCol w:w="4025"/>
      </w:tblGrid>
      <w:tr w:rsidR="00B75EFD">
        <w:tc>
          <w:tcPr>
            <w:tcW w:w="1994" w:type="dxa"/>
            <w:vMerge w:val="restart"/>
          </w:tcPr>
          <w:p w:rsidR="00B75EFD" w:rsidRDefault="00B75EFD">
            <w:pPr>
              <w:pStyle w:val="ConsPlusNormal"/>
              <w:jc w:val="center"/>
            </w:pPr>
            <w:r>
              <w:t>Агломерации Республики Татарстан</w:t>
            </w:r>
          </w:p>
        </w:tc>
        <w:tc>
          <w:tcPr>
            <w:tcW w:w="7553" w:type="dxa"/>
            <w:gridSpan w:val="2"/>
          </w:tcPr>
          <w:p w:rsidR="00B75EFD" w:rsidRDefault="00B75EFD">
            <w:pPr>
              <w:pStyle w:val="ConsPlusNormal"/>
              <w:jc w:val="center"/>
            </w:pPr>
            <w:r>
              <w:t>Список муниципальных районов и городских округов Республики Татарстан, с которыми рекомендуется согласовывать Стратегию и план мероприятий по ее реализации</w:t>
            </w:r>
          </w:p>
        </w:tc>
      </w:tr>
      <w:tr w:rsidR="00B75EFD">
        <w:tc>
          <w:tcPr>
            <w:tcW w:w="1994" w:type="dxa"/>
            <w:vMerge/>
          </w:tcPr>
          <w:p w:rsidR="00B75EFD" w:rsidRDefault="00B75EFD"/>
        </w:tc>
        <w:tc>
          <w:tcPr>
            <w:tcW w:w="3528" w:type="dxa"/>
          </w:tcPr>
          <w:p w:rsidR="00B75EFD" w:rsidRDefault="00B75EFD">
            <w:pPr>
              <w:pStyle w:val="ConsPlusNormal"/>
              <w:jc w:val="center"/>
            </w:pPr>
            <w:r>
              <w:t>Муниципальные районы (городские округа), входящие в состав агломерации</w:t>
            </w:r>
          </w:p>
        </w:tc>
        <w:tc>
          <w:tcPr>
            <w:tcW w:w="4025" w:type="dxa"/>
          </w:tcPr>
          <w:p w:rsidR="00B75EFD" w:rsidRDefault="00B75EFD">
            <w:pPr>
              <w:pStyle w:val="ConsPlusNormal"/>
              <w:jc w:val="center"/>
            </w:pPr>
            <w:r>
              <w:t>Муниципальные районы пояса экономической зоны</w:t>
            </w:r>
          </w:p>
        </w:tc>
      </w:tr>
      <w:tr w:rsidR="00B75EFD">
        <w:tc>
          <w:tcPr>
            <w:tcW w:w="1994" w:type="dxa"/>
          </w:tcPr>
          <w:p w:rsidR="00B75EFD" w:rsidRDefault="00B75EFD">
            <w:pPr>
              <w:pStyle w:val="ConsPlusNormal"/>
            </w:pPr>
            <w:r>
              <w:t>Казанская городская агломерация</w:t>
            </w:r>
          </w:p>
        </w:tc>
        <w:tc>
          <w:tcPr>
            <w:tcW w:w="3528" w:type="dxa"/>
          </w:tcPr>
          <w:p w:rsidR="00B75EFD" w:rsidRDefault="00B75EFD">
            <w:pPr>
              <w:pStyle w:val="ConsPlusNormal"/>
            </w:pPr>
            <w:r>
              <w:t xml:space="preserve">город Казань, </w:t>
            </w:r>
            <w:proofErr w:type="spellStart"/>
            <w:r>
              <w:t>Зеленодольский</w:t>
            </w:r>
            <w:proofErr w:type="spellEnd"/>
            <w:r>
              <w:t xml:space="preserve">, Высокогорский, </w:t>
            </w:r>
            <w:proofErr w:type="spellStart"/>
            <w:r>
              <w:t>Пестречинский</w:t>
            </w:r>
            <w:proofErr w:type="spellEnd"/>
            <w:r>
              <w:t xml:space="preserve">, </w:t>
            </w:r>
            <w:proofErr w:type="spellStart"/>
            <w:r>
              <w:t>Лаишевский</w:t>
            </w:r>
            <w:proofErr w:type="spellEnd"/>
            <w:r>
              <w:t xml:space="preserve">, </w:t>
            </w:r>
            <w:proofErr w:type="spellStart"/>
            <w:r>
              <w:t>Верхнеуслонский</w:t>
            </w:r>
            <w:proofErr w:type="spellEnd"/>
            <w:r>
              <w:t xml:space="preserve"> муниципальные районы Республики Татарстан</w:t>
            </w:r>
          </w:p>
        </w:tc>
        <w:tc>
          <w:tcPr>
            <w:tcW w:w="4025" w:type="dxa"/>
          </w:tcPr>
          <w:p w:rsidR="00B75EFD" w:rsidRDefault="00B75EFD">
            <w:pPr>
              <w:pStyle w:val="ConsPlusNormal"/>
            </w:pPr>
            <w:r>
              <w:t>Арский, Рыбно-</w:t>
            </w:r>
            <w:proofErr w:type="spellStart"/>
            <w:r>
              <w:t>Слободский</w:t>
            </w:r>
            <w:proofErr w:type="spellEnd"/>
            <w:r>
              <w:t xml:space="preserve">, </w:t>
            </w:r>
            <w:proofErr w:type="spellStart"/>
            <w:r>
              <w:t>Тюлячинский</w:t>
            </w:r>
            <w:proofErr w:type="spellEnd"/>
            <w:r>
              <w:t xml:space="preserve">, Сабинский, </w:t>
            </w:r>
            <w:proofErr w:type="spellStart"/>
            <w:r>
              <w:t>Кукморский</w:t>
            </w:r>
            <w:proofErr w:type="spellEnd"/>
            <w:r>
              <w:t xml:space="preserve">, </w:t>
            </w:r>
            <w:proofErr w:type="spellStart"/>
            <w:r>
              <w:t>Балтасинский</w:t>
            </w:r>
            <w:proofErr w:type="spellEnd"/>
            <w:r>
              <w:t xml:space="preserve">, </w:t>
            </w:r>
            <w:proofErr w:type="spellStart"/>
            <w:r>
              <w:t>Мамадышский</w:t>
            </w:r>
            <w:proofErr w:type="spellEnd"/>
            <w:r>
              <w:t xml:space="preserve">, </w:t>
            </w:r>
            <w:proofErr w:type="spellStart"/>
            <w:r>
              <w:t>Атнинский</w:t>
            </w:r>
            <w:proofErr w:type="spellEnd"/>
            <w:r>
              <w:t xml:space="preserve">, Алексеевский, </w:t>
            </w:r>
            <w:proofErr w:type="spellStart"/>
            <w:r>
              <w:t>Чистопольский</w:t>
            </w:r>
            <w:proofErr w:type="spellEnd"/>
            <w:r>
              <w:t xml:space="preserve">, Спасский, </w:t>
            </w:r>
            <w:proofErr w:type="spellStart"/>
            <w:r>
              <w:t>Алькеевский</w:t>
            </w:r>
            <w:proofErr w:type="spellEnd"/>
            <w:r>
              <w:t xml:space="preserve">, </w:t>
            </w:r>
            <w:proofErr w:type="spellStart"/>
            <w:r>
              <w:t>Апастовский</w:t>
            </w:r>
            <w:proofErr w:type="spellEnd"/>
            <w:r>
              <w:t>, Камско-</w:t>
            </w:r>
            <w:proofErr w:type="spellStart"/>
            <w:r>
              <w:t>Устьинский</w:t>
            </w:r>
            <w:proofErr w:type="spellEnd"/>
            <w:r>
              <w:t xml:space="preserve">, </w:t>
            </w:r>
            <w:proofErr w:type="spellStart"/>
            <w:r>
              <w:t>Буинский</w:t>
            </w:r>
            <w:proofErr w:type="spellEnd"/>
            <w:r>
              <w:t xml:space="preserve">, </w:t>
            </w:r>
            <w:proofErr w:type="spellStart"/>
            <w:r>
              <w:t>Кайбицкий</w:t>
            </w:r>
            <w:proofErr w:type="spellEnd"/>
            <w:r>
              <w:t xml:space="preserve">, </w:t>
            </w:r>
            <w:proofErr w:type="spellStart"/>
            <w:r>
              <w:t>Тетюшский</w:t>
            </w:r>
            <w:proofErr w:type="spellEnd"/>
            <w:r>
              <w:t xml:space="preserve">, </w:t>
            </w:r>
            <w:proofErr w:type="spellStart"/>
            <w:r>
              <w:t>Дрожжановский</w:t>
            </w:r>
            <w:proofErr w:type="spellEnd"/>
            <w:r>
              <w:t xml:space="preserve"> муниципальные </w:t>
            </w:r>
            <w:r>
              <w:lastRenderedPageBreak/>
              <w:t>районы Республики Татарстан</w:t>
            </w:r>
          </w:p>
        </w:tc>
      </w:tr>
      <w:tr w:rsidR="00B75EFD">
        <w:tc>
          <w:tcPr>
            <w:tcW w:w="1994" w:type="dxa"/>
          </w:tcPr>
          <w:p w:rsidR="00B75EFD" w:rsidRDefault="00B75EFD">
            <w:pPr>
              <w:pStyle w:val="ConsPlusNormal"/>
            </w:pPr>
            <w:r>
              <w:t>Камская городская агломерация</w:t>
            </w:r>
          </w:p>
        </w:tc>
        <w:tc>
          <w:tcPr>
            <w:tcW w:w="3528" w:type="dxa"/>
          </w:tcPr>
          <w:p w:rsidR="00B75EFD" w:rsidRDefault="00B75EFD">
            <w:pPr>
              <w:pStyle w:val="ConsPlusNormal"/>
            </w:pPr>
            <w:r>
              <w:t xml:space="preserve">город Набережные Челны, Нижнекамский, </w:t>
            </w:r>
            <w:proofErr w:type="spellStart"/>
            <w:r>
              <w:t>Елабужский</w:t>
            </w:r>
            <w:proofErr w:type="spellEnd"/>
            <w:r>
              <w:t>, Тукаевский, Менделеевский муниципальные районы Республики Татарстан</w:t>
            </w:r>
          </w:p>
        </w:tc>
        <w:tc>
          <w:tcPr>
            <w:tcW w:w="4025" w:type="dxa"/>
          </w:tcPr>
          <w:p w:rsidR="00B75EFD" w:rsidRDefault="00B75EFD">
            <w:pPr>
              <w:pStyle w:val="ConsPlusNormal"/>
            </w:pPr>
            <w:proofErr w:type="spellStart"/>
            <w:r>
              <w:t>Агрызский</w:t>
            </w:r>
            <w:proofErr w:type="spellEnd"/>
            <w:r>
              <w:t xml:space="preserve">, </w:t>
            </w:r>
            <w:proofErr w:type="spellStart"/>
            <w:r>
              <w:t>Актанышский</w:t>
            </w:r>
            <w:proofErr w:type="spellEnd"/>
            <w:r>
              <w:t xml:space="preserve">, </w:t>
            </w:r>
            <w:proofErr w:type="spellStart"/>
            <w:r>
              <w:t>Муслюмовский</w:t>
            </w:r>
            <w:proofErr w:type="spellEnd"/>
            <w:r>
              <w:t xml:space="preserve">, </w:t>
            </w:r>
            <w:proofErr w:type="spellStart"/>
            <w:r>
              <w:t>Мензелинский</w:t>
            </w:r>
            <w:proofErr w:type="spellEnd"/>
            <w:r>
              <w:t xml:space="preserve">, </w:t>
            </w:r>
            <w:proofErr w:type="spellStart"/>
            <w:r>
              <w:t>Заинский</w:t>
            </w:r>
            <w:proofErr w:type="spellEnd"/>
            <w:r>
              <w:t xml:space="preserve"> муниципальные районы Республики Татарстан</w:t>
            </w:r>
          </w:p>
        </w:tc>
      </w:tr>
      <w:tr w:rsidR="00B75EFD">
        <w:tc>
          <w:tcPr>
            <w:tcW w:w="1994" w:type="dxa"/>
          </w:tcPr>
          <w:p w:rsidR="00B75EFD" w:rsidRDefault="00B75EFD">
            <w:pPr>
              <w:pStyle w:val="ConsPlusNormal"/>
            </w:pPr>
            <w:proofErr w:type="spellStart"/>
            <w:r>
              <w:t>Альметьевская</w:t>
            </w:r>
            <w:proofErr w:type="spellEnd"/>
          </w:p>
          <w:p w:rsidR="00B75EFD" w:rsidRDefault="00B75EFD">
            <w:pPr>
              <w:pStyle w:val="ConsPlusNormal"/>
            </w:pPr>
            <w:r>
              <w:t>городская</w:t>
            </w:r>
          </w:p>
          <w:p w:rsidR="00B75EFD" w:rsidRDefault="00B75EFD">
            <w:pPr>
              <w:pStyle w:val="ConsPlusNormal"/>
            </w:pPr>
            <w:r>
              <w:t>агломерация</w:t>
            </w:r>
          </w:p>
        </w:tc>
        <w:tc>
          <w:tcPr>
            <w:tcW w:w="3528" w:type="dxa"/>
          </w:tcPr>
          <w:p w:rsidR="00B75EFD" w:rsidRDefault="00B75EFD">
            <w:pPr>
              <w:pStyle w:val="ConsPlusNormal"/>
            </w:pPr>
            <w:proofErr w:type="spellStart"/>
            <w:r>
              <w:t>Альметьевский</w:t>
            </w:r>
            <w:proofErr w:type="spellEnd"/>
            <w:r>
              <w:t xml:space="preserve">, </w:t>
            </w:r>
            <w:proofErr w:type="spellStart"/>
            <w:r>
              <w:t>Бугульминский</w:t>
            </w:r>
            <w:proofErr w:type="spellEnd"/>
            <w:r>
              <w:t xml:space="preserve">, </w:t>
            </w:r>
            <w:proofErr w:type="spellStart"/>
            <w:r>
              <w:t>Лениногорский</w:t>
            </w:r>
            <w:proofErr w:type="spellEnd"/>
            <w:r>
              <w:t xml:space="preserve"> муниципальные районы Республики Татарстан</w:t>
            </w:r>
          </w:p>
        </w:tc>
        <w:tc>
          <w:tcPr>
            <w:tcW w:w="4025" w:type="dxa"/>
          </w:tcPr>
          <w:p w:rsidR="00B75EFD" w:rsidRDefault="00B75EFD">
            <w:pPr>
              <w:pStyle w:val="ConsPlusNormal"/>
            </w:pPr>
            <w:proofErr w:type="spellStart"/>
            <w:r>
              <w:t>Азнакаевский</w:t>
            </w:r>
            <w:proofErr w:type="spellEnd"/>
            <w:r>
              <w:t xml:space="preserve">, </w:t>
            </w:r>
            <w:proofErr w:type="spellStart"/>
            <w:r>
              <w:t>Аксубаевский</w:t>
            </w:r>
            <w:proofErr w:type="spellEnd"/>
            <w:r>
              <w:t xml:space="preserve">, </w:t>
            </w:r>
            <w:proofErr w:type="spellStart"/>
            <w:r>
              <w:t>Бавлинский</w:t>
            </w:r>
            <w:proofErr w:type="spellEnd"/>
            <w:r>
              <w:t xml:space="preserve">, </w:t>
            </w:r>
            <w:proofErr w:type="spellStart"/>
            <w:r>
              <w:t>Новошешминский</w:t>
            </w:r>
            <w:proofErr w:type="spellEnd"/>
            <w:r>
              <w:t xml:space="preserve">, </w:t>
            </w:r>
            <w:proofErr w:type="spellStart"/>
            <w:r>
              <w:t>Нурлатский</w:t>
            </w:r>
            <w:proofErr w:type="spellEnd"/>
            <w:r>
              <w:t xml:space="preserve">, </w:t>
            </w:r>
            <w:proofErr w:type="spellStart"/>
            <w:r>
              <w:t>Сармановский</w:t>
            </w:r>
            <w:proofErr w:type="spellEnd"/>
            <w:r>
              <w:t xml:space="preserve">, </w:t>
            </w:r>
            <w:proofErr w:type="spellStart"/>
            <w:r>
              <w:t>Черемшанский</w:t>
            </w:r>
            <w:proofErr w:type="spellEnd"/>
            <w:r>
              <w:t xml:space="preserve">, </w:t>
            </w:r>
            <w:proofErr w:type="spellStart"/>
            <w:r>
              <w:t>Ютазинский</w:t>
            </w:r>
            <w:proofErr w:type="spellEnd"/>
            <w:r>
              <w:t xml:space="preserve"> муниципальные районы Республики Татарстан</w:t>
            </w:r>
          </w:p>
        </w:tc>
      </w:tr>
    </w:tbl>
    <w:p w:rsidR="00B75EFD" w:rsidRDefault="00B75EFD">
      <w:pPr>
        <w:sectPr w:rsidR="00B75EFD">
          <w:pgSz w:w="16838" w:h="11905" w:orient="landscape"/>
          <w:pgMar w:top="1701" w:right="1134" w:bottom="850" w:left="1134" w:header="0" w:footer="0" w:gutter="0"/>
          <w:cols w:space="720"/>
        </w:sectPr>
      </w:pPr>
    </w:p>
    <w:p w:rsidR="00B75EFD" w:rsidRDefault="00B75EFD">
      <w:pPr>
        <w:pStyle w:val="ConsPlusNormal"/>
        <w:jc w:val="both"/>
      </w:pPr>
    </w:p>
    <w:p w:rsidR="00B75EFD" w:rsidRDefault="00B75EFD">
      <w:pPr>
        <w:pStyle w:val="ConsPlusNormal"/>
        <w:jc w:val="both"/>
      </w:pPr>
    </w:p>
    <w:p w:rsidR="00B75EFD" w:rsidRDefault="00B75EFD">
      <w:pPr>
        <w:pStyle w:val="ConsPlusNormal"/>
        <w:jc w:val="both"/>
      </w:pPr>
    </w:p>
    <w:p w:rsidR="00B75EFD" w:rsidRDefault="00B75EFD">
      <w:pPr>
        <w:pStyle w:val="ConsPlusNormal"/>
        <w:jc w:val="both"/>
      </w:pPr>
    </w:p>
    <w:p w:rsidR="00B75EFD" w:rsidRDefault="00B75EFD">
      <w:pPr>
        <w:pStyle w:val="ConsPlusNormal"/>
        <w:jc w:val="both"/>
      </w:pPr>
    </w:p>
    <w:p w:rsidR="00B75EFD" w:rsidRDefault="00B75EFD">
      <w:pPr>
        <w:pStyle w:val="ConsPlusNormal"/>
        <w:jc w:val="right"/>
        <w:outlineLvl w:val="1"/>
      </w:pPr>
      <w:r>
        <w:t>Приложение 2</w:t>
      </w:r>
    </w:p>
    <w:p w:rsidR="00B75EFD" w:rsidRDefault="00B75EFD">
      <w:pPr>
        <w:pStyle w:val="ConsPlusNormal"/>
        <w:jc w:val="right"/>
      </w:pPr>
      <w:r>
        <w:t>к Методическим рекомендациям</w:t>
      </w:r>
    </w:p>
    <w:p w:rsidR="00B75EFD" w:rsidRDefault="00B75EFD">
      <w:pPr>
        <w:pStyle w:val="ConsPlusNormal"/>
        <w:jc w:val="right"/>
      </w:pPr>
      <w:r>
        <w:t>по осуществлению стратегического</w:t>
      </w:r>
    </w:p>
    <w:p w:rsidR="00B75EFD" w:rsidRDefault="00B75EFD">
      <w:pPr>
        <w:pStyle w:val="ConsPlusNormal"/>
        <w:jc w:val="right"/>
      </w:pPr>
      <w:r>
        <w:t>планирования социально-экономического</w:t>
      </w:r>
    </w:p>
    <w:p w:rsidR="00B75EFD" w:rsidRDefault="00B75EFD">
      <w:pPr>
        <w:pStyle w:val="ConsPlusNormal"/>
        <w:jc w:val="right"/>
      </w:pPr>
      <w:r>
        <w:t>развития на уровне муниципальных</w:t>
      </w:r>
    </w:p>
    <w:p w:rsidR="00B75EFD" w:rsidRDefault="00B75EFD">
      <w:pPr>
        <w:pStyle w:val="ConsPlusNormal"/>
        <w:jc w:val="right"/>
      </w:pPr>
      <w:r>
        <w:t>районов (городских округов)</w:t>
      </w:r>
    </w:p>
    <w:p w:rsidR="00B75EFD" w:rsidRDefault="00B75EFD">
      <w:pPr>
        <w:pStyle w:val="ConsPlusNormal"/>
        <w:jc w:val="right"/>
      </w:pPr>
      <w:r>
        <w:t>Республики Татарстан</w:t>
      </w:r>
    </w:p>
    <w:p w:rsidR="00B75EFD" w:rsidRDefault="00B75EFD">
      <w:pPr>
        <w:pStyle w:val="ConsPlusNormal"/>
        <w:jc w:val="both"/>
      </w:pPr>
    </w:p>
    <w:p w:rsidR="00B75EFD" w:rsidRDefault="00B75EFD">
      <w:pPr>
        <w:pStyle w:val="ConsPlusTitle"/>
        <w:jc w:val="center"/>
      </w:pPr>
      <w:bookmarkStart w:id="12" w:name="P1037"/>
      <w:bookmarkEnd w:id="12"/>
      <w:r>
        <w:t>ПЛАН</w:t>
      </w:r>
    </w:p>
    <w:p w:rsidR="00B75EFD" w:rsidRDefault="00B75EFD">
      <w:pPr>
        <w:pStyle w:val="ConsPlusTitle"/>
        <w:jc w:val="center"/>
      </w:pPr>
      <w:r>
        <w:t>МЕРОПРИЯТИЙ ПО РЕАЛИЗАЦИИ СТРАТЕГИИ</w:t>
      </w:r>
    </w:p>
    <w:p w:rsidR="00B75EFD" w:rsidRDefault="00B75EFD">
      <w:pPr>
        <w:pStyle w:val="ConsPlusTitle"/>
        <w:jc w:val="center"/>
      </w:pPr>
      <w:r>
        <w:t>СОЦИАЛЬНО-ЭКОНОМИЧЕСКОГО РАЗВИТИЯ МУНИЦИПАЛЬНОГО РАЙОНА</w:t>
      </w:r>
    </w:p>
    <w:p w:rsidR="00B75EFD" w:rsidRDefault="00B75EFD">
      <w:pPr>
        <w:pStyle w:val="ConsPlusTitle"/>
        <w:jc w:val="center"/>
      </w:pPr>
      <w:r>
        <w:t>(ГОРОДСКОГО ОКРУГА) РЕСПУБЛИКИ ТАТАРСТАН</w:t>
      </w:r>
    </w:p>
    <w:p w:rsidR="00B75EFD" w:rsidRDefault="00B75EFD">
      <w:pPr>
        <w:pStyle w:val="ConsPlusNormal"/>
        <w:jc w:val="both"/>
      </w:pPr>
    </w:p>
    <w:p w:rsidR="00B75EFD" w:rsidRDefault="00B75EFD">
      <w:pPr>
        <w:pStyle w:val="ConsPlusNormal"/>
        <w:jc w:val="center"/>
        <w:outlineLvl w:val="2"/>
      </w:pPr>
      <w:r>
        <w:t>1. Назначение документа</w:t>
      </w:r>
    </w:p>
    <w:p w:rsidR="00B75EFD" w:rsidRDefault="00B75EFD">
      <w:pPr>
        <w:pStyle w:val="ConsPlusNormal"/>
        <w:jc w:val="both"/>
      </w:pPr>
    </w:p>
    <w:p w:rsidR="00B75EFD" w:rsidRDefault="00B75EFD">
      <w:pPr>
        <w:pStyle w:val="ConsPlusNormal"/>
        <w:ind w:firstLine="540"/>
        <w:jc w:val="both"/>
      </w:pPr>
      <w:r>
        <w:t>План мероприятий по реализации Стратегии социально-экономического развития муниципального района (городского округа) (далее - План мероприятий) - документ стратегического планирования, определяющий основные этапы реализации Стратегии, приоритетные для каждого этапа реализации Стратегии цели и задачи социально-экономического развития муниципального района (городского округа), показатели реализации Стратегии и их значения в разрезе выделенных этапов, а также необходимые для достижения долгосрочных стратегических целей мероприятия и соответствующий перечень муниципальных программ.</w:t>
      </w:r>
    </w:p>
    <w:p w:rsidR="00B75EFD" w:rsidRDefault="00B75EFD">
      <w:pPr>
        <w:pStyle w:val="ConsPlusNormal"/>
        <w:jc w:val="both"/>
      </w:pPr>
    </w:p>
    <w:p w:rsidR="00B75EFD" w:rsidRDefault="00B75EFD">
      <w:pPr>
        <w:pStyle w:val="ConsPlusNormal"/>
        <w:jc w:val="center"/>
        <w:outlineLvl w:val="2"/>
      </w:pPr>
      <w:r>
        <w:t>2. Горизонт планирования</w:t>
      </w:r>
    </w:p>
    <w:p w:rsidR="00B75EFD" w:rsidRDefault="00B75EFD">
      <w:pPr>
        <w:pStyle w:val="ConsPlusNormal"/>
        <w:jc w:val="both"/>
      </w:pPr>
    </w:p>
    <w:p w:rsidR="00B75EFD" w:rsidRDefault="00B75EFD">
      <w:pPr>
        <w:pStyle w:val="ConsPlusNormal"/>
        <w:ind w:firstLine="540"/>
        <w:jc w:val="both"/>
      </w:pPr>
      <w:r>
        <w:t>План мероприятий разрабатывается на период действия Стратегии.</w:t>
      </w:r>
    </w:p>
    <w:p w:rsidR="00B75EFD" w:rsidRDefault="00B75EFD">
      <w:pPr>
        <w:pStyle w:val="ConsPlusNormal"/>
        <w:jc w:val="both"/>
      </w:pPr>
    </w:p>
    <w:p w:rsidR="00B75EFD" w:rsidRDefault="00B75EFD">
      <w:pPr>
        <w:pStyle w:val="ConsPlusNormal"/>
        <w:jc w:val="center"/>
        <w:outlineLvl w:val="2"/>
      </w:pPr>
      <w:r>
        <w:t>3. Содержание документа</w:t>
      </w:r>
    </w:p>
    <w:p w:rsidR="00B75EFD" w:rsidRDefault="00B75EFD">
      <w:pPr>
        <w:pStyle w:val="ConsPlusNormal"/>
        <w:jc w:val="both"/>
      </w:pPr>
    </w:p>
    <w:p w:rsidR="00B75EFD" w:rsidRDefault="00B75EFD">
      <w:pPr>
        <w:pStyle w:val="ConsPlusNormal"/>
        <w:ind w:firstLine="540"/>
        <w:jc w:val="both"/>
      </w:pPr>
      <w:r>
        <w:t>План мероприятий включает:</w:t>
      </w:r>
    </w:p>
    <w:p w:rsidR="00B75EFD" w:rsidRDefault="00B75EFD">
      <w:pPr>
        <w:pStyle w:val="ConsPlusNormal"/>
        <w:spacing w:before="220"/>
        <w:ind w:firstLine="540"/>
        <w:jc w:val="both"/>
      </w:pPr>
      <w:r>
        <w:t>цели и задачи социально-экономического развития муниципального района (городского округа), приоритетные для каждого этапа реализации Стратегии (данный раздел включается в План мероприятий в случаях, когда цели и задачи Стратегии необходимо конкретизировать и детализировать по этапам ее реализации);</w:t>
      </w:r>
    </w:p>
    <w:p w:rsidR="00B75EFD" w:rsidRDefault="00B75EFD">
      <w:pPr>
        <w:pStyle w:val="ConsPlusNormal"/>
        <w:spacing w:before="220"/>
        <w:ind w:firstLine="540"/>
        <w:jc w:val="both"/>
      </w:pPr>
      <w:r>
        <w:t>показатели реализации Стратегии и их значения, установленные для каждого этапа реализации Стратегии;</w:t>
      </w:r>
    </w:p>
    <w:p w:rsidR="00B75EFD" w:rsidRDefault="00B75EFD">
      <w:pPr>
        <w:pStyle w:val="ConsPlusNormal"/>
        <w:spacing w:before="220"/>
        <w:ind w:firstLine="540"/>
        <w:jc w:val="both"/>
      </w:pPr>
      <w:r>
        <w:t>комплексы мероприятий и перечень муниципальных программ, обеспечивающие достижение на каждом этапе реализации Стратегии долгосрочных целей социально-экономического развития муниципального района (городского округа), указанных в Стратегии;</w:t>
      </w:r>
    </w:p>
    <w:p w:rsidR="00B75EFD" w:rsidRDefault="00B75EFD">
      <w:pPr>
        <w:pStyle w:val="ConsPlusNormal"/>
        <w:spacing w:before="220"/>
        <w:ind w:firstLine="540"/>
        <w:jc w:val="both"/>
      </w:pPr>
      <w:r>
        <w:t>иные положения, определяемые муниципальными нормативными правовыми актами.</w:t>
      </w:r>
    </w:p>
    <w:p w:rsidR="00B75EFD" w:rsidRDefault="00B75EFD">
      <w:pPr>
        <w:pStyle w:val="ConsPlusNormal"/>
        <w:spacing w:before="220"/>
        <w:ind w:firstLine="540"/>
        <w:jc w:val="both"/>
      </w:pPr>
      <w:r>
        <w:t>План мероприятий разрабатывается каждые 5 лет в течение периода реализации Стратегии.</w:t>
      </w:r>
    </w:p>
    <w:p w:rsidR="00B75EFD" w:rsidRDefault="00B75EFD">
      <w:pPr>
        <w:pStyle w:val="ConsPlusNormal"/>
        <w:jc w:val="both"/>
      </w:pPr>
    </w:p>
    <w:p w:rsidR="00B75EFD" w:rsidRDefault="00B75EFD">
      <w:pPr>
        <w:pStyle w:val="ConsPlusNormal"/>
        <w:jc w:val="center"/>
        <w:outlineLvl w:val="2"/>
      </w:pPr>
      <w:r>
        <w:t>4. Шаблон Плана мероприятий по реализации Стратегии</w:t>
      </w:r>
    </w:p>
    <w:p w:rsidR="00B75EFD" w:rsidRDefault="00B75EFD">
      <w:pPr>
        <w:pStyle w:val="ConsPlusNormal"/>
        <w:jc w:val="center"/>
      </w:pPr>
      <w:r>
        <w:t>социально-экономического развития муниципального района</w:t>
      </w:r>
    </w:p>
    <w:p w:rsidR="00B75EFD" w:rsidRDefault="00B75EFD">
      <w:pPr>
        <w:pStyle w:val="ConsPlusNormal"/>
        <w:jc w:val="center"/>
      </w:pPr>
      <w:r>
        <w:t>(городского округа) Республики Татарстан</w:t>
      </w:r>
    </w:p>
    <w:p w:rsidR="00B75EFD" w:rsidRDefault="00B75EFD">
      <w:pPr>
        <w:pStyle w:val="ConsPlusNormal"/>
        <w:jc w:val="both"/>
      </w:pPr>
    </w:p>
    <w:p w:rsidR="00B75EFD" w:rsidRDefault="00B75EFD">
      <w:pPr>
        <w:pStyle w:val="ConsPlusNormal"/>
        <w:ind w:firstLine="540"/>
        <w:jc w:val="both"/>
      </w:pPr>
      <w:r>
        <w:t>План мероприятий должен содержать следующие основные разделы:</w:t>
      </w:r>
    </w:p>
    <w:p w:rsidR="00B75EFD" w:rsidRDefault="00B75EFD">
      <w:pPr>
        <w:pStyle w:val="ConsPlusNormal"/>
        <w:spacing w:before="220"/>
        <w:ind w:firstLine="540"/>
        <w:jc w:val="both"/>
      </w:pPr>
      <w:r>
        <w:t>1. Титульный лист. Содержит наименование документа: "План мероприятий по реализации Стратегии социально-экономического развития муниципального района (городского округа) Республики Татарстан (указывается наименование) на период (указываются годы)"; реквизиты нормативно-правового акта органа местного самоуправления муниципального района (городского округа) Республики Татарстан, которым он утвержден (вид акта, наименование утвердившего органа, дата и номер).</w:t>
      </w:r>
    </w:p>
    <w:p w:rsidR="00B75EFD" w:rsidRDefault="00B75EFD">
      <w:pPr>
        <w:pStyle w:val="ConsPlusNormal"/>
        <w:spacing w:before="220"/>
        <w:ind w:firstLine="540"/>
        <w:jc w:val="both"/>
      </w:pPr>
      <w:r>
        <w:t>2. Цели, задачи и этапы реализации Стратегии. Фиксируются основные этапы реализации Стратегии социально-экономического развития муниципального района (городского округа) в привязке к бюджетному циклу с шагом в 3 года.</w:t>
      </w:r>
    </w:p>
    <w:p w:rsidR="00B75EFD" w:rsidRDefault="00B75EFD">
      <w:pPr>
        <w:pStyle w:val="ConsPlusNormal"/>
        <w:spacing w:before="220"/>
        <w:ind w:firstLine="540"/>
        <w:jc w:val="both"/>
      </w:pPr>
      <w:r>
        <w:t xml:space="preserve">Для каждого этапа фиксируются цели, задачи и промежуточные значения показателей, отражающие прогресс в достижении ожидаемых результатов (по форме согласно </w:t>
      </w:r>
      <w:hyperlink w:anchor="P1083" w:history="1">
        <w:r>
          <w:rPr>
            <w:color w:val="0000FF"/>
          </w:rPr>
          <w:t>таблице 2</w:t>
        </w:r>
      </w:hyperlink>
      <w:r>
        <w:t>).</w:t>
      </w:r>
    </w:p>
    <w:p w:rsidR="00B75EFD" w:rsidRDefault="00B75EFD">
      <w:pPr>
        <w:pStyle w:val="ConsPlusNormal"/>
        <w:spacing w:before="220"/>
        <w:ind w:firstLine="540"/>
        <w:jc w:val="both"/>
      </w:pPr>
      <w:r>
        <w:t xml:space="preserve">3. Комплекс мероприятий по реализации Стратегии. Комплекс мероприятий является совокупностью институциональных и правовых преобразований, мероприятий и проектов в социальной и экономической сфере, выполнение которых обеспечивает осуществление Стратегии в целом (по форме согласно </w:t>
      </w:r>
      <w:hyperlink w:anchor="P1279" w:history="1">
        <w:r>
          <w:rPr>
            <w:color w:val="0000FF"/>
          </w:rPr>
          <w:t>таблице 3</w:t>
        </w:r>
      </w:hyperlink>
      <w:r>
        <w:t>).</w:t>
      </w:r>
    </w:p>
    <w:p w:rsidR="00B75EFD" w:rsidRDefault="00B75EFD">
      <w:pPr>
        <w:pStyle w:val="ConsPlusNormal"/>
        <w:spacing w:before="220"/>
        <w:ind w:firstLine="540"/>
        <w:jc w:val="both"/>
      </w:pPr>
      <w:r>
        <w:t>Каждое мероприятие характеризуется:</w:t>
      </w:r>
    </w:p>
    <w:p w:rsidR="00B75EFD" w:rsidRDefault="00B75EFD">
      <w:pPr>
        <w:pStyle w:val="ConsPlusNormal"/>
        <w:spacing w:before="220"/>
        <w:ind w:firstLine="540"/>
        <w:jc w:val="both"/>
      </w:pPr>
      <w:r>
        <w:t>целью и задачей Стратегии, на достижение (решение) которой оно направлено;</w:t>
      </w:r>
    </w:p>
    <w:p w:rsidR="00B75EFD" w:rsidRDefault="00B75EFD">
      <w:pPr>
        <w:pStyle w:val="ConsPlusNormal"/>
        <w:spacing w:before="220"/>
        <w:ind w:firstLine="540"/>
        <w:jc w:val="both"/>
      </w:pPr>
      <w:r>
        <w:t>конкретным планом действий (содержанием мероприятия);</w:t>
      </w:r>
    </w:p>
    <w:p w:rsidR="00B75EFD" w:rsidRDefault="00B75EFD">
      <w:pPr>
        <w:pStyle w:val="ConsPlusNormal"/>
        <w:spacing w:before="220"/>
        <w:ind w:firstLine="540"/>
        <w:jc w:val="both"/>
      </w:pPr>
      <w:r>
        <w:t>сроками выполнения;</w:t>
      </w:r>
    </w:p>
    <w:p w:rsidR="00B75EFD" w:rsidRDefault="00B75EFD">
      <w:pPr>
        <w:pStyle w:val="ConsPlusNormal"/>
        <w:spacing w:before="220"/>
        <w:ind w:firstLine="540"/>
        <w:jc w:val="both"/>
      </w:pPr>
      <w:r>
        <w:t>индикаторами выполнения (мониторинга);</w:t>
      </w:r>
    </w:p>
    <w:p w:rsidR="00B75EFD" w:rsidRDefault="00B75EFD">
      <w:pPr>
        <w:pStyle w:val="ConsPlusNormal"/>
        <w:spacing w:before="220"/>
        <w:ind w:firstLine="540"/>
        <w:jc w:val="both"/>
      </w:pPr>
      <w:r>
        <w:t>перечнем ответственных исполнителей;</w:t>
      </w:r>
    </w:p>
    <w:p w:rsidR="00B75EFD" w:rsidRDefault="00B75EFD">
      <w:pPr>
        <w:pStyle w:val="ConsPlusNormal"/>
        <w:spacing w:before="220"/>
        <w:ind w:firstLine="540"/>
        <w:jc w:val="both"/>
      </w:pPr>
      <w:r>
        <w:t>объемами и источниками финансирования.</w:t>
      </w:r>
    </w:p>
    <w:p w:rsidR="00B75EFD" w:rsidRDefault="00B75EFD">
      <w:pPr>
        <w:pStyle w:val="ConsPlusNormal"/>
        <w:spacing w:before="220"/>
        <w:ind w:firstLine="540"/>
        <w:jc w:val="both"/>
      </w:pPr>
      <w:r>
        <w:t>В качестве финансовых источников могут быть: средства федерального бюджета; средства бюджета Республики Татарстан; средства бюджета муниципального района (городского округа) Республики Татарстан; внебюджетные источники (собственные средства предприятий, заемные средства, средства кредитных учреждений, другие источники финансирования).</w:t>
      </w:r>
    </w:p>
    <w:p w:rsidR="00B75EFD" w:rsidRDefault="00B75EFD">
      <w:pPr>
        <w:pStyle w:val="ConsPlusNormal"/>
        <w:spacing w:before="220"/>
        <w:ind w:firstLine="540"/>
        <w:jc w:val="both"/>
      </w:pPr>
      <w:r>
        <w:t>Комплекс мероприятий по реализации Стратегии может включать в себя программные мероприятия, входящие в состав муниципальных программ. В этом случае приводится информация о муниципальной программе (наименование, сроки реализации).</w:t>
      </w:r>
    </w:p>
    <w:p w:rsidR="00B75EFD" w:rsidRDefault="00B75EFD">
      <w:pPr>
        <w:pStyle w:val="ConsPlusNormal"/>
        <w:spacing w:before="220"/>
        <w:ind w:firstLine="540"/>
        <w:jc w:val="both"/>
      </w:pPr>
      <w:r>
        <w:t xml:space="preserve">4. Приложения к Плану мероприятий: перечень муниципальных программ (по форме согласно </w:t>
      </w:r>
      <w:hyperlink w:anchor="P1403" w:history="1">
        <w:r>
          <w:rPr>
            <w:color w:val="0000FF"/>
          </w:rPr>
          <w:t>таблице 4</w:t>
        </w:r>
      </w:hyperlink>
      <w:r>
        <w:t>).</w:t>
      </w:r>
    </w:p>
    <w:p w:rsidR="00B75EFD" w:rsidRDefault="00B75EFD">
      <w:pPr>
        <w:pStyle w:val="ConsPlusNormal"/>
        <w:jc w:val="both"/>
      </w:pPr>
    </w:p>
    <w:p w:rsidR="00B75EFD" w:rsidRDefault="00B75EFD">
      <w:pPr>
        <w:pStyle w:val="ConsPlusNormal"/>
        <w:jc w:val="center"/>
        <w:outlineLvl w:val="2"/>
      </w:pPr>
    </w:p>
    <w:p w:rsidR="00B75EFD" w:rsidRDefault="00B75EFD">
      <w:pPr>
        <w:pStyle w:val="ConsPlusNormal"/>
        <w:jc w:val="center"/>
        <w:outlineLvl w:val="2"/>
      </w:pPr>
    </w:p>
    <w:p w:rsidR="00B75EFD" w:rsidRDefault="00B75EFD">
      <w:pPr>
        <w:pStyle w:val="ConsPlusNormal"/>
        <w:jc w:val="center"/>
        <w:outlineLvl w:val="2"/>
      </w:pPr>
    </w:p>
    <w:p w:rsidR="00B75EFD" w:rsidRDefault="00B75EFD">
      <w:pPr>
        <w:pStyle w:val="ConsPlusNormal"/>
        <w:jc w:val="center"/>
        <w:outlineLvl w:val="2"/>
      </w:pPr>
    </w:p>
    <w:p w:rsidR="00B75EFD" w:rsidRDefault="00B75EFD">
      <w:pPr>
        <w:pStyle w:val="ConsPlusNormal"/>
        <w:jc w:val="center"/>
        <w:outlineLvl w:val="2"/>
      </w:pPr>
    </w:p>
    <w:p w:rsidR="00B75EFD" w:rsidRDefault="00B75EFD">
      <w:pPr>
        <w:pStyle w:val="ConsPlusNormal"/>
        <w:jc w:val="center"/>
        <w:outlineLvl w:val="2"/>
      </w:pPr>
    </w:p>
    <w:p w:rsidR="00B75EFD" w:rsidRDefault="00B75EFD">
      <w:pPr>
        <w:pStyle w:val="ConsPlusNormal"/>
        <w:jc w:val="center"/>
        <w:outlineLvl w:val="2"/>
      </w:pPr>
    </w:p>
    <w:p w:rsidR="00B75EFD" w:rsidRDefault="00B75EFD">
      <w:pPr>
        <w:pStyle w:val="ConsPlusNormal"/>
        <w:jc w:val="center"/>
        <w:outlineLvl w:val="2"/>
      </w:pPr>
    </w:p>
    <w:p w:rsidR="00B75EFD" w:rsidRDefault="00B75EFD">
      <w:pPr>
        <w:pStyle w:val="ConsPlusNormal"/>
        <w:jc w:val="center"/>
        <w:outlineLvl w:val="2"/>
      </w:pPr>
      <w:r>
        <w:lastRenderedPageBreak/>
        <w:t>5. Формы и пояснительная информация</w:t>
      </w:r>
    </w:p>
    <w:p w:rsidR="00B75EFD" w:rsidRDefault="00B75EFD">
      <w:pPr>
        <w:pStyle w:val="ConsPlusNormal"/>
        <w:jc w:val="both"/>
      </w:pPr>
    </w:p>
    <w:p w:rsidR="00B75EFD" w:rsidRDefault="00B75EFD">
      <w:pPr>
        <w:pStyle w:val="ConsPlusNormal"/>
        <w:jc w:val="right"/>
        <w:outlineLvl w:val="3"/>
      </w:pPr>
      <w:r>
        <w:t>Таблица 2</w:t>
      </w:r>
    </w:p>
    <w:p w:rsidR="00B75EFD" w:rsidRDefault="00B75EFD">
      <w:pPr>
        <w:pStyle w:val="ConsPlusNormal"/>
        <w:jc w:val="both"/>
      </w:pPr>
    </w:p>
    <w:p w:rsidR="00B75EFD" w:rsidRDefault="00B75EFD">
      <w:pPr>
        <w:pStyle w:val="ConsPlusNormal"/>
        <w:jc w:val="center"/>
      </w:pPr>
      <w:bookmarkStart w:id="13" w:name="P1083"/>
      <w:bookmarkEnd w:id="13"/>
      <w:r>
        <w:t>Рекомендуемая форма фиксации целей, задач и промежуточных</w:t>
      </w:r>
    </w:p>
    <w:p w:rsidR="00B75EFD" w:rsidRDefault="00B75EFD">
      <w:pPr>
        <w:pStyle w:val="ConsPlusNormal"/>
        <w:jc w:val="center"/>
      </w:pPr>
      <w:r>
        <w:t>значений показателей в разрезе этапов реализации Стратегии</w:t>
      </w:r>
    </w:p>
    <w:p w:rsidR="00B75EFD" w:rsidRDefault="00B75EFD">
      <w:pPr>
        <w:pStyle w:val="ConsPlusNormal"/>
        <w:jc w:val="both"/>
      </w:pPr>
    </w:p>
    <w:p w:rsidR="00B75EFD" w:rsidRDefault="00B75EFD">
      <w:pPr>
        <w:sectPr w:rsidR="00B75EF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93"/>
        <w:gridCol w:w="2154"/>
        <w:gridCol w:w="1130"/>
        <w:gridCol w:w="1130"/>
        <w:gridCol w:w="1152"/>
        <w:gridCol w:w="1130"/>
        <w:gridCol w:w="1138"/>
      </w:tblGrid>
      <w:tr w:rsidR="00B75EFD">
        <w:tc>
          <w:tcPr>
            <w:tcW w:w="1793" w:type="dxa"/>
            <w:vMerge w:val="restart"/>
          </w:tcPr>
          <w:p w:rsidR="00B75EFD" w:rsidRDefault="00B75EFD">
            <w:pPr>
              <w:pStyle w:val="ConsPlusNormal"/>
              <w:jc w:val="center"/>
            </w:pPr>
            <w:r>
              <w:lastRenderedPageBreak/>
              <w:t>Цели. Задачи</w:t>
            </w:r>
          </w:p>
        </w:tc>
        <w:tc>
          <w:tcPr>
            <w:tcW w:w="2154" w:type="dxa"/>
            <w:vMerge w:val="restart"/>
          </w:tcPr>
          <w:p w:rsidR="00B75EFD" w:rsidRDefault="00B75EFD">
            <w:pPr>
              <w:pStyle w:val="ConsPlusNormal"/>
              <w:jc w:val="center"/>
            </w:pPr>
            <w:r>
              <w:t>Показатели</w:t>
            </w:r>
          </w:p>
        </w:tc>
        <w:tc>
          <w:tcPr>
            <w:tcW w:w="5680" w:type="dxa"/>
            <w:gridSpan w:val="5"/>
          </w:tcPr>
          <w:p w:rsidR="00B75EFD" w:rsidRDefault="00B75EFD">
            <w:pPr>
              <w:pStyle w:val="ConsPlusNormal"/>
              <w:jc w:val="center"/>
            </w:pPr>
            <w:r>
              <w:t>Значения показателей по годам</w:t>
            </w:r>
          </w:p>
        </w:tc>
      </w:tr>
      <w:tr w:rsidR="00B75EFD">
        <w:tc>
          <w:tcPr>
            <w:tcW w:w="1793" w:type="dxa"/>
            <w:vMerge/>
          </w:tcPr>
          <w:p w:rsidR="00B75EFD" w:rsidRDefault="00B75EFD"/>
        </w:tc>
        <w:tc>
          <w:tcPr>
            <w:tcW w:w="2154" w:type="dxa"/>
            <w:vMerge/>
          </w:tcPr>
          <w:p w:rsidR="00B75EFD" w:rsidRDefault="00B75EFD"/>
        </w:tc>
        <w:tc>
          <w:tcPr>
            <w:tcW w:w="1130" w:type="dxa"/>
          </w:tcPr>
          <w:p w:rsidR="00B75EFD" w:rsidRDefault="00B75EFD">
            <w:pPr>
              <w:pStyle w:val="ConsPlusNormal"/>
              <w:jc w:val="center"/>
            </w:pPr>
            <w:r>
              <w:t>1-й год</w:t>
            </w:r>
          </w:p>
        </w:tc>
        <w:tc>
          <w:tcPr>
            <w:tcW w:w="1130" w:type="dxa"/>
          </w:tcPr>
          <w:p w:rsidR="00B75EFD" w:rsidRDefault="00B75EFD">
            <w:pPr>
              <w:pStyle w:val="ConsPlusNormal"/>
              <w:jc w:val="center"/>
            </w:pPr>
            <w:r>
              <w:t>2-й год</w:t>
            </w:r>
          </w:p>
        </w:tc>
        <w:tc>
          <w:tcPr>
            <w:tcW w:w="1152" w:type="dxa"/>
          </w:tcPr>
          <w:p w:rsidR="00B75EFD" w:rsidRDefault="00B75EFD">
            <w:pPr>
              <w:pStyle w:val="ConsPlusNormal"/>
              <w:jc w:val="center"/>
            </w:pPr>
            <w:r>
              <w:t>3-й год</w:t>
            </w:r>
          </w:p>
        </w:tc>
        <w:tc>
          <w:tcPr>
            <w:tcW w:w="1130" w:type="dxa"/>
          </w:tcPr>
          <w:p w:rsidR="00B75EFD" w:rsidRDefault="00B75EFD">
            <w:pPr>
              <w:pStyle w:val="ConsPlusNormal"/>
              <w:jc w:val="center"/>
            </w:pPr>
            <w:r>
              <w:t>4-й год</w:t>
            </w:r>
          </w:p>
        </w:tc>
        <w:tc>
          <w:tcPr>
            <w:tcW w:w="1138" w:type="dxa"/>
          </w:tcPr>
          <w:p w:rsidR="00B75EFD" w:rsidRDefault="00B75EFD">
            <w:pPr>
              <w:pStyle w:val="ConsPlusNormal"/>
              <w:jc w:val="center"/>
            </w:pPr>
            <w:r>
              <w:t>5-й год</w:t>
            </w:r>
          </w:p>
        </w:tc>
      </w:tr>
      <w:tr w:rsidR="00B75EFD">
        <w:tc>
          <w:tcPr>
            <w:tcW w:w="1793" w:type="dxa"/>
          </w:tcPr>
          <w:p w:rsidR="00B75EFD" w:rsidRDefault="00B75EFD">
            <w:pPr>
              <w:pStyle w:val="ConsPlusNormal"/>
            </w:pPr>
            <w:r>
              <w:t>Главная цель</w:t>
            </w:r>
          </w:p>
        </w:tc>
        <w:tc>
          <w:tcPr>
            <w:tcW w:w="2154" w:type="dxa"/>
          </w:tcPr>
          <w:p w:rsidR="00B75EFD" w:rsidRDefault="00B75EFD">
            <w:pPr>
              <w:pStyle w:val="ConsPlusNormal"/>
            </w:pPr>
          </w:p>
        </w:tc>
        <w:tc>
          <w:tcPr>
            <w:tcW w:w="1130" w:type="dxa"/>
          </w:tcPr>
          <w:p w:rsidR="00B75EFD" w:rsidRDefault="00B75EFD">
            <w:pPr>
              <w:pStyle w:val="ConsPlusNormal"/>
            </w:pPr>
          </w:p>
        </w:tc>
        <w:tc>
          <w:tcPr>
            <w:tcW w:w="1130" w:type="dxa"/>
          </w:tcPr>
          <w:p w:rsidR="00B75EFD" w:rsidRDefault="00B75EFD">
            <w:pPr>
              <w:pStyle w:val="ConsPlusNormal"/>
            </w:pPr>
          </w:p>
        </w:tc>
        <w:tc>
          <w:tcPr>
            <w:tcW w:w="1152" w:type="dxa"/>
          </w:tcPr>
          <w:p w:rsidR="00B75EFD" w:rsidRDefault="00B75EFD">
            <w:pPr>
              <w:pStyle w:val="ConsPlusNormal"/>
            </w:pPr>
          </w:p>
        </w:tc>
        <w:tc>
          <w:tcPr>
            <w:tcW w:w="1130" w:type="dxa"/>
          </w:tcPr>
          <w:p w:rsidR="00B75EFD" w:rsidRDefault="00B75EFD">
            <w:pPr>
              <w:pStyle w:val="ConsPlusNormal"/>
            </w:pPr>
          </w:p>
        </w:tc>
        <w:tc>
          <w:tcPr>
            <w:tcW w:w="1138" w:type="dxa"/>
          </w:tcPr>
          <w:p w:rsidR="00B75EFD" w:rsidRDefault="00B75EFD">
            <w:pPr>
              <w:pStyle w:val="ConsPlusNormal"/>
            </w:pPr>
          </w:p>
        </w:tc>
      </w:tr>
      <w:tr w:rsidR="00B75EFD">
        <w:tc>
          <w:tcPr>
            <w:tcW w:w="1793" w:type="dxa"/>
          </w:tcPr>
          <w:p w:rsidR="00B75EFD" w:rsidRDefault="00B75EFD">
            <w:pPr>
              <w:pStyle w:val="ConsPlusNormal"/>
            </w:pPr>
          </w:p>
        </w:tc>
        <w:tc>
          <w:tcPr>
            <w:tcW w:w="2154" w:type="dxa"/>
          </w:tcPr>
          <w:p w:rsidR="00B75EFD" w:rsidRDefault="00B75EFD">
            <w:pPr>
              <w:pStyle w:val="ConsPlusNormal"/>
            </w:pPr>
            <w:r>
              <w:t>Накопленный темп роста ВТП, %</w:t>
            </w:r>
          </w:p>
        </w:tc>
        <w:tc>
          <w:tcPr>
            <w:tcW w:w="1130" w:type="dxa"/>
          </w:tcPr>
          <w:p w:rsidR="00B75EFD" w:rsidRDefault="00B75EFD">
            <w:pPr>
              <w:pStyle w:val="ConsPlusNormal"/>
            </w:pPr>
          </w:p>
        </w:tc>
        <w:tc>
          <w:tcPr>
            <w:tcW w:w="1130" w:type="dxa"/>
          </w:tcPr>
          <w:p w:rsidR="00B75EFD" w:rsidRDefault="00B75EFD">
            <w:pPr>
              <w:pStyle w:val="ConsPlusNormal"/>
            </w:pPr>
          </w:p>
        </w:tc>
        <w:tc>
          <w:tcPr>
            <w:tcW w:w="1152" w:type="dxa"/>
          </w:tcPr>
          <w:p w:rsidR="00B75EFD" w:rsidRDefault="00B75EFD">
            <w:pPr>
              <w:pStyle w:val="ConsPlusNormal"/>
            </w:pPr>
          </w:p>
        </w:tc>
        <w:tc>
          <w:tcPr>
            <w:tcW w:w="1130" w:type="dxa"/>
          </w:tcPr>
          <w:p w:rsidR="00B75EFD" w:rsidRDefault="00B75EFD">
            <w:pPr>
              <w:pStyle w:val="ConsPlusNormal"/>
            </w:pPr>
          </w:p>
        </w:tc>
        <w:tc>
          <w:tcPr>
            <w:tcW w:w="1138" w:type="dxa"/>
          </w:tcPr>
          <w:p w:rsidR="00B75EFD" w:rsidRDefault="00B75EFD">
            <w:pPr>
              <w:pStyle w:val="ConsPlusNormal"/>
            </w:pPr>
          </w:p>
        </w:tc>
      </w:tr>
      <w:tr w:rsidR="00B75EFD">
        <w:tc>
          <w:tcPr>
            <w:tcW w:w="1793" w:type="dxa"/>
          </w:tcPr>
          <w:p w:rsidR="00B75EFD" w:rsidRDefault="00B75EFD">
            <w:pPr>
              <w:pStyle w:val="ConsPlusNormal"/>
            </w:pPr>
            <w:r>
              <w:t>Цель 1. Человеческий капитал</w:t>
            </w:r>
          </w:p>
        </w:tc>
        <w:tc>
          <w:tcPr>
            <w:tcW w:w="2154" w:type="dxa"/>
          </w:tcPr>
          <w:p w:rsidR="00B75EFD" w:rsidRDefault="00B75EFD">
            <w:pPr>
              <w:pStyle w:val="ConsPlusNormal"/>
            </w:pPr>
          </w:p>
        </w:tc>
        <w:tc>
          <w:tcPr>
            <w:tcW w:w="1130" w:type="dxa"/>
          </w:tcPr>
          <w:p w:rsidR="00B75EFD" w:rsidRDefault="00B75EFD">
            <w:pPr>
              <w:pStyle w:val="ConsPlusNormal"/>
            </w:pPr>
          </w:p>
        </w:tc>
        <w:tc>
          <w:tcPr>
            <w:tcW w:w="1130" w:type="dxa"/>
          </w:tcPr>
          <w:p w:rsidR="00B75EFD" w:rsidRDefault="00B75EFD">
            <w:pPr>
              <w:pStyle w:val="ConsPlusNormal"/>
            </w:pPr>
          </w:p>
        </w:tc>
        <w:tc>
          <w:tcPr>
            <w:tcW w:w="1152" w:type="dxa"/>
          </w:tcPr>
          <w:p w:rsidR="00B75EFD" w:rsidRDefault="00B75EFD">
            <w:pPr>
              <w:pStyle w:val="ConsPlusNormal"/>
            </w:pPr>
          </w:p>
        </w:tc>
        <w:tc>
          <w:tcPr>
            <w:tcW w:w="1130" w:type="dxa"/>
          </w:tcPr>
          <w:p w:rsidR="00B75EFD" w:rsidRDefault="00B75EFD">
            <w:pPr>
              <w:pStyle w:val="ConsPlusNormal"/>
            </w:pPr>
          </w:p>
        </w:tc>
        <w:tc>
          <w:tcPr>
            <w:tcW w:w="1138" w:type="dxa"/>
          </w:tcPr>
          <w:p w:rsidR="00B75EFD" w:rsidRDefault="00B75EFD">
            <w:pPr>
              <w:pStyle w:val="ConsPlusNormal"/>
            </w:pPr>
          </w:p>
        </w:tc>
      </w:tr>
      <w:tr w:rsidR="00B75EFD">
        <w:tc>
          <w:tcPr>
            <w:tcW w:w="1793" w:type="dxa"/>
          </w:tcPr>
          <w:p w:rsidR="00B75EFD" w:rsidRDefault="00B75EFD">
            <w:pPr>
              <w:pStyle w:val="ConsPlusNormal"/>
            </w:pPr>
            <w:r>
              <w:t>Задача 1</w:t>
            </w:r>
          </w:p>
        </w:tc>
        <w:tc>
          <w:tcPr>
            <w:tcW w:w="2154" w:type="dxa"/>
          </w:tcPr>
          <w:p w:rsidR="00B75EFD" w:rsidRDefault="00B75EFD">
            <w:pPr>
              <w:pStyle w:val="ConsPlusNormal"/>
            </w:pPr>
            <w:r>
              <w:t>Производительность труда, млн рублей</w:t>
            </w:r>
          </w:p>
        </w:tc>
        <w:tc>
          <w:tcPr>
            <w:tcW w:w="1130" w:type="dxa"/>
          </w:tcPr>
          <w:p w:rsidR="00B75EFD" w:rsidRDefault="00B75EFD">
            <w:pPr>
              <w:pStyle w:val="ConsPlusNormal"/>
            </w:pPr>
          </w:p>
        </w:tc>
        <w:tc>
          <w:tcPr>
            <w:tcW w:w="1130" w:type="dxa"/>
          </w:tcPr>
          <w:p w:rsidR="00B75EFD" w:rsidRDefault="00B75EFD">
            <w:pPr>
              <w:pStyle w:val="ConsPlusNormal"/>
            </w:pPr>
          </w:p>
        </w:tc>
        <w:tc>
          <w:tcPr>
            <w:tcW w:w="1152" w:type="dxa"/>
          </w:tcPr>
          <w:p w:rsidR="00B75EFD" w:rsidRDefault="00B75EFD">
            <w:pPr>
              <w:pStyle w:val="ConsPlusNormal"/>
            </w:pPr>
          </w:p>
        </w:tc>
        <w:tc>
          <w:tcPr>
            <w:tcW w:w="1130" w:type="dxa"/>
          </w:tcPr>
          <w:p w:rsidR="00B75EFD" w:rsidRDefault="00B75EFD">
            <w:pPr>
              <w:pStyle w:val="ConsPlusNormal"/>
            </w:pPr>
          </w:p>
        </w:tc>
        <w:tc>
          <w:tcPr>
            <w:tcW w:w="1138" w:type="dxa"/>
          </w:tcPr>
          <w:p w:rsidR="00B75EFD" w:rsidRDefault="00B75EFD">
            <w:pPr>
              <w:pStyle w:val="ConsPlusNormal"/>
            </w:pPr>
          </w:p>
        </w:tc>
      </w:tr>
      <w:tr w:rsidR="00B75EFD">
        <w:tc>
          <w:tcPr>
            <w:tcW w:w="1793" w:type="dxa"/>
          </w:tcPr>
          <w:p w:rsidR="00B75EFD" w:rsidRDefault="00B75EFD">
            <w:pPr>
              <w:pStyle w:val="ConsPlusNormal"/>
            </w:pPr>
            <w:r>
              <w:t>Задача 2</w:t>
            </w:r>
          </w:p>
        </w:tc>
        <w:tc>
          <w:tcPr>
            <w:tcW w:w="2154" w:type="dxa"/>
          </w:tcPr>
          <w:p w:rsidR="00B75EFD" w:rsidRDefault="00B75EFD">
            <w:pPr>
              <w:pStyle w:val="ConsPlusNormal"/>
            </w:pPr>
            <w:r>
              <w:t>Среднегодовая численность населения, тыс. чел.</w:t>
            </w:r>
          </w:p>
        </w:tc>
        <w:tc>
          <w:tcPr>
            <w:tcW w:w="1130" w:type="dxa"/>
          </w:tcPr>
          <w:p w:rsidR="00B75EFD" w:rsidRDefault="00B75EFD">
            <w:pPr>
              <w:pStyle w:val="ConsPlusNormal"/>
            </w:pPr>
          </w:p>
        </w:tc>
        <w:tc>
          <w:tcPr>
            <w:tcW w:w="1130" w:type="dxa"/>
          </w:tcPr>
          <w:p w:rsidR="00B75EFD" w:rsidRDefault="00B75EFD">
            <w:pPr>
              <w:pStyle w:val="ConsPlusNormal"/>
            </w:pPr>
          </w:p>
        </w:tc>
        <w:tc>
          <w:tcPr>
            <w:tcW w:w="1152" w:type="dxa"/>
          </w:tcPr>
          <w:p w:rsidR="00B75EFD" w:rsidRDefault="00B75EFD">
            <w:pPr>
              <w:pStyle w:val="ConsPlusNormal"/>
            </w:pPr>
          </w:p>
        </w:tc>
        <w:tc>
          <w:tcPr>
            <w:tcW w:w="1130" w:type="dxa"/>
          </w:tcPr>
          <w:p w:rsidR="00B75EFD" w:rsidRDefault="00B75EFD">
            <w:pPr>
              <w:pStyle w:val="ConsPlusNormal"/>
            </w:pPr>
          </w:p>
        </w:tc>
        <w:tc>
          <w:tcPr>
            <w:tcW w:w="1138" w:type="dxa"/>
          </w:tcPr>
          <w:p w:rsidR="00B75EFD" w:rsidRDefault="00B75EFD">
            <w:pPr>
              <w:pStyle w:val="ConsPlusNormal"/>
            </w:pPr>
          </w:p>
        </w:tc>
      </w:tr>
      <w:tr w:rsidR="00B75EFD">
        <w:tc>
          <w:tcPr>
            <w:tcW w:w="1793" w:type="dxa"/>
          </w:tcPr>
          <w:p w:rsidR="00B75EFD" w:rsidRDefault="00B75EFD">
            <w:pPr>
              <w:pStyle w:val="ConsPlusNormal"/>
            </w:pPr>
          </w:p>
        </w:tc>
        <w:tc>
          <w:tcPr>
            <w:tcW w:w="2154" w:type="dxa"/>
          </w:tcPr>
          <w:p w:rsidR="00B75EFD" w:rsidRDefault="00B75EFD">
            <w:pPr>
              <w:pStyle w:val="ConsPlusNormal"/>
            </w:pPr>
            <w:r>
              <w:t>Коэффициент рождаемости</w:t>
            </w:r>
          </w:p>
        </w:tc>
        <w:tc>
          <w:tcPr>
            <w:tcW w:w="1130" w:type="dxa"/>
          </w:tcPr>
          <w:p w:rsidR="00B75EFD" w:rsidRDefault="00B75EFD">
            <w:pPr>
              <w:pStyle w:val="ConsPlusNormal"/>
            </w:pPr>
          </w:p>
        </w:tc>
        <w:tc>
          <w:tcPr>
            <w:tcW w:w="1130" w:type="dxa"/>
          </w:tcPr>
          <w:p w:rsidR="00B75EFD" w:rsidRDefault="00B75EFD">
            <w:pPr>
              <w:pStyle w:val="ConsPlusNormal"/>
            </w:pPr>
          </w:p>
        </w:tc>
        <w:tc>
          <w:tcPr>
            <w:tcW w:w="1152" w:type="dxa"/>
          </w:tcPr>
          <w:p w:rsidR="00B75EFD" w:rsidRDefault="00B75EFD">
            <w:pPr>
              <w:pStyle w:val="ConsPlusNormal"/>
            </w:pPr>
          </w:p>
        </w:tc>
        <w:tc>
          <w:tcPr>
            <w:tcW w:w="1130" w:type="dxa"/>
          </w:tcPr>
          <w:p w:rsidR="00B75EFD" w:rsidRDefault="00B75EFD">
            <w:pPr>
              <w:pStyle w:val="ConsPlusNormal"/>
            </w:pPr>
          </w:p>
        </w:tc>
        <w:tc>
          <w:tcPr>
            <w:tcW w:w="1138" w:type="dxa"/>
          </w:tcPr>
          <w:p w:rsidR="00B75EFD" w:rsidRDefault="00B75EFD">
            <w:pPr>
              <w:pStyle w:val="ConsPlusNormal"/>
            </w:pPr>
          </w:p>
        </w:tc>
      </w:tr>
      <w:tr w:rsidR="00B75EFD">
        <w:tc>
          <w:tcPr>
            <w:tcW w:w="1793" w:type="dxa"/>
          </w:tcPr>
          <w:p w:rsidR="00B75EFD" w:rsidRDefault="00B75EFD">
            <w:pPr>
              <w:pStyle w:val="ConsPlusNormal"/>
            </w:pPr>
            <w:r>
              <w:t>Задача 3</w:t>
            </w:r>
          </w:p>
        </w:tc>
        <w:tc>
          <w:tcPr>
            <w:tcW w:w="2154" w:type="dxa"/>
          </w:tcPr>
          <w:p w:rsidR="00B75EFD" w:rsidRDefault="00B75EFD">
            <w:pPr>
              <w:pStyle w:val="ConsPlusNormal"/>
            </w:pPr>
            <w:r>
              <w:t>Уровень безработицы, %</w:t>
            </w:r>
          </w:p>
        </w:tc>
        <w:tc>
          <w:tcPr>
            <w:tcW w:w="1130" w:type="dxa"/>
          </w:tcPr>
          <w:p w:rsidR="00B75EFD" w:rsidRDefault="00B75EFD">
            <w:pPr>
              <w:pStyle w:val="ConsPlusNormal"/>
            </w:pPr>
          </w:p>
        </w:tc>
        <w:tc>
          <w:tcPr>
            <w:tcW w:w="1130" w:type="dxa"/>
          </w:tcPr>
          <w:p w:rsidR="00B75EFD" w:rsidRDefault="00B75EFD">
            <w:pPr>
              <w:pStyle w:val="ConsPlusNormal"/>
            </w:pPr>
          </w:p>
        </w:tc>
        <w:tc>
          <w:tcPr>
            <w:tcW w:w="1152" w:type="dxa"/>
          </w:tcPr>
          <w:p w:rsidR="00B75EFD" w:rsidRDefault="00B75EFD">
            <w:pPr>
              <w:pStyle w:val="ConsPlusNormal"/>
            </w:pPr>
          </w:p>
        </w:tc>
        <w:tc>
          <w:tcPr>
            <w:tcW w:w="1130" w:type="dxa"/>
          </w:tcPr>
          <w:p w:rsidR="00B75EFD" w:rsidRDefault="00B75EFD">
            <w:pPr>
              <w:pStyle w:val="ConsPlusNormal"/>
            </w:pPr>
          </w:p>
        </w:tc>
        <w:tc>
          <w:tcPr>
            <w:tcW w:w="1138" w:type="dxa"/>
          </w:tcPr>
          <w:p w:rsidR="00B75EFD" w:rsidRDefault="00B75EFD">
            <w:pPr>
              <w:pStyle w:val="ConsPlusNormal"/>
            </w:pPr>
          </w:p>
        </w:tc>
      </w:tr>
      <w:tr w:rsidR="00B75EFD">
        <w:tc>
          <w:tcPr>
            <w:tcW w:w="1793" w:type="dxa"/>
          </w:tcPr>
          <w:p w:rsidR="00B75EFD" w:rsidRDefault="00B75EFD">
            <w:pPr>
              <w:pStyle w:val="ConsPlusNormal"/>
            </w:pPr>
          </w:p>
        </w:tc>
        <w:tc>
          <w:tcPr>
            <w:tcW w:w="2154" w:type="dxa"/>
          </w:tcPr>
          <w:p w:rsidR="00B75EFD" w:rsidRDefault="00B75EFD">
            <w:pPr>
              <w:pStyle w:val="ConsPlusNormal"/>
            </w:pPr>
            <w:r>
              <w:t>Среднесписочная численность работающих, тыс. чел.</w:t>
            </w:r>
          </w:p>
        </w:tc>
        <w:tc>
          <w:tcPr>
            <w:tcW w:w="1130" w:type="dxa"/>
          </w:tcPr>
          <w:p w:rsidR="00B75EFD" w:rsidRDefault="00B75EFD">
            <w:pPr>
              <w:pStyle w:val="ConsPlusNormal"/>
            </w:pPr>
          </w:p>
        </w:tc>
        <w:tc>
          <w:tcPr>
            <w:tcW w:w="1130" w:type="dxa"/>
          </w:tcPr>
          <w:p w:rsidR="00B75EFD" w:rsidRDefault="00B75EFD">
            <w:pPr>
              <w:pStyle w:val="ConsPlusNormal"/>
            </w:pPr>
          </w:p>
        </w:tc>
        <w:tc>
          <w:tcPr>
            <w:tcW w:w="1152" w:type="dxa"/>
          </w:tcPr>
          <w:p w:rsidR="00B75EFD" w:rsidRDefault="00B75EFD">
            <w:pPr>
              <w:pStyle w:val="ConsPlusNormal"/>
            </w:pPr>
          </w:p>
        </w:tc>
        <w:tc>
          <w:tcPr>
            <w:tcW w:w="1130" w:type="dxa"/>
          </w:tcPr>
          <w:p w:rsidR="00B75EFD" w:rsidRDefault="00B75EFD">
            <w:pPr>
              <w:pStyle w:val="ConsPlusNormal"/>
            </w:pPr>
          </w:p>
        </w:tc>
        <w:tc>
          <w:tcPr>
            <w:tcW w:w="1138" w:type="dxa"/>
          </w:tcPr>
          <w:p w:rsidR="00B75EFD" w:rsidRDefault="00B75EFD">
            <w:pPr>
              <w:pStyle w:val="ConsPlusNormal"/>
            </w:pPr>
          </w:p>
        </w:tc>
      </w:tr>
      <w:tr w:rsidR="00B75EFD">
        <w:tc>
          <w:tcPr>
            <w:tcW w:w="1793" w:type="dxa"/>
          </w:tcPr>
          <w:p w:rsidR="00B75EFD" w:rsidRDefault="00B75EFD">
            <w:pPr>
              <w:pStyle w:val="ConsPlusNormal"/>
            </w:pPr>
            <w:r>
              <w:t>Задача 4</w:t>
            </w:r>
          </w:p>
        </w:tc>
        <w:tc>
          <w:tcPr>
            <w:tcW w:w="2154" w:type="dxa"/>
          </w:tcPr>
          <w:p w:rsidR="00B75EFD" w:rsidRDefault="00B75EFD">
            <w:pPr>
              <w:pStyle w:val="ConsPlusNormal"/>
            </w:pPr>
            <w:r>
              <w:t>Обеспеченность общей площадью жилья в расчете на одного жителя, кв. метров</w:t>
            </w:r>
          </w:p>
        </w:tc>
        <w:tc>
          <w:tcPr>
            <w:tcW w:w="1130" w:type="dxa"/>
          </w:tcPr>
          <w:p w:rsidR="00B75EFD" w:rsidRDefault="00B75EFD">
            <w:pPr>
              <w:pStyle w:val="ConsPlusNormal"/>
            </w:pPr>
          </w:p>
        </w:tc>
        <w:tc>
          <w:tcPr>
            <w:tcW w:w="1130" w:type="dxa"/>
          </w:tcPr>
          <w:p w:rsidR="00B75EFD" w:rsidRDefault="00B75EFD">
            <w:pPr>
              <w:pStyle w:val="ConsPlusNormal"/>
            </w:pPr>
          </w:p>
        </w:tc>
        <w:tc>
          <w:tcPr>
            <w:tcW w:w="1152" w:type="dxa"/>
          </w:tcPr>
          <w:p w:rsidR="00B75EFD" w:rsidRDefault="00B75EFD">
            <w:pPr>
              <w:pStyle w:val="ConsPlusNormal"/>
            </w:pPr>
          </w:p>
        </w:tc>
        <w:tc>
          <w:tcPr>
            <w:tcW w:w="1130" w:type="dxa"/>
          </w:tcPr>
          <w:p w:rsidR="00B75EFD" w:rsidRDefault="00B75EFD">
            <w:pPr>
              <w:pStyle w:val="ConsPlusNormal"/>
            </w:pPr>
          </w:p>
        </w:tc>
        <w:tc>
          <w:tcPr>
            <w:tcW w:w="1138" w:type="dxa"/>
          </w:tcPr>
          <w:p w:rsidR="00B75EFD" w:rsidRDefault="00B75EFD">
            <w:pPr>
              <w:pStyle w:val="ConsPlusNormal"/>
            </w:pPr>
          </w:p>
        </w:tc>
      </w:tr>
      <w:tr w:rsidR="00B75EFD">
        <w:tc>
          <w:tcPr>
            <w:tcW w:w="1793" w:type="dxa"/>
          </w:tcPr>
          <w:p w:rsidR="00B75EFD" w:rsidRDefault="00B75EFD">
            <w:pPr>
              <w:pStyle w:val="ConsPlusNormal"/>
            </w:pPr>
            <w:r>
              <w:lastRenderedPageBreak/>
              <w:t>Задача 5</w:t>
            </w:r>
          </w:p>
        </w:tc>
        <w:tc>
          <w:tcPr>
            <w:tcW w:w="2154" w:type="dxa"/>
          </w:tcPr>
          <w:p w:rsidR="00B75EFD" w:rsidRDefault="00B75EFD">
            <w:pPr>
              <w:pStyle w:val="ConsPlusNormal"/>
            </w:pPr>
            <w:r>
              <w:t>Доля населения, систематически занимающихся физической культурой и спортом, %</w:t>
            </w:r>
          </w:p>
        </w:tc>
        <w:tc>
          <w:tcPr>
            <w:tcW w:w="1130" w:type="dxa"/>
          </w:tcPr>
          <w:p w:rsidR="00B75EFD" w:rsidRDefault="00B75EFD">
            <w:pPr>
              <w:pStyle w:val="ConsPlusNormal"/>
            </w:pPr>
          </w:p>
        </w:tc>
        <w:tc>
          <w:tcPr>
            <w:tcW w:w="1130" w:type="dxa"/>
          </w:tcPr>
          <w:p w:rsidR="00B75EFD" w:rsidRDefault="00B75EFD">
            <w:pPr>
              <w:pStyle w:val="ConsPlusNormal"/>
            </w:pPr>
          </w:p>
        </w:tc>
        <w:tc>
          <w:tcPr>
            <w:tcW w:w="1152" w:type="dxa"/>
          </w:tcPr>
          <w:p w:rsidR="00B75EFD" w:rsidRDefault="00B75EFD">
            <w:pPr>
              <w:pStyle w:val="ConsPlusNormal"/>
            </w:pPr>
          </w:p>
        </w:tc>
        <w:tc>
          <w:tcPr>
            <w:tcW w:w="1130" w:type="dxa"/>
          </w:tcPr>
          <w:p w:rsidR="00B75EFD" w:rsidRDefault="00B75EFD">
            <w:pPr>
              <w:pStyle w:val="ConsPlusNormal"/>
            </w:pPr>
          </w:p>
        </w:tc>
        <w:tc>
          <w:tcPr>
            <w:tcW w:w="1138" w:type="dxa"/>
          </w:tcPr>
          <w:p w:rsidR="00B75EFD" w:rsidRDefault="00B75EFD">
            <w:pPr>
              <w:pStyle w:val="ConsPlusNormal"/>
            </w:pPr>
          </w:p>
        </w:tc>
      </w:tr>
      <w:tr w:rsidR="00B75EFD">
        <w:tc>
          <w:tcPr>
            <w:tcW w:w="1793" w:type="dxa"/>
          </w:tcPr>
          <w:p w:rsidR="00B75EFD" w:rsidRDefault="00B75EFD">
            <w:pPr>
              <w:pStyle w:val="ConsPlusNormal"/>
            </w:pPr>
            <w:r>
              <w:t>Задача 6 и т.д.</w:t>
            </w:r>
          </w:p>
        </w:tc>
        <w:tc>
          <w:tcPr>
            <w:tcW w:w="2154" w:type="dxa"/>
          </w:tcPr>
          <w:p w:rsidR="00B75EFD" w:rsidRDefault="00B75EFD">
            <w:pPr>
              <w:pStyle w:val="ConsPlusNormal"/>
            </w:pPr>
            <w:r>
              <w:t>Объем туристского потока, тыс. чел.</w:t>
            </w:r>
          </w:p>
        </w:tc>
        <w:tc>
          <w:tcPr>
            <w:tcW w:w="1130" w:type="dxa"/>
          </w:tcPr>
          <w:p w:rsidR="00B75EFD" w:rsidRDefault="00B75EFD">
            <w:pPr>
              <w:pStyle w:val="ConsPlusNormal"/>
            </w:pPr>
          </w:p>
        </w:tc>
        <w:tc>
          <w:tcPr>
            <w:tcW w:w="1130" w:type="dxa"/>
          </w:tcPr>
          <w:p w:rsidR="00B75EFD" w:rsidRDefault="00B75EFD">
            <w:pPr>
              <w:pStyle w:val="ConsPlusNormal"/>
            </w:pPr>
          </w:p>
        </w:tc>
        <w:tc>
          <w:tcPr>
            <w:tcW w:w="1152" w:type="dxa"/>
          </w:tcPr>
          <w:p w:rsidR="00B75EFD" w:rsidRDefault="00B75EFD">
            <w:pPr>
              <w:pStyle w:val="ConsPlusNormal"/>
            </w:pPr>
          </w:p>
        </w:tc>
        <w:tc>
          <w:tcPr>
            <w:tcW w:w="1130" w:type="dxa"/>
          </w:tcPr>
          <w:p w:rsidR="00B75EFD" w:rsidRDefault="00B75EFD">
            <w:pPr>
              <w:pStyle w:val="ConsPlusNormal"/>
            </w:pPr>
          </w:p>
        </w:tc>
        <w:tc>
          <w:tcPr>
            <w:tcW w:w="1138" w:type="dxa"/>
          </w:tcPr>
          <w:p w:rsidR="00B75EFD" w:rsidRDefault="00B75EFD">
            <w:pPr>
              <w:pStyle w:val="ConsPlusNormal"/>
            </w:pPr>
          </w:p>
        </w:tc>
      </w:tr>
      <w:tr w:rsidR="00B75EFD">
        <w:tc>
          <w:tcPr>
            <w:tcW w:w="1793" w:type="dxa"/>
          </w:tcPr>
          <w:p w:rsidR="00B75EFD" w:rsidRDefault="00B75EFD">
            <w:pPr>
              <w:pStyle w:val="ConsPlusNormal"/>
            </w:pPr>
            <w:r>
              <w:t>Цель 2. Пространство, реальный капитал</w:t>
            </w:r>
          </w:p>
        </w:tc>
        <w:tc>
          <w:tcPr>
            <w:tcW w:w="2154" w:type="dxa"/>
          </w:tcPr>
          <w:p w:rsidR="00B75EFD" w:rsidRDefault="00B75EFD">
            <w:pPr>
              <w:pStyle w:val="ConsPlusNormal"/>
            </w:pPr>
          </w:p>
        </w:tc>
        <w:tc>
          <w:tcPr>
            <w:tcW w:w="1130" w:type="dxa"/>
          </w:tcPr>
          <w:p w:rsidR="00B75EFD" w:rsidRDefault="00B75EFD">
            <w:pPr>
              <w:pStyle w:val="ConsPlusNormal"/>
            </w:pPr>
          </w:p>
        </w:tc>
        <w:tc>
          <w:tcPr>
            <w:tcW w:w="1130" w:type="dxa"/>
          </w:tcPr>
          <w:p w:rsidR="00B75EFD" w:rsidRDefault="00B75EFD">
            <w:pPr>
              <w:pStyle w:val="ConsPlusNormal"/>
            </w:pPr>
          </w:p>
        </w:tc>
        <w:tc>
          <w:tcPr>
            <w:tcW w:w="1152" w:type="dxa"/>
          </w:tcPr>
          <w:p w:rsidR="00B75EFD" w:rsidRDefault="00B75EFD">
            <w:pPr>
              <w:pStyle w:val="ConsPlusNormal"/>
            </w:pPr>
          </w:p>
        </w:tc>
        <w:tc>
          <w:tcPr>
            <w:tcW w:w="1130" w:type="dxa"/>
          </w:tcPr>
          <w:p w:rsidR="00B75EFD" w:rsidRDefault="00B75EFD">
            <w:pPr>
              <w:pStyle w:val="ConsPlusNormal"/>
            </w:pPr>
          </w:p>
        </w:tc>
        <w:tc>
          <w:tcPr>
            <w:tcW w:w="1138" w:type="dxa"/>
          </w:tcPr>
          <w:p w:rsidR="00B75EFD" w:rsidRDefault="00B75EFD">
            <w:pPr>
              <w:pStyle w:val="ConsPlusNormal"/>
            </w:pPr>
          </w:p>
        </w:tc>
      </w:tr>
      <w:tr w:rsidR="00B75EFD">
        <w:tc>
          <w:tcPr>
            <w:tcW w:w="1793" w:type="dxa"/>
          </w:tcPr>
          <w:p w:rsidR="00B75EFD" w:rsidRDefault="00B75EFD">
            <w:pPr>
              <w:pStyle w:val="ConsPlusNormal"/>
            </w:pPr>
            <w:r>
              <w:t>Задача 1 и т.д.</w:t>
            </w:r>
          </w:p>
        </w:tc>
        <w:tc>
          <w:tcPr>
            <w:tcW w:w="2154" w:type="dxa"/>
          </w:tcPr>
          <w:p w:rsidR="00B75EFD" w:rsidRDefault="00B75EFD">
            <w:pPr>
              <w:pStyle w:val="ConsPlusNormal"/>
            </w:pPr>
            <w:r>
              <w:t>Пассажирооборот, млн чел. в год</w:t>
            </w:r>
          </w:p>
        </w:tc>
        <w:tc>
          <w:tcPr>
            <w:tcW w:w="1130" w:type="dxa"/>
          </w:tcPr>
          <w:p w:rsidR="00B75EFD" w:rsidRDefault="00B75EFD">
            <w:pPr>
              <w:pStyle w:val="ConsPlusNormal"/>
            </w:pPr>
          </w:p>
        </w:tc>
        <w:tc>
          <w:tcPr>
            <w:tcW w:w="1130" w:type="dxa"/>
          </w:tcPr>
          <w:p w:rsidR="00B75EFD" w:rsidRDefault="00B75EFD">
            <w:pPr>
              <w:pStyle w:val="ConsPlusNormal"/>
            </w:pPr>
          </w:p>
        </w:tc>
        <w:tc>
          <w:tcPr>
            <w:tcW w:w="1152" w:type="dxa"/>
          </w:tcPr>
          <w:p w:rsidR="00B75EFD" w:rsidRDefault="00B75EFD">
            <w:pPr>
              <w:pStyle w:val="ConsPlusNormal"/>
            </w:pPr>
          </w:p>
        </w:tc>
        <w:tc>
          <w:tcPr>
            <w:tcW w:w="1130" w:type="dxa"/>
          </w:tcPr>
          <w:p w:rsidR="00B75EFD" w:rsidRDefault="00B75EFD">
            <w:pPr>
              <w:pStyle w:val="ConsPlusNormal"/>
            </w:pPr>
          </w:p>
        </w:tc>
        <w:tc>
          <w:tcPr>
            <w:tcW w:w="1138" w:type="dxa"/>
          </w:tcPr>
          <w:p w:rsidR="00B75EFD" w:rsidRDefault="00B75EFD">
            <w:pPr>
              <w:pStyle w:val="ConsPlusNormal"/>
            </w:pPr>
          </w:p>
        </w:tc>
      </w:tr>
      <w:tr w:rsidR="00B75EFD">
        <w:tc>
          <w:tcPr>
            <w:tcW w:w="1793" w:type="dxa"/>
          </w:tcPr>
          <w:p w:rsidR="00B75EFD" w:rsidRDefault="00B75EFD">
            <w:pPr>
              <w:pStyle w:val="ConsPlusNormal"/>
            </w:pPr>
            <w:r>
              <w:t>Цель 3. Рынки</w:t>
            </w:r>
          </w:p>
        </w:tc>
        <w:tc>
          <w:tcPr>
            <w:tcW w:w="2154" w:type="dxa"/>
          </w:tcPr>
          <w:p w:rsidR="00B75EFD" w:rsidRDefault="00B75EFD">
            <w:pPr>
              <w:pStyle w:val="ConsPlusNormal"/>
            </w:pPr>
          </w:p>
        </w:tc>
        <w:tc>
          <w:tcPr>
            <w:tcW w:w="1130" w:type="dxa"/>
          </w:tcPr>
          <w:p w:rsidR="00B75EFD" w:rsidRDefault="00B75EFD">
            <w:pPr>
              <w:pStyle w:val="ConsPlusNormal"/>
            </w:pPr>
          </w:p>
        </w:tc>
        <w:tc>
          <w:tcPr>
            <w:tcW w:w="1130" w:type="dxa"/>
          </w:tcPr>
          <w:p w:rsidR="00B75EFD" w:rsidRDefault="00B75EFD">
            <w:pPr>
              <w:pStyle w:val="ConsPlusNormal"/>
            </w:pPr>
          </w:p>
        </w:tc>
        <w:tc>
          <w:tcPr>
            <w:tcW w:w="1152" w:type="dxa"/>
          </w:tcPr>
          <w:p w:rsidR="00B75EFD" w:rsidRDefault="00B75EFD">
            <w:pPr>
              <w:pStyle w:val="ConsPlusNormal"/>
            </w:pPr>
          </w:p>
        </w:tc>
        <w:tc>
          <w:tcPr>
            <w:tcW w:w="1130" w:type="dxa"/>
          </w:tcPr>
          <w:p w:rsidR="00B75EFD" w:rsidRDefault="00B75EFD">
            <w:pPr>
              <w:pStyle w:val="ConsPlusNormal"/>
            </w:pPr>
          </w:p>
        </w:tc>
        <w:tc>
          <w:tcPr>
            <w:tcW w:w="1138" w:type="dxa"/>
          </w:tcPr>
          <w:p w:rsidR="00B75EFD" w:rsidRDefault="00B75EFD">
            <w:pPr>
              <w:pStyle w:val="ConsPlusNormal"/>
            </w:pPr>
          </w:p>
        </w:tc>
      </w:tr>
      <w:tr w:rsidR="00B75EFD">
        <w:tc>
          <w:tcPr>
            <w:tcW w:w="1793" w:type="dxa"/>
          </w:tcPr>
          <w:p w:rsidR="00B75EFD" w:rsidRDefault="00B75EFD">
            <w:pPr>
              <w:pStyle w:val="ConsPlusNormal"/>
            </w:pPr>
            <w:r>
              <w:t>Задача 1 и т.д.</w:t>
            </w:r>
          </w:p>
        </w:tc>
        <w:tc>
          <w:tcPr>
            <w:tcW w:w="2154" w:type="dxa"/>
          </w:tcPr>
          <w:p w:rsidR="00B75EFD" w:rsidRDefault="00B75EFD">
            <w:pPr>
              <w:pStyle w:val="ConsPlusNormal"/>
            </w:pPr>
            <w:r>
              <w:t>Доля экспорта муниципального района (городского округа) в общем объеме экспорта Республики Татарстан</w:t>
            </w:r>
          </w:p>
        </w:tc>
        <w:tc>
          <w:tcPr>
            <w:tcW w:w="1130" w:type="dxa"/>
          </w:tcPr>
          <w:p w:rsidR="00B75EFD" w:rsidRDefault="00B75EFD">
            <w:pPr>
              <w:pStyle w:val="ConsPlusNormal"/>
            </w:pPr>
          </w:p>
        </w:tc>
        <w:tc>
          <w:tcPr>
            <w:tcW w:w="1130" w:type="dxa"/>
          </w:tcPr>
          <w:p w:rsidR="00B75EFD" w:rsidRDefault="00B75EFD">
            <w:pPr>
              <w:pStyle w:val="ConsPlusNormal"/>
            </w:pPr>
          </w:p>
        </w:tc>
        <w:tc>
          <w:tcPr>
            <w:tcW w:w="1152" w:type="dxa"/>
          </w:tcPr>
          <w:p w:rsidR="00B75EFD" w:rsidRDefault="00B75EFD">
            <w:pPr>
              <w:pStyle w:val="ConsPlusNormal"/>
            </w:pPr>
          </w:p>
        </w:tc>
        <w:tc>
          <w:tcPr>
            <w:tcW w:w="1130" w:type="dxa"/>
          </w:tcPr>
          <w:p w:rsidR="00B75EFD" w:rsidRDefault="00B75EFD">
            <w:pPr>
              <w:pStyle w:val="ConsPlusNormal"/>
            </w:pPr>
          </w:p>
        </w:tc>
        <w:tc>
          <w:tcPr>
            <w:tcW w:w="1138" w:type="dxa"/>
          </w:tcPr>
          <w:p w:rsidR="00B75EFD" w:rsidRDefault="00B75EFD">
            <w:pPr>
              <w:pStyle w:val="ConsPlusNormal"/>
            </w:pPr>
          </w:p>
        </w:tc>
      </w:tr>
      <w:tr w:rsidR="00B75EFD">
        <w:tc>
          <w:tcPr>
            <w:tcW w:w="1793" w:type="dxa"/>
          </w:tcPr>
          <w:p w:rsidR="00B75EFD" w:rsidRDefault="00B75EFD">
            <w:pPr>
              <w:pStyle w:val="ConsPlusNormal"/>
            </w:pPr>
            <w:r>
              <w:t>Цель 4. Институты</w:t>
            </w:r>
          </w:p>
        </w:tc>
        <w:tc>
          <w:tcPr>
            <w:tcW w:w="2154" w:type="dxa"/>
          </w:tcPr>
          <w:p w:rsidR="00B75EFD" w:rsidRDefault="00B75EFD">
            <w:pPr>
              <w:pStyle w:val="ConsPlusNormal"/>
            </w:pPr>
          </w:p>
        </w:tc>
        <w:tc>
          <w:tcPr>
            <w:tcW w:w="1130" w:type="dxa"/>
          </w:tcPr>
          <w:p w:rsidR="00B75EFD" w:rsidRDefault="00B75EFD">
            <w:pPr>
              <w:pStyle w:val="ConsPlusNormal"/>
            </w:pPr>
          </w:p>
        </w:tc>
        <w:tc>
          <w:tcPr>
            <w:tcW w:w="1130" w:type="dxa"/>
          </w:tcPr>
          <w:p w:rsidR="00B75EFD" w:rsidRDefault="00B75EFD">
            <w:pPr>
              <w:pStyle w:val="ConsPlusNormal"/>
            </w:pPr>
          </w:p>
        </w:tc>
        <w:tc>
          <w:tcPr>
            <w:tcW w:w="1152" w:type="dxa"/>
          </w:tcPr>
          <w:p w:rsidR="00B75EFD" w:rsidRDefault="00B75EFD">
            <w:pPr>
              <w:pStyle w:val="ConsPlusNormal"/>
            </w:pPr>
          </w:p>
        </w:tc>
        <w:tc>
          <w:tcPr>
            <w:tcW w:w="1130" w:type="dxa"/>
          </w:tcPr>
          <w:p w:rsidR="00B75EFD" w:rsidRDefault="00B75EFD">
            <w:pPr>
              <w:pStyle w:val="ConsPlusNormal"/>
            </w:pPr>
          </w:p>
        </w:tc>
        <w:tc>
          <w:tcPr>
            <w:tcW w:w="1138" w:type="dxa"/>
          </w:tcPr>
          <w:p w:rsidR="00B75EFD" w:rsidRDefault="00B75EFD">
            <w:pPr>
              <w:pStyle w:val="ConsPlusNormal"/>
            </w:pPr>
          </w:p>
        </w:tc>
      </w:tr>
      <w:tr w:rsidR="00B75EFD">
        <w:tc>
          <w:tcPr>
            <w:tcW w:w="1793" w:type="dxa"/>
          </w:tcPr>
          <w:p w:rsidR="00B75EFD" w:rsidRDefault="00B75EFD">
            <w:pPr>
              <w:pStyle w:val="ConsPlusNormal"/>
            </w:pPr>
            <w:r>
              <w:t>Задача 1 и т.д.</w:t>
            </w:r>
          </w:p>
        </w:tc>
        <w:tc>
          <w:tcPr>
            <w:tcW w:w="2154" w:type="dxa"/>
          </w:tcPr>
          <w:p w:rsidR="00B75EFD" w:rsidRDefault="00B75EFD">
            <w:pPr>
              <w:pStyle w:val="ConsPlusNormal"/>
            </w:pPr>
            <w:r>
              <w:t>Доля малого и среднего бизнеса в ВТП, %</w:t>
            </w:r>
          </w:p>
        </w:tc>
        <w:tc>
          <w:tcPr>
            <w:tcW w:w="1130" w:type="dxa"/>
          </w:tcPr>
          <w:p w:rsidR="00B75EFD" w:rsidRDefault="00B75EFD">
            <w:pPr>
              <w:pStyle w:val="ConsPlusNormal"/>
            </w:pPr>
          </w:p>
        </w:tc>
        <w:tc>
          <w:tcPr>
            <w:tcW w:w="1130" w:type="dxa"/>
          </w:tcPr>
          <w:p w:rsidR="00B75EFD" w:rsidRDefault="00B75EFD">
            <w:pPr>
              <w:pStyle w:val="ConsPlusNormal"/>
            </w:pPr>
          </w:p>
        </w:tc>
        <w:tc>
          <w:tcPr>
            <w:tcW w:w="1152" w:type="dxa"/>
          </w:tcPr>
          <w:p w:rsidR="00B75EFD" w:rsidRDefault="00B75EFD">
            <w:pPr>
              <w:pStyle w:val="ConsPlusNormal"/>
            </w:pPr>
          </w:p>
        </w:tc>
        <w:tc>
          <w:tcPr>
            <w:tcW w:w="1130" w:type="dxa"/>
          </w:tcPr>
          <w:p w:rsidR="00B75EFD" w:rsidRDefault="00B75EFD">
            <w:pPr>
              <w:pStyle w:val="ConsPlusNormal"/>
            </w:pPr>
          </w:p>
        </w:tc>
        <w:tc>
          <w:tcPr>
            <w:tcW w:w="1138" w:type="dxa"/>
          </w:tcPr>
          <w:p w:rsidR="00B75EFD" w:rsidRDefault="00B75EFD">
            <w:pPr>
              <w:pStyle w:val="ConsPlusNormal"/>
            </w:pPr>
          </w:p>
        </w:tc>
      </w:tr>
      <w:tr w:rsidR="00B75EFD">
        <w:tc>
          <w:tcPr>
            <w:tcW w:w="1793" w:type="dxa"/>
          </w:tcPr>
          <w:p w:rsidR="00B75EFD" w:rsidRDefault="00B75EFD">
            <w:pPr>
              <w:pStyle w:val="ConsPlusNormal"/>
            </w:pPr>
          </w:p>
        </w:tc>
        <w:tc>
          <w:tcPr>
            <w:tcW w:w="2154" w:type="dxa"/>
          </w:tcPr>
          <w:p w:rsidR="00B75EFD" w:rsidRDefault="00B75EFD">
            <w:pPr>
              <w:pStyle w:val="ConsPlusNormal"/>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130" w:type="dxa"/>
          </w:tcPr>
          <w:p w:rsidR="00B75EFD" w:rsidRDefault="00B75EFD">
            <w:pPr>
              <w:pStyle w:val="ConsPlusNormal"/>
            </w:pPr>
          </w:p>
        </w:tc>
        <w:tc>
          <w:tcPr>
            <w:tcW w:w="1130" w:type="dxa"/>
          </w:tcPr>
          <w:p w:rsidR="00B75EFD" w:rsidRDefault="00B75EFD">
            <w:pPr>
              <w:pStyle w:val="ConsPlusNormal"/>
            </w:pPr>
          </w:p>
        </w:tc>
        <w:tc>
          <w:tcPr>
            <w:tcW w:w="1152" w:type="dxa"/>
          </w:tcPr>
          <w:p w:rsidR="00B75EFD" w:rsidRDefault="00B75EFD">
            <w:pPr>
              <w:pStyle w:val="ConsPlusNormal"/>
            </w:pPr>
          </w:p>
        </w:tc>
        <w:tc>
          <w:tcPr>
            <w:tcW w:w="1130" w:type="dxa"/>
          </w:tcPr>
          <w:p w:rsidR="00B75EFD" w:rsidRDefault="00B75EFD">
            <w:pPr>
              <w:pStyle w:val="ConsPlusNormal"/>
            </w:pPr>
          </w:p>
        </w:tc>
        <w:tc>
          <w:tcPr>
            <w:tcW w:w="1138" w:type="dxa"/>
          </w:tcPr>
          <w:p w:rsidR="00B75EFD" w:rsidRDefault="00B75EFD">
            <w:pPr>
              <w:pStyle w:val="ConsPlusNormal"/>
            </w:pPr>
          </w:p>
        </w:tc>
      </w:tr>
      <w:tr w:rsidR="00B75EFD">
        <w:tc>
          <w:tcPr>
            <w:tcW w:w="1793" w:type="dxa"/>
          </w:tcPr>
          <w:p w:rsidR="00B75EFD" w:rsidRDefault="00B75EFD">
            <w:pPr>
              <w:pStyle w:val="ConsPlusNormal"/>
            </w:pPr>
          </w:p>
        </w:tc>
        <w:tc>
          <w:tcPr>
            <w:tcW w:w="2154" w:type="dxa"/>
          </w:tcPr>
          <w:p w:rsidR="00B75EFD" w:rsidRDefault="00B75EFD">
            <w:pPr>
              <w:pStyle w:val="ConsPlusNormal"/>
            </w:pPr>
            <w:r>
              <w:t xml:space="preserve">Накопленный темп роста оборота малых (включая </w:t>
            </w:r>
            <w:proofErr w:type="spellStart"/>
            <w:r>
              <w:t>микропредприятия</w:t>
            </w:r>
            <w:proofErr w:type="spellEnd"/>
            <w:r>
              <w:t>) и средних предприятий (в действующих ценах), к 2015 году, %</w:t>
            </w:r>
          </w:p>
        </w:tc>
        <w:tc>
          <w:tcPr>
            <w:tcW w:w="1130" w:type="dxa"/>
          </w:tcPr>
          <w:p w:rsidR="00B75EFD" w:rsidRDefault="00B75EFD">
            <w:pPr>
              <w:pStyle w:val="ConsPlusNormal"/>
            </w:pPr>
          </w:p>
        </w:tc>
        <w:tc>
          <w:tcPr>
            <w:tcW w:w="1130" w:type="dxa"/>
          </w:tcPr>
          <w:p w:rsidR="00B75EFD" w:rsidRDefault="00B75EFD">
            <w:pPr>
              <w:pStyle w:val="ConsPlusNormal"/>
            </w:pPr>
          </w:p>
        </w:tc>
        <w:tc>
          <w:tcPr>
            <w:tcW w:w="1152" w:type="dxa"/>
          </w:tcPr>
          <w:p w:rsidR="00B75EFD" w:rsidRDefault="00B75EFD">
            <w:pPr>
              <w:pStyle w:val="ConsPlusNormal"/>
            </w:pPr>
          </w:p>
        </w:tc>
        <w:tc>
          <w:tcPr>
            <w:tcW w:w="1130" w:type="dxa"/>
          </w:tcPr>
          <w:p w:rsidR="00B75EFD" w:rsidRDefault="00B75EFD">
            <w:pPr>
              <w:pStyle w:val="ConsPlusNormal"/>
            </w:pPr>
          </w:p>
        </w:tc>
        <w:tc>
          <w:tcPr>
            <w:tcW w:w="1138" w:type="dxa"/>
          </w:tcPr>
          <w:p w:rsidR="00B75EFD" w:rsidRDefault="00B75EFD">
            <w:pPr>
              <w:pStyle w:val="ConsPlusNormal"/>
            </w:pPr>
          </w:p>
        </w:tc>
      </w:tr>
      <w:tr w:rsidR="00B75EFD">
        <w:tc>
          <w:tcPr>
            <w:tcW w:w="1793" w:type="dxa"/>
          </w:tcPr>
          <w:p w:rsidR="00B75EFD" w:rsidRDefault="00B75EFD">
            <w:pPr>
              <w:pStyle w:val="ConsPlusNormal"/>
            </w:pPr>
            <w:r>
              <w:t>Цель 5. Инновации и информация</w:t>
            </w:r>
          </w:p>
        </w:tc>
        <w:tc>
          <w:tcPr>
            <w:tcW w:w="2154" w:type="dxa"/>
          </w:tcPr>
          <w:p w:rsidR="00B75EFD" w:rsidRDefault="00B75EFD">
            <w:pPr>
              <w:pStyle w:val="ConsPlusNormal"/>
            </w:pPr>
          </w:p>
        </w:tc>
        <w:tc>
          <w:tcPr>
            <w:tcW w:w="1130" w:type="dxa"/>
          </w:tcPr>
          <w:p w:rsidR="00B75EFD" w:rsidRDefault="00B75EFD">
            <w:pPr>
              <w:pStyle w:val="ConsPlusNormal"/>
            </w:pPr>
          </w:p>
        </w:tc>
        <w:tc>
          <w:tcPr>
            <w:tcW w:w="1130" w:type="dxa"/>
          </w:tcPr>
          <w:p w:rsidR="00B75EFD" w:rsidRDefault="00B75EFD">
            <w:pPr>
              <w:pStyle w:val="ConsPlusNormal"/>
            </w:pPr>
          </w:p>
        </w:tc>
        <w:tc>
          <w:tcPr>
            <w:tcW w:w="1152" w:type="dxa"/>
          </w:tcPr>
          <w:p w:rsidR="00B75EFD" w:rsidRDefault="00B75EFD">
            <w:pPr>
              <w:pStyle w:val="ConsPlusNormal"/>
            </w:pPr>
          </w:p>
        </w:tc>
        <w:tc>
          <w:tcPr>
            <w:tcW w:w="1130" w:type="dxa"/>
          </w:tcPr>
          <w:p w:rsidR="00B75EFD" w:rsidRDefault="00B75EFD">
            <w:pPr>
              <w:pStyle w:val="ConsPlusNormal"/>
            </w:pPr>
          </w:p>
        </w:tc>
        <w:tc>
          <w:tcPr>
            <w:tcW w:w="1138" w:type="dxa"/>
          </w:tcPr>
          <w:p w:rsidR="00B75EFD" w:rsidRDefault="00B75EFD">
            <w:pPr>
              <w:pStyle w:val="ConsPlusNormal"/>
            </w:pPr>
          </w:p>
        </w:tc>
      </w:tr>
      <w:tr w:rsidR="00B75EFD">
        <w:tc>
          <w:tcPr>
            <w:tcW w:w="1793" w:type="dxa"/>
          </w:tcPr>
          <w:p w:rsidR="00B75EFD" w:rsidRDefault="00B75EFD">
            <w:pPr>
              <w:pStyle w:val="ConsPlusNormal"/>
            </w:pPr>
            <w:r>
              <w:t>Задача 1 и т.д.</w:t>
            </w:r>
          </w:p>
        </w:tc>
        <w:tc>
          <w:tcPr>
            <w:tcW w:w="2154" w:type="dxa"/>
          </w:tcPr>
          <w:p w:rsidR="00B75EFD" w:rsidRDefault="00B75EFD">
            <w:pPr>
              <w:pStyle w:val="ConsPlusNormal"/>
            </w:pPr>
            <w:r>
              <w:t>Доля инновационной продукции в общем объеме с промышленного производства, %</w:t>
            </w:r>
          </w:p>
        </w:tc>
        <w:tc>
          <w:tcPr>
            <w:tcW w:w="1130" w:type="dxa"/>
          </w:tcPr>
          <w:p w:rsidR="00B75EFD" w:rsidRDefault="00B75EFD">
            <w:pPr>
              <w:pStyle w:val="ConsPlusNormal"/>
            </w:pPr>
          </w:p>
        </w:tc>
        <w:tc>
          <w:tcPr>
            <w:tcW w:w="1130" w:type="dxa"/>
          </w:tcPr>
          <w:p w:rsidR="00B75EFD" w:rsidRDefault="00B75EFD">
            <w:pPr>
              <w:pStyle w:val="ConsPlusNormal"/>
            </w:pPr>
          </w:p>
        </w:tc>
        <w:tc>
          <w:tcPr>
            <w:tcW w:w="1152" w:type="dxa"/>
          </w:tcPr>
          <w:p w:rsidR="00B75EFD" w:rsidRDefault="00B75EFD">
            <w:pPr>
              <w:pStyle w:val="ConsPlusNormal"/>
            </w:pPr>
          </w:p>
        </w:tc>
        <w:tc>
          <w:tcPr>
            <w:tcW w:w="1130" w:type="dxa"/>
          </w:tcPr>
          <w:p w:rsidR="00B75EFD" w:rsidRDefault="00B75EFD">
            <w:pPr>
              <w:pStyle w:val="ConsPlusNormal"/>
            </w:pPr>
          </w:p>
        </w:tc>
        <w:tc>
          <w:tcPr>
            <w:tcW w:w="1138" w:type="dxa"/>
          </w:tcPr>
          <w:p w:rsidR="00B75EFD" w:rsidRDefault="00B75EFD">
            <w:pPr>
              <w:pStyle w:val="ConsPlusNormal"/>
            </w:pPr>
          </w:p>
        </w:tc>
      </w:tr>
      <w:tr w:rsidR="00B75EFD">
        <w:tc>
          <w:tcPr>
            <w:tcW w:w="1793" w:type="dxa"/>
          </w:tcPr>
          <w:p w:rsidR="00B75EFD" w:rsidRDefault="00B75EFD">
            <w:pPr>
              <w:pStyle w:val="ConsPlusNormal"/>
            </w:pPr>
            <w:r>
              <w:lastRenderedPageBreak/>
              <w:t>Цель 6. Природные ресурсы</w:t>
            </w:r>
          </w:p>
        </w:tc>
        <w:tc>
          <w:tcPr>
            <w:tcW w:w="2154" w:type="dxa"/>
          </w:tcPr>
          <w:p w:rsidR="00B75EFD" w:rsidRDefault="00B75EFD">
            <w:pPr>
              <w:pStyle w:val="ConsPlusNormal"/>
            </w:pPr>
          </w:p>
        </w:tc>
        <w:tc>
          <w:tcPr>
            <w:tcW w:w="1130" w:type="dxa"/>
          </w:tcPr>
          <w:p w:rsidR="00B75EFD" w:rsidRDefault="00B75EFD">
            <w:pPr>
              <w:pStyle w:val="ConsPlusNormal"/>
            </w:pPr>
          </w:p>
        </w:tc>
        <w:tc>
          <w:tcPr>
            <w:tcW w:w="1130" w:type="dxa"/>
          </w:tcPr>
          <w:p w:rsidR="00B75EFD" w:rsidRDefault="00B75EFD">
            <w:pPr>
              <w:pStyle w:val="ConsPlusNormal"/>
            </w:pPr>
          </w:p>
        </w:tc>
        <w:tc>
          <w:tcPr>
            <w:tcW w:w="1152" w:type="dxa"/>
          </w:tcPr>
          <w:p w:rsidR="00B75EFD" w:rsidRDefault="00B75EFD">
            <w:pPr>
              <w:pStyle w:val="ConsPlusNormal"/>
            </w:pPr>
          </w:p>
        </w:tc>
        <w:tc>
          <w:tcPr>
            <w:tcW w:w="1130" w:type="dxa"/>
          </w:tcPr>
          <w:p w:rsidR="00B75EFD" w:rsidRDefault="00B75EFD">
            <w:pPr>
              <w:pStyle w:val="ConsPlusNormal"/>
            </w:pPr>
          </w:p>
        </w:tc>
        <w:tc>
          <w:tcPr>
            <w:tcW w:w="1138" w:type="dxa"/>
          </w:tcPr>
          <w:p w:rsidR="00B75EFD" w:rsidRDefault="00B75EFD">
            <w:pPr>
              <w:pStyle w:val="ConsPlusNormal"/>
            </w:pPr>
          </w:p>
        </w:tc>
      </w:tr>
      <w:tr w:rsidR="00B75EFD">
        <w:tc>
          <w:tcPr>
            <w:tcW w:w="1793" w:type="dxa"/>
          </w:tcPr>
          <w:p w:rsidR="00B75EFD" w:rsidRDefault="00B75EFD">
            <w:pPr>
              <w:pStyle w:val="ConsPlusNormal"/>
            </w:pPr>
            <w:r>
              <w:t>Задача 1</w:t>
            </w:r>
          </w:p>
        </w:tc>
        <w:tc>
          <w:tcPr>
            <w:tcW w:w="2154" w:type="dxa"/>
          </w:tcPr>
          <w:p w:rsidR="00B75EFD" w:rsidRDefault="00B75EFD">
            <w:pPr>
              <w:pStyle w:val="ConsPlusNormal"/>
            </w:pPr>
            <w:r>
              <w:t>Степень озеленения поселений (отношение площади, занятой под зеленые насаждения, к общей площади поселения), %</w:t>
            </w:r>
          </w:p>
        </w:tc>
        <w:tc>
          <w:tcPr>
            <w:tcW w:w="1130" w:type="dxa"/>
          </w:tcPr>
          <w:p w:rsidR="00B75EFD" w:rsidRDefault="00B75EFD">
            <w:pPr>
              <w:pStyle w:val="ConsPlusNormal"/>
            </w:pPr>
          </w:p>
        </w:tc>
        <w:tc>
          <w:tcPr>
            <w:tcW w:w="1130" w:type="dxa"/>
          </w:tcPr>
          <w:p w:rsidR="00B75EFD" w:rsidRDefault="00B75EFD">
            <w:pPr>
              <w:pStyle w:val="ConsPlusNormal"/>
            </w:pPr>
          </w:p>
        </w:tc>
        <w:tc>
          <w:tcPr>
            <w:tcW w:w="1152" w:type="dxa"/>
          </w:tcPr>
          <w:p w:rsidR="00B75EFD" w:rsidRDefault="00B75EFD">
            <w:pPr>
              <w:pStyle w:val="ConsPlusNormal"/>
            </w:pPr>
          </w:p>
        </w:tc>
        <w:tc>
          <w:tcPr>
            <w:tcW w:w="1130" w:type="dxa"/>
          </w:tcPr>
          <w:p w:rsidR="00B75EFD" w:rsidRDefault="00B75EFD">
            <w:pPr>
              <w:pStyle w:val="ConsPlusNormal"/>
            </w:pPr>
          </w:p>
        </w:tc>
        <w:tc>
          <w:tcPr>
            <w:tcW w:w="1138" w:type="dxa"/>
          </w:tcPr>
          <w:p w:rsidR="00B75EFD" w:rsidRDefault="00B75EFD">
            <w:pPr>
              <w:pStyle w:val="ConsPlusNormal"/>
            </w:pPr>
          </w:p>
        </w:tc>
      </w:tr>
      <w:tr w:rsidR="00B75EFD">
        <w:tc>
          <w:tcPr>
            <w:tcW w:w="1793" w:type="dxa"/>
          </w:tcPr>
          <w:p w:rsidR="00B75EFD" w:rsidRDefault="00B75EFD">
            <w:pPr>
              <w:pStyle w:val="ConsPlusNormal"/>
            </w:pPr>
            <w:r>
              <w:t>Задача 2 и т.д.</w:t>
            </w:r>
          </w:p>
        </w:tc>
        <w:tc>
          <w:tcPr>
            <w:tcW w:w="2154" w:type="dxa"/>
          </w:tcPr>
          <w:p w:rsidR="00B75EFD" w:rsidRDefault="00B75EFD">
            <w:pPr>
              <w:pStyle w:val="ConsPlusNormal"/>
            </w:pPr>
            <w:r>
              <w:t xml:space="preserve">Доля </w:t>
            </w:r>
            <w:proofErr w:type="spellStart"/>
            <w:r>
              <w:t>рекультивированных</w:t>
            </w:r>
            <w:proofErr w:type="spellEnd"/>
            <w:r>
              <w:t xml:space="preserve"> земель в общей площади загрязненных земель, %</w:t>
            </w:r>
          </w:p>
        </w:tc>
        <w:tc>
          <w:tcPr>
            <w:tcW w:w="1130" w:type="dxa"/>
          </w:tcPr>
          <w:p w:rsidR="00B75EFD" w:rsidRDefault="00B75EFD">
            <w:pPr>
              <w:pStyle w:val="ConsPlusNormal"/>
            </w:pPr>
          </w:p>
        </w:tc>
        <w:tc>
          <w:tcPr>
            <w:tcW w:w="1130" w:type="dxa"/>
          </w:tcPr>
          <w:p w:rsidR="00B75EFD" w:rsidRDefault="00B75EFD">
            <w:pPr>
              <w:pStyle w:val="ConsPlusNormal"/>
            </w:pPr>
          </w:p>
        </w:tc>
        <w:tc>
          <w:tcPr>
            <w:tcW w:w="1152" w:type="dxa"/>
          </w:tcPr>
          <w:p w:rsidR="00B75EFD" w:rsidRDefault="00B75EFD">
            <w:pPr>
              <w:pStyle w:val="ConsPlusNormal"/>
            </w:pPr>
          </w:p>
        </w:tc>
        <w:tc>
          <w:tcPr>
            <w:tcW w:w="1130" w:type="dxa"/>
          </w:tcPr>
          <w:p w:rsidR="00B75EFD" w:rsidRDefault="00B75EFD">
            <w:pPr>
              <w:pStyle w:val="ConsPlusNormal"/>
            </w:pPr>
          </w:p>
        </w:tc>
        <w:tc>
          <w:tcPr>
            <w:tcW w:w="1138" w:type="dxa"/>
          </w:tcPr>
          <w:p w:rsidR="00B75EFD" w:rsidRDefault="00B75EFD">
            <w:pPr>
              <w:pStyle w:val="ConsPlusNormal"/>
            </w:pPr>
          </w:p>
        </w:tc>
      </w:tr>
      <w:tr w:rsidR="00B75EFD">
        <w:tc>
          <w:tcPr>
            <w:tcW w:w="1793" w:type="dxa"/>
          </w:tcPr>
          <w:p w:rsidR="00B75EFD" w:rsidRDefault="00B75EFD">
            <w:pPr>
              <w:pStyle w:val="ConsPlusNormal"/>
            </w:pPr>
            <w:r>
              <w:t>Цель 7. Финансовый капитал</w:t>
            </w:r>
          </w:p>
        </w:tc>
        <w:tc>
          <w:tcPr>
            <w:tcW w:w="2154" w:type="dxa"/>
          </w:tcPr>
          <w:p w:rsidR="00B75EFD" w:rsidRDefault="00B75EFD">
            <w:pPr>
              <w:pStyle w:val="ConsPlusNormal"/>
            </w:pPr>
          </w:p>
        </w:tc>
        <w:tc>
          <w:tcPr>
            <w:tcW w:w="1130" w:type="dxa"/>
          </w:tcPr>
          <w:p w:rsidR="00B75EFD" w:rsidRDefault="00B75EFD">
            <w:pPr>
              <w:pStyle w:val="ConsPlusNormal"/>
            </w:pPr>
          </w:p>
        </w:tc>
        <w:tc>
          <w:tcPr>
            <w:tcW w:w="1130" w:type="dxa"/>
          </w:tcPr>
          <w:p w:rsidR="00B75EFD" w:rsidRDefault="00B75EFD">
            <w:pPr>
              <w:pStyle w:val="ConsPlusNormal"/>
            </w:pPr>
          </w:p>
        </w:tc>
        <w:tc>
          <w:tcPr>
            <w:tcW w:w="1152" w:type="dxa"/>
          </w:tcPr>
          <w:p w:rsidR="00B75EFD" w:rsidRDefault="00B75EFD">
            <w:pPr>
              <w:pStyle w:val="ConsPlusNormal"/>
            </w:pPr>
          </w:p>
        </w:tc>
        <w:tc>
          <w:tcPr>
            <w:tcW w:w="1130" w:type="dxa"/>
          </w:tcPr>
          <w:p w:rsidR="00B75EFD" w:rsidRDefault="00B75EFD">
            <w:pPr>
              <w:pStyle w:val="ConsPlusNormal"/>
            </w:pPr>
          </w:p>
        </w:tc>
        <w:tc>
          <w:tcPr>
            <w:tcW w:w="1138" w:type="dxa"/>
          </w:tcPr>
          <w:p w:rsidR="00B75EFD" w:rsidRDefault="00B75EFD">
            <w:pPr>
              <w:pStyle w:val="ConsPlusNormal"/>
            </w:pPr>
          </w:p>
        </w:tc>
      </w:tr>
      <w:tr w:rsidR="00B75EFD">
        <w:tc>
          <w:tcPr>
            <w:tcW w:w="1793" w:type="dxa"/>
          </w:tcPr>
          <w:p w:rsidR="00B75EFD" w:rsidRDefault="00B75EFD">
            <w:pPr>
              <w:pStyle w:val="ConsPlusNormal"/>
            </w:pPr>
            <w:r>
              <w:t>Задача 1 и т.д.</w:t>
            </w:r>
          </w:p>
        </w:tc>
        <w:tc>
          <w:tcPr>
            <w:tcW w:w="2154" w:type="dxa"/>
          </w:tcPr>
          <w:p w:rsidR="00B75EFD" w:rsidRDefault="00B75EFD">
            <w:pPr>
              <w:pStyle w:val="ConsPlusNormal"/>
            </w:pPr>
            <w:r>
              <w:t>Доля муниципального района (городского округа) в республиканских инвестициях в основной капитал, %</w:t>
            </w:r>
          </w:p>
        </w:tc>
        <w:tc>
          <w:tcPr>
            <w:tcW w:w="1130" w:type="dxa"/>
          </w:tcPr>
          <w:p w:rsidR="00B75EFD" w:rsidRDefault="00B75EFD">
            <w:pPr>
              <w:pStyle w:val="ConsPlusNormal"/>
            </w:pPr>
          </w:p>
        </w:tc>
        <w:tc>
          <w:tcPr>
            <w:tcW w:w="1130" w:type="dxa"/>
          </w:tcPr>
          <w:p w:rsidR="00B75EFD" w:rsidRDefault="00B75EFD">
            <w:pPr>
              <w:pStyle w:val="ConsPlusNormal"/>
            </w:pPr>
          </w:p>
        </w:tc>
        <w:tc>
          <w:tcPr>
            <w:tcW w:w="1152" w:type="dxa"/>
          </w:tcPr>
          <w:p w:rsidR="00B75EFD" w:rsidRDefault="00B75EFD">
            <w:pPr>
              <w:pStyle w:val="ConsPlusNormal"/>
            </w:pPr>
          </w:p>
        </w:tc>
        <w:tc>
          <w:tcPr>
            <w:tcW w:w="1130" w:type="dxa"/>
          </w:tcPr>
          <w:p w:rsidR="00B75EFD" w:rsidRDefault="00B75EFD">
            <w:pPr>
              <w:pStyle w:val="ConsPlusNormal"/>
            </w:pPr>
          </w:p>
        </w:tc>
        <w:tc>
          <w:tcPr>
            <w:tcW w:w="1138" w:type="dxa"/>
          </w:tcPr>
          <w:p w:rsidR="00B75EFD" w:rsidRDefault="00B75EFD">
            <w:pPr>
              <w:pStyle w:val="ConsPlusNormal"/>
            </w:pPr>
          </w:p>
        </w:tc>
      </w:tr>
    </w:tbl>
    <w:p w:rsidR="00B75EFD" w:rsidRDefault="00B75EFD">
      <w:pPr>
        <w:pStyle w:val="ConsPlusNormal"/>
        <w:jc w:val="both"/>
      </w:pPr>
    </w:p>
    <w:p w:rsidR="00B75EFD" w:rsidRDefault="00B75EFD">
      <w:pPr>
        <w:pStyle w:val="ConsPlusNormal"/>
        <w:jc w:val="right"/>
        <w:outlineLvl w:val="3"/>
      </w:pPr>
      <w:r>
        <w:t>Таблица 3</w:t>
      </w:r>
    </w:p>
    <w:p w:rsidR="00B75EFD" w:rsidRDefault="00B75EFD">
      <w:pPr>
        <w:pStyle w:val="ConsPlusNormal"/>
        <w:jc w:val="both"/>
      </w:pPr>
    </w:p>
    <w:p w:rsidR="00B75EFD" w:rsidRDefault="00B75EFD">
      <w:pPr>
        <w:pStyle w:val="ConsPlusNormal"/>
        <w:jc w:val="center"/>
      </w:pPr>
      <w:bookmarkStart w:id="14" w:name="P1279"/>
      <w:bookmarkEnd w:id="14"/>
      <w:r>
        <w:lastRenderedPageBreak/>
        <w:t>Рекомендуемая форма фиксации комплекса мероприятий</w:t>
      </w:r>
    </w:p>
    <w:p w:rsidR="00B75EFD" w:rsidRDefault="00B75EFD">
      <w:pPr>
        <w:pStyle w:val="ConsPlusNormal"/>
        <w:jc w:val="center"/>
      </w:pPr>
      <w:r>
        <w:t>по реализации Стратегии</w:t>
      </w:r>
    </w:p>
    <w:p w:rsidR="00B75EFD" w:rsidRDefault="00B75E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2"/>
        <w:gridCol w:w="1685"/>
        <w:gridCol w:w="1843"/>
        <w:gridCol w:w="1692"/>
        <w:gridCol w:w="1440"/>
        <w:gridCol w:w="1587"/>
      </w:tblGrid>
      <w:tr w:rsidR="00B75EFD">
        <w:tc>
          <w:tcPr>
            <w:tcW w:w="1382" w:type="dxa"/>
          </w:tcPr>
          <w:p w:rsidR="00B75EFD" w:rsidRDefault="00B75EFD">
            <w:pPr>
              <w:pStyle w:val="ConsPlusNormal"/>
              <w:jc w:val="center"/>
            </w:pPr>
            <w:r>
              <w:t>Цель/Задача</w:t>
            </w:r>
          </w:p>
        </w:tc>
        <w:tc>
          <w:tcPr>
            <w:tcW w:w="1685" w:type="dxa"/>
          </w:tcPr>
          <w:p w:rsidR="00B75EFD" w:rsidRDefault="00B75EFD">
            <w:pPr>
              <w:pStyle w:val="ConsPlusNormal"/>
              <w:jc w:val="center"/>
            </w:pPr>
            <w:r>
              <w:t>Содержание мероприятий</w:t>
            </w:r>
          </w:p>
        </w:tc>
        <w:tc>
          <w:tcPr>
            <w:tcW w:w="1843" w:type="dxa"/>
          </w:tcPr>
          <w:p w:rsidR="00B75EFD" w:rsidRDefault="00B75EFD">
            <w:pPr>
              <w:pStyle w:val="ConsPlusNormal"/>
              <w:jc w:val="center"/>
            </w:pPr>
            <w:r>
              <w:t>Сроки выполнения</w:t>
            </w:r>
          </w:p>
        </w:tc>
        <w:tc>
          <w:tcPr>
            <w:tcW w:w="1692" w:type="dxa"/>
          </w:tcPr>
          <w:p w:rsidR="00B75EFD" w:rsidRDefault="00B75EFD">
            <w:pPr>
              <w:pStyle w:val="ConsPlusNormal"/>
              <w:jc w:val="center"/>
            </w:pPr>
            <w:r>
              <w:t>Ответственный исполнитель/исполнители</w:t>
            </w:r>
          </w:p>
        </w:tc>
        <w:tc>
          <w:tcPr>
            <w:tcW w:w="1440" w:type="dxa"/>
          </w:tcPr>
          <w:p w:rsidR="00B75EFD" w:rsidRDefault="00B75EFD">
            <w:pPr>
              <w:pStyle w:val="ConsPlusNormal"/>
              <w:jc w:val="center"/>
            </w:pPr>
            <w:r>
              <w:t>Ожидаемые результаты</w:t>
            </w:r>
          </w:p>
        </w:tc>
        <w:tc>
          <w:tcPr>
            <w:tcW w:w="1587" w:type="dxa"/>
          </w:tcPr>
          <w:p w:rsidR="00B75EFD" w:rsidRDefault="00B75EFD">
            <w:pPr>
              <w:pStyle w:val="ConsPlusNormal"/>
              <w:jc w:val="center"/>
            </w:pPr>
            <w:r>
              <w:t>Включение и муниципальные программы</w:t>
            </w:r>
          </w:p>
        </w:tc>
      </w:tr>
      <w:tr w:rsidR="00B75EFD">
        <w:tc>
          <w:tcPr>
            <w:tcW w:w="4910" w:type="dxa"/>
            <w:gridSpan w:val="3"/>
          </w:tcPr>
          <w:p w:rsidR="00B75EFD" w:rsidRDefault="00B75EFD">
            <w:pPr>
              <w:pStyle w:val="ConsPlusNormal"/>
            </w:pPr>
            <w:r>
              <w:t>Главная цель</w:t>
            </w:r>
          </w:p>
        </w:tc>
        <w:tc>
          <w:tcPr>
            <w:tcW w:w="1692" w:type="dxa"/>
          </w:tcPr>
          <w:p w:rsidR="00B75EFD" w:rsidRDefault="00B75EFD">
            <w:pPr>
              <w:pStyle w:val="ConsPlusNormal"/>
            </w:pPr>
          </w:p>
        </w:tc>
        <w:tc>
          <w:tcPr>
            <w:tcW w:w="1440" w:type="dxa"/>
          </w:tcPr>
          <w:p w:rsidR="00B75EFD" w:rsidRDefault="00B75EFD">
            <w:pPr>
              <w:pStyle w:val="ConsPlusNormal"/>
            </w:pPr>
          </w:p>
        </w:tc>
        <w:tc>
          <w:tcPr>
            <w:tcW w:w="1587" w:type="dxa"/>
          </w:tcPr>
          <w:p w:rsidR="00B75EFD" w:rsidRDefault="00B75EFD">
            <w:pPr>
              <w:pStyle w:val="ConsPlusNormal"/>
            </w:pPr>
          </w:p>
        </w:tc>
      </w:tr>
      <w:tr w:rsidR="00B75EFD">
        <w:tc>
          <w:tcPr>
            <w:tcW w:w="6602" w:type="dxa"/>
            <w:gridSpan w:val="4"/>
          </w:tcPr>
          <w:p w:rsidR="00B75EFD" w:rsidRDefault="00B75EFD">
            <w:pPr>
              <w:pStyle w:val="ConsPlusNormal"/>
            </w:pPr>
            <w:r>
              <w:t>Цель 1. Человеческий капитал</w:t>
            </w:r>
          </w:p>
        </w:tc>
        <w:tc>
          <w:tcPr>
            <w:tcW w:w="1440" w:type="dxa"/>
          </w:tcPr>
          <w:p w:rsidR="00B75EFD" w:rsidRDefault="00B75EFD">
            <w:pPr>
              <w:pStyle w:val="ConsPlusNormal"/>
            </w:pPr>
          </w:p>
        </w:tc>
        <w:tc>
          <w:tcPr>
            <w:tcW w:w="1587" w:type="dxa"/>
          </w:tcPr>
          <w:p w:rsidR="00B75EFD" w:rsidRDefault="00B75EFD">
            <w:pPr>
              <w:pStyle w:val="ConsPlusNormal"/>
            </w:pPr>
          </w:p>
        </w:tc>
      </w:tr>
      <w:tr w:rsidR="00B75EFD">
        <w:tc>
          <w:tcPr>
            <w:tcW w:w="1382" w:type="dxa"/>
            <w:vMerge w:val="restart"/>
          </w:tcPr>
          <w:p w:rsidR="00B75EFD" w:rsidRDefault="00B75EFD">
            <w:pPr>
              <w:pStyle w:val="ConsPlusNormal"/>
            </w:pPr>
            <w:r>
              <w:t>Задача 1</w:t>
            </w:r>
          </w:p>
        </w:tc>
        <w:tc>
          <w:tcPr>
            <w:tcW w:w="1685" w:type="dxa"/>
          </w:tcPr>
          <w:p w:rsidR="00B75EFD" w:rsidRDefault="00B75EFD">
            <w:pPr>
              <w:pStyle w:val="ConsPlusNormal"/>
              <w:jc w:val="center"/>
            </w:pPr>
            <w:r>
              <w:t>Мероприятие 1</w:t>
            </w:r>
          </w:p>
        </w:tc>
        <w:tc>
          <w:tcPr>
            <w:tcW w:w="1843" w:type="dxa"/>
          </w:tcPr>
          <w:p w:rsidR="00B75EFD" w:rsidRDefault="00B75EFD">
            <w:pPr>
              <w:pStyle w:val="ConsPlusNormal"/>
            </w:pPr>
            <w:r>
              <w:t>Начало - конец</w:t>
            </w:r>
          </w:p>
        </w:tc>
        <w:tc>
          <w:tcPr>
            <w:tcW w:w="1692" w:type="dxa"/>
          </w:tcPr>
          <w:p w:rsidR="00B75EFD" w:rsidRDefault="00B75EFD">
            <w:pPr>
              <w:pStyle w:val="ConsPlusNormal"/>
            </w:pPr>
          </w:p>
        </w:tc>
        <w:tc>
          <w:tcPr>
            <w:tcW w:w="1440" w:type="dxa"/>
          </w:tcPr>
          <w:p w:rsidR="00B75EFD" w:rsidRDefault="00B75EFD">
            <w:pPr>
              <w:pStyle w:val="ConsPlusNormal"/>
            </w:pPr>
          </w:p>
        </w:tc>
        <w:tc>
          <w:tcPr>
            <w:tcW w:w="1587" w:type="dxa"/>
          </w:tcPr>
          <w:p w:rsidR="00B75EFD" w:rsidRDefault="00B75EFD">
            <w:pPr>
              <w:pStyle w:val="ConsPlusNormal"/>
            </w:pPr>
          </w:p>
        </w:tc>
      </w:tr>
      <w:tr w:rsidR="00B75EFD">
        <w:tc>
          <w:tcPr>
            <w:tcW w:w="1382" w:type="dxa"/>
            <w:vMerge/>
          </w:tcPr>
          <w:p w:rsidR="00B75EFD" w:rsidRDefault="00B75EFD"/>
        </w:tc>
        <w:tc>
          <w:tcPr>
            <w:tcW w:w="1685" w:type="dxa"/>
          </w:tcPr>
          <w:p w:rsidR="00B75EFD" w:rsidRDefault="00B75EFD">
            <w:pPr>
              <w:pStyle w:val="ConsPlusNormal"/>
              <w:jc w:val="center"/>
            </w:pPr>
            <w:r>
              <w:t>Мероприятие 2</w:t>
            </w:r>
          </w:p>
        </w:tc>
        <w:tc>
          <w:tcPr>
            <w:tcW w:w="1843" w:type="dxa"/>
          </w:tcPr>
          <w:p w:rsidR="00B75EFD" w:rsidRDefault="00B75EFD">
            <w:pPr>
              <w:pStyle w:val="ConsPlusNormal"/>
            </w:pPr>
            <w:r>
              <w:t>Начало - конец</w:t>
            </w:r>
          </w:p>
        </w:tc>
        <w:tc>
          <w:tcPr>
            <w:tcW w:w="1692" w:type="dxa"/>
          </w:tcPr>
          <w:p w:rsidR="00B75EFD" w:rsidRDefault="00B75EFD">
            <w:pPr>
              <w:pStyle w:val="ConsPlusNormal"/>
            </w:pPr>
          </w:p>
        </w:tc>
        <w:tc>
          <w:tcPr>
            <w:tcW w:w="1440" w:type="dxa"/>
          </w:tcPr>
          <w:p w:rsidR="00B75EFD" w:rsidRDefault="00B75EFD">
            <w:pPr>
              <w:pStyle w:val="ConsPlusNormal"/>
            </w:pPr>
          </w:p>
        </w:tc>
        <w:tc>
          <w:tcPr>
            <w:tcW w:w="1587" w:type="dxa"/>
          </w:tcPr>
          <w:p w:rsidR="00B75EFD" w:rsidRDefault="00B75EFD">
            <w:pPr>
              <w:pStyle w:val="ConsPlusNormal"/>
            </w:pPr>
          </w:p>
        </w:tc>
      </w:tr>
      <w:tr w:rsidR="00B75EFD">
        <w:tc>
          <w:tcPr>
            <w:tcW w:w="1382" w:type="dxa"/>
            <w:vMerge w:val="restart"/>
          </w:tcPr>
          <w:p w:rsidR="00B75EFD" w:rsidRDefault="00B75EFD">
            <w:pPr>
              <w:pStyle w:val="ConsPlusNormal"/>
            </w:pPr>
            <w:r>
              <w:t>Задача 2 и</w:t>
            </w:r>
          </w:p>
          <w:p w:rsidR="00B75EFD" w:rsidRDefault="00B75EFD">
            <w:pPr>
              <w:pStyle w:val="ConsPlusNormal"/>
            </w:pPr>
            <w:r>
              <w:t>т.д.</w:t>
            </w:r>
          </w:p>
        </w:tc>
        <w:tc>
          <w:tcPr>
            <w:tcW w:w="1685" w:type="dxa"/>
          </w:tcPr>
          <w:p w:rsidR="00B75EFD" w:rsidRDefault="00B75EFD">
            <w:pPr>
              <w:pStyle w:val="ConsPlusNormal"/>
              <w:jc w:val="center"/>
            </w:pPr>
            <w:r>
              <w:t>Мероприятие 1</w:t>
            </w:r>
          </w:p>
        </w:tc>
        <w:tc>
          <w:tcPr>
            <w:tcW w:w="1843" w:type="dxa"/>
          </w:tcPr>
          <w:p w:rsidR="00B75EFD" w:rsidRDefault="00B75EFD">
            <w:pPr>
              <w:pStyle w:val="ConsPlusNormal"/>
            </w:pPr>
            <w:r>
              <w:t>Начало - конец</w:t>
            </w:r>
          </w:p>
        </w:tc>
        <w:tc>
          <w:tcPr>
            <w:tcW w:w="1692" w:type="dxa"/>
          </w:tcPr>
          <w:p w:rsidR="00B75EFD" w:rsidRDefault="00B75EFD">
            <w:pPr>
              <w:pStyle w:val="ConsPlusNormal"/>
            </w:pPr>
          </w:p>
        </w:tc>
        <w:tc>
          <w:tcPr>
            <w:tcW w:w="1440" w:type="dxa"/>
          </w:tcPr>
          <w:p w:rsidR="00B75EFD" w:rsidRDefault="00B75EFD">
            <w:pPr>
              <w:pStyle w:val="ConsPlusNormal"/>
            </w:pPr>
          </w:p>
        </w:tc>
        <w:tc>
          <w:tcPr>
            <w:tcW w:w="1587" w:type="dxa"/>
          </w:tcPr>
          <w:p w:rsidR="00B75EFD" w:rsidRDefault="00B75EFD">
            <w:pPr>
              <w:pStyle w:val="ConsPlusNormal"/>
            </w:pPr>
          </w:p>
        </w:tc>
      </w:tr>
      <w:tr w:rsidR="00B75EFD">
        <w:tc>
          <w:tcPr>
            <w:tcW w:w="1382" w:type="dxa"/>
            <w:vMerge/>
          </w:tcPr>
          <w:p w:rsidR="00B75EFD" w:rsidRDefault="00B75EFD"/>
        </w:tc>
        <w:tc>
          <w:tcPr>
            <w:tcW w:w="1685" w:type="dxa"/>
          </w:tcPr>
          <w:p w:rsidR="00B75EFD" w:rsidRDefault="00B75EFD">
            <w:pPr>
              <w:pStyle w:val="ConsPlusNormal"/>
              <w:jc w:val="center"/>
            </w:pPr>
            <w:r>
              <w:t>Мероприятие 2</w:t>
            </w:r>
          </w:p>
        </w:tc>
        <w:tc>
          <w:tcPr>
            <w:tcW w:w="1843" w:type="dxa"/>
          </w:tcPr>
          <w:p w:rsidR="00B75EFD" w:rsidRDefault="00B75EFD">
            <w:pPr>
              <w:pStyle w:val="ConsPlusNormal"/>
            </w:pPr>
            <w:r>
              <w:t>Начало - конец</w:t>
            </w:r>
          </w:p>
        </w:tc>
        <w:tc>
          <w:tcPr>
            <w:tcW w:w="1692" w:type="dxa"/>
          </w:tcPr>
          <w:p w:rsidR="00B75EFD" w:rsidRDefault="00B75EFD">
            <w:pPr>
              <w:pStyle w:val="ConsPlusNormal"/>
            </w:pPr>
          </w:p>
        </w:tc>
        <w:tc>
          <w:tcPr>
            <w:tcW w:w="1440" w:type="dxa"/>
          </w:tcPr>
          <w:p w:rsidR="00B75EFD" w:rsidRDefault="00B75EFD">
            <w:pPr>
              <w:pStyle w:val="ConsPlusNormal"/>
            </w:pPr>
          </w:p>
        </w:tc>
        <w:tc>
          <w:tcPr>
            <w:tcW w:w="1587" w:type="dxa"/>
          </w:tcPr>
          <w:p w:rsidR="00B75EFD" w:rsidRDefault="00B75EFD">
            <w:pPr>
              <w:pStyle w:val="ConsPlusNormal"/>
            </w:pPr>
          </w:p>
        </w:tc>
      </w:tr>
      <w:tr w:rsidR="00B75EFD">
        <w:tc>
          <w:tcPr>
            <w:tcW w:w="1382" w:type="dxa"/>
            <w:vMerge/>
          </w:tcPr>
          <w:p w:rsidR="00B75EFD" w:rsidRDefault="00B75EFD"/>
        </w:tc>
        <w:tc>
          <w:tcPr>
            <w:tcW w:w="1685" w:type="dxa"/>
          </w:tcPr>
          <w:p w:rsidR="00B75EFD" w:rsidRDefault="00B75EFD">
            <w:pPr>
              <w:pStyle w:val="ConsPlusNormal"/>
              <w:jc w:val="center"/>
            </w:pPr>
            <w:r>
              <w:t>Мероприятие 3 и т.д.</w:t>
            </w:r>
          </w:p>
        </w:tc>
        <w:tc>
          <w:tcPr>
            <w:tcW w:w="1843" w:type="dxa"/>
          </w:tcPr>
          <w:p w:rsidR="00B75EFD" w:rsidRDefault="00B75EFD">
            <w:pPr>
              <w:pStyle w:val="ConsPlusNormal"/>
            </w:pPr>
            <w:r>
              <w:t>Начало - конец</w:t>
            </w:r>
          </w:p>
        </w:tc>
        <w:tc>
          <w:tcPr>
            <w:tcW w:w="1692" w:type="dxa"/>
          </w:tcPr>
          <w:p w:rsidR="00B75EFD" w:rsidRDefault="00B75EFD">
            <w:pPr>
              <w:pStyle w:val="ConsPlusNormal"/>
            </w:pPr>
          </w:p>
        </w:tc>
        <w:tc>
          <w:tcPr>
            <w:tcW w:w="1440" w:type="dxa"/>
          </w:tcPr>
          <w:p w:rsidR="00B75EFD" w:rsidRDefault="00B75EFD">
            <w:pPr>
              <w:pStyle w:val="ConsPlusNormal"/>
            </w:pPr>
          </w:p>
        </w:tc>
        <w:tc>
          <w:tcPr>
            <w:tcW w:w="1587" w:type="dxa"/>
          </w:tcPr>
          <w:p w:rsidR="00B75EFD" w:rsidRDefault="00B75EFD">
            <w:pPr>
              <w:pStyle w:val="ConsPlusNormal"/>
            </w:pPr>
          </w:p>
        </w:tc>
      </w:tr>
      <w:tr w:rsidR="00B75EFD">
        <w:tc>
          <w:tcPr>
            <w:tcW w:w="6602" w:type="dxa"/>
            <w:gridSpan w:val="4"/>
          </w:tcPr>
          <w:p w:rsidR="00B75EFD" w:rsidRDefault="00B75EFD">
            <w:pPr>
              <w:pStyle w:val="ConsPlusNormal"/>
            </w:pPr>
            <w:r>
              <w:t>Цель 2. Пространство, реальный капитал</w:t>
            </w:r>
          </w:p>
        </w:tc>
        <w:tc>
          <w:tcPr>
            <w:tcW w:w="1440" w:type="dxa"/>
          </w:tcPr>
          <w:p w:rsidR="00B75EFD" w:rsidRDefault="00B75EFD">
            <w:pPr>
              <w:pStyle w:val="ConsPlusNormal"/>
            </w:pPr>
          </w:p>
        </w:tc>
        <w:tc>
          <w:tcPr>
            <w:tcW w:w="1587" w:type="dxa"/>
          </w:tcPr>
          <w:p w:rsidR="00B75EFD" w:rsidRDefault="00B75EFD">
            <w:pPr>
              <w:pStyle w:val="ConsPlusNormal"/>
            </w:pPr>
          </w:p>
        </w:tc>
      </w:tr>
      <w:tr w:rsidR="00B75EFD">
        <w:tc>
          <w:tcPr>
            <w:tcW w:w="1382" w:type="dxa"/>
            <w:vMerge w:val="restart"/>
          </w:tcPr>
          <w:p w:rsidR="00B75EFD" w:rsidRDefault="00B75EFD">
            <w:pPr>
              <w:pStyle w:val="ConsPlusNormal"/>
            </w:pPr>
            <w:r>
              <w:t>Задача 1 и</w:t>
            </w:r>
          </w:p>
          <w:p w:rsidR="00B75EFD" w:rsidRDefault="00B75EFD">
            <w:pPr>
              <w:pStyle w:val="ConsPlusNormal"/>
            </w:pPr>
            <w:r>
              <w:t>т.д.</w:t>
            </w:r>
          </w:p>
        </w:tc>
        <w:tc>
          <w:tcPr>
            <w:tcW w:w="1685" w:type="dxa"/>
          </w:tcPr>
          <w:p w:rsidR="00B75EFD" w:rsidRDefault="00B75EFD">
            <w:pPr>
              <w:pStyle w:val="ConsPlusNormal"/>
              <w:jc w:val="center"/>
            </w:pPr>
            <w:r>
              <w:t>Мероприятие 1</w:t>
            </w:r>
          </w:p>
        </w:tc>
        <w:tc>
          <w:tcPr>
            <w:tcW w:w="1843" w:type="dxa"/>
          </w:tcPr>
          <w:p w:rsidR="00B75EFD" w:rsidRDefault="00B75EFD">
            <w:pPr>
              <w:pStyle w:val="ConsPlusNormal"/>
            </w:pPr>
            <w:r>
              <w:t>Начало - конец</w:t>
            </w:r>
          </w:p>
        </w:tc>
        <w:tc>
          <w:tcPr>
            <w:tcW w:w="1692" w:type="dxa"/>
          </w:tcPr>
          <w:p w:rsidR="00B75EFD" w:rsidRDefault="00B75EFD">
            <w:pPr>
              <w:pStyle w:val="ConsPlusNormal"/>
            </w:pPr>
          </w:p>
        </w:tc>
        <w:tc>
          <w:tcPr>
            <w:tcW w:w="1440" w:type="dxa"/>
          </w:tcPr>
          <w:p w:rsidR="00B75EFD" w:rsidRDefault="00B75EFD">
            <w:pPr>
              <w:pStyle w:val="ConsPlusNormal"/>
            </w:pPr>
          </w:p>
        </w:tc>
        <w:tc>
          <w:tcPr>
            <w:tcW w:w="1587" w:type="dxa"/>
          </w:tcPr>
          <w:p w:rsidR="00B75EFD" w:rsidRDefault="00B75EFD">
            <w:pPr>
              <w:pStyle w:val="ConsPlusNormal"/>
            </w:pPr>
          </w:p>
        </w:tc>
      </w:tr>
      <w:tr w:rsidR="00B75EFD">
        <w:tc>
          <w:tcPr>
            <w:tcW w:w="1382" w:type="dxa"/>
            <w:vMerge/>
          </w:tcPr>
          <w:p w:rsidR="00B75EFD" w:rsidRDefault="00B75EFD"/>
        </w:tc>
        <w:tc>
          <w:tcPr>
            <w:tcW w:w="1685" w:type="dxa"/>
          </w:tcPr>
          <w:p w:rsidR="00B75EFD" w:rsidRDefault="00B75EFD">
            <w:pPr>
              <w:pStyle w:val="ConsPlusNormal"/>
              <w:jc w:val="center"/>
            </w:pPr>
            <w:r>
              <w:t>Мероприятие 2 и т.д.</w:t>
            </w:r>
          </w:p>
        </w:tc>
        <w:tc>
          <w:tcPr>
            <w:tcW w:w="1843" w:type="dxa"/>
          </w:tcPr>
          <w:p w:rsidR="00B75EFD" w:rsidRDefault="00B75EFD">
            <w:pPr>
              <w:pStyle w:val="ConsPlusNormal"/>
            </w:pPr>
            <w:r>
              <w:t>Начало - конец</w:t>
            </w:r>
          </w:p>
        </w:tc>
        <w:tc>
          <w:tcPr>
            <w:tcW w:w="1692" w:type="dxa"/>
          </w:tcPr>
          <w:p w:rsidR="00B75EFD" w:rsidRDefault="00B75EFD">
            <w:pPr>
              <w:pStyle w:val="ConsPlusNormal"/>
            </w:pPr>
          </w:p>
        </w:tc>
        <w:tc>
          <w:tcPr>
            <w:tcW w:w="1440" w:type="dxa"/>
          </w:tcPr>
          <w:p w:rsidR="00B75EFD" w:rsidRDefault="00B75EFD">
            <w:pPr>
              <w:pStyle w:val="ConsPlusNormal"/>
            </w:pPr>
          </w:p>
        </w:tc>
        <w:tc>
          <w:tcPr>
            <w:tcW w:w="1587" w:type="dxa"/>
          </w:tcPr>
          <w:p w:rsidR="00B75EFD" w:rsidRDefault="00B75EFD">
            <w:pPr>
              <w:pStyle w:val="ConsPlusNormal"/>
            </w:pPr>
          </w:p>
        </w:tc>
      </w:tr>
      <w:tr w:rsidR="00B75EFD">
        <w:tc>
          <w:tcPr>
            <w:tcW w:w="9629" w:type="dxa"/>
            <w:gridSpan w:val="6"/>
          </w:tcPr>
          <w:p w:rsidR="00B75EFD" w:rsidRDefault="00B75EFD">
            <w:pPr>
              <w:pStyle w:val="ConsPlusNormal"/>
            </w:pPr>
            <w:r>
              <w:t>Цель 3. Рынки</w:t>
            </w:r>
          </w:p>
        </w:tc>
      </w:tr>
      <w:tr w:rsidR="00B75EFD">
        <w:tc>
          <w:tcPr>
            <w:tcW w:w="1382" w:type="dxa"/>
            <w:vMerge w:val="restart"/>
          </w:tcPr>
          <w:p w:rsidR="00B75EFD" w:rsidRDefault="00B75EFD">
            <w:pPr>
              <w:pStyle w:val="ConsPlusNormal"/>
            </w:pPr>
            <w:r>
              <w:t>Задача 1 и т.д.</w:t>
            </w:r>
          </w:p>
        </w:tc>
        <w:tc>
          <w:tcPr>
            <w:tcW w:w="1685" w:type="dxa"/>
          </w:tcPr>
          <w:p w:rsidR="00B75EFD" w:rsidRDefault="00B75EFD">
            <w:pPr>
              <w:pStyle w:val="ConsPlusNormal"/>
              <w:jc w:val="center"/>
            </w:pPr>
            <w:r>
              <w:t>Мероприятие 1</w:t>
            </w:r>
          </w:p>
        </w:tc>
        <w:tc>
          <w:tcPr>
            <w:tcW w:w="1843" w:type="dxa"/>
          </w:tcPr>
          <w:p w:rsidR="00B75EFD" w:rsidRDefault="00B75EFD">
            <w:pPr>
              <w:pStyle w:val="ConsPlusNormal"/>
            </w:pPr>
            <w:r>
              <w:t>Начало - конец</w:t>
            </w:r>
          </w:p>
        </w:tc>
        <w:tc>
          <w:tcPr>
            <w:tcW w:w="1692" w:type="dxa"/>
          </w:tcPr>
          <w:p w:rsidR="00B75EFD" w:rsidRDefault="00B75EFD">
            <w:pPr>
              <w:pStyle w:val="ConsPlusNormal"/>
            </w:pPr>
          </w:p>
        </w:tc>
        <w:tc>
          <w:tcPr>
            <w:tcW w:w="1440" w:type="dxa"/>
          </w:tcPr>
          <w:p w:rsidR="00B75EFD" w:rsidRDefault="00B75EFD">
            <w:pPr>
              <w:pStyle w:val="ConsPlusNormal"/>
            </w:pPr>
          </w:p>
        </w:tc>
        <w:tc>
          <w:tcPr>
            <w:tcW w:w="1587" w:type="dxa"/>
          </w:tcPr>
          <w:p w:rsidR="00B75EFD" w:rsidRDefault="00B75EFD">
            <w:pPr>
              <w:pStyle w:val="ConsPlusNormal"/>
            </w:pPr>
          </w:p>
        </w:tc>
      </w:tr>
      <w:tr w:rsidR="00B75EFD">
        <w:tc>
          <w:tcPr>
            <w:tcW w:w="1382" w:type="dxa"/>
            <w:vMerge/>
          </w:tcPr>
          <w:p w:rsidR="00B75EFD" w:rsidRDefault="00B75EFD"/>
        </w:tc>
        <w:tc>
          <w:tcPr>
            <w:tcW w:w="1685" w:type="dxa"/>
          </w:tcPr>
          <w:p w:rsidR="00B75EFD" w:rsidRDefault="00B75EFD">
            <w:pPr>
              <w:pStyle w:val="ConsPlusNormal"/>
              <w:jc w:val="center"/>
            </w:pPr>
            <w:r>
              <w:t>Мероприятие</w:t>
            </w:r>
          </w:p>
          <w:p w:rsidR="00B75EFD" w:rsidRDefault="00B75EFD">
            <w:pPr>
              <w:pStyle w:val="ConsPlusNormal"/>
              <w:jc w:val="center"/>
            </w:pPr>
            <w:r>
              <w:t>2 и т.д.</w:t>
            </w:r>
          </w:p>
        </w:tc>
        <w:tc>
          <w:tcPr>
            <w:tcW w:w="1843" w:type="dxa"/>
          </w:tcPr>
          <w:p w:rsidR="00B75EFD" w:rsidRDefault="00B75EFD">
            <w:pPr>
              <w:pStyle w:val="ConsPlusNormal"/>
            </w:pPr>
            <w:r>
              <w:t>Начало - конец</w:t>
            </w:r>
          </w:p>
        </w:tc>
        <w:tc>
          <w:tcPr>
            <w:tcW w:w="1692" w:type="dxa"/>
          </w:tcPr>
          <w:p w:rsidR="00B75EFD" w:rsidRDefault="00B75EFD">
            <w:pPr>
              <w:pStyle w:val="ConsPlusNormal"/>
            </w:pPr>
          </w:p>
        </w:tc>
        <w:tc>
          <w:tcPr>
            <w:tcW w:w="1440" w:type="dxa"/>
          </w:tcPr>
          <w:p w:rsidR="00B75EFD" w:rsidRDefault="00B75EFD">
            <w:pPr>
              <w:pStyle w:val="ConsPlusNormal"/>
            </w:pPr>
          </w:p>
        </w:tc>
        <w:tc>
          <w:tcPr>
            <w:tcW w:w="1587" w:type="dxa"/>
          </w:tcPr>
          <w:p w:rsidR="00B75EFD" w:rsidRDefault="00B75EFD">
            <w:pPr>
              <w:pStyle w:val="ConsPlusNormal"/>
            </w:pPr>
          </w:p>
        </w:tc>
      </w:tr>
      <w:tr w:rsidR="00B75EFD">
        <w:tc>
          <w:tcPr>
            <w:tcW w:w="9629" w:type="dxa"/>
            <w:gridSpan w:val="6"/>
          </w:tcPr>
          <w:p w:rsidR="00B75EFD" w:rsidRDefault="00B75EFD">
            <w:pPr>
              <w:pStyle w:val="ConsPlusNormal"/>
            </w:pPr>
            <w:r>
              <w:lastRenderedPageBreak/>
              <w:t>Цель 4. Институты</w:t>
            </w:r>
          </w:p>
        </w:tc>
      </w:tr>
      <w:tr w:rsidR="00B75EFD">
        <w:tc>
          <w:tcPr>
            <w:tcW w:w="1382" w:type="dxa"/>
            <w:vMerge w:val="restart"/>
          </w:tcPr>
          <w:p w:rsidR="00B75EFD" w:rsidRDefault="00B75EFD">
            <w:pPr>
              <w:pStyle w:val="ConsPlusNormal"/>
            </w:pPr>
            <w:r>
              <w:t>Задача 1 и т.д.</w:t>
            </w:r>
          </w:p>
        </w:tc>
        <w:tc>
          <w:tcPr>
            <w:tcW w:w="1685" w:type="dxa"/>
          </w:tcPr>
          <w:p w:rsidR="00B75EFD" w:rsidRDefault="00B75EFD">
            <w:pPr>
              <w:pStyle w:val="ConsPlusNormal"/>
              <w:jc w:val="center"/>
            </w:pPr>
            <w:r>
              <w:t>Мероприятие 1</w:t>
            </w:r>
          </w:p>
        </w:tc>
        <w:tc>
          <w:tcPr>
            <w:tcW w:w="1843" w:type="dxa"/>
          </w:tcPr>
          <w:p w:rsidR="00B75EFD" w:rsidRDefault="00B75EFD">
            <w:pPr>
              <w:pStyle w:val="ConsPlusNormal"/>
            </w:pPr>
            <w:r>
              <w:t>Начало - конец</w:t>
            </w:r>
          </w:p>
        </w:tc>
        <w:tc>
          <w:tcPr>
            <w:tcW w:w="1692" w:type="dxa"/>
          </w:tcPr>
          <w:p w:rsidR="00B75EFD" w:rsidRDefault="00B75EFD">
            <w:pPr>
              <w:pStyle w:val="ConsPlusNormal"/>
            </w:pPr>
          </w:p>
        </w:tc>
        <w:tc>
          <w:tcPr>
            <w:tcW w:w="1440" w:type="dxa"/>
          </w:tcPr>
          <w:p w:rsidR="00B75EFD" w:rsidRDefault="00B75EFD">
            <w:pPr>
              <w:pStyle w:val="ConsPlusNormal"/>
            </w:pPr>
          </w:p>
        </w:tc>
        <w:tc>
          <w:tcPr>
            <w:tcW w:w="1587" w:type="dxa"/>
          </w:tcPr>
          <w:p w:rsidR="00B75EFD" w:rsidRDefault="00B75EFD">
            <w:pPr>
              <w:pStyle w:val="ConsPlusNormal"/>
            </w:pPr>
          </w:p>
        </w:tc>
      </w:tr>
      <w:tr w:rsidR="00B75EFD">
        <w:tc>
          <w:tcPr>
            <w:tcW w:w="1382" w:type="dxa"/>
            <w:vMerge/>
          </w:tcPr>
          <w:p w:rsidR="00B75EFD" w:rsidRDefault="00B75EFD"/>
        </w:tc>
        <w:tc>
          <w:tcPr>
            <w:tcW w:w="1685" w:type="dxa"/>
          </w:tcPr>
          <w:p w:rsidR="00B75EFD" w:rsidRDefault="00B75EFD">
            <w:pPr>
              <w:pStyle w:val="ConsPlusNormal"/>
              <w:jc w:val="center"/>
            </w:pPr>
            <w:r>
              <w:t>Мероприятие 2 и т.д.</w:t>
            </w:r>
          </w:p>
        </w:tc>
        <w:tc>
          <w:tcPr>
            <w:tcW w:w="1843" w:type="dxa"/>
          </w:tcPr>
          <w:p w:rsidR="00B75EFD" w:rsidRDefault="00B75EFD">
            <w:pPr>
              <w:pStyle w:val="ConsPlusNormal"/>
            </w:pPr>
            <w:r>
              <w:t>Начало - конец</w:t>
            </w:r>
          </w:p>
        </w:tc>
        <w:tc>
          <w:tcPr>
            <w:tcW w:w="1692" w:type="dxa"/>
          </w:tcPr>
          <w:p w:rsidR="00B75EFD" w:rsidRDefault="00B75EFD">
            <w:pPr>
              <w:pStyle w:val="ConsPlusNormal"/>
            </w:pPr>
          </w:p>
        </w:tc>
        <w:tc>
          <w:tcPr>
            <w:tcW w:w="1440" w:type="dxa"/>
          </w:tcPr>
          <w:p w:rsidR="00B75EFD" w:rsidRDefault="00B75EFD">
            <w:pPr>
              <w:pStyle w:val="ConsPlusNormal"/>
            </w:pPr>
          </w:p>
        </w:tc>
        <w:tc>
          <w:tcPr>
            <w:tcW w:w="1587" w:type="dxa"/>
          </w:tcPr>
          <w:p w:rsidR="00B75EFD" w:rsidRDefault="00B75EFD">
            <w:pPr>
              <w:pStyle w:val="ConsPlusNormal"/>
            </w:pPr>
          </w:p>
        </w:tc>
      </w:tr>
      <w:tr w:rsidR="00B75EFD">
        <w:tc>
          <w:tcPr>
            <w:tcW w:w="9629" w:type="dxa"/>
            <w:gridSpan w:val="6"/>
          </w:tcPr>
          <w:p w:rsidR="00B75EFD" w:rsidRDefault="00B75EFD">
            <w:pPr>
              <w:pStyle w:val="ConsPlusNormal"/>
            </w:pPr>
            <w:r>
              <w:t>Цель 5. Инновации и информация</w:t>
            </w:r>
          </w:p>
        </w:tc>
      </w:tr>
      <w:tr w:rsidR="00B75EFD">
        <w:tc>
          <w:tcPr>
            <w:tcW w:w="1382" w:type="dxa"/>
            <w:vMerge w:val="restart"/>
          </w:tcPr>
          <w:p w:rsidR="00B75EFD" w:rsidRDefault="00B75EFD">
            <w:pPr>
              <w:pStyle w:val="ConsPlusNormal"/>
            </w:pPr>
            <w:r>
              <w:t>Задача 1 и т.д.</w:t>
            </w:r>
          </w:p>
        </w:tc>
        <w:tc>
          <w:tcPr>
            <w:tcW w:w="1685" w:type="dxa"/>
          </w:tcPr>
          <w:p w:rsidR="00B75EFD" w:rsidRDefault="00B75EFD">
            <w:pPr>
              <w:pStyle w:val="ConsPlusNormal"/>
              <w:jc w:val="center"/>
            </w:pPr>
            <w:r>
              <w:t>Мероприятие 1</w:t>
            </w:r>
          </w:p>
        </w:tc>
        <w:tc>
          <w:tcPr>
            <w:tcW w:w="1843" w:type="dxa"/>
          </w:tcPr>
          <w:p w:rsidR="00B75EFD" w:rsidRDefault="00B75EFD">
            <w:pPr>
              <w:pStyle w:val="ConsPlusNormal"/>
            </w:pPr>
            <w:r>
              <w:t>Начало - конец</w:t>
            </w:r>
          </w:p>
        </w:tc>
        <w:tc>
          <w:tcPr>
            <w:tcW w:w="1692" w:type="dxa"/>
          </w:tcPr>
          <w:p w:rsidR="00B75EFD" w:rsidRDefault="00B75EFD">
            <w:pPr>
              <w:pStyle w:val="ConsPlusNormal"/>
            </w:pPr>
          </w:p>
        </w:tc>
        <w:tc>
          <w:tcPr>
            <w:tcW w:w="1440" w:type="dxa"/>
          </w:tcPr>
          <w:p w:rsidR="00B75EFD" w:rsidRDefault="00B75EFD">
            <w:pPr>
              <w:pStyle w:val="ConsPlusNormal"/>
            </w:pPr>
          </w:p>
        </w:tc>
        <w:tc>
          <w:tcPr>
            <w:tcW w:w="1587" w:type="dxa"/>
          </w:tcPr>
          <w:p w:rsidR="00B75EFD" w:rsidRDefault="00B75EFD">
            <w:pPr>
              <w:pStyle w:val="ConsPlusNormal"/>
            </w:pPr>
          </w:p>
        </w:tc>
      </w:tr>
      <w:tr w:rsidR="00B75EFD">
        <w:tc>
          <w:tcPr>
            <w:tcW w:w="1382" w:type="dxa"/>
            <w:vMerge/>
          </w:tcPr>
          <w:p w:rsidR="00B75EFD" w:rsidRDefault="00B75EFD"/>
        </w:tc>
        <w:tc>
          <w:tcPr>
            <w:tcW w:w="1685" w:type="dxa"/>
          </w:tcPr>
          <w:p w:rsidR="00B75EFD" w:rsidRDefault="00B75EFD">
            <w:pPr>
              <w:pStyle w:val="ConsPlusNormal"/>
              <w:jc w:val="center"/>
            </w:pPr>
            <w:r>
              <w:t>Мероприятие 2 и т.д.</w:t>
            </w:r>
          </w:p>
        </w:tc>
        <w:tc>
          <w:tcPr>
            <w:tcW w:w="1843" w:type="dxa"/>
          </w:tcPr>
          <w:p w:rsidR="00B75EFD" w:rsidRDefault="00B75EFD">
            <w:pPr>
              <w:pStyle w:val="ConsPlusNormal"/>
            </w:pPr>
            <w:r>
              <w:t>Начало - конец</w:t>
            </w:r>
          </w:p>
        </w:tc>
        <w:tc>
          <w:tcPr>
            <w:tcW w:w="1692" w:type="dxa"/>
          </w:tcPr>
          <w:p w:rsidR="00B75EFD" w:rsidRDefault="00B75EFD">
            <w:pPr>
              <w:pStyle w:val="ConsPlusNormal"/>
            </w:pPr>
          </w:p>
        </w:tc>
        <w:tc>
          <w:tcPr>
            <w:tcW w:w="1440" w:type="dxa"/>
          </w:tcPr>
          <w:p w:rsidR="00B75EFD" w:rsidRDefault="00B75EFD">
            <w:pPr>
              <w:pStyle w:val="ConsPlusNormal"/>
            </w:pPr>
          </w:p>
        </w:tc>
        <w:tc>
          <w:tcPr>
            <w:tcW w:w="1587" w:type="dxa"/>
          </w:tcPr>
          <w:p w:rsidR="00B75EFD" w:rsidRDefault="00B75EFD">
            <w:pPr>
              <w:pStyle w:val="ConsPlusNormal"/>
            </w:pPr>
          </w:p>
        </w:tc>
      </w:tr>
      <w:tr w:rsidR="00B75EFD">
        <w:tc>
          <w:tcPr>
            <w:tcW w:w="9629" w:type="dxa"/>
            <w:gridSpan w:val="6"/>
          </w:tcPr>
          <w:p w:rsidR="00B75EFD" w:rsidRDefault="00B75EFD">
            <w:pPr>
              <w:pStyle w:val="ConsPlusNormal"/>
            </w:pPr>
            <w:r>
              <w:t>Цель 6. Природные ресурсы</w:t>
            </w:r>
          </w:p>
        </w:tc>
      </w:tr>
      <w:tr w:rsidR="00B75EFD">
        <w:tc>
          <w:tcPr>
            <w:tcW w:w="1382" w:type="dxa"/>
            <w:vMerge w:val="restart"/>
          </w:tcPr>
          <w:p w:rsidR="00B75EFD" w:rsidRDefault="00B75EFD">
            <w:pPr>
              <w:pStyle w:val="ConsPlusNormal"/>
            </w:pPr>
            <w:r>
              <w:t>Задача 1 и т.д.</w:t>
            </w:r>
          </w:p>
        </w:tc>
        <w:tc>
          <w:tcPr>
            <w:tcW w:w="1685" w:type="dxa"/>
          </w:tcPr>
          <w:p w:rsidR="00B75EFD" w:rsidRDefault="00B75EFD">
            <w:pPr>
              <w:pStyle w:val="ConsPlusNormal"/>
              <w:jc w:val="center"/>
            </w:pPr>
            <w:r>
              <w:t>Мероприятие 1</w:t>
            </w:r>
          </w:p>
        </w:tc>
        <w:tc>
          <w:tcPr>
            <w:tcW w:w="1843" w:type="dxa"/>
          </w:tcPr>
          <w:p w:rsidR="00B75EFD" w:rsidRDefault="00B75EFD">
            <w:pPr>
              <w:pStyle w:val="ConsPlusNormal"/>
            </w:pPr>
            <w:r>
              <w:t>Начало - конец</w:t>
            </w:r>
          </w:p>
        </w:tc>
        <w:tc>
          <w:tcPr>
            <w:tcW w:w="1692" w:type="dxa"/>
          </w:tcPr>
          <w:p w:rsidR="00B75EFD" w:rsidRDefault="00B75EFD">
            <w:pPr>
              <w:pStyle w:val="ConsPlusNormal"/>
            </w:pPr>
          </w:p>
        </w:tc>
        <w:tc>
          <w:tcPr>
            <w:tcW w:w="1440" w:type="dxa"/>
          </w:tcPr>
          <w:p w:rsidR="00B75EFD" w:rsidRDefault="00B75EFD">
            <w:pPr>
              <w:pStyle w:val="ConsPlusNormal"/>
            </w:pPr>
          </w:p>
        </w:tc>
        <w:tc>
          <w:tcPr>
            <w:tcW w:w="1587" w:type="dxa"/>
          </w:tcPr>
          <w:p w:rsidR="00B75EFD" w:rsidRDefault="00B75EFD">
            <w:pPr>
              <w:pStyle w:val="ConsPlusNormal"/>
            </w:pPr>
          </w:p>
        </w:tc>
      </w:tr>
      <w:tr w:rsidR="00B75EFD">
        <w:tc>
          <w:tcPr>
            <w:tcW w:w="1382" w:type="dxa"/>
            <w:vMerge/>
          </w:tcPr>
          <w:p w:rsidR="00B75EFD" w:rsidRDefault="00B75EFD"/>
        </w:tc>
        <w:tc>
          <w:tcPr>
            <w:tcW w:w="1685" w:type="dxa"/>
          </w:tcPr>
          <w:p w:rsidR="00B75EFD" w:rsidRDefault="00B75EFD">
            <w:pPr>
              <w:pStyle w:val="ConsPlusNormal"/>
              <w:jc w:val="center"/>
            </w:pPr>
            <w:r>
              <w:t>Мероприятие</w:t>
            </w:r>
          </w:p>
          <w:p w:rsidR="00B75EFD" w:rsidRDefault="00B75EFD">
            <w:pPr>
              <w:pStyle w:val="ConsPlusNormal"/>
              <w:jc w:val="center"/>
            </w:pPr>
            <w:r>
              <w:t>2 и т.д.</w:t>
            </w:r>
          </w:p>
        </w:tc>
        <w:tc>
          <w:tcPr>
            <w:tcW w:w="1843" w:type="dxa"/>
          </w:tcPr>
          <w:p w:rsidR="00B75EFD" w:rsidRDefault="00B75EFD">
            <w:pPr>
              <w:pStyle w:val="ConsPlusNormal"/>
            </w:pPr>
            <w:r>
              <w:t>Начало - конец</w:t>
            </w:r>
          </w:p>
        </w:tc>
        <w:tc>
          <w:tcPr>
            <w:tcW w:w="1692" w:type="dxa"/>
          </w:tcPr>
          <w:p w:rsidR="00B75EFD" w:rsidRDefault="00B75EFD">
            <w:pPr>
              <w:pStyle w:val="ConsPlusNormal"/>
            </w:pPr>
          </w:p>
        </w:tc>
        <w:tc>
          <w:tcPr>
            <w:tcW w:w="1440" w:type="dxa"/>
          </w:tcPr>
          <w:p w:rsidR="00B75EFD" w:rsidRDefault="00B75EFD">
            <w:pPr>
              <w:pStyle w:val="ConsPlusNormal"/>
            </w:pPr>
          </w:p>
        </w:tc>
        <w:tc>
          <w:tcPr>
            <w:tcW w:w="1587" w:type="dxa"/>
          </w:tcPr>
          <w:p w:rsidR="00B75EFD" w:rsidRDefault="00B75EFD">
            <w:pPr>
              <w:pStyle w:val="ConsPlusNormal"/>
            </w:pPr>
          </w:p>
        </w:tc>
      </w:tr>
      <w:tr w:rsidR="00B75EFD">
        <w:tc>
          <w:tcPr>
            <w:tcW w:w="9629" w:type="dxa"/>
            <w:gridSpan w:val="6"/>
          </w:tcPr>
          <w:p w:rsidR="00B75EFD" w:rsidRDefault="00B75EFD">
            <w:pPr>
              <w:pStyle w:val="ConsPlusNormal"/>
            </w:pPr>
            <w:r>
              <w:t>Цель 7. Финансовый капитал</w:t>
            </w:r>
          </w:p>
        </w:tc>
      </w:tr>
      <w:tr w:rsidR="00B75EFD">
        <w:tc>
          <w:tcPr>
            <w:tcW w:w="1382" w:type="dxa"/>
            <w:vMerge w:val="restart"/>
          </w:tcPr>
          <w:p w:rsidR="00B75EFD" w:rsidRDefault="00B75EFD">
            <w:pPr>
              <w:pStyle w:val="ConsPlusNormal"/>
            </w:pPr>
            <w:r>
              <w:t>Задача 1 и т.д.</w:t>
            </w:r>
          </w:p>
        </w:tc>
        <w:tc>
          <w:tcPr>
            <w:tcW w:w="1685" w:type="dxa"/>
          </w:tcPr>
          <w:p w:rsidR="00B75EFD" w:rsidRDefault="00B75EFD">
            <w:pPr>
              <w:pStyle w:val="ConsPlusNormal"/>
              <w:jc w:val="center"/>
            </w:pPr>
            <w:r>
              <w:t>Мероприятие 1</w:t>
            </w:r>
          </w:p>
        </w:tc>
        <w:tc>
          <w:tcPr>
            <w:tcW w:w="1843" w:type="dxa"/>
          </w:tcPr>
          <w:p w:rsidR="00B75EFD" w:rsidRDefault="00B75EFD">
            <w:pPr>
              <w:pStyle w:val="ConsPlusNormal"/>
            </w:pPr>
            <w:r>
              <w:t>Начало - конец</w:t>
            </w:r>
          </w:p>
        </w:tc>
        <w:tc>
          <w:tcPr>
            <w:tcW w:w="1692" w:type="dxa"/>
          </w:tcPr>
          <w:p w:rsidR="00B75EFD" w:rsidRDefault="00B75EFD">
            <w:pPr>
              <w:pStyle w:val="ConsPlusNormal"/>
            </w:pPr>
          </w:p>
        </w:tc>
        <w:tc>
          <w:tcPr>
            <w:tcW w:w="1440" w:type="dxa"/>
          </w:tcPr>
          <w:p w:rsidR="00B75EFD" w:rsidRDefault="00B75EFD">
            <w:pPr>
              <w:pStyle w:val="ConsPlusNormal"/>
            </w:pPr>
          </w:p>
        </w:tc>
        <w:tc>
          <w:tcPr>
            <w:tcW w:w="1587" w:type="dxa"/>
          </w:tcPr>
          <w:p w:rsidR="00B75EFD" w:rsidRDefault="00B75EFD">
            <w:pPr>
              <w:pStyle w:val="ConsPlusNormal"/>
            </w:pPr>
          </w:p>
        </w:tc>
      </w:tr>
      <w:tr w:rsidR="00B75EFD">
        <w:tc>
          <w:tcPr>
            <w:tcW w:w="1382" w:type="dxa"/>
            <w:vMerge/>
          </w:tcPr>
          <w:p w:rsidR="00B75EFD" w:rsidRDefault="00B75EFD"/>
        </w:tc>
        <w:tc>
          <w:tcPr>
            <w:tcW w:w="1685" w:type="dxa"/>
          </w:tcPr>
          <w:p w:rsidR="00B75EFD" w:rsidRDefault="00B75EFD">
            <w:pPr>
              <w:pStyle w:val="ConsPlusNormal"/>
              <w:jc w:val="center"/>
            </w:pPr>
            <w:r>
              <w:t>Мероприятие 2 и т.д.</w:t>
            </w:r>
          </w:p>
        </w:tc>
        <w:tc>
          <w:tcPr>
            <w:tcW w:w="1843" w:type="dxa"/>
          </w:tcPr>
          <w:p w:rsidR="00B75EFD" w:rsidRDefault="00B75EFD">
            <w:pPr>
              <w:pStyle w:val="ConsPlusNormal"/>
            </w:pPr>
            <w:r>
              <w:t>Начало - конец</w:t>
            </w:r>
          </w:p>
        </w:tc>
        <w:tc>
          <w:tcPr>
            <w:tcW w:w="1692" w:type="dxa"/>
          </w:tcPr>
          <w:p w:rsidR="00B75EFD" w:rsidRDefault="00B75EFD">
            <w:pPr>
              <w:pStyle w:val="ConsPlusNormal"/>
            </w:pPr>
          </w:p>
        </w:tc>
        <w:tc>
          <w:tcPr>
            <w:tcW w:w="1440" w:type="dxa"/>
          </w:tcPr>
          <w:p w:rsidR="00B75EFD" w:rsidRDefault="00B75EFD">
            <w:pPr>
              <w:pStyle w:val="ConsPlusNormal"/>
            </w:pPr>
          </w:p>
        </w:tc>
        <w:tc>
          <w:tcPr>
            <w:tcW w:w="1587" w:type="dxa"/>
          </w:tcPr>
          <w:p w:rsidR="00B75EFD" w:rsidRDefault="00B75EFD">
            <w:pPr>
              <w:pStyle w:val="ConsPlusNormal"/>
            </w:pPr>
          </w:p>
        </w:tc>
      </w:tr>
    </w:tbl>
    <w:p w:rsidR="00B75EFD" w:rsidRDefault="00B75EFD">
      <w:pPr>
        <w:pStyle w:val="ConsPlusNormal"/>
        <w:jc w:val="both"/>
      </w:pPr>
    </w:p>
    <w:p w:rsidR="00B75EFD" w:rsidRDefault="00B75EFD">
      <w:pPr>
        <w:pStyle w:val="ConsPlusNormal"/>
        <w:jc w:val="right"/>
        <w:outlineLvl w:val="3"/>
      </w:pPr>
    </w:p>
    <w:p w:rsidR="00B75EFD" w:rsidRDefault="00B75EFD">
      <w:pPr>
        <w:pStyle w:val="ConsPlusNormal"/>
        <w:jc w:val="right"/>
        <w:outlineLvl w:val="3"/>
      </w:pPr>
    </w:p>
    <w:p w:rsidR="00B75EFD" w:rsidRDefault="00B75EFD">
      <w:pPr>
        <w:pStyle w:val="ConsPlusNormal"/>
        <w:jc w:val="right"/>
        <w:outlineLvl w:val="3"/>
      </w:pPr>
    </w:p>
    <w:p w:rsidR="00B75EFD" w:rsidRDefault="00B75EFD">
      <w:pPr>
        <w:pStyle w:val="ConsPlusNormal"/>
        <w:jc w:val="right"/>
        <w:outlineLvl w:val="3"/>
      </w:pPr>
    </w:p>
    <w:p w:rsidR="00B75EFD" w:rsidRDefault="00B75EFD">
      <w:pPr>
        <w:pStyle w:val="ConsPlusNormal"/>
        <w:jc w:val="right"/>
        <w:outlineLvl w:val="3"/>
      </w:pPr>
    </w:p>
    <w:p w:rsidR="00B75EFD" w:rsidRDefault="00B75EFD">
      <w:pPr>
        <w:pStyle w:val="ConsPlusNormal"/>
        <w:jc w:val="right"/>
        <w:outlineLvl w:val="3"/>
      </w:pPr>
    </w:p>
    <w:p w:rsidR="00B75EFD" w:rsidRDefault="00B75EFD">
      <w:pPr>
        <w:pStyle w:val="ConsPlusNormal"/>
        <w:jc w:val="right"/>
        <w:outlineLvl w:val="3"/>
      </w:pPr>
    </w:p>
    <w:p w:rsidR="00B75EFD" w:rsidRDefault="00B75EFD">
      <w:pPr>
        <w:pStyle w:val="ConsPlusNormal"/>
        <w:jc w:val="right"/>
        <w:outlineLvl w:val="3"/>
      </w:pPr>
    </w:p>
    <w:p w:rsidR="00B75EFD" w:rsidRDefault="00B75EFD">
      <w:pPr>
        <w:pStyle w:val="ConsPlusNormal"/>
        <w:jc w:val="right"/>
        <w:outlineLvl w:val="3"/>
      </w:pPr>
      <w:r>
        <w:lastRenderedPageBreak/>
        <w:t>Таблица 4</w:t>
      </w:r>
    </w:p>
    <w:p w:rsidR="00B75EFD" w:rsidRDefault="00B75EFD">
      <w:pPr>
        <w:pStyle w:val="ConsPlusNormal"/>
        <w:jc w:val="both"/>
      </w:pPr>
    </w:p>
    <w:p w:rsidR="00B75EFD" w:rsidRDefault="00B75EFD">
      <w:pPr>
        <w:pStyle w:val="ConsPlusNormal"/>
        <w:jc w:val="both"/>
      </w:pPr>
    </w:p>
    <w:p w:rsidR="00B75EFD" w:rsidRDefault="00B75EFD">
      <w:pPr>
        <w:pStyle w:val="ConsPlusNormal"/>
        <w:jc w:val="both"/>
      </w:pPr>
    </w:p>
    <w:p w:rsidR="00B75EFD" w:rsidRDefault="00B75EFD">
      <w:pPr>
        <w:pStyle w:val="ConsPlusNormal"/>
        <w:jc w:val="center"/>
      </w:pPr>
      <w:bookmarkStart w:id="15" w:name="P1403"/>
      <w:bookmarkEnd w:id="15"/>
      <w:r>
        <w:t>Рекомендуемая форма перечня муниципальных программ</w:t>
      </w:r>
    </w:p>
    <w:p w:rsidR="00B75EFD" w:rsidRDefault="00B75E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3"/>
        <w:gridCol w:w="1879"/>
        <w:gridCol w:w="1247"/>
        <w:gridCol w:w="1368"/>
        <w:gridCol w:w="1701"/>
        <w:gridCol w:w="1701"/>
      </w:tblGrid>
      <w:tr w:rsidR="00B75EFD">
        <w:tc>
          <w:tcPr>
            <w:tcW w:w="1663" w:type="dxa"/>
          </w:tcPr>
          <w:p w:rsidR="00B75EFD" w:rsidRDefault="00B75EFD">
            <w:pPr>
              <w:pStyle w:val="ConsPlusNormal"/>
              <w:jc w:val="center"/>
            </w:pPr>
            <w:r>
              <w:t>Наименование программы</w:t>
            </w:r>
          </w:p>
        </w:tc>
        <w:tc>
          <w:tcPr>
            <w:tcW w:w="1879" w:type="dxa"/>
          </w:tcPr>
          <w:p w:rsidR="00B75EFD" w:rsidRDefault="00B75EFD">
            <w:pPr>
              <w:pStyle w:val="ConsPlusNormal"/>
              <w:jc w:val="center"/>
            </w:pPr>
            <w:r>
              <w:t>Основные направления реализации программы</w:t>
            </w:r>
          </w:p>
        </w:tc>
        <w:tc>
          <w:tcPr>
            <w:tcW w:w="1247" w:type="dxa"/>
          </w:tcPr>
          <w:p w:rsidR="00B75EFD" w:rsidRDefault="00B75EFD">
            <w:pPr>
              <w:pStyle w:val="ConsPlusNormal"/>
              <w:jc w:val="center"/>
            </w:pPr>
            <w:r>
              <w:t>Дата принятия</w:t>
            </w:r>
          </w:p>
        </w:tc>
        <w:tc>
          <w:tcPr>
            <w:tcW w:w="1368" w:type="dxa"/>
          </w:tcPr>
          <w:p w:rsidR="00B75EFD" w:rsidRDefault="00B75EFD">
            <w:pPr>
              <w:pStyle w:val="ConsPlusNormal"/>
              <w:jc w:val="center"/>
            </w:pPr>
            <w:r>
              <w:t>Сроки реализации</w:t>
            </w:r>
          </w:p>
        </w:tc>
        <w:tc>
          <w:tcPr>
            <w:tcW w:w="1701" w:type="dxa"/>
          </w:tcPr>
          <w:p w:rsidR="00B75EFD" w:rsidRDefault="00B75EFD">
            <w:pPr>
              <w:pStyle w:val="ConsPlusNormal"/>
              <w:jc w:val="center"/>
            </w:pPr>
            <w:r>
              <w:t>Ответственные исполнители</w:t>
            </w:r>
          </w:p>
        </w:tc>
        <w:tc>
          <w:tcPr>
            <w:tcW w:w="1701" w:type="dxa"/>
          </w:tcPr>
          <w:p w:rsidR="00B75EFD" w:rsidRDefault="00B75EFD">
            <w:pPr>
              <w:pStyle w:val="ConsPlusNormal"/>
              <w:jc w:val="center"/>
            </w:pPr>
            <w:r>
              <w:t>Правовые основания (реквизиты решений об утверждении)</w:t>
            </w:r>
          </w:p>
        </w:tc>
      </w:tr>
      <w:tr w:rsidR="00B75EFD">
        <w:tc>
          <w:tcPr>
            <w:tcW w:w="1663" w:type="dxa"/>
          </w:tcPr>
          <w:p w:rsidR="00B75EFD" w:rsidRDefault="00B75EFD">
            <w:pPr>
              <w:pStyle w:val="ConsPlusNormal"/>
            </w:pPr>
          </w:p>
        </w:tc>
        <w:tc>
          <w:tcPr>
            <w:tcW w:w="1879" w:type="dxa"/>
          </w:tcPr>
          <w:p w:rsidR="00B75EFD" w:rsidRDefault="00B75EFD">
            <w:pPr>
              <w:pStyle w:val="ConsPlusNormal"/>
            </w:pPr>
          </w:p>
        </w:tc>
        <w:tc>
          <w:tcPr>
            <w:tcW w:w="1247" w:type="dxa"/>
          </w:tcPr>
          <w:p w:rsidR="00B75EFD" w:rsidRDefault="00B75EFD">
            <w:pPr>
              <w:pStyle w:val="ConsPlusNormal"/>
            </w:pPr>
          </w:p>
        </w:tc>
        <w:tc>
          <w:tcPr>
            <w:tcW w:w="1368" w:type="dxa"/>
          </w:tcPr>
          <w:p w:rsidR="00B75EFD" w:rsidRDefault="00B75EFD">
            <w:pPr>
              <w:pStyle w:val="ConsPlusNormal"/>
            </w:pPr>
          </w:p>
        </w:tc>
        <w:tc>
          <w:tcPr>
            <w:tcW w:w="1701" w:type="dxa"/>
          </w:tcPr>
          <w:p w:rsidR="00B75EFD" w:rsidRDefault="00B75EFD">
            <w:pPr>
              <w:pStyle w:val="ConsPlusNormal"/>
            </w:pPr>
          </w:p>
        </w:tc>
        <w:tc>
          <w:tcPr>
            <w:tcW w:w="1701" w:type="dxa"/>
          </w:tcPr>
          <w:p w:rsidR="00B75EFD" w:rsidRDefault="00B75EFD">
            <w:pPr>
              <w:pStyle w:val="ConsPlusNormal"/>
            </w:pPr>
          </w:p>
        </w:tc>
      </w:tr>
      <w:tr w:rsidR="00B75EFD">
        <w:tc>
          <w:tcPr>
            <w:tcW w:w="1663" w:type="dxa"/>
          </w:tcPr>
          <w:p w:rsidR="00B75EFD" w:rsidRDefault="00B75EFD">
            <w:pPr>
              <w:pStyle w:val="ConsPlusNormal"/>
            </w:pPr>
          </w:p>
        </w:tc>
        <w:tc>
          <w:tcPr>
            <w:tcW w:w="1879" w:type="dxa"/>
          </w:tcPr>
          <w:p w:rsidR="00B75EFD" w:rsidRDefault="00B75EFD">
            <w:pPr>
              <w:pStyle w:val="ConsPlusNormal"/>
            </w:pPr>
          </w:p>
        </w:tc>
        <w:tc>
          <w:tcPr>
            <w:tcW w:w="1247" w:type="dxa"/>
          </w:tcPr>
          <w:p w:rsidR="00B75EFD" w:rsidRDefault="00B75EFD">
            <w:pPr>
              <w:pStyle w:val="ConsPlusNormal"/>
            </w:pPr>
          </w:p>
        </w:tc>
        <w:tc>
          <w:tcPr>
            <w:tcW w:w="1368" w:type="dxa"/>
          </w:tcPr>
          <w:p w:rsidR="00B75EFD" w:rsidRDefault="00B75EFD">
            <w:pPr>
              <w:pStyle w:val="ConsPlusNormal"/>
            </w:pPr>
          </w:p>
        </w:tc>
        <w:tc>
          <w:tcPr>
            <w:tcW w:w="1701" w:type="dxa"/>
          </w:tcPr>
          <w:p w:rsidR="00B75EFD" w:rsidRDefault="00B75EFD">
            <w:pPr>
              <w:pStyle w:val="ConsPlusNormal"/>
            </w:pPr>
          </w:p>
        </w:tc>
        <w:tc>
          <w:tcPr>
            <w:tcW w:w="1701" w:type="dxa"/>
          </w:tcPr>
          <w:p w:rsidR="00B75EFD" w:rsidRDefault="00B75EFD">
            <w:pPr>
              <w:pStyle w:val="ConsPlusNormal"/>
            </w:pPr>
          </w:p>
        </w:tc>
      </w:tr>
      <w:tr w:rsidR="00B75EFD">
        <w:tc>
          <w:tcPr>
            <w:tcW w:w="1663" w:type="dxa"/>
          </w:tcPr>
          <w:p w:rsidR="00B75EFD" w:rsidRDefault="00B75EFD">
            <w:pPr>
              <w:pStyle w:val="ConsPlusNormal"/>
            </w:pPr>
          </w:p>
        </w:tc>
        <w:tc>
          <w:tcPr>
            <w:tcW w:w="1879" w:type="dxa"/>
          </w:tcPr>
          <w:p w:rsidR="00B75EFD" w:rsidRDefault="00B75EFD">
            <w:pPr>
              <w:pStyle w:val="ConsPlusNormal"/>
            </w:pPr>
          </w:p>
        </w:tc>
        <w:tc>
          <w:tcPr>
            <w:tcW w:w="1247" w:type="dxa"/>
          </w:tcPr>
          <w:p w:rsidR="00B75EFD" w:rsidRDefault="00B75EFD">
            <w:pPr>
              <w:pStyle w:val="ConsPlusNormal"/>
            </w:pPr>
          </w:p>
        </w:tc>
        <w:tc>
          <w:tcPr>
            <w:tcW w:w="1368" w:type="dxa"/>
          </w:tcPr>
          <w:p w:rsidR="00B75EFD" w:rsidRDefault="00B75EFD">
            <w:pPr>
              <w:pStyle w:val="ConsPlusNormal"/>
            </w:pPr>
          </w:p>
        </w:tc>
        <w:tc>
          <w:tcPr>
            <w:tcW w:w="1701" w:type="dxa"/>
          </w:tcPr>
          <w:p w:rsidR="00B75EFD" w:rsidRDefault="00B75EFD">
            <w:pPr>
              <w:pStyle w:val="ConsPlusNormal"/>
            </w:pPr>
          </w:p>
        </w:tc>
        <w:tc>
          <w:tcPr>
            <w:tcW w:w="1701" w:type="dxa"/>
          </w:tcPr>
          <w:p w:rsidR="00B75EFD" w:rsidRDefault="00B75EFD">
            <w:pPr>
              <w:pStyle w:val="ConsPlusNormal"/>
            </w:pPr>
          </w:p>
        </w:tc>
      </w:tr>
      <w:tr w:rsidR="00B75EFD">
        <w:tc>
          <w:tcPr>
            <w:tcW w:w="1663" w:type="dxa"/>
          </w:tcPr>
          <w:p w:rsidR="00B75EFD" w:rsidRDefault="00B75EFD">
            <w:pPr>
              <w:pStyle w:val="ConsPlusNormal"/>
            </w:pPr>
          </w:p>
        </w:tc>
        <w:tc>
          <w:tcPr>
            <w:tcW w:w="1879" w:type="dxa"/>
          </w:tcPr>
          <w:p w:rsidR="00B75EFD" w:rsidRDefault="00B75EFD">
            <w:pPr>
              <w:pStyle w:val="ConsPlusNormal"/>
            </w:pPr>
          </w:p>
        </w:tc>
        <w:tc>
          <w:tcPr>
            <w:tcW w:w="1247" w:type="dxa"/>
          </w:tcPr>
          <w:p w:rsidR="00B75EFD" w:rsidRDefault="00B75EFD">
            <w:pPr>
              <w:pStyle w:val="ConsPlusNormal"/>
            </w:pPr>
          </w:p>
        </w:tc>
        <w:tc>
          <w:tcPr>
            <w:tcW w:w="1368" w:type="dxa"/>
          </w:tcPr>
          <w:p w:rsidR="00B75EFD" w:rsidRDefault="00B75EFD">
            <w:pPr>
              <w:pStyle w:val="ConsPlusNormal"/>
            </w:pPr>
          </w:p>
        </w:tc>
        <w:tc>
          <w:tcPr>
            <w:tcW w:w="1701" w:type="dxa"/>
          </w:tcPr>
          <w:p w:rsidR="00B75EFD" w:rsidRDefault="00B75EFD">
            <w:pPr>
              <w:pStyle w:val="ConsPlusNormal"/>
            </w:pPr>
          </w:p>
        </w:tc>
        <w:tc>
          <w:tcPr>
            <w:tcW w:w="1701" w:type="dxa"/>
          </w:tcPr>
          <w:p w:rsidR="00B75EFD" w:rsidRDefault="00B75EFD">
            <w:pPr>
              <w:pStyle w:val="ConsPlusNormal"/>
            </w:pPr>
          </w:p>
        </w:tc>
      </w:tr>
      <w:tr w:rsidR="00B75EFD">
        <w:tc>
          <w:tcPr>
            <w:tcW w:w="1663" w:type="dxa"/>
          </w:tcPr>
          <w:p w:rsidR="00B75EFD" w:rsidRDefault="00B75EFD">
            <w:pPr>
              <w:pStyle w:val="ConsPlusNormal"/>
            </w:pPr>
          </w:p>
        </w:tc>
        <w:tc>
          <w:tcPr>
            <w:tcW w:w="1879" w:type="dxa"/>
          </w:tcPr>
          <w:p w:rsidR="00B75EFD" w:rsidRDefault="00B75EFD">
            <w:pPr>
              <w:pStyle w:val="ConsPlusNormal"/>
            </w:pPr>
          </w:p>
        </w:tc>
        <w:tc>
          <w:tcPr>
            <w:tcW w:w="1247" w:type="dxa"/>
          </w:tcPr>
          <w:p w:rsidR="00B75EFD" w:rsidRDefault="00B75EFD">
            <w:pPr>
              <w:pStyle w:val="ConsPlusNormal"/>
            </w:pPr>
          </w:p>
        </w:tc>
        <w:tc>
          <w:tcPr>
            <w:tcW w:w="1368" w:type="dxa"/>
          </w:tcPr>
          <w:p w:rsidR="00B75EFD" w:rsidRDefault="00B75EFD">
            <w:pPr>
              <w:pStyle w:val="ConsPlusNormal"/>
            </w:pPr>
          </w:p>
        </w:tc>
        <w:tc>
          <w:tcPr>
            <w:tcW w:w="1701" w:type="dxa"/>
          </w:tcPr>
          <w:p w:rsidR="00B75EFD" w:rsidRDefault="00B75EFD">
            <w:pPr>
              <w:pStyle w:val="ConsPlusNormal"/>
            </w:pPr>
          </w:p>
        </w:tc>
        <w:tc>
          <w:tcPr>
            <w:tcW w:w="1701" w:type="dxa"/>
          </w:tcPr>
          <w:p w:rsidR="00B75EFD" w:rsidRDefault="00B75EFD">
            <w:pPr>
              <w:pStyle w:val="ConsPlusNormal"/>
            </w:pPr>
          </w:p>
        </w:tc>
      </w:tr>
      <w:tr w:rsidR="00B75EFD">
        <w:tc>
          <w:tcPr>
            <w:tcW w:w="1663" w:type="dxa"/>
          </w:tcPr>
          <w:p w:rsidR="00B75EFD" w:rsidRDefault="00B75EFD">
            <w:pPr>
              <w:pStyle w:val="ConsPlusNormal"/>
            </w:pPr>
          </w:p>
        </w:tc>
        <w:tc>
          <w:tcPr>
            <w:tcW w:w="1879" w:type="dxa"/>
          </w:tcPr>
          <w:p w:rsidR="00B75EFD" w:rsidRDefault="00B75EFD">
            <w:pPr>
              <w:pStyle w:val="ConsPlusNormal"/>
            </w:pPr>
          </w:p>
        </w:tc>
        <w:tc>
          <w:tcPr>
            <w:tcW w:w="1247" w:type="dxa"/>
          </w:tcPr>
          <w:p w:rsidR="00B75EFD" w:rsidRDefault="00B75EFD">
            <w:pPr>
              <w:pStyle w:val="ConsPlusNormal"/>
            </w:pPr>
          </w:p>
        </w:tc>
        <w:tc>
          <w:tcPr>
            <w:tcW w:w="1368" w:type="dxa"/>
          </w:tcPr>
          <w:p w:rsidR="00B75EFD" w:rsidRDefault="00B75EFD">
            <w:pPr>
              <w:pStyle w:val="ConsPlusNormal"/>
            </w:pPr>
          </w:p>
        </w:tc>
        <w:tc>
          <w:tcPr>
            <w:tcW w:w="1701" w:type="dxa"/>
          </w:tcPr>
          <w:p w:rsidR="00B75EFD" w:rsidRDefault="00B75EFD">
            <w:pPr>
              <w:pStyle w:val="ConsPlusNormal"/>
            </w:pPr>
          </w:p>
        </w:tc>
        <w:tc>
          <w:tcPr>
            <w:tcW w:w="1701" w:type="dxa"/>
          </w:tcPr>
          <w:p w:rsidR="00B75EFD" w:rsidRDefault="00B75EFD">
            <w:pPr>
              <w:pStyle w:val="ConsPlusNormal"/>
            </w:pPr>
          </w:p>
        </w:tc>
      </w:tr>
    </w:tbl>
    <w:p w:rsidR="00B75EFD" w:rsidRDefault="00B75EFD">
      <w:pPr>
        <w:sectPr w:rsidR="00B75EFD">
          <w:pgSz w:w="16838" w:h="11905" w:orient="landscape"/>
          <w:pgMar w:top="1701" w:right="1134" w:bottom="850" w:left="1134" w:header="0" w:footer="0" w:gutter="0"/>
          <w:cols w:space="720"/>
        </w:sectPr>
      </w:pPr>
    </w:p>
    <w:p w:rsidR="00B75EFD" w:rsidRDefault="00B75EFD">
      <w:pPr>
        <w:pStyle w:val="ConsPlusNormal"/>
        <w:jc w:val="both"/>
      </w:pPr>
    </w:p>
    <w:p w:rsidR="00B75EFD" w:rsidRDefault="00B75EFD">
      <w:pPr>
        <w:pStyle w:val="ConsPlusNormal"/>
        <w:jc w:val="both"/>
      </w:pPr>
    </w:p>
    <w:p w:rsidR="00B75EFD" w:rsidRDefault="00B75EFD">
      <w:pPr>
        <w:pStyle w:val="ConsPlusNormal"/>
        <w:jc w:val="both"/>
      </w:pPr>
    </w:p>
    <w:p w:rsidR="00B75EFD" w:rsidRDefault="00B75EFD">
      <w:pPr>
        <w:pStyle w:val="ConsPlusNormal"/>
        <w:jc w:val="both"/>
      </w:pPr>
    </w:p>
    <w:p w:rsidR="00B75EFD" w:rsidRDefault="00B75EFD">
      <w:pPr>
        <w:pStyle w:val="ConsPlusNormal"/>
        <w:jc w:val="both"/>
      </w:pPr>
    </w:p>
    <w:p w:rsidR="00B75EFD" w:rsidRDefault="00B75EFD">
      <w:pPr>
        <w:pStyle w:val="ConsPlusNormal"/>
        <w:jc w:val="right"/>
        <w:outlineLvl w:val="1"/>
      </w:pPr>
      <w:r>
        <w:t>Приложение 3</w:t>
      </w:r>
    </w:p>
    <w:p w:rsidR="00B75EFD" w:rsidRDefault="00B75EFD">
      <w:pPr>
        <w:pStyle w:val="ConsPlusNormal"/>
        <w:jc w:val="right"/>
      </w:pPr>
      <w:r>
        <w:t>к Методическим рекомендациям</w:t>
      </w:r>
    </w:p>
    <w:p w:rsidR="00B75EFD" w:rsidRDefault="00B75EFD">
      <w:pPr>
        <w:pStyle w:val="ConsPlusNormal"/>
        <w:jc w:val="right"/>
      </w:pPr>
      <w:r>
        <w:t>по осуществлению стратегического</w:t>
      </w:r>
    </w:p>
    <w:p w:rsidR="00B75EFD" w:rsidRDefault="00B75EFD">
      <w:pPr>
        <w:pStyle w:val="ConsPlusNormal"/>
        <w:jc w:val="right"/>
      </w:pPr>
      <w:r>
        <w:t>планирования социально-экономического</w:t>
      </w:r>
    </w:p>
    <w:p w:rsidR="00B75EFD" w:rsidRDefault="00B75EFD">
      <w:pPr>
        <w:pStyle w:val="ConsPlusNormal"/>
        <w:jc w:val="right"/>
      </w:pPr>
      <w:r>
        <w:t>развития на уровне муниципальных</w:t>
      </w:r>
    </w:p>
    <w:p w:rsidR="00B75EFD" w:rsidRDefault="00B75EFD">
      <w:pPr>
        <w:pStyle w:val="ConsPlusNormal"/>
        <w:jc w:val="right"/>
      </w:pPr>
      <w:r>
        <w:t>районов (городских округов)</w:t>
      </w:r>
    </w:p>
    <w:p w:rsidR="00B75EFD" w:rsidRDefault="00B75EFD">
      <w:pPr>
        <w:pStyle w:val="ConsPlusNormal"/>
        <w:jc w:val="right"/>
      </w:pPr>
      <w:r>
        <w:t>Республики Татарстан</w:t>
      </w:r>
    </w:p>
    <w:p w:rsidR="00B75EFD" w:rsidRDefault="00B75EFD">
      <w:pPr>
        <w:pStyle w:val="ConsPlusNormal"/>
        <w:jc w:val="both"/>
      </w:pPr>
    </w:p>
    <w:p w:rsidR="00B75EFD" w:rsidRDefault="00B75EFD">
      <w:pPr>
        <w:pStyle w:val="ConsPlusTitle"/>
        <w:jc w:val="center"/>
      </w:pPr>
      <w:bookmarkStart w:id="16" w:name="P1460"/>
      <w:bookmarkEnd w:id="16"/>
      <w:r>
        <w:t>ПРОГНОЗ</w:t>
      </w:r>
    </w:p>
    <w:p w:rsidR="00B75EFD" w:rsidRDefault="00B75EFD">
      <w:pPr>
        <w:pStyle w:val="ConsPlusTitle"/>
        <w:jc w:val="center"/>
      </w:pPr>
      <w:r>
        <w:t>СОЦИАЛЬНО-ЭКОНОМИЧЕСКОГО РАЗВИТИЯ МУНИЦИПАЛЬНОГО</w:t>
      </w:r>
    </w:p>
    <w:p w:rsidR="00B75EFD" w:rsidRDefault="00B75EFD">
      <w:pPr>
        <w:pStyle w:val="ConsPlusTitle"/>
        <w:jc w:val="center"/>
      </w:pPr>
      <w:r>
        <w:t>РАЙОНА (ГОРОДСКОГО ОКРУГА) РЕСПУБЛИКИ ТАТАРСТАН</w:t>
      </w:r>
    </w:p>
    <w:p w:rsidR="00B75EFD" w:rsidRDefault="00B75EFD">
      <w:pPr>
        <w:pStyle w:val="ConsPlusNormal"/>
        <w:jc w:val="both"/>
      </w:pPr>
    </w:p>
    <w:p w:rsidR="00B75EFD" w:rsidRDefault="00B75EFD">
      <w:pPr>
        <w:pStyle w:val="ConsPlusNormal"/>
        <w:jc w:val="center"/>
        <w:outlineLvl w:val="2"/>
      </w:pPr>
      <w:r>
        <w:t>1. Назначение документа</w:t>
      </w:r>
    </w:p>
    <w:p w:rsidR="00B75EFD" w:rsidRDefault="00B75EFD">
      <w:pPr>
        <w:pStyle w:val="ConsPlusNormal"/>
        <w:jc w:val="both"/>
      </w:pPr>
    </w:p>
    <w:p w:rsidR="00B75EFD" w:rsidRDefault="00B75EFD">
      <w:pPr>
        <w:pStyle w:val="ConsPlusNormal"/>
        <w:ind w:firstLine="540"/>
        <w:jc w:val="both"/>
      </w:pPr>
      <w:r>
        <w:t>Прогноз социально-экономического развития муниципального района (городского округа) (далее - Прогноз) - документ стратегического планирования, содержащий систему научно обоснованных представлений о направлениях и об ожидаемых результатах социально-экономического развития муниципального района (городского округа) на долгосрочный и среднесрочный периоды.</w:t>
      </w:r>
    </w:p>
    <w:p w:rsidR="00B75EFD" w:rsidRDefault="00B75EFD">
      <w:pPr>
        <w:pStyle w:val="ConsPlusNormal"/>
        <w:jc w:val="both"/>
      </w:pPr>
    </w:p>
    <w:p w:rsidR="00B75EFD" w:rsidRDefault="00B75EFD">
      <w:pPr>
        <w:pStyle w:val="ConsPlusNormal"/>
        <w:jc w:val="center"/>
        <w:outlineLvl w:val="2"/>
      </w:pPr>
      <w:r>
        <w:t>2. Горизонт прогнозировании</w:t>
      </w:r>
    </w:p>
    <w:p w:rsidR="00B75EFD" w:rsidRDefault="00B75EFD">
      <w:pPr>
        <w:pStyle w:val="ConsPlusNormal"/>
        <w:jc w:val="both"/>
      </w:pPr>
    </w:p>
    <w:p w:rsidR="00B75EFD" w:rsidRDefault="00B75EFD">
      <w:pPr>
        <w:pStyle w:val="ConsPlusNormal"/>
        <w:ind w:firstLine="540"/>
        <w:jc w:val="both"/>
      </w:pPr>
      <w:r>
        <w:t>Прогноз на долгосрочный период рекомендуется разрабатывать каждые 6 лет на 12 и более лет. Прогноз на долгосрочный период разрабатывается на вариативной основе.</w:t>
      </w:r>
    </w:p>
    <w:p w:rsidR="00B75EFD" w:rsidRDefault="00B75EFD">
      <w:pPr>
        <w:pStyle w:val="ConsPlusNormal"/>
        <w:spacing w:before="220"/>
        <w:ind w:firstLine="540"/>
        <w:jc w:val="both"/>
      </w:pPr>
      <w:r>
        <w:t>Прогноз на среднесрочный период разрабатывается ежегодно сроком на 3 года.</w:t>
      </w:r>
    </w:p>
    <w:p w:rsidR="00B75EFD" w:rsidRDefault="00B75EFD">
      <w:pPr>
        <w:pStyle w:val="ConsPlusNormal"/>
        <w:jc w:val="both"/>
      </w:pPr>
    </w:p>
    <w:p w:rsidR="00B75EFD" w:rsidRDefault="00B75EFD">
      <w:pPr>
        <w:pStyle w:val="ConsPlusNormal"/>
        <w:jc w:val="center"/>
        <w:outlineLvl w:val="2"/>
      </w:pPr>
      <w:r>
        <w:t>3. Содержание документа</w:t>
      </w:r>
    </w:p>
    <w:p w:rsidR="00B75EFD" w:rsidRDefault="00B75EFD">
      <w:pPr>
        <w:pStyle w:val="ConsPlusNormal"/>
        <w:jc w:val="both"/>
      </w:pPr>
    </w:p>
    <w:p w:rsidR="00B75EFD" w:rsidRDefault="00B75EFD">
      <w:pPr>
        <w:pStyle w:val="ConsPlusNormal"/>
        <w:ind w:firstLine="540"/>
        <w:jc w:val="both"/>
      </w:pPr>
      <w:r>
        <w:t>Рекомендуется включать в Прогноз количественные и качественные характеристики развития муниципального района (городского округа), выраженные через систему прогнозных показателей.</w:t>
      </w:r>
    </w:p>
    <w:p w:rsidR="00B75EFD" w:rsidRDefault="00B75EFD">
      <w:pPr>
        <w:pStyle w:val="ConsPlusNormal"/>
        <w:spacing w:before="220"/>
        <w:ind w:firstLine="540"/>
        <w:jc w:val="both"/>
      </w:pPr>
      <w:r>
        <w:t>Разработка Прогноза на долгосрочный период для целей долгосрочного бюджетного планирования увязана с подготовкой бюджетного прогноза муниципального района (городского округа) на долгосрочный период.</w:t>
      </w:r>
    </w:p>
    <w:p w:rsidR="00B75EFD" w:rsidRDefault="00B75EFD">
      <w:pPr>
        <w:pStyle w:val="ConsPlusNormal"/>
        <w:spacing w:before="220"/>
        <w:ind w:firstLine="540"/>
        <w:jc w:val="both"/>
      </w:pPr>
      <w:r>
        <w:t>При разработке Прогноза на долгосрочный период целесообразно проводить оценку достигнутого уровня социально-экономического развития за последние 5 лет, используя соответствующие ретроспективные данные по основным прогнозируемым показателям. Произошедшие за рассматриваемый период значимые изменения рассматриваемых показателей описываются в пояснительной записке к прогнозу.</w:t>
      </w:r>
    </w:p>
    <w:p w:rsidR="00B75EFD" w:rsidRDefault="00B75EFD">
      <w:pPr>
        <w:pStyle w:val="ConsPlusNormal"/>
        <w:spacing w:before="220"/>
        <w:ind w:firstLine="540"/>
        <w:jc w:val="both"/>
      </w:pPr>
      <w:r>
        <w:t>Если представительный орган муниципального района (городского округа) не принял решения о разработке бюджетного прогноза на долгосрочный период, то и прогноз на долгосрочный период может не разрабатываться.</w:t>
      </w:r>
    </w:p>
    <w:p w:rsidR="00B75EFD" w:rsidRDefault="00B75EFD">
      <w:pPr>
        <w:pStyle w:val="ConsPlusNormal"/>
        <w:jc w:val="both"/>
      </w:pPr>
    </w:p>
    <w:p w:rsidR="00B75EFD" w:rsidRDefault="00B75EFD">
      <w:pPr>
        <w:pStyle w:val="ConsPlusNormal"/>
        <w:jc w:val="center"/>
        <w:outlineLvl w:val="2"/>
      </w:pPr>
      <w:r>
        <w:t>4. Срок разработки и утверждения Прогноза</w:t>
      </w:r>
    </w:p>
    <w:p w:rsidR="00B75EFD" w:rsidRDefault="00B75EFD">
      <w:pPr>
        <w:pStyle w:val="ConsPlusNormal"/>
        <w:jc w:val="both"/>
      </w:pPr>
    </w:p>
    <w:p w:rsidR="00B75EFD" w:rsidRDefault="00B75EFD">
      <w:pPr>
        <w:pStyle w:val="ConsPlusNormal"/>
        <w:ind w:firstLine="540"/>
        <w:jc w:val="both"/>
      </w:pPr>
      <w:r>
        <w:t xml:space="preserve">Сроки разработки и утверждения Прогноза на долгосрочный период определяются органом </w:t>
      </w:r>
      <w:r>
        <w:lastRenderedPageBreak/>
        <w:t>местного самоуправления Республики Татарстан.</w:t>
      </w:r>
    </w:p>
    <w:p w:rsidR="00B75EFD" w:rsidRDefault="00B75EFD">
      <w:pPr>
        <w:pStyle w:val="ConsPlusNormal"/>
        <w:spacing w:before="220"/>
        <w:ind w:firstLine="540"/>
        <w:jc w:val="both"/>
      </w:pPr>
      <w:r>
        <w:t xml:space="preserve">В соответствии с </w:t>
      </w:r>
      <w:hyperlink r:id="rId32" w:history="1">
        <w:r>
          <w:rPr>
            <w:color w:val="0000FF"/>
          </w:rPr>
          <w:t>пунктом 3 статьи 173</w:t>
        </w:r>
      </w:hyperlink>
      <w:r>
        <w:t xml:space="preserve"> Бюджетного кодекса Российской Федерации Прогноз социально-экономического развития муниципального района (городского округа) одобряется местной администрацией одновременно с принятием решения о внесении проекта бюджета в представительный орган местного самоуправления.</w:t>
      </w:r>
    </w:p>
    <w:p w:rsidR="00B75EFD" w:rsidRDefault="00B75EFD">
      <w:pPr>
        <w:pStyle w:val="ConsPlusNormal"/>
        <w:jc w:val="both"/>
      </w:pPr>
    </w:p>
    <w:p w:rsidR="00B75EFD" w:rsidRDefault="00B75EFD">
      <w:pPr>
        <w:pStyle w:val="ConsPlusNormal"/>
        <w:jc w:val="center"/>
        <w:outlineLvl w:val="2"/>
      </w:pPr>
      <w:r>
        <w:t>5. Шаблон Прогноза социально-экономического развития</w:t>
      </w:r>
    </w:p>
    <w:p w:rsidR="00B75EFD" w:rsidRDefault="00B75EFD">
      <w:pPr>
        <w:pStyle w:val="ConsPlusNormal"/>
        <w:jc w:val="center"/>
      </w:pPr>
      <w:r>
        <w:t>муниципального района (городского округа)</w:t>
      </w:r>
    </w:p>
    <w:p w:rsidR="00B75EFD" w:rsidRDefault="00B75EFD">
      <w:pPr>
        <w:pStyle w:val="ConsPlusNormal"/>
        <w:jc w:val="center"/>
      </w:pPr>
      <w:r>
        <w:t>Республики Татарстан</w:t>
      </w:r>
    </w:p>
    <w:p w:rsidR="00B75EFD" w:rsidRDefault="00B75EFD">
      <w:pPr>
        <w:pStyle w:val="ConsPlusNormal"/>
        <w:jc w:val="both"/>
      </w:pPr>
    </w:p>
    <w:p w:rsidR="00B75EFD" w:rsidRDefault="00B75EFD">
      <w:pPr>
        <w:pStyle w:val="ConsPlusNormal"/>
        <w:ind w:firstLine="540"/>
        <w:jc w:val="both"/>
      </w:pPr>
      <w:r>
        <w:t>Прогноз социально-экономического развития муниципального района (городского округа) Республики Татарстан на долгосрочный период включает два раздела.</w:t>
      </w:r>
    </w:p>
    <w:p w:rsidR="00B75EFD" w:rsidRDefault="00B75EFD">
      <w:pPr>
        <w:pStyle w:val="ConsPlusNormal"/>
        <w:spacing w:before="220"/>
        <w:ind w:firstLine="540"/>
        <w:jc w:val="both"/>
      </w:pPr>
      <w:r>
        <w:t xml:space="preserve">Первый раздел представляет собой таблицу со значениями прогнозируемых показателей, отражающих предполагаемое состояние муниципального образования по важнейшим направлениям развития (демография, промышленность, сельское хозяйство, потребительский рынок, инвестиции и строительство, транспорт и др.) (по форме согласно </w:t>
      </w:r>
      <w:hyperlink w:anchor="P1498" w:history="1">
        <w:r>
          <w:rPr>
            <w:color w:val="0000FF"/>
          </w:rPr>
          <w:t>таблице 5</w:t>
        </w:r>
      </w:hyperlink>
      <w:r>
        <w:t>). Стоимостные показатели прогнозируемого периода рассчитываются с учетом изменения ценовых параметров: динамики индексов цен и индексов-дефляторов цен.</w:t>
      </w:r>
    </w:p>
    <w:p w:rsidR="00B75EFD" w:rsidRDefault="00B75EFD">
      <w:pPr>
        <w:pStyle w:val="ConsPlusNormal"/>
        <w:spacing w:before="220"/>
        <w:ind w:firstLine="540"/>
        <w:jc w:val="both"/>
      </w:pPr>
      <w:r>
        <w:t>Второй раздел прогноза включает пояснительную записку, обосновывающую положения Прогноза.</w:t>
      </w:r>
    </w:p>
    <w:p w:rsidR="00B75EFD" w:rsidRDefault="00B75EFD">
      <w:pPr>
        <w:pStyle w:val="ConsPlusNormal"/>
        <w:spacing w:before="220"/>
        <w:ind w:firstLine="540"/>
        <w:jc w:val="both"/>
      </w:pPr>
      <w:r>
        <w:t xml:space="preserve">Форма прогноза социально-экономического развития муниципального района (городского округа) на среднесрочный период разработана Министерством экономики Республики Татарстан (по формам согласно </w:t>
      </w:r>
      <w:hyperlink w:anchor="P1910" w:history="1">
        <w:r>
          <w:rPr>
            <w:color w:val="0000FF"/>
          </w:rPr>
          <w:t>таблицам 6</w:t>
        </w:r>
      </w:hyperlink>
      <w:r>
        <w:t xml:space="preserve">, </w:t>
      </w:r>
      <w:hyperlink w:anchor="P2462" w:history="1">
        <w:r>
          <w:rPr>
            <w:color w:val="0000FF"/>
          </w:rPr>
          <w:t>7</w:t>
        </w:r>
      </w:hyperlink>
      <w:r>
        <w:t xml:space="preserve">, </w:t>
      </w:r>
      <w:hyperlink w:anchor="P2911" w:history="1">
        <w:r>
          <w:rPr>
            <w:color w:val="0000FF"/>
          </w:rPr>
          <w:t>8</w:t>
        </w:r>
      </w:hyperlink>
      <w:r>
        <w:t>).</w:t>
      </w:r>
    </w:p>
    <w:p w:rsidR="00B75EFD" w:rsidRDefault="00B75EFD">
      <w:pPr>
        <w:pStyle w:val="ConsPlusNormal"/>
        <w:jc w:val="both"/>
      </w:pPr>
    </w:p>
    <w:p w:rsidR="00B75EFD" w:rsidRDefault="00B75EFD">
      <w:pPr>
        <w:pStyle w:val="ConsPlusNormal"/>
        <w:jc w:val="center"/>
        <w:outlineLvl w:val="2"/>
      </w:pPr>
      <w:r>
        <w:t>6. Формы с пояснениями по их заполнению</w:t>
      </w:r>
    </w:p>
    <w:p w:rsidR="00B75EFD" w:rsidRDefault="00B75EFD">
      <w:pPr>
        <w:pStyle w:val="ConsPlusNormal"/>
        <w:jc w:val="both"/>
      </w:pPr>
    </w:p>
    <w:p w:rsidR="00B75EFD" w:rsidRDefault="00B75EFD">
      <w:pPr>
        <w:pStyle w:val="ConsPlusNormal"/>
        <w:jc w:val="right"/>
        <w:outlineLvl w:val="3"/>
      </w:pPr>
      <w:r>
        <w:t>Таблица 5</w:t>
      </w:r>
    </w:p>
    <w:p w:rsidR="00B75EFD" w:rsidRDefault="00B75EFD">
      <w:pPr>
        <w:pStyle w:val="ConsPlusNormal"/>
        <w:jc w:val="both"/>
      </w:pPr>
    </w:p>
    <w:p w:rsidR="00B75EFD" w:rsidRDefault="00B75EFD">
      <w:pPr>
        <w:pStyle w:val="ConsPlusNormal"/>
        <w:jc w:val="center"/>
      </w:pPr>
      <w:bookmarkStart w:id="17" w:name="P1498"/>
      <w:bookmarkEnd w:id="17"/>
      <w:r>
        <w:t>Основные показатели прогноза</w:t>
      </w:r>
    </w:p>
    <w:p w:rsidR="00B75EFD" w:rsidRDefault="00B75EFD">
      <w:pPr>
        <w:pStyle w:val="ConsPlusNormal"/>
        <w:jc w:val="center"/>
      </w:pPr>
      <w:r>
        <w:t>социально-экономического развития муниципального района</w:t>
      </w:r>
    </w:p>
    <w:p w:rsidR="00B75EFD" w:rsidRDefault="00B75EFD">
      <w:pPr>
        <w:pStyle w:val="ConsPlusNormal"/>
        <w:jc w:val="center"/>
      </w:pPr>
      <w:r>
        <w:t>(городского округа) на долгосрочный период</w:t>
      </w:r>
    </w:p>
    <w:p w:rsidR="00B75EFD" w:rsidRDefault="00B75EFD">
      <w:pPr>
        <w:pStyle w:val="ConsPlusNormal"/>
        <w:jc w:val="both"/>
      </w:pPr>
    </w:p>
    <w:p w:rsidR="00B75EFD" w:rsidRDefault="00B75EFD">
      <w:pPr>
        <w:sectPr w:rsidR="00B75EF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0"/>
        <w:gridCol w:w="2551"/>
        <w:gridCol w:w="2110"/>
        <w:gridCol w:w="1020"/>
        <w:gridCol w:w="986"/>
        <w:gridCol w:w="1282"/>
        <w:gridCol w:w="713"/>
        <w:gridCol w:w="562"/>
        <w:gridCol w:w="864"/>
      </w:tblGrid>
      <w:tr w:rsidR="00B75EFD">
        <w:tc>
          <w:tcPr>
            <w:tcW w:w="670" w:type="dxa"/>
            <w:vMerge w:val="restart"/>
          </w:tcPr>
          <w:p w:rsidR="00B75EFD" w:rsidRDefault="00B75EFD">
            <w:pPr>
              <w:pStyle w:val="ConsPlusNormal"/>
              <w:jc w:val="center"/>
            </w:pPr>
            <w:r>
              <w:lastRenderedPageBreak/>
              <w:t>N п/п</w:t>
            </w:r>
          </w:p>
        </w:tc>
        <w:tc>
          <w:tcPr>
            <w:tcW w:w="2551" w:type="dxa"/>
            <w:vMerge w:val="restart"/>
          </w:tcPr>
          <w:p w:rsidR="00B75EFD" w:rsidRDefault="00B75EFD">
            <w:pPr>
              <w:pStyle w:val="ConsPlusNormal"/>
              <w:jc w:val="center"/>
            </w:pPr>
            <w:r>
              <w:t>Наименование показателя</w:t>
            </w:r>
          </w:p>
        </w:tc>
        <w:tc>
          <w:tcPr>
            <w:tcW w:w="2110" w:type="dxa"/>
            <w:vMerge w:val="restart"/>
          </w:tcPr>
          <w:p w:rsidR="00B75EFD" w:rsidRDefault="00B75EFD">
            <w:pPr>
              <w:pStyle w:val="ConsPlusNormal"/>
              <w:jc w:val="center"/>
            </w:pPr>
            <w:r>
              <w:t>Сценарий</w:t>
            </w:r>
          </w:p>
        </w:tc>
        <w:tc>
          <w:tcPr>
            <w:tcW w:w="1020" w:type="dxa"/>
            <w:vMerge w:val="restart"/>
          </w:tcPr>
          <w:p w:rsidR="00B75EFD" w:rsidRDefault="00B75EFD">
            <w:pPr>
              <w:pStyle w:val="ConsPlusNormal"/>
              <w:jc w:val="center"/>
            </w:pPr>
            <w:r>
              <w:t>Ед. изм.</w:t>
            </w:r>
          </w:p>
        </w:tc>
        <w:tc>
          <w:tcPr>
            <w:tcW w:w="986" w:type="dxa"/>
            <w:vMerge w:val="restart"/>
          </w:tcPr>
          <w:p w:rsidR="00B75EFD" w:rsidRDefault="00B75EFD">
            <w:pPr>
              <w:pStyle w:val="ConsPlusNormal"/>
              <w:jc w:val="center"/>
            </w:pPr>
            <w:r>
              <w:t>Отчет (год n - 1...5)</w:t>
            </w:r>
          </w:p>
        </w:tc>
        <w:tc>
          <w:tcPr>
            <w:tcW w:w="1282" w:type="dxa"/>
            <w:vMerge w:val="restart"/>
          </w:tcPr>
          <w:p w:rsidR="00B75EFD" w:rsidRDefault="00B75EFD">
            <w:pPr>
              <w:pStyle w:val="ConsPlusNormal"/>
              <w:jc w:val="center"/>
            </w:pPr>
            <w:r>
              <w:t>Оценка (текущий год n)</w:t>
            </w:r>
          </w:p>
        </w:tc>
        <w:tc>
          <w:tcPr>
            <w:tcW w:w="2139" w:type="dxa"/>
            <w:gridSpan w:val="3"/>
          </w:tcPr>
          <w:p w:rsidR="00B75EFD" w:rsidRDefault="00B75EFD">
            <w:pPr>
              <w:pStyle w:val="ConsPlusNormal"/>
              <w:jc w:val="center"/>
            </w:pPr>
            <w:r>
              <w:t>Прогноз</w:t>
            </w:r>
          </w:p>
        </w:tc>
      </w:tr>
      <w:tr w:rsidR="00B75EFD">
        <w:tc>
          <w:tcPr>
            <w:tcW w:w="670" w:type="dxa"/>
            <w:vMerge/>
          </w:tcPr>
          <w:p w:rsidR="00B75EFD" w:rsidRDefault="00B75EFD"/>
        </w:tc>
        <w:tc>
          <w:tcPr>
            <w:tcW w:w="2551" w:type="dxa"/>
            <w:vMerge/>
          </w:tcPr>
          <w:p w:rsidR="00B75EFD" w:rsidRDefault="00B75EFD"/>
        </w:tc>
        <w:tc>
          <w:tcPr>
            <w:tcW w:w="2110" w:type="dxa"/>
            <w:vMerge/>
          </w:tcPr>
          <w:p w:rsidR="00B75EFD" w:rsidRDefault="00B75EFD"/>
        </w:tc>
        <w:tc>
          <w:tcPr>
            <w:tcW w:w="1020" w:type="dxa"/>
            <w:vMerge/>
          </w:tcPr>
          <w:p w:rsidR="00B75EFD" w:rsidRDefault="00B75EFD"/>
        </w:tc>
        <w:tc>
          <w:tcPr>
            <w:tcW w:w="986" w:type="dxa"/>
            <w:vMerge/>
          </w:tcPr>
          <w:p w:rsidR="00B75EFD" w:rsidRDefault="00B75EFD"/>
        </w:tc>
        <w:tc>
          <w:tcPr>
            <w:tcW w:w="1282" w:type="dxa"/>
            <w:vMerge/>
          </w:tcPr>
          <w:p w:rsidR="00B75EFD" w:rsidRDefault="00B75EFD"/>
        </w:tc>
        <w:tc>
          <w:tcPr>
            <w:tcW w:w="713" w:type="dxa"/>
          </w:tcPr>
          <w:p w:rsidR="00B75EFD" w:rsidRDefault="00B75EFD">
            <w:pPr>
              <w:pStyle w:val="ConsPlusNormal"/>
              <w:jc w:val="center"/>
            </w:pPr>
            <w:r>
              <w:t>n + 1</w:t>
            </w:r>
          </w:p>
        </w:tc>
        <w:tc>
          <w:tcPr>
            <w:tcW w:w="562" w:type="dxa"/>
          </w:tcPr>
          <w:p w:rsidR="00B75EFD" w:rsidRDefault="00B75EFD">
            <w:pPr>
              <w:pStyle w:val="ConsPlusNormal"/>
              <w:jc w:val="center"/>
            </w:pPr>
            <w:r>
              <w:t>n + ...</w:t>
            </w:r>
          </w:p>
        </w:tc>
        <w:tc>
          <w:tcPr>
            <w:tcW w:w="864" w:type="dxa"/>
          </w:tcPr>
          <w:p w:rsidR="00B75EFD" w:rsidRDefault="00B75EFD">
            <w:pPr>
              <w:pStyle w:val="ConsPlusNormal"/>
              <w:jc w:val="center"/>
            </w:pPr>
            <w:r>
              <w:t>n + 15</w:t>
            </w:r>
          </w:p>
        </w:tc>
      </w:tr>
      <w:tr w:rsidR="00B75EFD">
        <w:tc>
          <w:tcPr>
            <w:tcW w:w="670" w:type="dxa"/>
            <w:vMerge w:val="restart"/>
          </w:tcPr>
          <w:p w:rsidR="00B75EFD" w:rsidRDefault="00B75EFD">
            <w:pPr>
              <w:pStyle w:val="ConsPlusNormal"/>
            </w:pPr>
            <w:r>
              <w:t>1.</w:t>
            </w:r>
          </w:p>
        </w:tc>
        <w:tc>
          <w:tcPr>
            <w:tcW w:w="2551" w:type="dxa"/>
            <w:vMerge w:val="restart"/>
          </w:tcPr>
          <w:p w:rsidR="00B75EFD" w:rsidRDefault="00B75EFD">
            <w:pPr>
              <w:pStyle w:val="ConsPlusNormal"/>
            </w:pPr>
            <w:r>
              <w:t>Численность постоянного населения (среднегодовая)</w:t>
            </w:r>
          </w:p>
        </w:tc>
        <w:tc>
          <w:tcPr>
            <w:tcW w:w="2110" w:type="dxa"/>
          </w:tcPr>
          <w:p w:rsidR="00B75EFD" w:rsidRDefault="00B75EFD">
            <w:pPr>
              <w:pStyle w:val="ConsPlusNormal"/>
            </w:pPr>
            <w:r>
              <w:t>инерционный</w:t>
            </w:r>
          </w:p>
        </w:tc>
        <w:tc>
          <w:tcPr>
            <w:tcW w:w="1020" w:type="dxa"/>
            <w:vMerge w:val="restart"/>
          </w:tcPr>
          <w:p w:rsidR="00B75EFD" w:rsidRDefault="00B75EFD">
            <w:pPr>
              <w:pStyle w:val="ConsPlusNormal"/>
            </w:pPr>
            <w:r>
              <w:t>тыс. человек</w:t>
            </w:r>
          </w:p>
        </w:tc>
        <w:tc>
          <w:tcPr>
            <w:tcW w:w="986" w:type="dxa"/>
            <w:vMerge w:val="restart"/>
          </w:tcPr>
          <w:p w:rsidR="00B75EFD" w:rsidRDefault="00B75EFD">
            <w:pPr>
              <w:pStyle w:val="ConsPlusNormal"/>
            </w:pPr>
          </w:p>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темп роста</w:t>
            </w:r>
          </w:p>
        </w:tc>
        <w:tc>
          <w:tcPr>
            <w:tcW w:w="1020" w:type="dxa"/>
            <w:vMerge/>
          </w:tcPr>
          <w:p w:rsidR="00B75EFD" w:rsidRDefault="00B75EFD"/>
        </w:tc>
        <w:tc>
          <w:tcPr>
            <w:tcW w:w="986" w:type="dxa"/>
            <w:vMerge/>
          </w:tcPr>
          <w:p w:rsidR="00B75EFD" w:rsidRDefault="00B75EFD"/>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базовый</w:t>
            </w:r>
          </w:p>
        </w:tc>
        <w:tc>
          <w:tcPr>
            <w:tcW w:w="1020" w:type="dxa"/>
            <w:vMerge/>
          </w:tcPr>
          <w:p w:rsidR="00B75EFD" w:rsidRDefault="00B75EFD"/>
        </w:tc>
        <w:tc>
          <w:tcPr>
            <w:tcW w:w="986" w:type="dxa"/>
            <w:vMerge/>
          </w:tcPr>
          <w:p w:rsidR="00B75EFD" w:rsidRDefault="00B75EFD"/>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темп роста</w:t>
            </w:r>
          </w:p>
        </w:tc>
        <w:tc>
          <w:tcPr>
            <w:tcW w:w="1020" w:type="dxa"/>
            <w:vMerge/>
          </w:tcPr>
          <w:p w:rsidR="00B75EFD" w:rsidRDefault="00B75EFD"/>
        </w:tc>
        <w:tc>
          <w:tcPr>
            <w:tcW w:w="986" w:type="dxa"/>
            <w:vMerge w:val="restart"/>
          </w:tcPr>
          <w:p w:rsidR="00B75EFD" w:rsidRDefault="00B75EFD">
            <w:pPr>
              <w:pStyle w:val="ConsPlusNormal"/>
            </w:pPr>
          </w:p>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оптимистический</w:t>
            </w:r>
          </w:p>
        </w:tc>
        <w:tc>
          <w:tcPr>
            <w:tcW w:w="1020" w:type="dxa"/>
            <w:vMerge/>
          </w:tcPr>
          <w:p w:rsidR="00B75EFD" w:rsidRDefault="00B75EFD"/>
        </w:tc>
        <w:tc>
          <w:tcPr>
            <w:tcW w:w="986" w:type="dxa"/>
            <w:vMerge/>
          </w:tcPr>
          <w:p w:rsidR="00B75EFD" w:rsidRDefault="00B75EFD"/>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темп роста</w:t>
            </w:r>
          </w:p>
        </w:tc>
        <w:tc>
          <w:tcPr>
            <w:tcW w:w="1020" w:type="dxa"/>
            <w:vMerge/>
          </w:tcPr>
          <w:p w:rsidR="00B75EFD" w:rsidRDefault="00B75EFD"/>
        </w:tc>
        <w:tc>
          <w:tcPr>
            <w:tcW w:w="986" w:type="dxa"/>
            <w:vMerge/>
          </w:tcPr>
          <w:p w:rsidR="00B75EFD" w:rsidRDefault="00B75EFD"/>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val="restart"/>
          </w:tcPr>
          <w:p w:rsidR="00B75EFD" w:rsidRDefault="00B75EFD">
            <w:pPr>
              <w:pStyle w:val="ConsPlusNormal"/>
            </w:pPr>
            <w:r>
              <w:t>2.</w:t>
            </w:r>
          </w:p>
        </w:tc>
        <w:tc>
          <w:tcPr>
            <w:tcW w:w="2551" w:type="dxa"/>
            <w:vMerge w:val="restart"/>
          </w:tcPr>
          <w:p w:rsidR="00B75EFD" w:rsidRDefault="00B75EFD">
            <w:pPr>
              <w:pStyle w:val="ConsPlusNormal"/>
            </w:pPr>
            <w:r>
              <w:t>Валовой территориальный продукт - всего (в действующих ценах)</w:t>
            </w:r>
          </w:p>
        </w:tc>
        <w:tc>
          <w:tcPr>
            <w:tcW w:w="2110" w:type="dxa"/>
          </w:tcPr>
          <w:p w:rsidR="00B75EFD" w:rsidRDefault="00B75EFD">
            <w:pPr>
              <w:pStyle w:val="ConsPlusNormal"/>
            </w:pPr>
            <w:r>
              <w:t>инерционный</w:t>
            </w:r>
          </w:p>
        </w:tc>
        <w:tc>
          <w:tcPr>
            <w:tcW w:w="1020" w:type="dxa"/>
            <w:vMerge w:val="restart"/>
          </w:tcPr>
          <w:p w:rsidR="00B75EFD" w:rsidRDefault="00B75EFD">
            <w:pPr>
              <w:pStyle w:val="ConsPlusNormal"/>
            </w:pPr>
            <w:r>
              <w:t>млн рублей</w:t>
            </w:r>
          </w:p>
        </w:tc>
        <w:tc>
          <w:tcPr>
            <w:tcW w:w="986" w:type="dxa"/>
            <w:vMerge w:val="restart"/>
          </w:tcPr>
          <w:p w:rsidR="00B75EFD" w:rsidRDefault="00B75EFD">
            <w:pPr>
              <w:pStyle w:val="ConsPlusNormal"/>
            </w:pPr>
          </w:p>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темп роста</w:t>
            </w:r>
          </w:p>
        </w:tc>
        <w:tc>
          <w:tcPr>
            <w:tcW w:w="1020" w:type="dxa"/>
            <w:vMerge/>
          </w:tcPr>
          <w:p w:rsidR="00B75EFD" w:rsidRDefault="00B75EFD"/>
        </w:tc>
        <w:tc>
          <w:tcPr>
            <w:tcW w:w="986" w:type="dxa"/>
            <w:vMerge/>
          </w:tcPr>
          <w:p w:rsidR="00B75EFD" w:rsidRDefault="00B75EFD"/>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базовый</w:t>
            </w:r>
          </w:p>
        </w:tc>
        <w:tc>
          <w:tcPr>
            <w:tcW w:w="1020" w:type="dxa"/>
            <w:vMerge/>
          </w:tcPr>
          <w:p w:rsidR="00B75EFD" w:rsidRDefault="00B75EFD"/>
        </w:tc>
        <w:tc>
          <w:tcPr>
            <w:tcW w:w="986" w:type="dxa"/>
            <w:vMerge/>
          </w:tcPr>
          <w:p w:rsidR="00B75EFD" w:rsidRDefault="00B75EFD"/>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темп роста</w:t>
            </w:r>
          </w:p>
        </w:tc>
        <w:tc>
          <w:tcPr>
            <w:tcW w:w="1020" w:type="dxa"/>
            <w:vMerge/>
          </w:tcPr>
          <w:p w:rsidR="00B75EFD" w:rsidRDefault="00B75EFD"/>
        </w:tc>
        <w:tc>
          <w:tcPr>
            <w:tcW w:w="986" w:type="dxa"/>
            <w:vMerge/>
          </w:tcPr>
          <w:p w:rsidR="00B75EFD" w:rsidRDefault="00B75EFD"/>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оптимистический</w:t>
            </w:r>
          </w:p>
        </w:tc>
        <w:tc>
          <w:tcPr>
            <w:tcW w:w="1020" w:type="dxa"/>
            <w:vMerge/>
          </w:tcPr>
          <w:p w:rsidR="00B75EFD" w:rsidRDefault="00B75EFD"/>
        </w:tc>
        <w:tc>
          <w:tcPr>
            <w:tcW w:w="986" w:type="dxa"/>
            <w:vMerge/>
          </w:tcPr>
          <w:p w:rsidR="00B75EFD" w:rsidRDefault="00B75EFD"/>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темп роста</w:t>
            </w:r>
          </w:p>
        </w:tc>
        <w:tc>
          <w:tcPr>
            <w:tcW w:w="1020" w:type="dxa"/>
            <w:vMerge/>
          </w:tcPr>
          <w:p w:rsidR="00B75EFD" w:rsidRDefault="00B75EFD"/>
        </w:tc>
        <w:tc>
          <w:tcPr>
            <w:tcW w:w="986" w:type="dxa"/>
            <w:vMerge/>
          </w:tcPr>
          <w:p w:rsidR="00B75EFD" w:rsidRDefault="00B75EFD"/>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val="restart"/>
          </w:tcPr>
          <w:p w:rsidR="00B75EFD" w:rsidRDefault="00B75EFD">
            <w:pPr>
              <w:pStyle w:val="ConsPlusNormal"/>
            </w:pPr>
            <w:r>
              <w:t>3.</w:t>
            </w:r>
          </w:p>
        </w:tc>
        <w:tc>
          <w:tcPr>
            <w:tcW w:w="2551" w:type="dxa"/>
            <w:vMerge w:val="restart"/>
          </w:tcPr>
          <w:p w:rsidR="00B75EFD" w:rsidRDefault="00B75EFD">
            <w:pPr>
              <w:pStyle w:val="ConsPlusNormal"/>
            </w:pPr>
            <w:r>
              <w:t>Добавленная стоимость - всего (в действующих ценах)</w:t>
            </w:r>
          </w:p>
        </w:tc>
        <w:tc>
          <w:tcPr>
            <w:tcW w:w="2110" w:type="dxa"/>
          </w:tcPr>
          <w:p w:rsidR="00B75EFD" w:rsidRDefault="00B75EFD">
            <w:pPr>
              <w:pStyle w:val="ConsPlusNormal"/>
            </w:pPr>
            <w:r>
              <w:t>инерционный</w:t>
            </w:r>
          </w:p>
        </w:tc>
        <w:tc>
          <w:tcPr>
            <w:tcW w:w="1020" w:type="dxa"/>
            <w:vMerge w:val="restart"/>
          </w:tcPr>
          <w:p w:rsidR="00B75EFD" w:rsidRDefault="00B75EFD">
            <w:pPr>
              <w:pStyle w:val="ConsPlusNormal"/>
            </w:pPr>
            <w:r>
              <w:t>тыс. рублей</w:t>
            </w:r>
          </w:p>
        </w:tc>
        <w:tc>
          <w:tcPr>
            <w:tcW w:w="986" w:type="dxa"/>
            <w:vMerge w:val="restart"/>
          </w:tcPr>
          <w:p w:rsidR="00B75EFD" w:rsidRDefault="00B75EFD">
            <w:pPr>
              <w:pStyle w:val="ConsPlusNormal"/>
            </w:pPr>
          </w:p>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темп роста</w:t>
            </w:r>
          </w:p>
        </w:tc>
        <w:tc>
          <w:tcPr>
            <w:tcW w:w="1020" w:type="dxa"/>
            <w:vMerge/>
          </w:tcPr>
          <w:p w:rsidR="00B75EFD" w:rsidRDefault="00B75EFD"/>
        </w:tc>
        <w:tc>
          <w:tcPr>
            <w:tcW w:w="986" w:type="dxa"/>
            <w:vMerge/>
          </w:tcPr>
          <w:p w:rsidR="00B75EFD" w:rsidRDefault="00B75EFD"/>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базовый</w:t>
            </w:r>
          </w:p>
        </w:tc>
        <w:tc>
          <w:tcPr>
            <w:tcW w:w="1020" w:type="dxa"/>
            <w:vMerge/>
          </w:tcPr>
          <w:p w:rsidR="00B75EFD" w:rsidRDefault="00B75EFD"/>
        </w:tc>
        <w:tc>
          <w:tcPr>
            <w:tcW w:w="986" w:type="dxa"/>
            <w:vMerge/>
          </w:tcPr>
          <w:p w:rsidR="00B75EFD" w:rsidRDefault="00B75EFD"/>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темп роста</w:t>
            </w:r>
          </w:p>
        </w:tc>
        <w:tc>
          <w:tcPr>
            <w:tcW w:w="1020" w:type="dxa"/>
            <w:vMerge/>
          </w:tcPr>
          <w:p w:rsidR="00B75EFD" w:rsidRDefault="00B75EFD"/>
        </w:tc>
        <w:tc>
          <w:tcPr>
            <w:tcW w:w="986" w:type="dxa"/>
            <w:vMerge/>
          </w:tcPr>
          <w:p w:rsidR="00B75EFD" w:rsidRDefault="00B75EFD"/>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vMerge w:val="restart"/>
          </w:tcPr>
          <w:p w:rsidR="00B75EFD" w:rsidRDefault="00B75EFD">
            <w:pPr>
              <w:pStyle w:val="ConsPlusNormal"/>
            </w:pPr>
            <w:r>
              <w:t>оптимистический темп роста</w:t>
            </w:r>
          </w:p>
        </w:tc>
        <w:tc>
          <w:tcPr>
            <w:tcW w:w="1020" w:type="dxa"/>
            <w:vMerge/>
          </w:tcPr>
          <w:p w:rsidR="00B75EFD" w:rsidRDefault="00B75EFD"/>
        </w:tc>
        <w:tc>
          <w:tcPr>
            <w:tcW w:w="986" w:type="dxa"/>
            <w:vMerge/>
          </w:tcPr>
          <w:p w:rsidR="00B75EFD" w:rsidRDefault="00B75EFD"/>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vMerge/>
          </w:tcPr>
          <w:p w:rsidR="00B75EFD" w:rsidRDefault="00B75EFD"/>
        </w:tc>
        <w:tc>
          <w:tcPr>
            <w:tcW w:w="1020" w:type="dxa"/>
            <w:vMerge/>
          </w:tcPr>
          <w:p w:rsidR="00B75EFD" w:rsidRDefault="00B75EFD"/>
        </w:tc>
        <w:tc>
          <w:tcPr>
            <w:tcW w:w="986" w:type="dxa"/>
            <w:vMerge/>
          </w:tcPr>
          <w:p w:rsidR="00B75EFD" w:rsidRDefault="00B75EFD"/>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val="restart"/>
          </w:tcPr>
          <w:p w:rsidR="00B75EFD" w:rsidRDefault="00B75EFD">
            <w:pPr>
              <w:pStyle w:val="ConsPlusNormal"/>
            </w:pPr>
            <w:r>
              <w:t>4.</w:t>
            </w:r>
          </w:p>
        </w:tc>
        <w:tc>
          <w:tcPr>
            <w:tcW w:w="2551" w:type="dxa"/>
            <w:vMerge w:val="restart"/>
          </w:tcPr>
          <w:p w:rsidR="00B75EFD" w:rsidRDefault="00B75EFD">
            <w:pPr>
              <w:pStyle w:val="ConsPlusNormal"/>
            </w:pPr>
            <w:r>
              <w:t>Доля малого и среднего бизнеса в валовом территориальном продукте</w:t>
            </w:r>
          </w:p>
        </w:tc>
        <w:tc>
          <w:tcPr>
            <w:tcW w:w="2110" w:type="dxa"/>
          </w:tcPr>
          <w:p w:rsidR="00B75EFD" w:rsidRDefault="00B75EFD">
            <w:pPr>
              <w:pStyle w:val="ConsPlusNormal"/>
            </w:pPr>
            <w:r>
              <w:t>инерционный</w:t>
            </w:r>
          </w:p>
        </w:tc>
        <w:tc>
          <w:tcPr>
            <w:tcW w:w="1020" w:type="dxa"/>
            <w:vMerge w:val="restart"/>
          </w:tcPr>
          <w:p w:rsidR="00B75EFD" w:rsidRDefault="00B75EFD">
            <w:pPr>
              <w:pStyle w:val="ConsPlusNormal"/>
            </w:pPr>
            <w:r>
              <w:t>%</w:t>
            </w:r>
          </w:p>
        </w:tc>
        <w:tc>
          <w:tcPr>
            <w:tcW w:w="986" w:type="dxa"/>
            <w:vMerge w:val="restart"/>
          </w:tcPr>
          <w:p w:rsidR="00B75EFD" w:rsidRDefault="00B75EFD">
            <w:pPr>
              <w:pStyle w:val="ConsPlusNormal"/>
            </w:pPr>
          </w:p>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темп роста</w:t>
            </w:r>
          </w:p>
        </w:tc>
        <w:tc>
          <w:tcPr>
            <w:tcW w:w="1020" w:type="dxa"/>
            <w:vMerge/>
          </w:tcPr>
          <w:p w:rsidR="00B75EFD" w:rsidRDefault="00B75EFD"/>
        </w:tc>
        <w:tc>
          <w:tcPr>
            <w:tcW w:w="986" w:type="dxa"/>
            <w:vMerge/>
          </w:tcPr>
          <w:p w:rsidR="00B75EFD" w:rsidRDefault="00B75EFD"/>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базовый</w:t>
            </w:r>
          </w:p>
        </w:tc>
        <w:tc>
          <w:tcPr>
            <w:tcW w:w="1020" w:type="dxa"/>
            <w:vMerge/>
          </w:tcPr>
          <w:p w:rsidR="00B75EFD" w:rsidRDefault="00B75EFD"/>
        </w:tc>
        <w:tc>
          <w:tcPr>
            <w:tcW w:w="986" w:type="dxa"/>
            <w:vMerge/>
          </w:tcPr>
          <w:p w:rsidR="00B75EFD" w:rsidRDefault="00B75EFD"/>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темп роста</w:t>
            </w:r>
          </w:p>
        </w:tc>
        <w:tc>
          <w:tcPr>
            <w:tcW w:w="1020" w:type="dxa"/>
            <w:vMerge/>
          </w:tcPr>
          <w:p w:rsidR="00B75EFD" w:rsidRDefault="00B75EFD"/>
        </w:tc>
        <w:tc>
          <w:tcPr>
            <w:tcW w:w="986" w:type="dxa"/>
            <w:vMerge w:val="restart"/>
          </w:tcPr>
          <w:p w:rsidR="00B75EFD" w:rsidRDefault="00B75EFD">
            <w:pPr>
              <w:pStyle w:val="ConsPlusNormal"/>
            </w:pPr>
          </w:p>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оптимистический</w:t>
            </w:r>
          </w:p>
        </w:tc>
        <w:tc>
          <w:tcPr>
            <w:tcW w:w="1020" w:type="dxa"/>
            <w:vMerge/>
          </w:tcPr>
          <w:p w:rsidR="00B75EFD" w:rsidRDefault="00B75EFD"/>
        </w:tc>
        <w:tc>
          <w:tcPr>
            <w:tcW w:w="986" w:type="dxa"/>
            <w:vMerge/>
          </w:tcPr>
          <w:p w:rsidR="00B75EFD" w:rsidRDefault="00B75EFD"/>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темп роста</w:t>
            </w:r>
          </w:p>
        </w:tc>
        <w:tc>
          <w:tcPr>
            <w:tcW w:w="1020" w:type="dxa"/>
            <w:vMerge/>
          </w:tcPr>
          <w:p w:rsidR="00B75EFD" w:rsidRDefault="00B75EFD"/>
        </w:tc>
        <w:tc>
          <w:tcPr>
            <w:tcW w:w="986" w:type="dxa"/>
            <w:vMerge/>
          </w:tcPr>
          <w:p w:rsidR="00B75EFD" w:rsidRDefault="00B75EFD"/>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val="restart"/>
          </w:tcPr>
          <w:p w:rsidR="00B75EFD" w:rsidRDefault="00B75EFD">
            <w:pPr>
              <w:pStyle w:val="ConsPlusNormal"/>
            </w:pPr>
            <w:r>
              <w:t>5.</w:t>
            </w:r>
          </w:p>
        </w:tc>
        <w:tc>
          <w:tcPr>
            <w:tcW w:w="2551" w:type="dxa"/>
            <w:vMerge w:val="restart"/>
          </w:tcPr>
          <w:p w:rsidR="00B75EFD" w:rsidRDefault="00B75EFD">
            <w:pPr>
              <w:pStyle w:val="ConsPlusNormal"/>
            </w:pPr>
            <w:r>
              <w:t>Доля инновационной продукции в общем объеме промышленного производства</w:t>
            </w:r>
          </w:p>
        </w:tc>
        <w:tc>
          <w:tcPr>
            <w:tcW w:w="2110" w:type="dxa"/>
          </w:tcPr>
          <w:p w:rsidR="00B75EFD" w:rsidRDefault="00B75EFD">
            <w:pPr>
              <w:pStyle w:val="ConsPlusNormal"/>
            </w:pPr>
            <w:r>
              <w:t>инерционный</w:t>
            </w:r>
          </w:p>
        </w:tc>
        <w:tc>
          <w:tcPr>
            <w:tcW w:w="1020" w:type="dxa"/>
            <w:vMerge w:val="restart"/>
          </w:tcPr>
          <w:p w:rsidR="00B75EFD" w:rsidRDefault="00B75EFD">
            <w:pPr>
              <w:pStyle w:val="ConsPlusNormal"/>
            </w:pPr>
            <w:r>
              <w:t>%</w:t>
            </w:r>
          </w:p>
        </w:tc>
        <w:tc>
          <w:tcPr>
            <w:tcW w:w="986" w:type="dxa"/>
            <w:vMerge w:val="restart"/>
          </w:tcPr>
          <w:p w:rsidR="00B75EFD" w:rsidRDefault="00B75EFD">
            <w:pPr>
              <w:pStyle w:val="ConsPlusNormal"/>
            </w:pPr>
          </w:p>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темп роста</w:t>
            </w:r>
          </w:p>
        </w:tc>
        <w:tc>
          <w:tcPr>
            <w:tcW w:w="1020" w:type="dxa"/>
            <w:vMerge/>
          </w:tcPr>
          <w:p w:rsidR="00B75EFD" w:rsidRDefault="00B75EFD"/>
        </w:tc>
        <w:tc>
          <w:tcPr>
            <w:tcW w:w="986" w:type="dxa"/>
            <w:vMerge/>
          </w:tcPr>
          <w:p w:rsidR="00B75EFD" w:rsidRDefault="00B75EFD"/>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базовый</w:t>
            </w:r>
          </w:p>
        </w:tc>
        <w:tc>
          <w:tcPr>
            <w:tcW w:w="1020" w:type="dxa"/>
            <w:vMerge/>
          </w:tcPr>
          <w:p w:rsidR="00B75EFD" w:rsidRDefault="00B75EFD"/>
        </w:tc>
        <w:tc>
          <w:tcPr>
            <w:tcW w:w="986" w:type="dxa"/>
            <w:vMerge/>
          </w:tcPr>
          <w:p w:rsidR="00B75EFD" w:rsidRDefault="00B75EFD"/>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темп роста</w:t>
            </w:r>
          </w:p>
        </w:tc>
        <w:tc>
          <w:tcPr>
            <w:tcW w:w="1020" w:type="dxa"/>
            <w:vMerge/>
          </w:tcPr>
          <w:p w:rsidR="00B75EFD" w:rsidRDefault="00B75EFD"/>
        </w:tc>
        <w:tc>
          <w:tcPr>
            <w:tcW w:w="986" w:type="dxa"/>
            <w:vMerge w:val="restart"/>
          </w:tcPr>
          <w:p w:rsidR="00B75EFD" w:rsidRDefault="00B75EFD">
            <w:pPr>
              <w:pStyle w:val="ConsPlusNormal"/>
            </w:pPr>
          </w:p>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оптимистический</w:t>
            </w:r>
          </w:p>
        </w:tc>
        <w:tc>
          <w:tcPr>
            <w:tcW w:w="1020" w:type="dxa"/>
            <w:vMerge/>
          </w:tcPr>
          <w:p w:rsidR="00B75EFD" w:rsidRDefault="00B75EFD"/>
        </w:tc>
        <w:tc>
          <w:tcPr>
            <w:tcW w:w="986" w:type="dxa"/>
            <w:vMerge/>
          </w:tcPr>
          <w:p w:rsidR="00B75EFD" w:rsidRDefault="00B75EFD"/>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темп роста</w:t>
            </w:r>
          </w:p>
        </w:tc>
        <w:tc>
          <w:tcPr>
            <w:tcW w:w="1020" w:type="dxa"/>
            <w:vMerge/>
          </w:tcPr>
          <w:p w:rsidR="00B75EFD" w:rsidRDefault="00B75EFD"/>
        </w:tc>
        <w:tc>
          <w:tcPr>
            <w:tcW w:w="986" w:type="dxa"/>
            <w:vMerge/>
          </w:tcPr>
          <w:p w:rsidR="00B75EFD" w:rsidRDefault="00B75EFD"/>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val="restart"/>
          </w:tcPr>
          <w:p w:rsidR="00B75EFD" w:rsidRDefault="00B75EFD">
            <w:pPr>
              <w:pStyle w:val="ConsPlusNormal"/>
            </w:pPr>
            <w:r>
              <w:t>6.</w:t>
            </w:r>
          </w:p>
        </w:tc>
        <w:tc>
          <w:tcPr>
            <w:tcW w:w="2551" w:type="dxa"/>
            <w:vMerge w:val="restart"/>
          </w:tcPr>
          <w:p w:rsidR="00B75EFD" w:rsidRDefault="00B75EFD">
            <w:pPr>
              <w:pStyle w:val="ConsPlusNormal"/>
            </w:pPr>
            <w:r>
              <w:t xml:space="preserve">Отгружено товаров собственного производства, выполнено работ и услуг собственными силами по чистым видам экономической деятельности (в </w:t>
            </w:r>
            <w:r>
              <w:lastRenderedPageBreak/>
              <w:t>действующих ценах)</w:t>
            </w:r>
          </w:p>
        </w:tc>
        <w:tc>
          <w:tcPr>
            <w:tcW w:w="2110" w:type="dxa"/>
          </w:tcPr>
          <w:p w:rsidR="00B75EFD" w:rsidRDefault="00B75EFD">
            <w:pPr>
              <w:pStyle w:val="ConsPlusNormal"/>
            </w:pPr>
            <w:r>
              <w:lastRenderedPageBreak/>
              <w:t>инерционный</w:t>
            </w:r>
          </w:p>
        </w:tc>
        <w:tc>
          <w:tcPr>
            <w:tcW w:w="1020" w:type="dxa"/>
            <w:vMerge w:val="restart"/>
          </w:tcPr>
          <w:p w:rsidR="00B75EFD" w:rsidRDefault="00B75EFD">
            <w:pPr>
              <w:pStyle w:val="ConsPlusNormal"/>
            </w:pPr>
            <w:r>
              <w:t>тыс. рублей</w:t>
            </w:r>
          </w:p>
        </w:tc>
        <w:tc>
          <w:tcPr>
            <w:tcW w:w="986" w:type="dxa"/>
            <w:vMerge w:val="restart"/>
          </w:tcPr>
          <w:p w:rsidR="00B75EFD" w:rsidRDefault="00B75EFD">
            <w:pPr>
              <w:pStyle w:val="ConsPlusNormal"/>
            </w:pPr>
          </w:p>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темп роста</w:t>
            </w:r>
          </w:p>
        </w:tc>
        <w:tc>
          <w:tcPr>
            <w:tcW w:w="1020" w:type="dxa"/>
            <w:vMerge/>
          </w:tcPr>
          <w:p w:rsidR="00B75EFD" w:rsidRDefault="00B75EFD"/>
        </w:tc>
        <w:tc>
          <w:tcPr>
            <w:tcW w:w="986" w:type="dxa"/>
            <w:vMerge/>
          </w:tcPr>
          <w:p w:rsidR="00B75EFD" w:rsidRDefault="00B75EFD"/>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базовый</w:t>
            </w:r>
          </w:p>
        </w:tc>
        <w:tc>
          <w:tcPr>
            <w:tcW w:w="1020" w:type="dxa"/>
            <w:vMerge/>
          </w:tcPr>
          <w:p w:rsidR="00B75EFD" w:rsidRDefault="00B75EFD"/>
        </w:tc>
        <w:tc>
          <w:tcPr>
            <w:tcW w:w="986" w:type="dxa"/>
            <w:vMerge/>
          </w:tcPr>
          <w:p w:rsidR="00B75EFD" w:rsidRDefault="00B75EFD"/>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темп роста</w:t>
            </w:r>
          </w:p>
        </w:tc>
        <w:tc>
          <w:tcPr>
            <w:tcW w:w="1020" w:type="dxa"/>
            <w:vMerge/>
          </w:tcPr>
          <w:p w:rsidR="00B75EFD" w:rsidRDefault="00B75EFD"/>
        </w:tc>
        <w:tc>
          <w:tcPr>
            <w:tcW w:w="986" w:type="dxa"/>
            <w:vMerge/>
          </w:tcPr>
          <w:p w:rsidR="00B75EFD" w:rsidRDefault="00B75EFD"/>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оптимистический</w:t>
            </w:r>
          </w:p>
        </w:tc>
        <w:tc>
          <w:tcPr>
            <w:tcW w:w="1020" w:type="dxa"/>
            <w:vMerge/>
          </w:tcPr>
          <w:p w:rsidR="00B75EFD" w:rsidRDefault="00B75EFD"/>
        </w:tc>
        <w:tc>
          <w:tcPr>
            <w:tcW w:w="986" w:type="dxa"/>
            <w:vMerge w:val="restart"/>
          </w:tcPr>
          <w:p w:rsidR="00B75EFD" w:rsidRDefault="00B75EFD">
            <w:pPr>
              <w:pStyle w:val="ConsPlusNormal"/>
            </w:pPr>
          </w:p>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vMerge w:val="restart"/>
          </w:tcPr>
          <w:p w:rsidR="00B75EFD" w:rsidRDefault="00B75EFD">
            <w:pPr>
              <w:pStyle w:val="ConsPlusNormal"/>
            </w:pPr>
            <w:r>
              <w:t>темп роста</w:t>
            </w:r>
          </w:p>
        </w:tc>
        <w:tc>
          <w:tcPr>
            <w:tcW w:w="1020" w:type="dxa"/>
            <w:vMerge/>
          </w:tcPr>
          <w:p w:rsidR="00B75EFD" w:rsidRDefault="00B75EFD"/>
        </w:tc>
        <w:tc>
          <w:tcPr>
            <w:tcW w:w="986" w:type="dxa"/>
            <w:vMerge/>
          </w:tcPr>
          <w:p w:rsidR="00B75EFD" w:rsidRDefault="00B75EFD"/>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vMerge/>
          </w:tcPr>
          <w:p w:rsidR="00B75EFD" w:rsidRDefault="00B75EFD"/>
        </w:tc>
        <w:tc>
          <w:tcPr>
            <w:tcW w:w="1020" w:type="dxa"/>
            <w:vMerge/>
          </w:tcPr>
          <w:p w:rsidR="00B75EFD" w:rsidRDefault="00B75EFD"/>
        </w:tc>
        <w:tc>
          <w:tcPr>
            <w:tcW w:w="986" w:type="dxa"/>
            <w:vMerge/>
          </w:tcPr>
          <w:p w:rsidR="00B75EFD" w:rsidRDefault="00B75EFD"/>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val="restart"/>
          </w:tcPr>
          <w:p w:rsidR="00B75EFD" w:rsidRDefault="00B75EFD">
            <w:pPr>
              <w:pStyle w:val="ConsPlusNormal"/>
            </w:pPr>
            <w:r>
              <w:t>7.</w:t>
            </w:r>
          </w:p>
        </w:tc>
        <w:tc>
          <w:tcPr>
            <w:tcW w:w="2551" w:type="dxa"/>
            <w:vMerge w:val="restart"/>
          </w:tcPr>
          <w:p w:rsidR="00B75EFD" w:rsidRDefault="00B75EFD">
            <w:pPr>
              <w:pStyle w:val="ConsPlusNormal"/>
            </w:pPr>
            <w:r>
              <w:t>Валовая продукция сельского хозяйства во всех категориях хозяйств (в действующих ценах)</w:t>
            </w:r>
          </w:p>
        </w:tc>
        <w:tc>
          <w:tcPr>
            <w:tcW w:w="2110" w:type="dxa"/>
          </w:tcPr>
          <w:p w:rsidR="00B75EFD" w:rsidRDefault="00B75EFD">
            <w:pPr>
              <w:pStyle w:val="ConsPlusNormal"/>
            </w:pPr>
            <w:r>
              <w:t>инерционный</w:t>
            </w:r>
          </w:p>
        </w:tc>
        <w:tc>
          <w:tcPr>
            <w:tcW w:w="1020" w:type="dxa"/>
            <w:vMerge w:val="restart"/>
          </w:tcPr>
          <w:p w:rsidR="00B75EFD" w:rsidRDefault="00B75EFD">
            <w:pPr>
              <w:pStyle w:val="ConsPlusNormal"/>
            </w:pPr>
            <w:r>
              <w:t>тыс. рублей</w:t>
            </w:r>
          </w:p>
        </w:tc>
        <w:tc>
          <w:tcPr>
            <w:tcW w:w="986" w:type="dxa"/>
            <w:vMerge w:val="restart"/>
          </w:tcPr>
          <w:p w:rsidR="00B75EFD" w:rsidRDefault="00B75EFD">
            <w:pPr>
              <w:pStyle w:val="ConsPlusNormal"/>
            </w:pPr>
          </w:p>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темп роста</w:t>
            </w:r>
          </w:p>
        </w:tc>
        <w:tc>
          <w:tcPr>
            <w:tcW w:w="1020" w:type="dxa"/>
            <w:vMerge/>
          </w:tcPr>
          <w:p w:rsidR="00B75EFD" w:rsidRDefault="00B75EFD"/>
        </w:tc>
        <w:tc>
          <w:tcPr>
            <w:tcW w:w="986" w:type="dxa"/>
            <w:vMerge/>
          </w:tcPr>
          <w:p w:rsidR="00B75EFD" w:rsidRDefault="00B75EFD"/>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базовый</w:t>
            </w:r>
          </w:p>
        </w:tc>
        <w:tc>
          <w:tcPr>
            <w:tcW w:w="1020" w:type="dxa"/>
            <w:vMerge/>
          </w:tcPr>
          <w:p w:rsidR="00B75EFD" w:rsidRDefault="00B75EFD"/>
        </w:tc>
        <w:tc>
          <w:tcPr>
            <w:tcW w:w="986" w:type="dxa"/>
            <w:vMerge/>
          </w:tcPr>
          <w:p w:rsidR="00B75EFD" w:rsidRDefault="00B75EFD"/>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темп роста</w:t>
            </w:r>
          </w:p>
        </w:tc>
        <w:tc>
          <w:tcPr>
            <w:tcW w:w="1020" w:type="dxa"/>
            <w:vMerge/>
          </w:tcPr>
          <w:p w:rsidR="00B75EFD" w:rsidRDefault="00B75EFD"/>
        </w:tc>
        <w:tc>
          <w:tcPr>
            <w:tcW w:w="986" w:type="dxa"/>
            <w:vMerge w:val="restart"/>
          </w:tcPr>
          <w:p w:rsidR="00B75EFD" w:rsidRDefault="00B75EFD">
            <w:pPr>
              <w:pStyle w:val="ConsPlusNormal"/>
            </w:pPr>
          </w:p>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оптимистический</w:t>
            </w:r>
          </w:p>
        </w:tc>
        <w:tc>
          <w:tcPr>
            <w:tcW w:w="1020" w:type="dxa"/>
            <w:vMerge/>
          </w:tcPr>
          <w:p w:rsidR="00B75EFD" w:rsidRDefault="00B75EFD"/>
        </w:tc>
        <w:tc>
          <w:tcPr>
            <w:tcW w:w="986" w:type="dxa"/>
            <w:vMerge/>
          </w:tcPr>
          <w:p w:rsidR="00B75EFD" w:rsidRDefault="00B75EFD"/>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темп роста</w:t>
            </w:r>
          </w:p>
        </w:tc>
        <w:tc>
          <w:tcPr>
            <w:tcW w:w="1020" w:type="dxa"/>
            <w:vMerge/>
          </w:tcPr>
          <w:p w:rsidR="00B75EFD" w:rsidRDefault="00B75EFD"/>
        </w:tc>
        <w:tc>
          <w:tcPr>
            <w:tcW w:w="986" w:type="dxa"/>
            <w:vMerge/>
          </w:tcPr>
          <w:p w:rsidR="00B75EFD" w:rsidRDefault="00B75EFD"/>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val="restart"/>
          </w:tcPr>
          <w:p w:rsidR="00B75EFD" w:rsidRDefault="00B75EFD">
            <w:pPr>
              <w:pStyle w:val="ConsPlusNormal"/>
            </w:pPr>
            <w:r>
              <w:t>8.</w:t>
            </w:r>
          </w:p>
        </w:tc>
        <w:tc>
          <w:tcPr>
            <w:tcW w:w="2551" w:type="dxa"/>
            <w:vMerge w:val="restart"/>
          </w:tcPr>
          <w:p w:rsidR="00B75EFD" w:rsidRDefault="00B75EFD">
            <w:pPr>
              <w:pStyle w:val="ConsPlusNormal"/>
            </w:pPr>
            <w:r>
              <w:t>Объем инвестиций в основной капитал за счет всех источников финансирования (в действующих ценах)</w:t>
            </w:r>
          </w:p>
        </w:tc>
        <w:tc>
          <w:tcPr>
            <w:tcW w:w="2110" w:type="dxa"/>
          </w:tcPr>
          <w:p w:rsidR="00B75EFD" w:rsidRDefault="00B75EFD">
            <w:pPr>
              <w:pStyle w:val="ConsPlusNormal"/>
            </w:pPr>
            <w:r>
              <w:t>инерционный</w:t>
            </w:r>
          </w:p>
        </w:tc>
        <w:tc>
          <w:tcPr>
            <w:tcW w:w="1020" w:type="dxa"/>
            <w:vMerge w:val="restart"/>
          </w:tcPr>
          <w:p w:rsidR="00B75EFD" w:rsidRDefault="00B75EFD">
            <w:pPr>
              <w:pStyle w:val="ConsPlusNormal"/>
            </w:pPr>
            <w:r>
              <w:t>тыс. рублей</w:t>
            </w:r>
          </w:p>
        </w:tc>
        <w:tc>
          <w:tcPr>
            <w:tcW w:w="986" w:type="dxa"/>
            <w:vMerge w:val="restart"/>
          </w:tcPr>
          <w:p w:rsidR="00B75EFD" w:rsidRDefault="00B75EFD">
            <w:pPr>
              <w:pStyle w:val="ConsPlusNormal"/>
            </w:pPr>
          </w:p>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темп роста</w:t>
            </w:r>
          </w:p>
        </w:tc>
        <w:tc>
          <w:tcPr>
            <w:tcW w:w="1020" w:type="dxa"/>
            <w:vMerge/>
          </w:tcPr>
          <w:p w:rsidR="00B75EFD" w:rsidRDefault="00B75EFD"/>
        </w:tc>
        <w:tc>
          <w:tcPr>
            <w:tcW w:w="986" w:type="dxa"/>
            <w:vMerge/>
          </w:tcPr>
          <w:p w:rsidR="00B75EFD" w:rsidRDefault="00B75EFD"/>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базовый</w:t>
            </w:r>
          </w:p>
        </w:tc>
        <w:tc>
          <w:tcPr>
            <w:tcW w:w="1020" w:type="dxa"/>
            <w:vMerge/>
          </w:tcPr>
          <w:p w:rsidR="00B75EFD" w:rsidRDefault="00B75EFD"/>
        </w:tc>
        <w:tc>
          <w:tcPr>
            <w:tcW w:w="986" w:type="dxa"/>
            <w:vMerge/>
          </w:tcPr>
          <w:p w:rsidR="00B75EFD" w:rsidRDefault="00B75EFD"/>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темп роста</w:t>
            </w:r>
          </w:p>
        </w:tc>
        <w:tc>
          <w:tcPr>
            <w:tcW w:w="1020" w:type="dxa"/>
            <w:vMerge/>
          </w:tcPr>
          <w:p w:rsidR="00B75EFD" w:rsidRDefault="00B75EFD"/>
        </w:tc>
        <w:tc>
          <w:tcPr>
            <w:tcW w:w="986" w:type="dxa"/>
            <w:vMerge/>
          </w:tcPr>
          <w:p w:rsidR="00B75EFD" w:rsidRDefault="00B75EFD"/>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оптимистический</w:t>
            </w:r>
          </w:p>
        </w:tc>
        <w:tc>
          <w:tcPr>
            <w:tcW w:w="1020" w:type="dxa"/>
            <w:vMerge/>
          </w:tcPr>
          <w:p w:rsidR="00B75EFD" w:rsidRDefault="00B75EFD"/>
        </w:tc>
        <w:tc>
          <w:tcPr>
            <w:tcW w:w="986" w:type="dxa"/>
            <w:vMerge/>
          </w:tcPr>
          <w:p w:rsidR="00B75EFD" w:rsidRDefault="00B75EFD"/>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темп роста</w:t>
            </w:r>
          </w:p>
        </w:tc>
        <w:tc>
          <w:tcPr>
            <w:tcW w:w="1020" w:type="dxa"/>
            <w:vMerge/>
          </w:tcPr>
          <w:p w:rsidR="00B75EFD" w:rsidRDefault="00B75EFD"/>
        </w:tc>
        <w:tc>
          <w:tcPr>
            <w:tcW w:w="986" w:type="dxa"/>
          </w:tcPr>
          <w:p w:rsidR="00B75EFD" w:rsidRDefault="00B75EFD">
            <w:pPr>
              <w:pStyle w:val="ConsPlusNormal"/>
            </w:pPr>
          </w:p>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val="restart"/>
          </w:tcPr>
          <w:p w:rsidR="00B75EFD" w:rsidRDefault="00B75EFD">
            <w:pPr>
              <w:pStyle w:val="ConsPlusNormal"/>
            </w:pPr>
            <w:r>
              <w:t>9.</w:t>
            </w:r>
          </w:p>
        </w:tc>
        <w:tc>
          <w:tcPr>
            <w:tcW w:w="2551" w:type="dxa"/>
            <w:vMerge w:val="restart"/>
          </w:tcPr>
          <w:p w:rsidR="00B75EFD" w:rsidRDefault="00B75EFD">
            <w:pPr>
              <w:pStyle w:val="ConsPlusNormal"/>
            </w:pPr>
            <w:r>
              <w:t>Оборот розничной торговли (во всех каналах реализации) (в действующих ценах)</w:t>
            </w:r>
          </w:p>
        </w:tc>
        <w:tc>
          <w:tcPr>
            <w:tcW w:w="2110" w:type="dxa"/>
          </w:tcPr>
          <w:p w:rsidR="00B75EFD" w:rsidRDefault="00B75EFD">
            <w:pPr>
              <w:pStyle w:val="ConsPlusNormal"/>
            </w:pPr>
            <w:r>
              <w:t>инерционный</w:t>
            </w:r>
          </w:p>
        </w:tc>
        <w:tc>
          <w:tcPr>
            <w:tcW w:w="1020" w:type="dxa"/>
            <w:vMerge w:val="restart"/>
          </w:tcPr>
          <w:p w:rsidR="00B75EFD" w:rsidRDefault="00B75EFD">
            <w:pPr>
              <w:pStyle w:val="ConsPlusNormal"/>
            </w:pPr>
            <w:r>
              <w:t>тыс. рублей</w:t>
            </w:r>
          </w:p>
        </w:tc>
        <w:tc>
          <w:tcPr>
            <w:tcW w:w="986" w:type="dxa"/>
            <w:vMerge w:val="restart"/>
          </w:tcPr>
          <w:p w:rsidR="00B75EFD" w:rsidRDefault="00B75EFD">
            <w:pPr>
              <w:pStyle w:val="ConsPlusNormal"/>
            </w:pPr>
          </w:p>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темп роста</w:t>
            </w:r>
          </w:p>
        </w:tc>
        <w:tc>
          <w:tcPr>
            <w:tcW w:w="1020" w:type="dxa"/>
            <w:vMerge/>
          </w:tcPr>
          <w:p w:rsidR="00B75EFD" w:rsidRDefault="00B75EFD"/>
        </w:tc>
        <w:tc>
          <w:tcPr>
            <w:tcW w:w="986" w:type="dxa"/>
            <w:vMerge/>
          </w:tcPr>
          <w:p w:rsidR="00B75EFD" w:rsidRDefault="00B75EFD"/>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базовый</w:t>
            </w:r>
          </w:p>
        </w:tc>
        <w:tc>
          <w:tcPr>
            <w:tcW w:w="1020" w:type="dxa"/>
            <w:vMerge/>
          </w:tcPr>
          <w:p w:rsidR="00B75EFD" w:rsidRDefault="00B75EFD"/>
        </w:tc>
        <w:tc>
          <w:tcPr>
            <w:tcW w:w="986" w:type="dxa"/>
            <w:vMerge/>
          </w:tcPr>
          <w:p w:rsidR="00B75EFD" w:rsidRDefault="00B75EFD"/>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темп роста</w:t>
            </w:r>
          </w:p>
        </w:tc>
        <w:tc>
          <w:tcPr>
            <w:tcW w:w="1020" w:type="dxa"/>
            <w:vMerge/>
          </w:tcPr>
          <w:p w:rsidR="00B75EFD" w:rsidRDefault="00B75EFD"/>
        </w:tc>
        <w:tc>
          <w:tcPr>
            <w:tcW w:w="986" w:type="dxa"/>
            <w:vMerge w:val="restart"/>
          </w:tcPr>
          <w:p w:rsidR="00B75EFD" w:rsidRDefault="00B75EFD">
            <w:pPr>
              <w:pStyle w:val="ConsPlusNormal"/>
            </w:pPr>
          </w:p>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оптимистический</w:t>
            </w:r>
          </w:p>
        </w:tc>
        <w:tc>
          <w:tcPr>
            <w:tcW w:w="1020" w:type="dxa"/>
            <w:vMerge/>
          </w:tcPr>
          <w:p w:rsidR="00B75EFD" w:rsidRDefault="00B75EFD"/>
        </w:tc>
        <w:tc>
          <w:tcPr>
            <w:tcW w:w="986" w:type="dxa"/>
            <w:vMerge/>
          </w:tcPr>
          <w:p w:rsidR="00B75EFD" w:rsidRDefault="00B75EFD"/>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темп роста</w:t>
            </w:r>
          </w:p>
        </w:tc>
        <w:tc>
          <w:tcPr>
            <w:tcW w:w="1020" w:type="dxa"/>
            <w:vMerge/>
          </w:tcPr>
          <w:p w:rsidR="00B75EFD" w:rsidRDefault="00B75EFD"/>
        </w:tc>
        <w:tc>
          <w:tcPr>
            <w:tcW w:w="986" w:type="dxa"/>
            <w:vMerge/>
          </w:tcPr>
          <w:p w:rsidR="00B75EFD" w:rsidRDefault="00B75EFD"/>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val="restart"/>
          </w:tcPr>
          <w:p w:rsidR="00B75EFD" w:rsidRDefault="00B75EFD">
            <w:pPr>
              <w:pStyle w:val="ConsPlusNormal"/>
            </w:pPr>
            <w:r>
              <w:t>10.</w:t>
            </w:r>
          </w:p>
        </w:tc>
        <w:tc>
          <w:tcPr>
            <w:tcW w:w="2551" w:type="dxa"/>
            <w:vMerge w:val="restart"/>
          </w:tcPr>
          <w:p w:rsidR="00B75EFD" w:rsidRDefault="00B75EFD">
            <w:pPr>
              <w:pStyle w:val="ConsPlusNormal"/>
            </w:pPr>
            <w:r>
              <w:t>Численность занятых в экономике (среднегодовая) - всего</w:t>
            </w:r>
          </w:p>
        </w:tc>
        <w:tc>
          <w:tcPr>
            <w:tcW w:w="2110" w:type="dxa"/>
          </w:tcPr>
          <w:p w:rsidR="00B75EFD" w:rsidRDefault="00B75EFD">
            <w:pPr>
              <w:pStyle w:val="ConsPlusNormal"/>
            </w:pPr>
            <w:r>
              <w:t>инерционный</w:t>
            </w:r>
          </w:p>
        </w:tc>
        <w:tc>
          <w:tcPr>
            <w:tcW w:w="1020" w:type="dxa"/>
            <w:vMerge w:val="restart"/>
          </w:tcPr>
          <w:p w:rsidR="00B75EFD" w:rsidRDefault="00B75EFD">
            <w:pPr>
              <w:pStyle w:val="ConsPlusNormal"/>
            </w:pPr>
            <w:r>
              <w:t>тыс. человек</w:t>
            </w:r>
          </w:p>
        </w:tc>
        <w:tc>
          <w:tcPr>
            <w:tcW w:w="986" w:type="dxa"/>
            <w:vMerge w:val="restart"/>
          </w:tcPr>
          <w:p w:rsidR="00B75EFD" w:rsidRDefault="00B75EFD">
            <w:pPr>
              <w:pStyle w:val="ConsPlusNormal"/>
            </w:pPr>
          </w:p>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темп роста</w:t>
            </w:r>
          </w:p>
        </w:tc>
        <w:tc>
          <w:tcPr>
            <w:tcW w:w="1020" w:type="dxa"/>
            <w:vMerge/>
          </w:tcPr>
          <w:p w:rsidR="00B75EFD" w:rsidRDefault="00B75EFD"/>
        </w:tc>
        <w:tc>
          <w:tcPr>
            <w:tcW w:w="986" w:type="dxa"/>
            <w:vMerge/>
          </w:tcPr>
          <w:p w:rsidR="00B75EFD" w:rsidRDefault="00B75EFD"/>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базовый</w:t>
            </w:r>
          </w:p>
        </w:tc>
        <w:tc>
          <w:tcPr>
            <w:tcW w:w="1020" w:type="dxa"/>
            <w:vMerge/>
          </w:tcPr>
          <w:p w:rsidR="00B75EFD" w:rsidRDefault="00B75EFD"/>
        </w:tc>
        <w:tc>
          <w:tcPr>
            <w:tcW w:w="986" w:type="dxa"/>
            <w:vMerge/>
          </w:tcPr>
          <w:p w:rsidR="00B75EFD" w:rsidRDefault="00B75EFD"/>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темп роста</w:t>
            </w:r>
          </w:p>
        </w:tc>
        <w:tc>
          <w:tcPr>
            <w:tcW w:w="1020" w:type="dxa"/>
            <w:vMerge/>
          </w:tcPr>
          <w:p w:rsidR="00B75EFD" w:rsidRDefault="00B75EFD"/>
        </w:tc>
        <w:tc>
          <w:tcPr>
            <w:tcW w:w="986" w:type="dxa"/>
            <w:vMerge w:val="restart"/>
          </w:tcPr>
          <w:p w:rsidR="00B75EFD" w:rsidRDefault="00B75EFD">
            <w:pPr>
              <w:pStyle w:val="ConsPlusNormal"/>
            </w:pPr>
          </w:p>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оптимистический</w:t>
            </w:r>
          </w:p>
        </w:tc>
        <w:tc>
          <w:tcPr>
            <w:tcW w:w="1020" w:type="dxa"/>
            <w:vMerge/>
          </w:tcPr>
          <w:p w:rsidR="00B75EFD" w:rsidRDefault="00B75EFD"/>
        </w:tc>
        <w:tc>
          <w:tcPr>
            <w:tcW w:w="986" w:type="dxa"/>
            <w:vMerge/>
          </w:tcPr>
          <w:p w:rsidR="00B75EFD" w:rsidRDefault="00B75EFD"/>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темп роста</w:t>
            </w:r>
          </w:p>
        </w:tc>
        <w:tc>
          <w:tcPr>
            <w:tcW w:w="1020" w:type="dxa"/>
            <w:vMerge/>
          </w:tcPr>
          <w:p w:rsidR="00B75EFD" w:rsidRDefault="00B75EFD"/>
        </w:tc>
        <w:tc>
          <w:tcPr>
            <w:tcW w:w="986" w:type="dxa"/>
            <w:vMerge/>
          </w:tcPr>
          <w:p w:rsidR="00B75EFD" w:rsidRDefault="00B75EFD"/>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val="restart"/>
          </w:tcPr>
          <w:p w:rsidR="00B75EFD" w:rsidRDefault="00B75EFD">
            <w:pPr>
              <w:pStyle w:val="ConsPlusNormal"/>
            </w:pPr>
            <w:r>
              <w:t>11.</w:t>
            </w:r>
          </w:p>
        </w:tc>
        <w:tc>
          <w:tcPr>
            <w:tcW w:w="2551" w:type="dxa"/>
            <w:vMerge w:val="restart"/>
          </w:tcPr>
          <w:p w:rsidR="00B75EFD" w:rsidRDefault="00B75EFD">
            <w:pPr>
              <w:pStyle w:val="ConsPlusNormal"/>
            </w:pPr>
            <w:r>
              <w:t>Поступление налоговых и неналоговых платежей в местный бюджет - всего</w:t>
            </w:r>
          </w:p>
        </w:tc>
        <w:tc>
          <w:tcPr>
            <w:tcW w:w="2110" w:type="dxa"/>
          </w:tcPr>
          <w:p w:rsidR="00B75EFD" w:rsidRDefault="00B75EFD">
            <w:pPr>
              <w:pStyle w:val="ConsPlusNormal"/>
            </w:pPr>
            <w:r>
              <w:t>инерционный</w:t>
            </w:r>
          </w:p>
        </w:tc>
        <w:tc>
          <w:tcPr>
            <w:tcW w:w="1020" w:type="dxa"/>
            <w:vMerge w:val="restart"/>
          </w:tcPr>
          <w:p w:rsidR="00B75EFD" w:rsidRDefault="00B75EFD">
            <w:pPr>
              <w:pStyle w:val="ConsPlusNormal"/>
            </w:pPr>
            <w:r>
              <w:t>тыс. рублей</w:t>
            </w:r>
          </w:p>
        </w:tc>
        <w:tc>
          <w:tcPr>
            <w:tcW w:w="986" w:type="dxa"/>
            <w:vMerge w:val="restart"/>
          </w:tcPr>
          <w:p w:rsidR="00B75EFD" w:rsidRDefault="00B75EFD">
            <w:pPr>
              <w:pStyle w:val="ConsPlusNormal"/>
            </w:pPr>
          </w:p>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темп роста</w:t>
            </w:r>
          </w:p>
        </w:tc>
        <w:tc>
          <w:tcPr>
            <w:tcW w:w="1020" w:type="dxa"/>
            <w:vMerge/>
          </w:tcPr>
          <w:p w:rsidR="00B75EFD" w:rsidRDefault="00B75EFD"/>
        </w:tc>
        <w:tc>
          <w:tcPr>
            <w:tcW w:w="986" w:type="dxa"/>
            <w:vMerge/>
          </w:tcPr>
          <w:p w:rsidR="00B75EFD" w:rsidRDefault="00B75EFD"/>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базовый</w:t>
            </w:r>
          </w:p>
        </w:tc>
        <w:tc>
          <w:tcPr>
            <w:tcW w:w="1020" w:type="dxa"/>
            <w:vMerge/>
          </w:tcPr>
          <w:p w:rsidR="00B75EFD" w:rsidRDefault="00B75EFD"/>
        </w:tc>
        <w:tc>
          <w:tcPr>
            <w:tcW w:w="986" w:type="dxa"/>
            <w:vMerge/>
          </w:tcPr>
          <w:p w:rsidR="00B75EFD" w:rsidRDefault="00B75EFD"/>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темп роста</w:t>
            </w:r>
          </w:p>
        </w:tc>
        <w:tc>
          <w:tcPr>
            <w:tcW w:w="1020" w:type="dxa"/>
            <w:vMerge/>
          </w:tcPr>
          <w:p w:rsidR="00B75EFD" w:rsidRDefault="00B75EFD"/>
        </w:tc>
        <w:tc>
          <w:tcPr>
            <w:tcW w:w="986" w:type="dxa"/>
            <w:vMerge w:val="restart"/>
          </w:tcPr>
          <w:p w:rsidR="00B75EFD" w:rsidRDefault="00B75EFD">
            <w:pPr>
              <w:pStyle w:val="ConsPlusNormal"/>
            </w:pPr>
          </w:p>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оптимистический</w:t>
            </w:r>
          </w:p>
        </w:tc>
        <w:tc>
          <w:tcPr>
            <w:tcW w:w="1020" w:type="dxa"/>
            <w:vMerge/>
          </w:tcPr>
          <w:p w:rsidR="00B75EFD" w:rsidRDefault="00B75EFD"/>
        </w:tc>
        <w:tc>
          <w:tcPr>
            <w:tcW w:w="986" w:type="dxa"/>
            <w:vMerge/>
          </w:tcPr>
          <w:p w:rsidR="00B75EFD" w:rsidRDefault="00B75EFD"/>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r w:rsidR="00B75EFD">
        <w:tc>
          <w:tcPr>
            <w:tcW w:w="670" w:type="dxa"/>
            <w:vMerge/>
          </w:tcPr>
          <w:p w:rsidR="00B75EFD" w:rsidRDefault="00B75EFD"/>
        </w:tc>
        <w:tc>
          <w:tcPr>
            <w:tcW w:w="2551" w:type="dxa"/>
            <w:vMerge/>
          </w:tcPr>
          <w:p w:rsidR="00B75EFD" w:rsidRDefault="00B75EFD"/>
        </w:tc>
        <w:tc>
          <w:tcPr>
            <w:tcW w:w="2110" w:type="dxa"/>
          </w:tcPr>
          <w:p w:rsidR="00B75EFD" w:rsidRDefault="00B75EFD">
            <w:pPr>
              <w:pStyle w:val="ConsPlusNormal"/>
            </w:pPr>
            <w:r>
              <w:t>темп роста</w:t>
            </w:r>
          </w:p>
        </w:tc>
        <w:tc>
          <w:tcPr>
            <w:tcW w:w="1020" w:type="dxa"/>
            <w:vMerge/>
          </w:tcPr>
          <w:p w:rsidR="00B75EFD" w:rsidRDefault="00B75EFD"/>
        </w:tc>
        <w:tc>
          <w:tcPr>
            <w:tcW w:w="986" w:type="dxa"/>
            <w:vMerge/>
          </w:tcPr>
          <w:p w:rsidR="00B75EFD" w:rsidRDefault="00B75EFD"/>
        </w:tc>
        <w:tc>
          <w:tcPr>
            <w:tcW w:w="1282" w:type="dxa"/>
          </w:tcPr>
          <w:p w:rsidR="00B75EFD" w:rsidRDefault="00B75EFD">
            <w:pPr>
              <w:pStyle w:val="ConsPlusNormal"/>
            </w:pPr>
          </w:p>
        </w:tc>
        <w:tc>
          <w:tcPr>
            <w:tcW w:w="713" w:type="dxa"/>
          </w:tcPr>
          <w:p w:rsidR="00B75EFD" w:rsidRDefault="00B75EFD">
            <w:pPr>
              <w:pStyle w:val="ConsPlusNormal"/>
            </w:pPr>
          </w:p>
        </w:tc>
        <w:tc>
          <w:tcPr>
            <w:tcW w:w="562" w:type="dxa"/>
          </w:tcPr>
          <w:p w:rsidR="00B75EFD" w:rsidRDefault="00B75EFD">
            <w:pPr>
              <w:pStyle w:val="ConsPlusNormal"/>
            </w:pPr>
          </w:p>
        </w:tc>
        <w:tc>
          <w:tcPr>
            <w:tcW w:w="864" w:type="dxa"/>
          </w:tcPr>
          <w:p w:rsidR="00B75EFD" w:rsidRDefault="00B75EFD">
            <w:pPr>
              <w:pStyle w:val="ConsPlusNormal"/>
            </w:pPr>
          </w:p>
        </w:tc>
      </w:tr>
    </w:tbl>
    <w:p w:rsidR="00B75EFD" w:rsidRDefault="00B75EFD">
      <w:pPr>
        <w:sectPr w:rsidR="00B75EFD">
          <w:pgSz w:w="16838" w:h="11905" w:orient="landscape"/>
          <w:pgMar w:top="1701" w:right="1134" w:bottom="850" w:left="1134" w:header="0" w:footer="0" w:gutter="0"/>
          <w:cols w:space="720"/>
        </w:sectPr>
      </w:pPr>
    </w:p>
    <w:p w:rsidR="00B75EFD" w:rsidRDefault="00B75EFD">
      <w:pPr>
        <w:pStyle w:val="ConsPlusNormal"/>
        <w:jc w:val="both"/>
      </w:pPr>
    </w:p>
    <w:p w:rsidR="00B75EFD" w:rsidRDefault="00B75EFD">
      <w:pPr>
        <w:pStyle w:val="ConsPlusNormal"/>
        <w:jc w:val="center"/>
        <w:outlineLvl w:val="3"/>
      </w:pPr>
      <w:r>
        <w:t>Пояснительная записка к Прогнозу социально-экономического</w:t>
      </w:r>
    </w:p>
    <w:p w:rsidR="00B75EFD" w:rsidRDefault="00B75EFD">
      <w:pPr>
        <w:pStyle w:val="ConsPlusNormal"/>
        <w:jc w:val="center"/>
      </w:pPr>
      <w:r>
        <w:t>развития муниципального района (городского округа)</w:t>
      </w:r>
    </w:p>
    <w:p w:rsidR="00B75EFD" w:rsidRDefault="00B75EFD">
      <w:pPr>
        <w:pStyle w:val="ConsPlusNormal"/>
        <w:jc w:val="center"/>
      </w:pPr>
      <w:r>
        <w:t>на долгосрочный период</w:t>
      </w:r>
    </w:p>
    <w:p w:rsidR="00B75EFD" w:rsidRDefault="00B75EFD">
      <w:pPr>
        <w:pStyle w:val="ConsPlusNormal"/>
        <w:jc w:val="both"/>
      </w:pPr>
    </w:p>
    <w:p w:rsidR="00B75EFD" w:rsidRDefault="00B75EFD">
      <w:pPr>
        <w:pStyle w:val="ConsPlusNormal"/>
        <w:ind w:firstLine="540"/>
        <w:jc w:val="both"/>
      </w:pPr>
      <w:r>
        <w:t>В пояснительной записке обосновываются значения прогнозируемых показателей. Рекомендуется, чтобы пояснительная записка к прогнозу включала несколько разделов.</w:t>
      </w:r>
    </w:p>
    <w:p w:rsidR="00B75EFD" w:rsidRDefault="00B75EFD">
      <w:pPr>
        <w:pStyle w:val="ConsPlusNormal"/>
        <w:spacing w:before="220"/>
        <w:ind w:firstLine="540"/>
        <w:jc w:val="both"/>
      </w:pPr>
      <w:r>
        <w:t>Первый раздел - оценка достигнутого уровня социально-экономического развития муниципального района (городского округа). В данном разделе должны содержаться выводы, сделанные по результатам анализа социально-экономического развития муниципального района (городского округа) за период, составляющий не менее 5 лет. Здесь кратко оценивается состояние экономики, социальной сферы, городской среды, экологической ситуации, сложившееся на момент разработки прогноза. Выявляются основные сложившиеся тенденции, проблемы и перспективы социально-экономического развития муниципального района (городского округа).</w:t>
      </w:r>
    </w:p>
    <w:p w:rsidR="00B75EFD" w:rsidRDefault="00B75EFD">
      <w:pPr>
        <w:pStyle w:val="ConsPlusNormal"/>
        <w:spacing w:before="220"/>
        <w:ind w:firstLine="540"/>
        <w:jc w:val="both"/>
      </w:pPr>
      <w:r>
        <w:t>Второй раздел - оценка внешних и внутренних условий, факторов и ограничений социально-экономического развития муниципального района (городского округа). В данный раздел должны включаться выводы по результатам анализа факторов и условий, влияющих на социально-экономическое развитие муниципального района (городского округа). Выделяются и кратко описываются внешние факторы и условия (политическая и социально-экономическая ситуация в мире, России и в регионе, в состав которого входит муниципальный район (городской округ)). При описании внешних факторов и условий используются сценарные условия и другие материалы Министерства экономического развития Российской Федерации к прогнозу социально-экономического развития Российской Федерации. При анализе внутренних факторов развития выделяются предпосылки, конкурентные преимущества и ограничения, формирующиеся в муниципальном районе (городском округе) и влияющие на его социально-экономическое развитие. В соответствии с сочетаниями внешних и внутренних факторов определяются основные сценарии (инерционный, базовый, оптимистический).</w:t>
      </w:r>
    </w:p>
    <w:p w:rsidR="00B75EFD" w:rsidRDefault="00B75EFD">
      <w:pPr>
        <w:pStyle w:val="ConsPlusNormal"/>
        <w:spacing w:before="220"/>
        <w:ind w:firstLine="540"/>
        <w:jc w:val="both"/>
      </w:pPr>
      <w:r>
        <w:t>Третий раздел - основные направления и показатели социально-экономического развития муниципального района (городского округа). В этом разделе обосновывается выбор базового сценария и описываются ключевые направления развития, реализация которых позволит достичь прогнозируемых значений, характеризующих состояние муниципального образования в будущем. Количественные значения показателей могут дополняться качественными характеристиками ожидаемых результатов социально-экономического развития муниципального района (городского округа) в будущем. В данном разделе приводится сопоставление параметров прогноза со значениями ранее утвержденного прогноза (если таковой имеется) с указанием причин и факторов прогнозируемых изменений.</w:t>
      </w:r>
    </w:p>
    <w:p w:rsidR="00B75EFD" w:rsidRDefault="00B75EFD">
      <w:pPr>
        <w:pStyle w:val="ConsPlusNormal"/>
        <w:jc w:val="both"/>
      </w:pPr>
    </w:p>
    <w:p w:rsidR="00B75EFD" w:rsidRDefault="00B75EFD">
      <w:pPr>
        <w:pStyle w:val="ConsPlusNormal"/>
        <w:jc w:val="right"/>
        <w:outlineLvl w:val="3"/>
      </w:pPr>
      <w:r>
        <w:t>Таблица 6</w:t>
      </w:r>
    </w:p>
    <w:p w:rsidR="00B75EFD" w:rsidRDefault="00B75EFD">
      <w:pPr>
        <w:pStyle w:val="ConsPlusNormal"/>
        <w:jc w:val="both"/>
      </w:pPr>
    </w:p>
    <w:p w:rsidR="00B75EFD" w:rsidRDefault="00B75EFD">
      <w:pPr>
        <w:pStyle w:val="ConsPlusNormal"/>
        <w:jc w:val="center"/>
      </w:pPr>
      <w:bookmarkStart w:id="18" w:name="P1910"/>
      <w:bookmarkEnd w:id="18"/>
      <w:r>
        <w:t>Основные показатели социально-экономического развития</w:t>
      </w:r>
    </w:p>
    <w:p w:rsidR="00B75EFD" w:rsidRDefault="00B75EFD">
      <w:pPr>
        <w:pStyle w:val="ConsPlusNormal"/>
        <w:jc w:val="center"/>
      </w:pPr>
      <w:r>
        <w:t>муниципального района (городского округа)</w:t>
      </w:r>
    </w:p>
    <w:p w:rsidR="00B75EFD" w:rsidRDefault="00B75EFD">
      <w:pPr>
        <w:pStyle w:val="ConsPlusNormal"/>
        <w:jc w:val="center"/>
      </w:pPr>
      <w:r>
        <w:t>на среднесрочный период</w:t>
      </w:r>
    </w:p>
    <w:p w:rsidR="00B75EFD" w:rsidRDefault="00B75EFD">
      <w:pPr>
        <w:pStyle w:val="ConsPlusNormal"/>
        <w:jc w:val="both"/>
      </w:pPr>
    </w:p>
    <w:p w:rsidR="00B75EFD" w:rsidRDefault="00B75EFD">
      <w:pPr>
        <w:sectPr w:rsidR="00B75EF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5046"/>
        <w:gridCol w:w="1563"/>
        <w:gridCol w:w="737"/>
        <w:gridCol w:w="1130"/>
        <w:gridCol w:w="964"/>
        <w:gridCol w:w="972"/>
        <w:gridCol w:w="1077"/>
        <w:gridCol w:w="1015"/>
      </w:tblGrid>
      <w:tr w:rsidR="00B75EFD">
        <w:tc>
          <w:tcPr>
            <w:tcW w:w="1077" w:type="dxa"/>
            <w:vMerge w:val="restart"/>
          </w:tcPr>
          <w:p w:rsidR="00B75EFD" w:rsidRDefault="00B75EFD">
            <w:pPr>
              <w:pStyle w:val="ConsPlusNormal"/>
              <w:jc w:val="center"/>
            </w:pPr>
            <w:r>
              <w:lastRenderedPageBreak/>
              <w:t>N п/п</w:t>
            </w:r>
          </w:p>
        </w:tc>
        <w:tc>
          <w:tcPr>
            <w:tcW w:w="5046" w:type="dxa"/>
            <w:vMerge w:val="restart"/>
          </w:tcPr>
          <w:p w:rsidR="00B75EFD" w:rsidRDefault="00B75EFD">
            <w:pPr>
              <w:pStyle w:val="ConsPlusNormal"/>
              <w:jc w:val="center"/>
            </w:pPr>
            <w:r>
              <w:t>Показатели</w:t>
            </w:r>
          </w:p>
        </w:tc>
        <w:tc>
          <w:tcPr>
            <w:tcW w:w="1563" w:type="dxa"/>
            <w:vMerge w:val="restart"/>
          </w:tcPr>
          <w:p w:rsidR="00B75EFD" w:rsidRDefault="00B75EFD">
            <w:pPr>
              <w:pStyle w:val="ConsPlusNormal"/>
              <w:jc w:val="center"/>
            </w:pPr>
            <w:r>
              <w:t>Единица измерения</w:t>
            </w:r>
          </w:p>
        </w:tc>
        <w:tc>
          <w:tcPr>
            <w:tcW w:w="737" w:type="dxa"/>
            <w:vMerge w:val="restart"/>
          </w:tcPr>
          <w:p w:rsidR="00B75EFD" w:rsidRDefault="00B75EFD">
            <w:pPr>
              <w:pStyle w:val="ConsPlusNormal"/>
              <w:jc w:val="center"/>
            </w:pPr>
            <w:r>
              <w:t>n-2</w:t>
            </w:r>
          </w:p>
        </w:tc>
        <w:tc>
          <w:tcPr>
            <w:tcW w:w="1130" w:type="dxa"/>
            <w:vMerge w:val="restart"/>
          </w:tcPr>
          <w:p w:rsidR="00B75EFD" w:rsidRDefault="00B75EFD">
            <w:pPr>
              <w:pStyle w:val="ConsPlusNormal"/>
              <w:jc w:val="center"/>
            </w:pPr>
            <w:r>
              <w:t>n-1 отчет</w:t>
            </w:r>
          </w:p>
        </w:tc>
        <w:tc>
          <w:tcPr>
            <w:tcW w:w="964" w:type="dxa"/>
            <w:vMerge w:val="restart"/>
          </w:tcPr>
          <w:p w:rsidR="00B75EFD" w:rsidRDefault="00B75EFD">
            <w:pPr>
              <w:pStyle w:val="ConsPlusNormal"/>
              <w:jc w:val="center"/>
            </w:pPr>
            <w:r>
              <w:t>n оценка</w:t>
            </w:r>
          </w:p>
        </w:tc>
        <w:tc>
          <w:tcPr>
            <w:tcW w:w="3064" w:type="dxa"/>
            <w:gridSpan w:val="3"/>
          </w:tcPr>
          <w:p w:rsidR="00B75EFD" w:rsidRDefault="00B75EFD">
            <w:pPr>
              <w:pStyle w:val="ConsPlusNormal"/>
              <w:jc w:val="center"/>
            </w:pPr>
            <w:r>
              <w:t>Прогноз</w:t>
            </w:r>
          </w:p>
        </w:tc>
      </w:tr>
      <w:tr w:rsidR="00B75EFD">
        <w:tc>
          <w:tcPr>
            <w:tcW w:w="1077" w:type="dxa"/>
            <w:vMerge/>
          </w:tcPr>
          <w:p w:rsidR="00B75EFD" w:rsidRDefault="00B75EFD"/>
        </w:tc>
        <w:tc>
          <w:tcPr>
            <w:tcW w:w="5046" w:type="dxa"/>
            <w:vMerge/>
          </w:tcPr>
          <w:p w:rsidR="00B75EFD" w:rsidRDefault="00B75EFD"/>
        </w:tc>
        <w:tc>
          <w:tcPr>
            <w:tcW w:w="1563" w:type="dxa"/>
            <w:vMerge/>
          </w:tcPr>
          <w:p w:rsidR="00B75EFD" w:rsidRDefault="00B75EFD"/>
        </w:tc>
        <w:tc>
          <w:tcPr>
            <w:tcW w:w="737" w:type="dxa"/>
            <w:vMerge/>
          </w:tcPr>
          <w:p w:rsidR="00B75EFD" w:rsidRDefault="00B75EFD"/>
        </w:tc>
        <w:tc>
          <w:tcPr>
            <w:tcW w:w="1130" w:type="dxa"/>
            <w:vMerge/>
          </w:tcPr>
          <w:p w:rsidR="00B75EFD" w:rsidRDefault="00B75EFD"/>
        </w:tc>
        <w:tc>
          <w:tcPr>
            <w:tcW w:w="964" w:type="dxa"/>
            <w:vMerge/>
          </w:tcPr>
          <w:p w:rsidR="00B75EFD" w:rsidRDefault="00B75EFD"/>
        </w:tc>
        <w:tc>
          <w:tcPr>
            <w:tcW w:w="972" w:type="dxa"/>
          </w:tcPr>
          <w:p w:rsidR="00B75EFD" w:rsidRDefault="00B75EFD">
            <w:pPr>
              <w:pStyle w:val="ConsPlusNormal"/>
              <w:jc w:val="center"/>
            </w:pPr>
            <w:r>
              <w:t>n+1</w:t>
            </w:r>
          </w:p>
        </w:tc>
        <w:tc>
          <w:tcPr>
            <w:tcW w:w="1077" w:type="dxa"/>
          </w:tcPr>
          <w:p w:rsidR="00B75EFD" w:rsidRDefault="00B75EFD">
            <w:pPr>
              <w:pStyle w:val="ConsPlusNormal"/>
              <w:jc w:val="center"/>
            </w:pPr>
            <w:r>
              <w:t>n+2</w:t>
            </w:r>
          </w:p>
        </w:tc>
        <w:tc>
          <w:tcPr>
            <w:tcW w:w="1015" w:type="dxa"/>
          </w:tcPr>
          <w:p w:rsidR="00B75EFD" w:rsidRDefault="00B75EFD">
            <w:pPr>
              <w:pStyle w:val="ConsPlusNormal"/>
              <w:jc w:val="center"/>
            </w:pPr>
            <w:r>
              <w:t>n+3</w:t>
            </w:r>
          </w:p>
        </w:tc>
      </w:tr>
      <w:tr w:rsidR="00B75EFD">
        <w:tc>
          <w:tcPr>
            <w:tcW w:w="1077" w:type="dxa"/>
          </w:tcPr>
          <w:p w:rsidR="00B75EFD" w:rsidRDefault="00B75EFD">
            <w:pPr>
              <w:pStyle w:val="ConsPlusNormal"/>
              <w:jc w:val="center"/>
            </w:pPr>
            <w:r>
              <w:t>1.1</w:t>
            </w:r>
          </w:p>
        </w:tc>
        <w:tc>
          <w:tcPr>
            <w:tcW w:w="5046" w:type="dxa"/>
          </w:tcPr>
          <w:p w:rsidR="00B75EFD" w:rsidRDefault="00B75EFD">
            <w:pPr>
              <w:pStyle w:val="ConsPlusNormal"/>
            </w:pPr>
            <w:r>
              <w:t>Численность постоянного населения (среднегодовая)</w:t>
            </w:r>
          </w:p>
        </w:tc>
        <w:tc>
          <w:tcPr>
            <w:tcW w:w="1563" w:type="dxa"/>
          </w:tcPr>
          <w:p w:rsidR="00B75EFD" w:rsidRDefault="00B75EFD">
            <w:pPr>
              <w:pStyle w:val="ConsPlusNormal"/>
              <w:jc w:val="center"/>
            </w:pPr>
            <w:r>
              <w:t>тыс. человек</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1.1.1</w:t>
            </w:r>
          </w:p>
        </w:tc>
        <w:tc>
          <w:tcPr>
            <w:tcW w:w="5046" w:type="dxa"/>
          </w:tcPr>
          <w:p w:rsidR="00B75EFD" w:rsidRDefault="00B75EFD">
            <w:pPr>
              <w:pStyle w:val="ConsPlusNormal"/>
            </w:pPr>
            <w:r>
              <w:t>темп роста к предыдущему году</w:t>
            </w:r>
          </w:p>
        </w:tc>
        <w:tc>
          <w:tcPr>
            <w:tcW w:w="1563" w:type="dxa"/>
          </w:tcPr>
          <w:p w:rsidR="00B75EFD" w:rsidRDefault="00B75EFD">
            <w:pPr>
              <w:pStyle w:val="ConsPlusNormal"/>
              <w:jc w:val="center"/>
            </w:pPr>
            <w:r>
              <w:t>%</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1.2</w:t>
            </w:r>
          </w:p>
        </w:tc>
        <w:tc>
          <w:tcPr>
            <w:tcW w:w="5046" w:type="dxa"/>
          </w:tcPr>
          <w:p w:rsidR="00B75EFD" w:rsidRDefault="00B75EFD">
            <w:pPr>
              <w:pStyle w:val="ConsPlusNormal"/>
            </w:pPr>
            <w:r>
              <w:t>Валовой территориальный продукт - всего (в действующих ценах)</w:t>
            </w:r>
          </w:p>
        </w:tc>
        <w:tc>
          <w:tcPr>
            <w:tcW w:w="1563" w:type="dxa"/>
          </w:tcPr>
          <w:p w:rsidR="00B75EFD" w:rsidRDefault="00B75EFD">
            <w:pPr>
              <w:pStyle w:val="ConsPlusNormal"/>
              <w:jc w:val="center"/>
            </w:pPr>
            <w:r>
              <w:t>млн рублей</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1.2.1</w:t>
            </w:r>
          </w:p>
        </w:tc>
        <w:tc>
          <w:tcPr>
            <w:tcW w:w="5046" w:type="dxa"/>
          </w:tcPr>
          <w:p w:rsidR="00B75EFD" w:rsidRDefault="00B75EFD">
            <w:pPr>
              <w:pStyle w:val="ConsPlusNormal"/>
            </w:pPr>
            <w:r>
              <w:t>темп роста в сопоставимых ценах к предыдущему году</w:t>
            </w:r>
          </w:p>
        </w:tc>
        <w:tc>
          <w:tcPr>
            <w:tcW w:w="1563" w:type="dxa"/>
          </w:tcPr>
          <w:p w:rsidR="00B75EFD" w:rsidRDefault="00B75EFD">
            <w:pPr>
              <w:pStyle w:val="ConsPlusNormal"/>
              <w:jc w:val="center"/>
            </w:pPr>
            <w:r>
              <w:t>%</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1.2.2</w:t>
            </w:r>
          </w:p>
        </w:tc>
        <w:tc>
          <w:tcPr>
            <w:tcW w:w="5046" w:type="dxa"/>
          </w:tcPr>
          <w:p w:rsidR="00B75EFD" w:rsidRDefault="00B75EFD">
            <w:pPr>
              <w:pStyle w:val="ConsPlusNormal"/>
            </w:pPr>
            <w:r>
              <w:t>Индекс-дефлятор к предыдущему году</w:t>
            </w:r>
          </w:p>
        </w:tc>
        <w:tc>
          <w:tcPr>
            <w:tcW w:w="1563" w:type="dxa"/>
          </w:tcPr>
          <w:p w:rsidR="00B75EFD" w:rsidRDefault="00B75EFD">
            <w:pPr>
              <w:pStyle w:val="ConsPlusNormal"/>
              <w:jc w:val="center"/>
            </w:pPr>
            <w:r>
              <w:t>%</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1.3</w:t>
            </w:r>
          </w:p>
        </w:tc>
        <w:tc>
          <w:tcPr>
            <w:tcW w:w="5046" w:type="dxa"/>
          </w:tcPr>
          <w:p w:rsidR="00B75EFD" w:rsidRDefault="00B75EFD">
            <w:pPr>
              <w:pStyle w:val="ConsPlusNormal"/>
            </w:pPr>
            <w:r>
              <w:t>Добавленная стоимость - всего (в действующих ценах)</w:t>
            </w:r>
          </w:p>
        </w:tc>
        <w:tc>
          <w:tcPr>
            <w:tcW w:w="1563" w:type="dxa"/>
          </w:tcPr>
          <w:p w:rsidR="00B75EFD" w:rsidRDefault="00B75EFD">
            <w:pPr>
              <w:pStyle w:val="ConsPlusNormal"/>
              <w:jc w:val="center"/>
            </w:pPr>
            <w:r>
              <w:t>тыс. рублей</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1.3.1.</w:t>
            </w:r>
          </w:p>
        </w:tc>
        <w:tc>
          <w:tcPr>
            <w:tcW w:w="5046" w:type="dxa"/>
          </w:tcPr>
          <w:p w:rsidR="00B75EFD" w:rsidRDefault="00B75EFD">
            <w:pPr>
              <w:pStyle w:val="ConsPlusNormal"/>
            </w:pPr>
            <w:r>
              <w:t>темп роста в сопоставимых ценах к предыдущему году</w:t>
            </w:r>
          </w:p>
        </w:tc>
        <w:tc>
          <w:tcPr>
            <w:tcW w:w="1563" w:type="dxa"/>
          </w:tcPr>
          <w:p w:rsidR="00B75EFD" w:rsidRDefault="00B75EFD">
            <w:pPr>
              <w:pStyle w:val="ConsPlusNormal"/>
              <w:jc w:val="center"/>
            </w:pPr>
            <w:r>
              <w:t>%</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1.3.2</w:t>
            </w:r>
          </w:p>
        </w:tc>
        <w:tc>
          <w:tcPr>
            <w:tcW w:w="5046" w:type="dxa"/>
          </w:tcPr>
          <w:p w:rsidR="00B75EFD" w:rsidRDefault="00B75EFD">
            <w:pPr>
              <w:pStyle w:val="ConsPlusNormal"/>
            </w:pPr>
            <w:r>
              <w:t>Индекс-дефлятор к предыдущему году</w:t>
            </w:r>
          </w:p>
        </w:tc>
        <w:tc>
          <w:tcPr>
            <w:tcW w:w="1563" w:type="dxa"/>
          </w:tcPr>
          <w:p w:rsidR="00B75EFD" w:rsidRDefault="00B75EFD">
            <w:pPr>
              <w:pStyle w:val="ConsPlusNormal"/>
              <w:jc w:val="center"/>
            </w:pPr>
            <w:r>
              <w:t>%</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1.4.</w:t>
            </w:r>
          </w:p>
        </w:tc>
        <w:tc>
          <w:tcPr>
            <w:tcW w:w="5046" w:type="dxa"/>
          </w:tcPr>
          <w:p w:rsidR="00B75EFD" w:rsidRDefault="00B75EFD">
            <w:pPr>
              <w:pStyle w:val="ConsPlusNormal"/>
            </w:pPr>
            <w:r>
              <w:t>Доля малого и среднего бизнеса в валовом территориальном продукте</w:t>
            </w:r>
          </w:p>
        </w:tc>
        <w:tc>
          <w:tcPr>
            <w:tcW w:w="1563" w:type="dxa"/>
          </w:tcPr>
          <w:p w:rsidR="00B75EFD" w:rsidRDefault="00B75EFD">
            <w:pPr>
              <w:pStyle w:val="ConsPlusNormal"/>
              <w:jc w:val="center"/>
            </w:pPr>
            <w:r>
              <w:t>%</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1.5.</w:t>
            </w:r>
          </w:p>
        </w:tc>
        <w:tc>
          <w:tcPr>
            <w:tcW w:w="5046" w:type="dxa"/>
          </w:tcPr>
          <w:p w:rsidR="00B75EFD" w:rsidRDefault="00B75EFD">
            <w:pPr>
              <w:pStyle w:val="ConsPlusNormal"/>
            </w:pPr>
            <w:r>
              <w:t>Доля инновационной продукции в общем объеме промышленного производства</w:t>
            </w:r>
          </w:p>
        </w:tc>
        <w:tc>
          <w:tcPr>
            <w:tcW w:w="1563" w:type="dxa"/>
          </w:tcPr>
          <w:p w:rsidR="00B75EFD" w:rsidRDefault="00B75EFD">
            <w:pPr>
              <w:pStyle w:val="ConsPlusNormal"/>
              <w:jc w:val="center"/>
            </w:pPr>
            <w:r>
              <w:t>%</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1.6.</w:t>
            </w:r>
          </w:p>
        </w:tc>
        <w:tc>
          <w:tcPr>
            <w:tcW w:w="5046" w:type="dxa"/>
          </w:tcPr>
          <w:p w:rsidR="00B75EFD" w:rsidRDefault="00B75EFD">
            <w:pPr>
              <w:pStyle w:val="ConsPlusNormal"/>
            </w:pPr>
            <w:r>
              <w:t>Отгружено товаров собственного производства, выполнено работ и услуг собственными силами по чистым видам экономической деятельности (в действующих ценах)</w:t>
            </w:r>
          </w:p>
        </w:tc>
        <w:tc>
          <w:tcPr>
            <w:tcW w:w="1563" w:type="dxa"/>
          </w:tcPr>
          <w:p w:rsidR="00B75EFD" w:rsidRDefault="00B75EFD">
            <w:pPr>
              <w:pStyle w:val="ConsPlusNormal"/>
              <w:jc w:val="center"/>
            </w:pPr>
            <w:r>
              <w:t>тыс. рублей</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lastRenderedPageBreak/>
              <w:t>1.6.1</w:t>
            </w:r>
          </w:p>
        </w:tc>
        <w:tc>
          <w:tcPr>
            <w:tcW w:w="5046" w:type="dxa"/>
          </w:tcPr>
          <w:p w:rsidR="00B75EFD" w:rsidRDefault="00B75EFD">
            <w:pPr>
              <w:pStyle w:val="ConsPlusNormal"/>
            </w:pPr>
            <w:r>
              <w:t>темп роста в сопоставимых ценах к предыдущему году</w:t>
            </w:r>
          </w:p>
        </w:tc>
        <w:tc>
          <w:tcPr>
            <w:tcW w:w="1563" w:type="dxa"/>
          </w:tcPr>
          <w:p w:rsidR="00B75EFD" w:rsidRDefault="00B75EFD">
            <w:pPr>
              <w:pStyle w:val="ConsPlusNormal"/>
              <w:jc w:val="center"/>
            </w:pPr>
            <w:r>
              <w:t>%</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1.6.2</w:t>
            </w:r>
          </w:p>
        </w:tc>
        <w:tc>
          <w:tcPr>
            <w:tcW w:w="5046" w:type="dxa"/>
          </w:tcPr>
          <w:p w:rsidR="00B75EFD" w:rsidRDefault="00B75EFD">
            <w:pPr>
              <w:pStyle w:val="ConsPlusNormal"/>
            </w:pPr>
            <w:r>
              <w:t>индекс-дефлятор к предыдущему году</w:t>
            </w:r>
          </w:p>
        </w:tc>
        <w:tc>
          <w:tcPr>
            <w:tcW w:w="1563" w:type="dxa"/>
          </w:tcPr>
          <w:p w:rsidR="00B75EFD" w:rsidRDefault="00B75EFD">
            <w:pPr>
              <w:pStyle w:val="ConsPlusNormal"/>
              <w:jc w:val="center"/>
            </w:pPr>
            <w:r>
              <w:t>%</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1.7</w:t>
            </w:r>
          </w:p>
        </w:tc>
        <w:tc>
          <w:tcPr>
            <w:tcW w:w="5046" w:type="dxa"/>
          </w:tcPr>
          <w:p w:rsidR="00B75EFD" w:rsidRDefault="00B75EFD">
            <w:pPr>
              <w:pStyle w:val="ConsPlusNormal"/>
            </w:pPr>
            <w:r>
              <w:t xml:space="preserve">Оборот малых (включая </w:t>
            </w:r>
            <w:proofErr w:type="spellStart"/>
            <w:r>
              <w:t>микропредприятия</w:t>
            </w:r>
            <w:proofErr w:type="spellEnd"/>
            <w:r>
              <w:t>) и средних предприятий (в действующих ценах)</w:t>
            </w:r>
          </w:p>
        </w:tc>
        <w:tc>
          <w:tcPr>
            <w:tcW w:w="1563" w:type="dxa"/>
          </w:tcPr>
          <w:p w:rsidR="00B75EFD" w:rsidRDefault="00B75EFD">
            <w:pPr>
              <w:pStyle w:val="ConsPlusNormal"/>
              <w:jc w:val="center"/>
            </w:pPr>
            <w:r>
              <w:t>тыс. рублей</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1.7.1</w:t>
            </w:r>
          </w:p>
        </w:tc>
        <w:tc>
          <w:tcPr>
            <w:tcW w:w="5046" w:type="dxa"/>
          </w:tcPr>
          <w:p w:rsidR="00B75EFD" w:rsidRDefault="00B75EFD">
            <w:pPr>
              <w:pStyle w:val="ConsPlusNormal"/>
            </w:pPr>
            <w:r>
              <w:t>темп роста в сопоставимых ценах к предыдущему году</w:t>
            </w:r>
          </w:p>
        </w:tc>
        <w:tc>
          <w:tcPr>
            <w:tcW w:w="1563" w:type="dxa"/>
          </w:tcPr>
          <w:p w:rsidR="00B75EFD" w:rsidRDefault="00B75EFD">
            <w:pPr>
              <w:pStyle w:val="ConsPlusNormal"/>
              <w:jc w:val="center"/>
            </w:pPr>
            <w:r>
              <w:t>%</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1.7.2</w:t>
            </w:r>
          </w:p>
        </w:tc>
        <w:tc>
          <w:tcPr>
            <w:tcW w:w="5046" w:type="dxa"/>
          </w:tcPr>
          <w:p w:rsidR="00B75EFD" w:rsidRDefault="00B75EFD">
            <w:pPr>
              <w:pStyle w:val="ConsPlusNormal"/>
            </w:pPr>
            <w:r>
              <w:t>индекс-дефлятор к предыдущему году</w:t>
            </w:r>
          </w:p>
        </w:tc>
        <w:tc>
          <w:tcPr>
            <w:tcW w:w="1563" w:type="dxa"/>
          </w:tcPr>
          <w:p w:rsidR="00B75EFD" w:rsidRDefault="00B75EFD">
            <w:pPr>
              <w:pStyle w:val="ConsPlusNormal"/>
              <w:jc w:val="center"/>
            </w:pPr>
            <w:r>
              <w:t>%</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1.8</w:t>
            </w:r>
          </w:p>
        </w:tc>
        <w:tc>
          <w:tcPr>
            <w:tcW w:w="5046" w:type="dxa"/>
          </w:tcPr>
          <w:p w:rsidR="00B75EFD" w:rsidRDefault="00B75EFD">
            <w:pPr>
              <w:pStyle w:val="ConsPlusNormal"/>
            </w:pPr>
            <w:r>
              <w:t>Валовая продукция сельского хозяйства во всех категориях хозяйств (в действующих ценах)</w:t>
            </w:r>
          </w:p>
        </w:tc>
        <w:tc>
          <w:tcPr>
            <w:tcW w:w="1563" w:type="dxa"/>
          </w:tcPr>
          <w:p w:rsidR="00B75EFD" w:rsidRDefault="00B75EFD">
            <w:pPr>
              <w:pStyle w:val="ConsPlusNormal"/>
              <w:jc w:val="center"/>
            </w:pPr>
            <w:r>
              <w:t>тыс. рублей</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1.8.1</w:t>
            </w:r>
          </w:p>
        </w:tc>
        <w:tc>
          <w:tcPr>
            <w:tcW w:w="5046" w:type="dxa"/>
          </w:tcPr>
          <w:p w:rsidR="00B75EFD" w:rsidRDefault="00B75EFD">
            <w:pPr>
              <w:pStyle w:val="ConsPlusNormal"/>
            </w:pPr>
            <w:r>
              <w:t>темп роста в сопоставимых ценах к предыдущему году</w:t>
            </w:r>
          </w:p>
        </w:tc>
        <w:tc>
          <w:tcPr>
            <w:tcW w:w="1563" w:type="dxa"/>
          </w:tcPr>
          <w:p w:rsidR="00B75EFD" w:rsidRDefault="00B75EFD">
            <w:pPr>
              <w:pStyle w:val="ConsPlusNormal"/>
              <w:jc w:val="center"/>
            </w:pPr>
            <w:r>
              <w:t>%</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1.8.2</w:t>
            </w:r>
          </w:p>
        </w:tc>
        <w:tc>
          <w:tcPr>
            <w:tcW w:w="5046" w:type="dxa"/>
          </w:tcPr>
          <w:p w:rsidR="00B75EFD" w:rsidRDefault="00B75EFD">
            <w:pPr>
              <w:pStyle w:val="ConsPlusNormal"/>
            </w:pPr>
            <w:r>
              <w:t>индекс-дефлятор к предыдущему году</w:t>
            </w:r>
          </w:p>
        </w:tc>
        <w:tc>
          <w:tcPr>
            <w:tcW w:w="1563" w:type="dxa"/>
          </w:tcPr>
          <w:p w:rsidR="00B75EFD" w:rsidRDefault="00B75EFD">
            <w:pPr>
              <w:pStyle w:val="ConsPlusNormal"/>
              <w:jc w:val="center"/>
            </w:pPr>
            <w:r>
              <w:t>%</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1.9</w:t>
            </w:r>
          </w:p>
        </w:tc>
        <w:tc>
          <w:tcPr>
            <w:tcW w:w="5046" w:type="dxa"/>
          </w:tcPr>
          <w:p w:rsidR="00B75EFD" w:rsidRDefault="00B75EFD">
            <w:pPr>
              <w:pStyle w:val="ConsPlusNormal"/>
            </w:pPr>
            <w:r>
              <w:t>Объем инвестиций в основной капитал за счет всех источников финансирования (в действующих ценах)</w:t>
            </w:r>
          </w:p>
        </w:tc>
        <w:tc>
          <w:tcPr>
            <w:tcW w:w="1563" w:type="dxa"/>
          </w:tcPr>
          <w:p w:rsidR="00B75EFD" w:rsidRDefault="00B75EFD">
            <w:pPr>
              <w:pStyle w:val="ConsPlusNormal"/>
              <w:jc w:val="center"/>
            </w:pPr>
            <w:r>
              <w:t>тыс. рублей</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1.9.1</w:t>
            </w:r>
          </w:p>
        </w:tc>
        <w:tc>
          <w:tcPr>
            <w:tcW w:w="5046" w:type="dxa"/>
          </w:tcPr>
          <w:p w:rsidR="00B75EFD" w:rsidRDefault="00B75EFD">
            <w:pPr>
              <w:pStyle w:val="ConsPlusNormal"/>
            </w:pPr>
            <w:r>
              <w:t>темп роста в сопоставимых ценах к предыдущему году</w:t>
            </w:r>
          </w:p>
        </w:tc>
        <w:tc>
          <w:tcPr>
            <w:tcW w:w="1563" w:type="dxa"/>
          </w:tcPr>
          <w:p w:rsidR="00B75EFD" w:rsidRDefault="00B75EFD">
            <w:pPr>
              <w:pStyle w:val="ConsPlusNormal"/>
              <w:jc w:val="center"/>
            </w:pPr>
            <w:r>
              <w:t>%</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1.9.2</w:t>
            </w:r>
          </w:p>
        </w:tc>
        <w:tc>
          <w:tcPr>
            <w:tcW w:w="5046" w:type="dxa"/>
          </w:tcPr>
          <w:p w:rsidR="00B75EFD" w:rsidRDefault="00B75EFD">
            <w:pPr>
              <w:pStyle w:val="ConsPlusNormal"/>
            </w:pPr>
            <w:r>
              <w:t>индекс-дефлятор к предыдущему году</w:t>
            </w:r>
          </w:p>
        </w:tc>
        <w:tc>
          <w:tcPr>
            <w:tcW w:w="1563" w:type="dxa"/>
          </w:tcPr>
          <w:p w:rsidR="00B75EFD" w:rsidRDefault="00B75EFD">
            <w:pPr>
              <w:pStyle w:val="ConsPlusNormal"/>
              <w:jc w:val="center"/>
            </w:pPr>
            <w:r>
              <w:t>%</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1.10</w:t>
            </w:r>
          </w:p>
        </w:tc>
        <w:tc>
          <w:tcPr>
            <w:tcW w:w="5046" w:type="dxa"/>
          </w:tcPr>
          <w:p w:rsidR="00B75EFD" w:rsidRDefault="00B75EFD">
            <w:pPr>
              <w:pStyle w:val="ConsPlusNormal"/>
            </w:pPr>
            <w:r>
              <w:t>Оборот розничной торговли (во всех каналах реализации) (в действующих ценах)</w:t>
            </w:r>
          </w:p>
        </w:tc>
        <w:tc>
          <w:tcPr>
            <w:tcW w:w="1563" w:type="dxa"/>
          </w:tcPr>
          <w:p w:rsidR="00B75EFD" w:rsidRDefault="00B75EFD">
            <w:pPr>
              <w:pStyle w:val="ConsPlusNormal"/>
              <w:jc w:val="center"/>
            </w:pPr>
            <w:r>
              <w:t>тыс. рублей</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1.10.1</w:t>
            </w:r>
          </w:p>
        </w:tc>
        <w:tc>
          <w:tcPr>
            <w:tcW w:w="5046" w:type="dxa"/>
          </w:tcPr>
          <w:p w:rsidR="00B75EFD" w:rsidRDefault="00B75EFD">
            <w:pPr>
              <w:pStyle w:val="ConsPlusNormal"/>
            </w:pPr>
            <w:r>
              <w:t>темп роста в сопоставимых ценах к предыдущему году</w:t>
            </w:r>
          </w:p>
        </w:tc>
        <w:tc>
          <w:tcPr>
            <w:tcW w:w="1563" w:type="dxa"/>
          </w:tcPr>
          <w:p w:rsidR="00B75EFD" w:rsidRDefault="00B75EFD">
            <w:pPr>
              <w:pStyle w:val="ConsPlusNormal"/>
              <w:jc w:val="center"/>
            </w:pPr>
            <w:r>
              <w:t>%</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lastRenderedPageBreak/>
              <w:t>1.10.2</w:t>
            </w:r>
          </w:p>
        </w:tc>
        <w:tc>
          <w:tcPr>
            <w:tcW w:w="5046" w:type="dxa"/>
          </w:tcPr>
          <w:p w:rsidR="00B75EFD" w:rsidRDefault="00B75EFD">
            <w:pPr>
              <w:pStyle w:val="ConsPlusNormal"/>
            </w:pPr>
            <w:r>
              <w:t>индекс-дефлятор к предыдущему году</w:t>
            </w:r>
          </w:p>
        </w:tc>
        <w:tc>
          <w:tcPr>
            <w:tcW w:w="1563" w:type="dxa"/>
          </w:tcPr>
          <w:p w:rsidR="00B75EFD" w:rsidRDefault="00B75EFD">
            <w:pPr>
              <w:pStyle w:val="ConsPlusNormal"/>
              <w:jc w:val="center"/>
            </w:pPr>
            <w:r>
              <w:t>%</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1.11</w:t>
            </w:r>
          </w:p>
        </w:tc>
        <w:tc>
          <w:tcPr>
            <w:tcW w:w="5046" w:type="dxa"/>
          </w:tcPr>
          <w:p w:rsidR="00B75EFD" w:rsidRDefault="00B75EFD">
            <w:pPr>
              <w:pStyle w:val="ConsPlusNormal"/>
            </w:pPr>
            <w:r>
              <w:t>Объем платных услуг населению (в действующих ценах)</w:t>
            </w:r>
          </w:p>
        </w:tc>
        <w:tc>
          <w:tcPr>
            <w:tcW w:w="1563" w:type="dxa"/>
          </w:tcPr>
          <w:p w:rsidR="00B75EFD" w:rsidRDefault="00B75EFD">
            <w:pPr>
              <w:pStyle w:val="ConsPlusNormal"/>
              <w:jc w:val="center"/>
            </w:pPr>
            <w:r>
              <w:t>тыс. рублей</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1.11.1</w:t>
            </w:r>
          </w:p>
        </w:tc>
        <w:tc>
          <w:tcPr>
            <w:tcW w:w="5046" w:type="dxa"/>
          </w:tcPr>
          <w:p w:rsidR="00B75EFD" w:rsidRDefault="00B75EFD">
            <w:pPr>
              <w:pStyle w:val="ConsPlusNormal"/>
            </w:pPr>
            <w:r>
              <w:t>темп роста в сопоставимых ценах к предыдущему году</w:t>
            </w:r>
          </w:p>
        </w:tc>
        <w:tc>
          <w:tcPr>
            <w:tcW w:w="1563" w:type="dxa"/>
          </w:tcPr>
          <w:p w:rsidR="00B75EFD" w:rsidRDefault="00B75EFD">
            <w:pPr>
              <w:pStyle w:val="ConsPlusNormal"/>
              <w:jc w:val="center"/>
            </w:pPr>
            <w:r>
              <w:t>%</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1.12</w:t>
            </w:r>
          </w:p>
        </w:tc>
        <w:tc>
          <w:tcPr>
            <w:tcW w:w="5046" w:type="dxa"/>
          </w:tcPr>
          <w:p w:rsidR="00B75EFD" w:rsidRDefault="00B75EFD">
            <w:pPr>
              <w:pStyle w:val="ConsPlusNormal"/>
            </w:pPr>
            <w:r>
              <w:t>Численность занятых в экономике (среднегодовая) - всего</w:t>
            </w:r>
          </w:p>
        </w:tc>
        <w:tc>
          <w:tcPr>
            <w:tcW w:w="1563" w:type="dxa"/>
          </w:tcPr>
          <w:p w:rsidR="00B75EFD" w:rsidRDefault="00B75EFD">
            <w:pPr>
              <w:pStyle w:val="ConsPlusNormal"/>
              <w:jc w:val="center"/>
            </w:pPr>
            <w:r>
              <w:t>тыс. человек</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1.13</w:t>
            </w:r>
          </w:p>
        </w:tc>
        <w:tc>
          <w:tcPr>
            <w:tcW w:w="5046" w:type="dxa"/>
          </w:tcPr>
          <w:p w:rsidR="00B75EFD" w:rsidRDefault="00B75EFD">
            <w:pPr>
              <w:pStyle w:val="ConsPlusNormal"/>
            </w:pPr>
            <w:r>
              <w:t>Фонд заработной платы - всего</w:t>
            </w:r>
          </w:p>
        </w:tc>
        <w:tc>
          <w:tcPr>
            <w:tcW w:w="1563" w:type="dxa"/>
          </w:tcPr>
          <w:p w:rsidR="00B75EFD" w:rsidRDefault="00B75EFD">
            <w:pPr>
              <w:pStyle w:val="ConsPlusNormal"/>
              <w:jc w:val="center"/>
            </w:pPr>
            <w:r>
              <w:t>тыс. рублей</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1.13.1</w:t>
            </w:r>
          </w:p>
        </w:tc>
        <w:tc>
          <w:tcPr>
            <w:tcW w:w="5046" w:type="dxa"/>
          </w:tcPr>
          <w:p w:rsidR="00B75EFD" w:rsidRDefault="00B75EFD">
            <w:pPr>
              <w:pStyle w:val="ConsPlusNormal"/>
            </w:pPr>
            <w:r>
              <w:t>к предыдущему году</w:t>
            </w:r>
          </w:p>
        </w:tc>
        <w:tc>
          <w:tcPr>
            <w:tcW w:w="1563" w:type="dxa"/>
          </w:tcPr>
          <w:p w:rsidR="00B75EFD" w:rsidRDefault="00B75EFD">
            <w:pPr>
              <w:pStyle w:val="ConsPlusNormal"/>
              <w:jc w:val="center"/>
            </w:pPr>
            <w:r>
              <w:t>%</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pPr>
          </w:p>
        </w:tc>
        <w:tc>
          <w:tcPr>
            <w:tcW w:w="5046" w:type="dxa"/>
          </w:tcPr>
          <w:p w:rsidR="00B75EFD" w:rsidRDefault="00B75EFD">
            <w:pPr>
              <w:pStyle w:val="ConsPlusNormal"/>
            </w:pPr>
            <w:r>
              <w:t>из него:</w:t>
            </w:r>
          </w:p>
        </w:tc>
        <w:tc>
          <w:tcPr>
            <w:tcW w:w="1563" w:type="dxa"/>
          </w:tcPr>
          <w:p w:rsidR="00B75EFD" w:rsidRDefault="00B75EFD">
            <w:pPr>
              <w:pStyle w:val="ConsPlusNormal"/>
            </w:pP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1.13.2</w:t>
            </w:r>
          </w:p>
        </w:tc>
        <w:tc>
          <w:tcPr>
            <w:tcW w:w="5046" w:type="dxa"/>
          </w:tcPr>
          <w:p w:rsidR="00B75EFD" w:rsidRDefault="00B75EFD">
            <w:pPr>
              <w:pStyle w:val="ConsPlusNormal"/>
            </w:pPr>
            <w:r>
              <w:t>по крупным и средним предприятиям (включая бюджетников)</w:t>
            </w:r>
          </w:p>
        </w:tc>
        <w:tc>
          <w:tcPr>
            <w:tcW w:w="1563" w:type="dxa"/>
          </w:tcPr>
          <w:p w:rsidR="00B75EFD" w:rsidRDefault="00B75EFD">
            <w:pPr>
              <w:pStyle w:val="ConsPlusNormal"/>
              <w:jc w:val="center"/>
            </w:pPr>
            <w:r>
              <w:t>тыс. рублей</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1.13.3</w:t>
            </w:r>
          </w:p>
        </w:tc>
        <w:tc>
          <w:tcPr>
            <w:tcW w:w="5046" w:type="dxa"/>
          </w:tcPr>
          <w:p w:rsidR="00B75EFD" w:rsidRDefault="00B75EFD">
            <w:pPr>
              <w:pStyle w:val="ConsPlusNormal"/>
            </w:pPr>
            <w:r>
              <w:t>по бюджетным организациям</w:t>
            </w:r>
          </w:p>
        </w:tc>
        <w:tc>
          <w:tcPr>
            <w:tcW w:w="1563" w:type="dxa"/>
          </w:tcPr>
          <w:p w:rsidR="00B75EFD" w:rsidRDefault="00B75EFD">
            <w:pPr>
              <w:pStyle w:val="ConsPlusNormal"/>
              <w:jc w:val="center"/>
            </w:pPr>
            <w:r>
              <w:t>тыс. рублей</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1.13.4</w:t>
            </w:r>
          </w:p>
        </w:tc>
        <w:tc>
          <w:tcPr>
            <w:tcW w:w="5046" w:type="dxa"/>
          </w:tcPr>
          <w:p w:rsidR="00B75EFD" w:rsidRDefault="00B75EFD">
            <w:pPr>
              <w:pStyle w:val="ConsPlusNormal"/>
            </w:pPr>
            <w:r>
              <w:t>по крупным и средним предприятиям, за исключением работников бюджетных организаций</w:t>
            </w:r>
          </w:p>
        </w:tc>
        <w:tc>
          <w:tcPr>
            <w:tcW w:w="1563" w:type="dxa"/>
          </w:tcPr>
          <w:p w:rsidR="00B75EFD" w:rsidRDefault="00B75EFD">
            <w:pPr>
              <w:pStyle w:val="ConsPlusNormal"/>
            </w:pP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1.13.5</w:t>
            </w:r>
          </w:p>
        </w:tc>
        <w:tc>
          <w:tcPr>
            <w:tcW w:w="5046" w:type="dxa"/>
          </w:tcPr>
          <w:p w:rsidR="00B75EFD" w:rsidRDefault="00B75EFD">
            <w:pPr>
              <w:pStyle w:val="ConsPlusNormal"/>
            </w:pPr>
            <w:r>
              <w:t xml:space="preserve">по малым предприятиям (включая </w:t>
            </w:r>
            <w:proofErr w:type="spellStart"/>
            <w:r>
              <w:t>микропредприятия</w:t>
            </w:r>
            <w:proofErr w:type="spellEnd"/>
            <w:r>
              <w:t>)</w:t>
            </w:r>
          </w:p>
        </w:tc>
        <w:tc>
          <w:tcPr>
            <w:tcW w:w="1563" w:type="dxa"/>
          </w:tcPr>
          <w:p w:rsidR="00B75EFD" w:rsidRDefault="00B75EFD">
            <w:pPr>
              <w:pStyle w:val="ConsPlusNormal"/>
              <w:jc w:val="center"/>
            </w:pPr>
            <w:r>
              <w:t>тыс. рублей</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1.14</w:t>
            </w:r>
          </w:p>
        </w:tc>
        <w:tc>
          <w:tcPr>
            <w:tcW w:w="5046" w:type="dxa"/>
          </w:tcPr>
          <w:p w:rsidR="00B75EFD" w:rsidRDefault="00B75EFD">
            <w:pPr>
              <w:pStyle w:val="ConsPlusNormal"/>
            </w:pPr>
            <w:r>
              <w:t>Среднесписочная численность работников предприятий и организаций - всего</w:t>
            </w:r>
          </w:p>
        </w:tc>
        <w:tc>
          <w:tcPr>
            <w:tcW w:w="1563" w:type="dxa"/>
          </w:tcPr>
          <w:p w:rsidR="00B75EFD" w:rsidRDefault="00B75EFD">
            <w:pPr>
              <w:pStyle w:val="ConsPlusNormal"/>
              <w:jc w:val="center"/>
            </w:pPr>
            <w:r>
              <w:t>человек</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1.14.1</w:t>
            </w:r>
          </w:p>
        </w:tc>
        <w:tc>
          <w:tcPr>
            <w:tcW w:w="5046" w:type="dxa"/>
          </w:tcPr>
          <w:p w:rsidR="00B75EFD" w:rsidRDefault="00B75EFD">
            <w:pPr>
              <w:pStyle w:val="ConsPlusNormal"/>
            </w:pPr>
            <w:r>
              <w:t>к предыдущему году</w:t>
            </w:r>
          </w:p>
        </w:tc>
        <w:tc>
          <w:tcPr>
            <w:tcW w:w="1563" w:type="dxa"/>
          </w:tcPr>
          <w:p w:rsidR="00B75EFD" w:rsidRDefault="00B75EFD">
            <w:pPr>
              <w:pStyle w:val="ConsPlusNormal"/>
              <w:jc w:val="center"/>
            </w:pPr>
            <w:r>
              <w:t>%</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pPr>
          </w:p>
        </w:tc>
        <w:tc>
          <w:tcPr>
            <w:tcW w:w="5046" w:type="dxa"/>
          </w:tcPr>
          <w:p w:rsidR="00B75EFD" w:rsidRDefault="00B75EFD">
            <w:pPr>
              <w:pStyle w:val="ConsPlusNormal"/>
            </w:pPr>
            <w:r>
              <w:t>из нее:</w:t>
            </w:r>
          </w:p>
        </w:tc>
        <w:tc>
          <w:tcPr>
            <w:tcW w:w="1563" w:type="dxa"/>
          </w:tcPr>
          <w:p w:rsidR="00B75EFD" w:rsidRDefault="00B75EFD">
            <w:pPr>
              <w:pStyle w:val="ConsPlusNormal"/>
            </w:pP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1.14.2</w:t>
            </w:r>
          </w:p>
        </w:tc>
        <w:tc>
          <w:tcPr>
            <w:tcW w:w="5046" w:type="dxa"/>
          </w:tcPr>
          <w:p w:rsidR="00B75EFD" w:rsidRDefault="00B75EFD">
            <w:pPr>
              <w:pStyle w:val="ConsPlusNormal"/>
            </w:pPr>
            <w:r>
              <w:t xml:space="preserve">работников крупных и средних предприятий </w:t>
            </w:r>
            <w:r>
              <w:lastRenderedPageBreak/>
              <w:t>(включая бюджетников)</w:t>
            </w:r>
          </w:p>
        </w:tc>
        <w:tc>
          <w:tcPr>
            <w:tcW w:w="1563" w:type="dxa"/>
          </w:tcPr>
          <w:p w:rsidR="00B75EFD" w:rsidRDefault="00B75EFD">
            <w:pPr>
              <w:pStyle w:val="ConsPlusNormal"/>
              <w:jc w:val="center"/>
            </w:pPr>
            <w:r>
              <w:lastRenderedPageBreak/>
              <w:t>человек</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1.14.3</w:t>
            </w:r>
          </w:p>
        </w:tc>
        <w:tc>
          <w:tcPr>
            <w:tcW w:w="5046" w:type="dxa"/>
          </w:tcPr>
          <w:p w:rsidR="00B75EFD" w:rsidRDefault="00B75EFD">
            <w:pPr>
              <w:pStyle w:val="ConsPlusNormal"/>
            </w:pPr>
            <w:r>
              <w:t>работников бюджетных организаций</w:t>
            </w:r>
          </w:p>
        </w:tc>
        <w:tc>
          <w:tcPr>
            <w:tcW w:w="1563" w:type="dxa"/>
          </w:tcPr>
          <w:p w:rsidR="00B75EFD" w:rsidRDefault="00B75EFD">
            <w:pPr>
              <w:pStyle w:val="ConsPlusNormal"/>
              <w:jc w:val="center"/>
            </w:pPr>
            <w:r>
              <w:t>человек</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1.14.4</w:t>
            </w:r>
          </w:p>
        </w:tc>
        <w:tc>
          <w:tcPr>
            <w:tcW w:w="5046" w:type="dxa"/>
          </w:tcPr>
          <w:p w:rsidR="00B75EFD" w:rsidRDefault="00B75EFD">
            <w:pPr>
              <w:pStyle w:val="ConsPlusNormal"/>
            </w:pPr>
            <w:r>
              <w:t>работников крупных и средних предприятий, за исключением работников бюджетных организаций</w:t>
            </w:r>
          </w:p>
        </w:tc>
        <w:tc>
          <w:tcPr>
            <w:tcW w:w="1563" w:type="dxa"/>
          </w:tcPr>
          <w:p w:rsidR="00B75EFD" w:rsidRDefault="00B75EFD">
            <w:pPr>
              <w:pStyle w:val="ConsPlusNormal"/>
              <w:jc w:val="center"/>
            </w:pPr>
            <w:r>
              <w:t>человек</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1.14.5</w:t>
            </w:r>
          </w:p>
        </w:tc>
        <w:tc>
          <w:tcPr>
            <w:tcW w:w="5046" w:type="dxa"/>
          </w:tcPr>
          <w:p w:rsidR="00B75EFD" w:rsidRDefault="00B75EFD">
            <w:pPr>
              <w:pStyle w:val="ConsPlusNormal"/>
            </w:pPr>
            <w:r>
              <w:t xml:space="preserve">работников малых предприятий (включая </w:t>
            </w:r>
            <w:proofErr w:type="spellStart"/>
            <w:r>
              <w:t>микропредприятия</w:t>
            </w:r>
            <w:proofErr w:type="spellEnd"/>
            <w:r>
              <w:t>)</w:t>
            </w:r>
          </w:p>
        </w:tc>
        <w:tc>
          <w:tcPr>
            <w:tcW w:w="1563" w:type="dxa"/>
          </w:tcPr>
          <w:p w:rsidR="00B75EFD" w:rsidRDefault="00B75EFD">
            <w:pPr>
              <w:pStyle w:val="ConsPlusNormal"/>
              <w:jc w:val="center"/>
            </w:pPr>
            <w:r>
              <w:t>человек</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1.15</w:t>
            </w:r>
          </w:p>
        </w:tc>
        <w:tc>
          <w:tcPr>
            <w:tcW w:w="5046" w:type="dxa"/>
          </w:tcPr>
          <w:p w:rsidR="00B75EFD" w:rsidRDefault="00B75EFD">
            <w:pPr>
              <w:pStyle w:val="ConsPlusNormal"/>
            </w:pPr>
            <w:r>
              <w:t>Среднемесячная заработная плата одного работника - всего</w:t>
            </w:r>
          </w:p>
        </w:tc>
        <w:tc>
          <w:tcPr>
            <w:tcW w:w="1563" w:type="dxa"/>
          </w:tcPr>
          <w:p w:rsidR="00B75EFD" w:rsidRDefault="00B75EFD">
            <w:pPr>
              <w:pStyle w:val="ConsPlusNormal"/>
              <w:jc w:val="center"/>
            </w:pPr>
            <w:r>
              <w:t>рублей</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1.15.1</w:t>
            </w:r>
          </w:p>
        </w:tc>
        <w:tc>
          <w:tcPr>
            <w:tcW w:w="5046" w:type="dxa"/>
          </w:tcPr>
          <w:p w:rsidR="00B75EFD" w:rsidRDefault="00B75EFD">
            <w:pPr>
              <w:pStyle w:val="ConsPlusNormal"/>
            </w:pPr>
            <w:r>
              <w:t>к предыдущему году</w:t>
            </w:r>
          </w:p>
        </w:tc>
        <w:tc>
          <w:tcPr>
            <w:tcW w:w="1563" w:type="dxa"/>
          </w:tcPr>
          <w:p w:rsidR="00B75EFD" w:rsidRDefault="00B75EFD">
            <w:pPr>
              <w:pStyle w:val="ConsPlusNormal"/>
              <w:jc w:val="center"/>
            </w:pPr>
            <w:r>
              <w:t>%</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pPr>
          </w:p>
        </w:tc>
        <w:tc>
          <w:tcPr>
            <w:tcW w:w="5046" w:type="dxa"/>
          </w:tcPr>
          <w:p w:rsidR="00B75EFD" w:rsidRDefault="00B75EFD">
            <w:pPr>
              <w:pStyle w:val="ConsPlusNormal"/>
            </w:pPr>
            <w:r>
              <w:t>в том числе:</w:t>
            </w:r>
          </w:p>
        </w:tc>
        <w:tc>
          <w:tcPr>
            <w:tcW w:w="1563" w:type="dxa"/>
          </w:tcPr>
          <w:p w:rsidR="00B75EFD" w:rsidRDefault="00B75EFD">
            <w:pPr>
              <w:pStyle w:val="ConsPlusNormal"/>
            </w:pP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1.15.2</w:t>
            </w:r>
          </w:p>
        </w:tc>
        <w:tc>
          <w:tcPr>
            <w:tcW w:w="5046" w:type="dxa"/>
          </w:tcPr>
          <w:p w:rsidR="00B75EFD" w:rsidRDefault="00B75EFD">
            <w:pPr>
              <w:pStyle w:val="ConsPlusNormal"/>
            </w:pPr>
            <w:r>
              <w:t>по крупным и средним предприятиям (включая бюджетников)</w:t>
            </w:r>
          </w:p>
        </w:tc>
        <w:tc>
          <w:tcPr>
            <w:tcW w:w="1563" w:type="dxa"/>
          </w:tcPr>
          <w:p w:rsidR="00B75EFD" w:rsidRDefault="00B75EFD">
            <w:pPr>
              <w:pStyle w:val="ConsPlusNormal"/>
              <w:jc w:val="center"/>
            </w:pPr>
            <w:r>
              <w:t>рублей</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1.15.3</w:t>
            </w:r>
          </w:p>
        </w:tc>
        <w:tc>
          <w:tcPr>
            <w:tcW w:w="5046" w:type="dxa"/>
          </w:tcPr>
          <w:p w:rsidR="00B75EFD" w:rsidRDefault="00B75EFD">
            <w:pPr>
              <w:pStyle w:val="ConsPlusNormal"/>
            </w:pPr>
            <w:r>
              <w:t>по бюджетным организациям</w:t>
            </w:r>
          </w:p>
        </w:tc>
        <w:tc>
          <w:tcPr>
            <w:tcW w:w="1563" w:type="dxa"/>
          </w:tcPr>
          <w:p w:rsidR="00B75EFD" w:rsidRDefault="00B75EFD">
            <w:pPr>
              <w:pStyle w:val="ConsPlusNormal"/>
              <w:jc w:val="center"/>
            </w:pPr>
            <w:r>
              <w:t>рублей</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1.15.4</w:t>
            </w:r>
          </w:p>
        </w:tc>
        <w:tc>
          <w:tcPr>
            <w:tcW w:w="5046" w:type="dxa"/>
          </w:tcPr>
          <w:p w:rsidR="00B75EFD" w:rsidRDefault="00B75EFD">
            <w:pPr>
              <w:pStyle w:val="ConsPlusNormal"/>
            </w:pPr>
            <w:r>
              <w:t>по крупным и средним предприятиям за исключением работников бюджетных организаций</w:t>
            </w:r>
          </w:p>
        </w:tc>
        <w:tc>
          <w:tcPr>
            <w:tcW w:w="1563" w:type="dxa"/>
          </w:tcPr>
          <w:p w:rsidR="00B75EFD" w:rsidRDefault="00B75EFD">
            <w:pPr>
              <w:pStyle w:val="ConsPlusNormal"/>
            </w:pP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1.15.5</w:t>
            </w:r>
          </w:p>
        </w:tc>
        <w:tc>
          <w:tcPr>
            <w:tcW w:w="5046" w:type="dxa"/>
          </w:tcPr>
          <w:p w:rsidR="00B75EFD" w:rsidRDefault="00B75EFD">
            <w:pPr>
              <w:pStyle w:val="ConsPlusNormal"/>
            </w:pPr>
            <w:r>
              <w:t xml:space="preserve">по малым предприятиям (включая </w:t>
            </w:r>
            <w:proofErr w:type="spellStart"/>
            <w:r>
              <w:t>микропредприятия</w:t>
            </w:r>
            <w:proofErr w:type="spellEnd"/>
            <w:r>
              <w:t>)</w:t>
            </w:r>
          </w:p>
        </w:tc>
        <w:tc>
          <w:tcPr>
            <w:tcW w:w="1563" w:type="dxa"/>
          </w:tcPr>
          <w:p w:rsidR="00B75EFD" w:rsidRDefault="00B75EFD">
            <w:pPr>
              <w:pStyle w:val="ConsPlusNormal"/>
              <w:jc w:val="center"/>
            </w:pPr>
            <w:r>
              <w:t>рублей</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1.16</w:t>
            </w:r>
          </w:p>
        </w:tc>
        <w:tc>
          <w:tcPr>
            <w:tcW w:w="5046" w:type="dxa"/>
          </w:tcPr>
          <w:p w:rsidR="00B75EFD" w:rsidRDefault="00B75EFD">
            <w:pPr>
              <w:pStyle w:val="ConsPlusNormal"/>
            </w:pPr>
            <w:r>
              <w:t>Денежные доходы населения - всего</w:t>
            </w:r>
          </w:p>
        </w:tc>
        <w:tc>
          <w:tcPr>
            <w:tcW w:w="1563" w:type="dxa"/>
          </w:tcPr>
          <w:p w:rsidR="00B75EFD" w:rsidRDefault="00B75EFD">
            <w:pPr>
              <w:pStyle w:val="ConsPlusNormal"/>
              <w:jc w:val="center"/>
            </w:pPr>
            <w:r>
              <w:t>тыс. рублей</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1.17</w:t>
            </w:r>
          </w:p>
        </w:tc>
        <w:tc>
          <w:tcPr>
            <w:tcW w:w="5046" w:type="dxa"/>
          </w:tcPr>
          <w:p w:rsidR="00B75EFD" w:rsidRDefault="00B75EFD">
            <w:pPr>
              <w:pStyle w:val="ConsPlusNormal"/>
            </w:pPr>
            <w:r>
              <w:t>Денежные доходы на душу населения (в среднем за месяц)</w:t>
            </w:r>
          </w:p>
        </w:tc>
        <w:tc>
          <w:tcPr>
            <w:tcW w:w="1563" w:type="dxa"/>
          </w:tcPr>
          <w:p w:rsidR="00B75EFD" w:rsidRDefault="00B75EFD">
            <w:pPr>
              <w:pStyle w:val="ConsPlusNormal"/>
              <w:jc w:val="center"/>
            </w:pPr>
            <w:r>
              <w:t>рублей</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1.17.1</w:t>
            </w:r>
          </w:p>
        </w:tc>
        <w:tc>
          <w:tcPr>
            <w:tcW w:w="5046" w:type="dxa"/>
          </w:tcPr>
          <w:p w:rsidR="00B75EFD" w:rsidRDefault="00B75EFD">
            <w:pPr>
              <w:pStyle w:val="ConsPlusNormal"/>
            </w:pPr>
            <w:r>
              <w:t>темп роста к предыдущему году</w:t>
            </w:r>
          </w:p>
        </w:tc>
        <w:tc>
          <w:tcPr>
            <w:tcW w:w="1563" w:type="dxa"/>
          </w:tcPr>
          <w:p w:rsidR="00B75EFD" w:rsidRDefault="00B75EFD">
            <w:pPr>
              <w:pStyle w:val="ConsPlusNormal"/>
              <w:jc w:val="center"/>
            </w:pPr>
            <w:r>
              <w:t>%</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1.18</w:t>
            </w:r>
          </w:p>
        </w:tc>
        <w:tc>
          <w:tcPr>
            <w:tcW w:w="5046" w:type="dxa"/>
          </w:tcPr>
          <w:p w:rsidR="00B75EFD" w:rsidRDefault="00B75EFD">
            <w:pPr>
              <w:pStyle w:val="ConsPlusNormal"/>
            </w:pPr>
            <w:r>
              <w:t xml:space="preserve">Поступление налоговых и неналоговых платежей в </w:t>
            </w:r>
            <w:r>
              <w:lastRenderedPageBreak/>
              <w:t>местный бюджет - всего</w:t>
            </w:r>
          </w:p>
        </w:tc>
        <w:tc>
          <w:tcPr>
            <w:tcW w:w="1563" w:type="dxa"/>
          </w:tcPr>
          <w:p w:rsidR="00B75EFD" w:rsidRDefault="00B75EFD">
            <w:pPr>
              <w:pStyle w:val="ConsPlusNormal"/>
              <w:jc w:val="center"/>
            </w:pPr>
            <w:r>
              <w:lastRenderedPageBreak/>
              <w:t>тыс. рублей</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pPr>
          </w:p>
        </w:tc>
        <w:tc>
          <w:tcPr>
            <w:tcW w:w="5046" w:type="dxa"/>
          </w:tcPr>
          <w:p w:rsidR="00B75EFD" w:rsidRDefault="00B75EFD">
            <w:pPr>
              <w:pStyle w:val="ConsPlusNormal"/>
            </w:pPr>
            <w:r>
              <w:t>в том числе:</w:t>
            </w:r>
          </w:p>
        </w:tc>
        <w:tc>
          <w:tcPr>
            <w:tcW w:w="1563" w:type="dxa"/>
          </w:tcPr>
          <w:p w:rsidR="00B75EFD" w:rsidRDefault="00B75EFD">
            <w:pPr>
              <w:pStyle w:val="ConsPlusNormal"/>
            </w:pP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1.18.1</w:t>
            </w:r>
          </w:p>
        </w:tc>
        <w:tc>
          <w:tcPr>
            <w:tcW w:w="5046" w:type="dxa"/>
          </w:tcPr>
          <w:p w:rsidR="00B75EFD" w:rsidRDefault="00B75EFD">
            <w:pPr>
              <w:pStyle w:val="ConsPlusNormal"/>
            </w:pPr>
            <w:r>
              <w:t>от малых и средних предприятий</w:t>
            </w:r>
          </w:p>
        </w:tc>
        <w:tc>
          <w:tcPr>
            <w:tcW w:w="1563" w:type="dxa"/>
          </w:tcPr>
          <w:p w:rsidR="00B75EFD" w:rsidRDefault="00B75EFD">
            <w:pPr>
              <w:pStyle w:val="ConsPlusNormal"/>
              <w:jc w:val="center"/>
            </w:pPr>
            <w:r>
              <w:t>тыс. рублей</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1.19</w:t>
            </w:r>
          </w:p>
        </w:tc>
        <w:tc>
          <w:tcPr>
            <w:tcW w:w="5046" w:type="dxa"/>
          </w:tcPr>
          <w:p w:rsidR="00B75EFD" w:rsidRDefault="00B75EFD">
            <w:pPr>
              <w:pStyle w:val="ConsPlusNormal"/>
            </w:pPr>
            <w:r>
              <w:t>Налог на доходы физических лиц</w:t>
            </w:r>
          </w:p>
        </w:tc>
        <w:tc>
          <w:tcPr>
            <w:tcW w:w="1563" w:type="dxa"/>
          </w:tcPr>
          <w:p w:rsidR="00B75EFD" w:rsidRDefault="00B75EFD">
            <w:pPr>
              <w:pStyle w:val="ConsPlusNormal"/>
              <w:jc w:val="center"/>
            </w:pPr>
            <w:r>
              <w:t>тыс. рублей</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1.19.1</w:t>
            </w:r>
          </w:p>
        </w:tc>
        <w:tc>
          <w:tcPr>
            <w:tcW w:w="5046" w:type="dxa"/>
          </w:tcPr>
          <w:p w:rsidR="00B75EFD" w:rsidRDefault="00B75EFD">
            <w:pPr>
              <w:pStyle w:val="ConsPlusNormal"/>
            </w:pPr>
            <w:r>
              <w:t>темп роста к предыдущему году</w:t>
            </w:r>
          </w:p>
        </w:tc>
        <w:tc>
          <w:tcPr>
            <w:tcW w:w="1563" w:type="dxa"/>
          </w:tcPr>
          <w:p w:rsidR="00B75EFD" w:rsidRDefault="00B75EFD">
            <w:pPr>
              <w:pStyle w:val="ConsPlusNormal"/>
              <w:jc w:val="center"/>
            </w:pPr>
            <w:r>
              <w:t>%</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1.20</w:t>
            </w:r>
          </w:p>
        </w:tc>
        <w:tc>
          <w:tcPr>
            <w:tcW w:w="5046" w:type="dxa"/>
          </w:tcPr>
          <w:p w:rsidR="00B75EFD" w:rsidRDefault="00B75EFD">
            <w:pPr>
              <w:pStyle w:val="ConsPlusNormal"/>
            </w:pPr>
            <w:r>
              <w:t>Численность безработных, зарегистрированных в службах занятости (на конец периода)</w:t>
            </w:r>
          </w:p>
        </w:tc>
        <w:tc>
          <w:tcPr>
            <w:tcW w:w="1563" w:type="dxa"/>
          </w:tcPr>
          <w:p w:rsidR="00B75EFD" w:rsidRDefault="00B75EFD">
            <w:pPr>
              <w:pStyle w:val="ConsPlusNormal"/>
              <w:jc w:val="center"/>
            </w:pPr>
            <w:r>
              <w:t>человек</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r w:rsidR="00B75EFD">
        <w:tc>
          <w:tcPr>
            <w:tcW w:w="1077" w:type="dxa"/>
          </w:tcPr>
          <w:p w:rsidR="00B75EFD" w:rsidRDefault="00B75EFD">
            <w:pPr>
              <w:pStyle w:val="ConsPlusNormal"/>
              <w:jc w:val="center"/>
            </w:pPr>
            <w:r>
              <w:t>1.21</w:t>
            </w:r>
          </w:p>
        </w:tc>
        <w:tc>
          <w:tcPr>
            <w:tcW w:w="5046" w:type="dxa"/>
          </w:tcPr>
          <w:p w:rsidR="00B75EFD" w:rsidRDefault="00B75EFD">
            <w:pPr>
              <w:pStyle w:val="ConsPlusNormal"/>
            </w:pPr>
            <w:r>
              <w:t>Уровень зарегистрированной безработицы</w:t>
            </w:r>
          </w:p>
        </w:tc>
        <w:tc>
          <w:tcPr>
            <w:tcW w:w="1563" w:type="dxa"/>
          </w:tcPr>
          <w:p w:rsidR="00B75EFD" w:rsidRDefault="00B75EFD">
            <w:pPr>
              <w:pStyle w:val="ConsPlusNormal"/>
              <w:jc w:val="center"/>
            </w:pPr>
            <w:r>
              <w:t>%</w:t>
            </w:r>
          </w:p>
        </w:tc>
        <w:tc>
          <w:tcPr>
            <w:tcW w:w="737" w:type="dxa"/>
          </w:tcPr>
          <w:p w:rsidR="00B75EFD" w:rsidRDefault="00B75EFD">
            <w:pPr>
              <w:pStyle w:val="ConsPlusNormal"/>
            </w:pPr>
          </w:p>
        </w:tc>
        <w:tc>
          <w:tcPr>
            <w:tcW w:w="1130" w:type="dxa"/>
          </w:tcPr>
          <w:p w:rsidR="00B75EFD" w:rsidRDefault="00B75EFD">
            <w:pPr>
              <w:pStyle w:val="ConsPlusNormal"/>
            </w:pPr>
          </w:p>
        </w:tc>
        <w:tc>
          <w:tcPr>
            <w:tcW w:w="964" w:type="dxa"/>
          </w:tcPr>
          <w:p w:rsidR="00B75EFD" w:rsidRDefault="00B75EFD">
            <w:pPr>
              <w:pStyle w:val="ConsPlusNormal"/>
            </w:pPr>
          </w:p>
        </w:tc>
        <w:tc>
          <w:tcPr>
            <w:tcW w:w="972" w:type="dxa"/>
          </w:tcPr>
          <w:p w:rsidR="00B75EFD" w:rsidRDefault="00B75EFD">
            <w:pPr>
              <w:pStyle w:val="ConsPlusNormal"/>
            </w:pPr>
          </w:p>
        </w:tc>
        <w:tc>
          <w:tcPr>
            <w:tcW w:w="1077" w:type="dxa"/>
          </w:tcPr>
          <w:p w:rsidR="00B75EFD" w:rsidRDefault="00B75EFD">
            <w:pPr>
              <w:pStyle w:val="ConsPlusNormal"/>
            </w:pPr>
          </w:p>
        </w:tc>
        <w:tc>
          <w:tcPr>
            <w:tcW w:w="1015" w:type="dxa"/>
          </w:tcPr>
          <w:p w:rsidR="00B75EFD" w:rsidRDefault="00B75EFD">
            <w:pPr>
              <w:pStyle w:val="ConsPlusNormal"/>
            </w:pPr>
          </w:p>
        </w:tc>
      </w:tr>
    </w:tbl>
    <w:p w:rsidR="00B75EFD" w:rsidRDefault="00B75EFD">
      <w:pPr>
        <w:sectPr w:rsidR="00B75EFD">
          <w:pgSz w:w="16838" w:h="11905" w:orient="landscape"/>
          <w:pgMar w:top="1701" w:right="1134" w:bottom="850" w:left="1134" w:header="0" w:footer="0" w:gutter="0"/>
          <w:cols w:space="720"/>
        </w:sectPr>
      </w:pPr>
    </w:p>
    <w:p w:rsidR="00B75EFD" w:rsidRDefault="00B75EFD">
      <w:pPr>
        <w:pStyle w:val="ConsPlusNormal"/>
        <w:jc w:val="both"/>
      </w:pPr>
    </w:p>
    <w:p w:rsidR="00B75EFD" w:rsidRDefault="00B75EFD">
      <w:pPr>
        <w:pStyle w:val="ConsPlusNonformat"/>
        <w:jc w:val="both"/>
      </w:pPr>
      <w:r>
        <w:t>Исполнитель: ______________________________________________________________</w:t>
      </w:r>
    </w:p>
    <w:p w:rsidR="00B75EFD" w:rsidRDefault="00B75EFD">
      <w:pPr>
        <w:pStyle w:val="ConsPlusNonformat"/>
        <w:jc w:val="both"/>
      </w:pPr>
      <w:r>
        <w:t>Контакт. тел.: ____________________________________________________________</w:t>
      </w:r>
    </w:p>
    <w:p w:rsidR="00B75EFD" w:rsidRDefault="00B75EFD">
      <w:pPr>
        <w:pStyle w:val="ConsPlusNonformat"/>
        <w:jc w:val="both"/>
      </w:pPr>
      <w:r>
        <w:t>Подпись ___________________________________________________________________</w:t>
      </w:r>
    </w:p>
    <w:p w:rsidR="00B75EFD" w:rsidRDefault="00B75EFD">
      <w:pPr>
        <w:pStyle w:val="ConsPlusNormal"/>
        <w:jc w:val="both"/>
      </w:pPr>
    </w:p>
    <w:p w:rsidR="00B75EFD" w:rsidRDefault="00B75EFD">
      <w:pPr>
        <w:pStyle w:val="ConsPlusNormal"/>
        <w:jc w:val="right"/>
        <w:outlineLvl w:val="3"/>
      </w:pPr>
      <w:r>
        <w:t>Таблица 7</w:t>
      </w:r>
    </w:p>
    <w:p w:rsidR="00B75EFD" w:rsidRDefault="00B75EFD">
      <w:pPr>
        <w:pStyle w:val="ConsPlusNormal"/>
        <w:jc w:val="both"/>
      </w:pPr>
    </w:p>
    <w:p w:rsidR="00B75EFD" w:rsidRDefault="00B75EFD">
      <w:pPr>
        <w:pStyle w:val="ConsPlusNormal"/>
        <w:jc w:val="center"/>
      </w:pPr>
      <w:bookmarkStart w:id="19" w:name="P2462"/>
      <w:bookmarkEnd w:id="19"/>
      <w:r>
        <w:t>Прогноз</w:t>
      </w:r>
    </w:p>
    <w:p w:rsidR="00B75EFD" w:rsidRDefault="00B75EFD">
      <w:pPr>
        <w:pStyle w:val="ConsPlusNormal"/>
        <w:jc w:val="center"/>
      </w:pPr>
      <w:r>
        <w:t>социально-экономического развития на среднесрочный</w:t>
      </w:r>
    </w:p>
    <w:p w:rsidR="00B75EFD" w:rsidRDefault="00B75EFD">
      <w:pPr>
        <w:pStyle w:val="ConsPlusNormal"/>
        <w:jc w:val="center"/>
      </w:pPr>
      <w:r>
        <w:t>период по разделу "Труд" по муниципальному району</w:t>
      </w:r>
    </w:p>
    <w:p w:rsidR="00B75EFD" w:rsidRDefault="00B75EFD">
      <w:pPr>
        <w:pStyle w:val="ConsPlusNormal"/>
        <w:jc w:val="center"/>
      </w:pPr>
      <w:r>
        <w:t>(городскому округу)</w:t>
      </w:r>
    </w:p>
    <w:p w:rsidR="00B75EFD" w:rsidRDefault="00B75E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5272"/>
        <w:gridCol w:w="1562"/>
        <w:gridCol w:w="994"/>
        <w:gridCol w:w="964"/>
        <w:gridCol w:w="1020"/>
        <w:gridCol w:w="850"/>
        <w:gridCol w:w="987"/>
        <w:gridCol w:w="340"/>
        <w:gridCol w:w="624"/>
      </w:tblGrid>
      <w:tr w:rsidR="00B75EFD">
        <w:tc>
          <w:tcPr>
            <w:tcW w:w="907" w:type="dxa"/>
            <w:vMerge w:val="restart"/>
          </w:tcPr>
          <w:p w:rsidR="00B75EFD" w:rsidRDefault="00B75EFD">
            <w:pPr>
              <w:pStyle w:val="ConsPlusNormal"/>
              <w:jc w:val="center"/>
            </w:pPr>
            <w:r>
              <w:t>N</w:t>
            </w:r>
          </w:p>
          <w:p w:rsidR="00B75EFD" w:rsidRDefault="00B75EFD">
            <w:pPr>
              <w:pStyle w:val="ConsPlusNormal"/>
              <w:jc w:val="center"/>
            </w:pPr>
            <w:r>
              <w:t>п/п</w:t>
            </w:r>
          </w:p>
        </w:tc>
        <w:tc>
          <w:tcPr>
            <w:tcW w:w="5272" w:type="dxa"/>
            <w:vMerge w:val="restart"/>
          </w:tcPr>
          <w:p w:rsidR="00B75EFD" w:rsidRDefault="00B75EFD">
            <w:pPr>
              <w:pStyle w:val="ConsPlusNormal"/>
              <w:jc w:val="center"/>
            </w:pPr>
            <w:r>
              <w:t>Показатели</w:t>
            </w:r>
          </w:p>
        </w:tc>
        <w:tc>
          <w:tcPr>
            <w:tcW w:w="1562" w:type="dxa"/>
            <w:vMerge w:val="restart"/>
          </w:tcPr>
          <w:p w:rsidR="00B75EFD" w:rsidRDefault="00B75EFD">
            <w:pPr>
              <w:pStyle w:val="ConsPlusNormal"/>
              <w:jc w:val="center"/>
            </w:pPr>
            <w:r>
              <w:t>Единица измерения</w:t>
            </w:r>
          </w:p>
        </w:tc>
        <w:tc>
          <w:tcPr>
            <w:tcW w:w="994" w:type="dxa"/>
            <w:vMerge w:val="restart"/>
          </w:tcPr>
          <w:p w:rsidR="00B75EFD" w:rsidRDefault="00B75EFD">
            <w:pPr>
              <w:pStyle w:val="ConsPlusNormal"/>
              <w:jc w:val="center"/>
            </w:pPr>
            <w:r>
              <w:t>n-2 Отчет</w:t>
            </w:r>
          </w:p>
        </w:tc>
        <w:tc>
          <w:tcPr>
            <w:tcW w:w="964" w:type="dxa"/>
            <w:vMerge w:val="restart"/>
          </w:tcPr>
          <w:p w:rsidR="00B75EFD" w:rsidRDefault="00B75EFD">
            <w:pPr>
              <w:pStyle w:val="ConsPlusNormal"/>
              <w:jc w:val="center"/>
            </w:pPr>
            <w:r>
              <w:t>n-1 Отчет</w:t>
            </w:r>
          </w:p>
        </w:tc>
        <w:tc>
          <w:tcPr>
            <w:tcW w:w="1020" w:type="dxa"/>
            <w:vMerge w:val="restart"/>
          </w:tcPr>
          <w:p w:rsidR="00B75EFD" w:rsidRDefault="00B75EFD">
            <w:pPr>
              <w:pStyle w:val="ConsPlusNormal"/>
              <w:jc w:val="center"/>
            </w:pPr>
            <w:r>
              <w:t>n Оценка</w:t>
            </w:r>
          </w:p>
        </w:tc>
        <w:tc>
          <w:tcPr>
            <w:tcW w:w="2801" w:type="dxa"/>
            <w:gridSpan w:val="4"/>
          </w:tcPr>
          <w:p w:rsidR="00B75EFD" w:rsidRDefault="00B75EFD">
            <w:pPr>
              <w:pStyle w:val="ConsPlusNormal"/>
              <w:jc w:val="center"/>
            </w:pPr>
            <w:r>
              <w:t>Прогноз</w:t>
            </w:r>
          </w:p>
        </w:tc>
      </w:tr>
      <w:tr w:rsidR="00B75EFD">
        <w:tc>
          <w:tcPr>
            <w:tcW w:w="907" w:type="dxa"/>
            <w:vMerge/>
          </w:tcPr>
          <w:p w:rsidR="00B75EFD" w:rsidRDefault="00B75EFD"/>
        </w:tc>
        <w:tc>
          <w:tcPr>
            <w:tcW w:w="5272" w:type="dxa"/>
            <w:vMerge/>
          </w:tcPr>
          <w:p w:rsidR="00B75EFD" w:rsidRDefault="00B75EFD"/>
        </w:tc>
        <w:tc>
          <w:tcPr>
            <w:tcW w:w="1562" w:type="dxa"/>
            <w:vMerge/>
          </w:tcPr>
          <w:p w:rsidR="00B75EFD" w:rsidRDefault="00B75EFD"/>
        </w:tc>
        <w:tc>
          <w:tcPr>
            <w:tcW w:w="994" w:type="dxa"/>
            <w:vMerge/>
          </w:tcPr>
          <w:p w:rsidR="00B75EFD" w:rsidRDefault="00B75EFD"/>
        </w:tc>
        <w:tc>
          <w:tcPr>
            <w:tcW w:w="964" w:type="dxa"/>
            <w:vMerge/>
          </w:tcPr>
          <w:p w:rsidR="00B75EFD" w:rsidRDefault="00B75EFD"/>
        </w:tc>
        <w:tc>
          <w:tcPr>
            <w:tcW w:w="1020" w:type="dxa"/>
            <w:vMerge/>
          </w:tcPr>
          <w:p w:rsidR="00B75EFD" w:rsidRDefault="00B75EFD"/>
        </w:tc>
        <w:tc>
          <w:tcPr>
            <w:tcW w:w="850" w:type="dxa"/>
          </w:tcPr>
          <w:p w:rsidR="00B75EFD" w:rsidRDefault="00B75EFD">
            <w:pPr>
              <w:pStyle w:val="ConsPlusNormal"/>
              <w:jc w:val="center"/>
            </w:pPr>
            <w:r>
              <w:t>n+1</w:t>
            </w:r>
          </w:p>
        </w:tc>
        <w:tc>
          <w:tcPr>
            <w:tcW w:w="987" w:type="dxa"/>
          </w:tcPr>
          <w:p w:rsidR="00B75EFD" w:rsidRDefault="00B75EFD">
            <w:pPr>
              <w:pStyle w:val="ConsPlusNormal"/>
              <w:jc w:val="center"/>
            </w:pPr>
            <w:r>
              <w:t>n+2</w:t>
            </w:r>
          </w:p>
        </w:tc>
        <w:tc>
          <w:tcPr>
            <w:tcW w:w="964" w:type="dxa"/>
            <w:gridSpan w:val="2"/>
          </w:tcPr>
          <w:p w:rsidR="00B75EFD" w:rsidRDefault="00B75EFD">
            <w:pPr>
              <w:pStyle w:val="ConsPlusNormal"/>
              <w:jc w:val="center"/>
            </w:pPr>
            <w:r>
              <w:t>n+3</w:t>
            </w:r>
          </w:p>
        </w:tc>
      </w:tr>
      <w:tr w:rsidR="00B75EFD">
        <w:tc>
          <w:tcPr>
            <w:tcW w:w="907" w:type="dxa"/>
          </w:tcPr>
          <w:p w:rsidR="00B75EFD" w:rsidRDefault="00B75EFD">
            <w:pPr>
              <w:pStyle w:val="ConsPlusNormal"/>
            </w:pPr>
          </w:p>
        </w:tc>
        <w:tc>
          <w:tcPr>
            <w:tcW w:w="5272" w:type="dxa"/>
          </w:tcPr>
          <w:p w:rsidR="00B75EFD" w:rsidRDefault="00B75EFD">
            <w:pPr>
              <w:pStyle w:val="ConsPlusNormal"/>
            </w:pPr>
            <w:r>
              <w:t xml:space="preserve">Муниципальный район (городской округ) по полному кругу предприятий, включая малые предприятия (по </w:t>
            </w:r>
            <w:hyperlink r:id="rId33" w:history="1">
              <w:r>
                <w:rPr>
                  <w:color w:val="0000FF"/>
                </w:rPr>
                <w:t>форме N 1-Т</w:t>
              </w:r>
            </w:hyperlink>
            <w:r>
              <w:t>)</w:t>
            </w:r>
          </w:p>
        </w:tc>
        <w:tc>
          <w:tcPr>
            <w:tcW w:w="1562" w:type="dxa"/>
          </w:tcPr>
          <w:p w:rsidR="00B75EFD" w:rsidRDefault="00B75EFD">
            <w:pPr>
              <w:pStyle w:val="ConsPlusNormal"/>
            </w:pPr>
          </w:p>
        </w:tc>
        <w:tc>
          <w:tcPr>
            <w:tcW w:w="994" w:type="dxa"/>
          </w:tcPr>
          <w:p w:rsidR="00B75EFD" w:rsidRDefault="00B75EFD">
            <w:pPr>
              <w:pStyle w:val="ConsPlusNormal"/>
            </w:pPr>
          </w:p>
        </w:tc>
        <w:tc>
          <w:tcPr>
            <w:tcW w:w="964" w:type="dxa"/>
          </w:tcPr>
          <w:p w:rsidR="00B75EFD" w:rsidRDefault="00B75EFD">
            <w:pPr>
              <w:pStyle w:val="ConsPlusNormal"/>
            </w:pPr>
          </w:p>
        </w:tc>
        <w:tc>
          <w:tcPr>
            <w:tcW w:w="1020" w:type="dxa"/>
          </w:tcPr>
          <w:p w:rsidR="00B75EFD" w:rsidRDefault="00B75EFD">
            <w:pPr>
              <w:pStyle w:val="ConsPlusNormal"/>
            </w:pPr>
          </w:p>
        </w:tc>
        <w:tc>
          <w:tcPr>
            <w:tcW w:w="850" w:type="dxa"/>
          </w:tcPr>
          <w:p w:rsidR="00B75EFD" w:rsidRDefault="00B75EFD">
            <w:pPr>
              <w:pStyle w:val="ConsPlusNormal"/>
            </w:pPr>
          </w:p>
        </w:tc>
        <w:tc>
          <w:tcPr>
            <w:tcW w:w="987" w:type="dxa"/>
          </w:tcPr>
          <w:p w:rsidR="00B75EFD" w:rsidRDefault="00B75EFD">
            <w:pPr>
              <w:pStyle w:val="ConsPlusNormal"/>
            </w:pPr>
          </w:p>
        </w:tc>
        <w:tc>
          <w:tcPr>
            <w:tcW w:w="964" w:type="dxa"/>
            <w:gridSpan w:val="2"/>
          </w:tcPr>
          <w:p w:rsidR="00B75EFD" w:rsidRDefault="00B75EFD">
            <w:pPr>
              <w:pStyle w:val="ConsPlusNormal"/>
            </w:pPr>
          </w:p>
        </w:tc>
      </w:tr>
      <w:tr w:rsidR="00B75EFD">
        <w:tc>
          <w:tcPr>
            <w:tcW w:w="907" w:type="dxa"/>
          </w:tcPr>
          <w:p w:rsidR="00B75EFD" w:rsidRDefault="00B75EFD">
            <w:pPr>
              <w:pStyle w:val="ConsPlusNormal"/>
              <w:jc w:val="center"/>
            </w:pPr>
            <w:r>
              <w:t>1.</w:t>
            </w:r>
          </w:p>
        </w:tc>
        <w:tc>
          <w:tcPr>
            <w:tcW w:w="5272" w:type="dxa"/>
          </w:tcPr>
          <w:p w:rsidR="00B75EFD" w:rsidRDefault="00B75EFD">
            <w:pPr>
              <w:pStyle w:val="ConsPlusNormal"/>
            </w:pPr>
            <w:r>
              <w:t>Среднесписочная численность работников предприятий и организаций</w:t>
            </w:r>
          </w:p>
        </w:tc>
        <w:tc>
          <w:tcPr>
            <w:tcW w:w="1562" w:type="dxa"/>
          </w:tcPr>
          <w:p w:rsidR="00B75EFD" w:rsidRDefault="00B75EFD">
            <w:pPr>
              <w:pStyle w:val="ConsPlusNormal"/>
              <w:jc w:val="center"/>
            </w:pPr>
            <w:r>
              <w:t>чел.</w:t>
            </w:r>
          </w:p>
        </w:tc>
        <w:tc>
          <w:tcPr>
            <w:tcW w:w="994" w:type="dxa"/>
          </w:tcPr>
          <w:p w:rsidR="00B75EFD" w:rsidRDefault="00B75EFD">
            <w:pPr>
              <w:pStyle w:val="ConsPlusNormal"/>
            </w:pPr>
          </w:p>
        </w:tc>
        <w:tc>
          <w:tcPr>
            <w:tcW w:w="964" w:type="dxa"/>
          </w:tcPr>
          <w:p w:rsidR="00B75EFD" w:rsidRDefault="00B75EFD">
            <w:pPr>
              <w:pStyle w:val="ConsPlusNormal"/>
            </w:pPr>
          </w:p>
        </w:tc>
        <w:tc>
          <w:tcPr>
            <w:tcW w:w="1020" w:type="dxa"/>
          </w:tcPr>
          <w:p w:rsidR="00B75EFD" w:rsidRDefault="00B75EFD">
            <w:pPr>
              <w:pStyle w:val="ConsPlusNormal"/>
            </w:pPr>
          </w:p>
        </w:tc>
        <w:tc>
          <w:tcPr>
            <w:tcW w:w="850" w:type="dxa"/>
          </w:tcPr>
          <w:p w:rsidR="00B75EFD" w:rsidRDefault="00B75EFD">
            <w:pPr>
              <w:pStyle w:val="ConsPlusNormal"/>
            </w:pPr>
          </w:p>
        </w:tc>
        <w:tc>
          <w:tcPr>
            <w:tcW w:w="987" w:type="dxa"/>
          </w:tcPr>
          <w:p w:rsidR="00B75EFD" w:rsidRDefault="00B75EFD">
            <w:pPr>
              <w:pStyle w:val="ConsPlusNormal"/>
            </w:pPr>
          </w:p>
        </w:tc>
        <w:tc>
          <w:tcPr>
            <w:tcW w:w="964" w:type="dxa"/>
            <w:gridSpan w:val="2"/>
          </w:tcPr>
          <w:p w:rsidR="00B75EFD" w:rsidRDefault="00B75EFD">
            <w:pPr>
              <w:pStyle w:val="ConsPlusNormal"/>
            </w:pPr>
          </w:p>
        </w:tc>
      </w:tr>
      <w:tr w:rsidR="00B75EFD">
        <w:tc>
          <w:tcPr>
            <w:tcW w:w="907" w:type="dxa"/>
          </w:tcPr>
          <w:p w:rsidR="00B75EFD" w:rsidRDefault="00B75EFD">
            <w:pPr>
              <w:pStyle w:val="ConsPlusNormal"/>
              <w:jc w:val="center"/>
            </w:pPr>
            <w:r>
              <w:t>1.1</w:t>
            </w:r>
          </w:p>
        </w:tc>
        <w:tc>
          <w:tcPr>
            <w:tcW w:w="5272" w:type="dxa"/>
          </w:tcPr>
          <w:p w:rsidR="00B75EFD" w:rsidRDefault="00B75EFD">
            <w:pPr>
              <w:pStyle w:val="ConsPlusNormal"/>
            </w:pPr>
            <w:r>
              <w:t>в % к предыдущему году</w:t>
            </w:r>
          </w:p>
        </w:tc>
        <w:tc>
          <w:tcPr>
            <w:tcW w:w="1562" w:type="dxa"/>
          </w:tcPr>
          <w:p w:rsidR="00B75EFD" w:rsidRDefault="00B75EFD">
            <w:pPr>
              <w:pStyle w:val="ConsPlusNormal"/>
            </w:pPr>
          </w:p>
        </w:tc>
        <w:tc>
          <w:tcPr>
            <w:tcW w:w="994" w:type="dxa"/>
          </w:tcPr>
          <w:p w:rsidR="00B75EFD" w:rsidRDefault="00B75EFD">
            <w:pPr>
              <w:pStyle w:val="ConsPlusNormal"/>
            </w:pPr>
          </w:p>
        </w:tc>
        <w:tc>
          <w:tcPr>
            <w:tcW w:w="964" w:type="dxa"/>
          </w:tcPr>
          <w:p w:rsidR="00B75EFD" w:rsidRDefault="00B75EFD">
            <w:pPr>
              <w:pStyle w:val="ConsPlusNormal"/>
            </w:pPr>
          </w:p>
        </w:tc>
        <w:tc>
          <w:tcPr>
            <w:tcW w:w="1020" w:type="dxa"/>
          </w:tcPr>
          <w:p w:rsidR="00B75EFD" w:rsidRDefault="00B75EFD">
            <w:pPr>
              <w:pStyle w:val="ConsPlusNormal"/>
            </w:pPr>
          </w:p>
        </w:tc>
        <w:tc>
          <w:tcPr>
            <w:tcW w:w="850" w:type="dxa"/>
          </w:tcPr>
          <w:p w:rsidR="00B75EFD" w:rsidRDefault="00B75EFD">
            <w:pPr>
              <w:pStyle w:val="ConsPlusNormal"/>
            </w:pPr>
          </w:p>
        </w:tc>
        <w:tc>
          <w:tcPr>
            <w:tcW w:w="987" w:type="dxa"/>
          </w:tcPr>
          <w:p w:rsidR="00B75EFD" w:rsidRDefault="00B75EFD">
            <w:pPr>
              <w:pStyle w:val="ConsPlusNormal"/>
            </w:pPr>
          </w:p>
        </w:tc>
        <w:tc>
          <w:tcPr>
            <w:tcW w:w="964" w:type="dxa"/>
            <w:gridSpan w:val="2"/>
          </w:tcPr>
          <w:p w:rsidR="00B75EFD" w:rsidRDefault="00B75EFD">
            <w:pPr>
              <w:pStyle w:val="ConsPlusNormal"/>
            </w:pPr>
          </w:p>
        </w:tc>
      </w:tr>
      <w:tr w:rsidR="00B75EFD">
        <w:tc>
          <w:tcPr>
            <w:tcW w:w="907" w:type="dxa"/>
          </w:tcPr>
          <w:p w:rsidR="00B75EFD" w:rsidRDefault="00B75EFD">
            <w:pPr>
              <w:pStyle w:val="ConsPlusNormal"/>
              <w:jc w:val="center"/>
            </w:pPr>
            <w:r>
              <w:t>2.</w:t>
            </w:r>
          </w:p>
        </w:tc>
        <w:tc>
          <w:tcPr>
            <w:tcW w:w="5272" w:type="dxa"/>
          </w:tcPr>
          <w:p w:rsidR="00B75EFD" w:rsidRDefault="00B75EFD">
            <w:pPr>
              <w:pStyle w:val="ConsPlusNormal"/>
            </w:pPr>
            <w:r>
              <w:t>Фонд заработной платы (ФЗП)</w:t>
            </w:r>
          </w:p>
        </w:tc>
        <w:tc>
          <w:tcPr>
            <w:tcW w:w="1562" w:type="dxa"/>
          </w:tcPr>
          <w:p w:rsidR="00B75EFD" w:rsidRDefault="00B75EFD">
            <w:pPr>
              <w:pStyle w:val="ConsPlusNormal"/>
              <w:jc w:val="center"/>
            </w:pPr>
            <w:r>
              <w:t>тыс. руб.</w:t>
            </w:r>
          </w:p>
        </w:tc>
        <w:tc>
          <w:tcPr>
            <w:tcW w:w="994" w:type="dxa"/>
          </w:tcPr>
          <w:p w:rsidR="00B75EFD" w:rsidRDefault="00B75EFD">
            <w:pPr>
              <w:pStyle w:val="ConsPlusNormal"/>
            </w:pPr>
          </w:p>
        </w:tc>
        <w:tc>
          <w:tcPr>
            <w:tcW w:w="964" w:type="dxa"/>
          </w:tcPr>
          <w:p w:rsidR="00B75EFD" w:rsidRDefault="00B75EFD">
            <w:pPr>
              <w:pStyle w:val="ConsPlusNormal"/>
            </w:pPr>
          </w:p>
        </w:tc>
        <w:tc>
          <w:tcPr>
            <w:tcW w:w="1020" w:type="dxa"/>
          </w:tcPr>
          <w:p w:rsidR="00B75EFD" w:rsidRDefault="00B75EFD">
            <w:pPr>
              <w:pStyle w:val="ConsPlusNormal"/>
            </w:pPr>
          </w:p>
        </w:tc>
        <w:tc>
          <w:tcPr>
            <w:tcW w:w="850" w:type="dxa"/>
          </w:tcPr>
          <w:p w:rsidR="00B75EFD" w:rsidRDefault="00B75EFD">
            <w:pPr>
              <w:pStyle w:val="ConsPlusNormal"/>
            </w:pPr>
          </w:p>
        </w:tc>
        <w:tc>
          <w:tcPr>
            <w:tcW w:w="987" w:type="dxa"/>
          </w:tcPr>
          <w:p w:rsidR="00B75EFD" w:rsidRDefault="00B75EFD">
            <w:pPr>
              <w:pStyle w:val="ConsPlusNormal"/>
            </w:pPr>
          </w:p>
        </w:tc>
        <w:tc>
          <w:tcPr>
            <w:tcW w:w="964" w:type="dxa"/>
            <w:gridSpan w:val="2"/>
          </w:tcPr>
          <w:p w:rsidR="00B75EFD" w:rsidRDefault="00B75EFD">
            <w:pPr>
              <w:pStyle w:val="ConsPlusNormal"/>
            </w:pPr>
          </w:p>
        </w:tc>
      </w:tr>
      <w:tr w:rsidR="00B75EFD">
        <w:tc>
          <w:tcPr>
            <w:tcW w:w="907" w:type="dxa"/>
          </w:tcPr>
          <w:p w:rsidR="00B75EFD" w:rsidRDefault="00B75EFD">
            <w:pPr>
              <w:pStyle w:val="ConsPlusNormal"/>
              <w:jc w:val="center"/>
            </w:pPr>
            <w:r>
              <w:t>2.2</w:t>
            </w:r>
          </w:p>
        </w:tc>
        <w:tc>
          <w:tcPr>
            <w:tcW w:w="5272" w:type="dxa"/>
          </w:tcPr>
          <w:p w:rsidR="00B75EFD" w:rsidRDefault="00B75EFD">
            <w:pPr>
              <w:pStyle w:val="ConsPlusNormal"/>
            </w:pPr>
            <w:r>
              <w:t>в % к предыдущему году</w:t>
            </w:r>
          </w:p>
        </w:tc>
        <w:tc>
          <w:tcPr>
            <w:tcW w:w="1562" w:type="dxa"/>
          </w:tcPr>
          <w:p w:rsidR="00B75EFD" w:rsidRDefault="00B75EFD">
            <w:pPr>
              <w:pStyle w:val="ConsPlusNormal"/>
            </w:pPr>
          </w:p>
        </w:tc>
        <w:tc>
          <w:tcPr>
            <w:tcW w:w="994" w:type="dxa"/>
          </w:tcPr>
          <w:p w:rsidR="00B75EFD" w:rsidRDefault="00B75EFD">
            <w:pPr>
              <w:pStyle w:val="ConsPlusNormal"/>
            </w:pPr>
          </w:p>
        </w:tc>
        <w:tc>
          <w:tcPr>
            <w:tcW w:w="964" w:type="dxa"/>
          </w:tcPr>
          <w:p w:rsidR="00B75EFD" w:rsidRDefault="00B75EFD">
            <w:pPr>
              <w:pStyle w:val="ConsPlusNormal"/>
            </w:pPr>
          </w:p>
        </w:tc>
        <w:tc>
          <w:tcPr>
            <w:tcW w:w="1020" w:type="dxa"/>
          </w:tcPr>
          <w:p w:rsidR="00B75EFD" w:rsidRDefault="00B75EFD">
            <w:pPr>
              <w:pStyle w:val="ConsPlusNormal"/>
            </w:pPr>
          </w:p>
        </w:tc>
        <w:tc>
          <w:tcPr>
            <w:tcW w:w="850" w:type="dxa"/>
          </w:tcPr>
          <w:p w:rsidR="00B75EFD" w:rsidRDefault="00B75EFD">
            <w:pPr>
              <w:pStyle w:val="ConsPlusNormal"/>
            </w:pPr>
          </w:p>
        </w:tc>
        <w:tc>
          <w:tcPr>
            <w:tcW w:w="987" w:type="dxa"/>
          </w:tcPr>
          <w:p w:rsidR="00B75EFD" w:rsidRDefault="00B75EFD">
            <w:pPr>
              <w:pStyle w:val="ConsPlusNormal"/>
            </w:pPr>
          </w:p>
        </w:tc>
        <w:tc>
          <w:tcPr>
            <w:tcW w:w="964" w:type="dxa"/>
            <w:gridSpan w:val="2"/>
          </w:tcPr>
          <w:p w:rsidR="00B75EFD" w:rsidRDefault="00B75EFD">
            <w:pPr>
              <w:pStyle w:val="ConsPlusNormal"/>
            </w:pPr>
          </w:p>
        </w:tc>
      </w:tr>
      <w:tr w:rsidR="00B75EFD">
        <w:tc>
          <w:tcPr>
            <w:tcW w:w="907" w:type="dxa"/>
          </w:tcPr>
          <w:p w:rsidR="00B75EFD" w:rsidRDefault="00B75EFD">
            <w:pPr>
              <w:pStyle w:val="ConsPlusNormal"/>
              <w:jc w:val="center"/>
            </w:pPr>
            <w:r>
              <w:t>3.</w:t>
            </w:r>
          </w:p>
        </w:tc>
        <w:tc>
          <w:tcPr>
            <w:tcW w:w="5272" w:type="dxa"/>
          </w:tcPr>
          <w:p w:rsidR="00B75EFD" w:rsidRDefault="00B75EFD">
            <w:pPr>
              <w:pStyle w:val="ConsPlusNormal"/>
            </w:pPr>
            <w:r>
              <w:t>Среднемесячная заработная плата одного работника</w:t>
            </w:r>
          </w:p>
        </w:tc>
        <w:tc>
          <w:tcPr>
            <w:tcW w:w="1562" w:type="dxa"/>
          </w:tcPr>
          <w:p w:rsidR="00B75EFD" w:rsidRDefault="00B75EFD">
            <w:pPr>
              <w:pStyle w:val="ConsPlusNormal"/>
              <w:jc w:val="center"/>
            </w:pPr>
            <w:r>
              <w:t>руб.</w:t>
            </w:r>
          </w:p>
        </w:tc>
        <w:tc>
          <w:tcPr>
            <w:tcW w:w="994" w:type="dxa"/>
          </w:tcPr>
          <w:p w:rsidR="00B75EFD" w:rsidRDefault="00B75EFD">
            <w:pPr>
              <w:pStyle w:val="ConsPlusNormal"/>
            </w:pPr>
          </w:p>
        </w:tc>
        <w:tc>
          <w:tcPr>
            <w:tcW w:w="964" w:type="dxa"/>
          </w:tcPr>
          <w:p w:rsidR="00B75EFD" w:rsidRDefault="00B75EFD">
            <w:pPr>
              <w:pStyle w:val="ConsPlusNormal"/>
            </w:pPr>
          </w:p>
        </w:tc>
        <w:tc>
          <w:tcPr>
            <w:tcW w:w="1020" w:type="dxa"/>
          </w:tcPr>
          <w:p w:rsidR="00B75EFD" w:rsidRDefault="00B75EFD">
            <w:pPr>
              <w:pStyle w:val="ConsPlusNormal"/>
            </w:pPr>
          </w:p>
        </w:tc>
        <w:tc>
          <w:tcPr>
            <w:tcW w:w="850" w:type="dxa"/>
          </w:tcPr>
          <w:p w:rsidR="00B75EFD" w:rsidRDefault="00B75EFD">
            <w:pPr>
              <w:pStyle w:val="ConsPlusNormal"/>
            </w:pPr>
          </w:p>
        </w:tc>
        <w:tc>
          <w:tcPr>
            <w:tcW w:w="987" w:type="dxa"/>
          </w:tcPr>
          <w:p w:rsidR="00B75EFD" w:rsidRDefault="00B75EFD">
            <w:pPr>
              <w:pStyle w:val="ConsPlusNormal"/>
            </w:pPr>
          </w:p>
        </w:tc>
        <w:tc>
          <w:tcPr>
            <w:tcW w:w="964" w:type="dxa"/>
            <w:gridSpan w:val="2"/>
          </w:tcPr>
          <w:p w:rsidR="00B75EFD" w:rsidRDefault="00B75EFD">
            <w:pPr>
              <w:pStyle w:val="ConsPlusNormal"/>
            </w:pPr>
          </w:p>
        </w:tc>
      </w:tr>
      <w:tr w:rsidR="00B75EFD">
        <w:tc>
          <w:tcPr>
            <w:tcW w:w="907" w:type="dxa"/>
          </w:tcPr>
          <w:p w:rsidR="00B75EFD" w:rsidRDefault="00B75EFD">
            <w:pPr>
              <w:pStyle w:val="ConsPlusNormal"/>
              <w:jc w:val="center"/>
            </w:pPr>
            <w:r>
              <w:t>3.3</w:t>
            </w:r>
          </w:p>
        </w:tc>
        <w:tc>
          <w:tcPr>
            <w:tcW w:w="5272" w:type="dxa"/>
          </w:tcPr>
          <w:p w:rsidR="00B75EFD" w:rsidRDefault="00B75EFD">
            <w:pPr>
              <w:pStyle w:val="ConsPlusNormal"/>
            </w:pPr>
            <w:r>
              <w:t>в % к предыдущему году</w:t>
            </w:r>
          </w:p>
        </w:tc>
        <w:tc>
          <w:tcPr>
            <w:tcW w:w="1562" w:type="dxa"/>
          </w:tcPr>
          <w:p w:rsidR="00B75EFD" w:rsidRDefault="00B75EFD">
            <w:pPr>
              <w:pStyle w:val="ConsPlusNormal"/>
            </w:pPr>
          </w:p>
        </w:tc>
        <w:tc>
          <w:tcPr>
            <w:tcW w:w="994" w:type="dxa"/>
          </w:tcPr>
          <w:p w:rsidR="00B75EFD" w:rsidRDefault="00B75EFD">
            <w:pPr>
              <w:pStyle w:val="ConsPlusNormal"/>
            </w:pPr>
          </w:p>
        </w:tc>
        <w:tc>
          <w:tcPr>
            <w:tcW w:w="964" w:type="dxa"/>
          </w:tcPr>
          <w:p w:rsidR="00B75EFD" w:rsidRDefault="00B75EFD">
            <w:pPr>
              <w:pStyle w:val="ConsPlusNormal"/>
            </w:pPr>
          </w:p>
        </w:tc>
        <w:tc>
          <w:tcPr>
            <w:tcW w:w="1020" w:type="dxa"/>
          </w:tcPr>
          <w:p w:rsidR="00B75EFD" w:rsidRDefault="00B75EFD">
            <w:pPr>
              <w:pStyle w:val="ConsPlusNormal"/>
            </w:pPr>
          </w:p>
        </w:tc>
        <w:tc>
          <w:tcPr>
            <w:tcW w:w="850" w:type="dxa"/>
          </w:tcPr>
          <w:p w:rsidR="00B75EFD" w:rsidRDefault="00B75EFD">
            <w:pPr>
              <w:pStyle w:val="ConsPlusNormal"/>
            </w:pPr>
          </w:p>
        </w:tc>
        <w:tc>
          <w:tcPr>
            <w:tcW w:w="987" w:type="dxa"/>
          </w:tcPr>
          <w:p w:rsidR="00B75EFD" w:rsidRDefault="00B75EFD">
            <w:pPr>
              <w:pStyle w:val="ConsPlusNormal"/>
            </w:pPr>
          </w:p>
        </w:tc>
        <w:tc>
          <w:tcPr>
            <w:tcW w:w="964" w:type="dxa"/>
            <w:gridSpan w:val="2"/>
          </w:tcPr>
          <w:p w:rsidR="00B75EFD" w:rsidRDefault="00B75EFD">
            <w:pPr>
              <w:pStyle w:val="ConsPlusNormal"/>
            </w:pPr>
          </w:p>
        </w:tc>
      </w:tr>
      <w:tr w:rsidR="00B75EFD">
        <w:tc>
          <w:tcPr>
            <w:tcW w:w="13520" w:type="dxa"/>
            <w:gridSpan w:val="10"/>
          </w:tcPr>
          <w:p w:rsidR="00B75EFD" w:rsidRDefault="00B75EFD">
            <w:pPr>
              <w:pStyle w:val="ConsPlusNormal"/>
              <w:ind w:left="283"/>
            </w:pPr>
            <w:r>
              <w:t>в том числе:</w:t>
            </w:r>
          </w:p>
        </w:tc>
      </w:tr>
      <w:tr w:rsidR="00B75EFD">
        <w:tc>
          <w:tcPr>
            <w:tcW w:w="907" w:type="dxa"/>
          </w:tcPr>
          <w:p w:rsidR="00B75EFD" w:rsidRDefault="00B75EFD">
            <w:pPr>
              <w:pStyle w:val="ConsPlusNormal"/>
            </w:pPr>
          </w:p>
        </w:tc>
        <w:tc>
          <w:tcPr>
            <w:tcW w:w="5272" w:type="dxa"/>
          </w:tcPr>
          <w:p w:rsidR="00B75EFD" w:rsidRDefault="00B75EFD">
            <w:pPr>
              <w:pStyle w:val="ConsPlusNormal"/>
            </w:pPr>
            <w:r>
              <w:t xml:space="preserve">По крупным и средним предприятиям (включая </w:t>
            </w:r>
            <w:r>
              <w:lastRenderedPageBreak/>
              <w:t>бюджетников)</w:t>
            </w:r>
          </w:p>
        </w:tc>
        <w:tc>
          <w:tcPr>
            <w:tcW w:w="1562" w:type="dxa"/>
          </w:tcPr>
          <w:p w:rsidR="00B75EFD" w:rsidRDefault="00B75EFD">
            <w:pPr>
              <w:pStyle w:val="ConsPlusNormal"/>
            </w:pPr>
          </w:p>
        </w:tc>
        <w:tc>
          <w:tcPr>
            <w:tcW w:w="994" w:type="dxa"/>
          </w:tcPr>
          <w:p w:rsidR="00B75EFD" w:rsidRDefault="00B75EFD">
            <w:pPr>
              <w:pStyle w:val="ConsPlusNormal"/>
            </w:pPr>
          </w:p>
        </w:tc>
        <w:tc>
          <w:tcPr>
            <w:tcW w:w="964" w:type="dxa"/>
          </w:tcPr>
          <w:p w:rsidR="00B75EFD" w:rsidRDefault="00B75EFD">
            <w:pPr>
              <w:pStyle w:val="ConsPlusNormal"/>
            </w:pPr>
          </w:p>
        </w:tc>
        <w:tc>
          <w:tcPr>
            <w:tcW w:w="1020" w:type="dxa"/>
          </w:tcPr>
          <w:p w:rsidR="00B75EFD" w:rsidRDefault="00B75EFD">
            <w:pPr>
              <w:pStyle w:val="ConsPlusNormal"/>
            </w:pPr>
          </w:p>
        </w:tc>
        <w:tc>
          <w:tcPr>
            <w:tcW w:w="850" w:type="dxa"/>
          </w:tcPr>
          <w:p w:rsidR="00B75EFD" w:rsidRDefault="00B75EFD">
            <w:pPr>
              <w:pStyle w:val="ConsPlusNormal"/>
            </w:pPr>
          </w:p>
        </w:tc>
        <w:tc>
          <w:tcPr>
            <w:tcW w:w="987" w:type="dxa"/>
          </w:tcPr>
          <w:p w:rsidR="00B75EFD" w:rsidRDefault="00B75EFD">
            <w:pPr>
              <w:pStyle w:val="ConsPlusNormal"/>
            </w:pPr>
          </w:p>
        </w:tc>
        <w:tc>
          <w:tcPr>
            <w:tcW w:w="964" w:type="dxa"/>
            <w:gridSpan w:val="2"/>
          </w:tcPr>
          <w:p w:rsidR="00B75EFD" w:rsidRDefault="00B75EFD">
            <w:pPr>
              <w:pStyle w:val="ConsPlusNormal"/>
            </w:pPr>
          </w:p>
        </w:tc>
      </w:tr>
      <w:tr w:rsidR="00B75EFD">
        <w:tc>
          <w:tcPr>
            <w:tcW w:w="907" w:type="dxa"/>
          </w:tcPr>
          <w:p w:rsidR="00B75EFD" w:rsidRDefault="00B75EFD">
            <w:pPr>
              <w:pStyle w:val="ConsPlusNormal"/>
              <w:jc w:val="center"/>
            </w:pPr>
            <w:r>
              <w:t>1.</w:t>
            </w:r>
          </w:p>
        </w:tc>
        <w:tc>
          <w:tcPr>
            <w:tcW w:w="5272" w:type="dxa"/>
          </w:tcPr>
          <w:p w:rsidR="00B75EFD" w:rsidRDefault="00B75EFD">
            <w:pPr>
              <w:pStyle w:val="ConsPlusNormal"/>
            </w:pPr>
            <w:r>
              <w:t>Среднесписочная численность работников крупных и средних предприятий, организаций (включая бюджетников) (ССЧ)</w:t>
            </w:r>
          </w:p>
        </w:tc>
        <w:tc>
          <w:tcPr>
            <w:tcW w:w="1562" w:type="dxa"/>
          </w:tcPr>
          <w:p w:rsidR="00B75EFD" w:rsidRDefault="00B75EFD">
            <w:pPr>
              <w:pStyle w:val="ConsPlusNormal"/>
              <w:jc w:val="center"/>
            </w:pPr>
            <w:r>
              <w:t>чел.</w:t>
            </w:r>
          </w:p>
        </w:tc>
        <w:tc>
          <w:tcPr>
            <w:tcW w:w="994" w:type="dxa"/>
          </w:tcPr>
          <w:p w:rsidR="00B75EFD" w:rsidRDefault="00B75EFD">
            <w:pPr>
              <w:pStyle w:val="ConsPlusNormal"/>
            </w:pPr>
          </w:p>
        </w:tc>
        <w:tc>
          <w:tcPr>
            <w:tcW w:w="964" w:type="dxa"/>
          </w:tcPr>
          <w:p w:rsidR="00B75EFD" w:rsidRDefault="00B75EFD">
            <w:pPr>
              <w:pStyle w:val="ConsPlusNormal"/>
            </w:pPr>
          </w:p>
        </w:tc>
        <w:tc>
          <w:tcPr>
            <w:tcW w:w="1020" w:type="dxa"/>
          </w:tcPr>
          <w:p w:rsidR="00B75EFD" w:rsidRDefault="00B75EFD">
            <w:pPr>
              <w:pStyle w:val="ConsPlusNormal"/>
            </w:pPr>
          </w:p>
        </w:tc>
        <w:tc>
          <w:tcPr>
            <w:tcW w:w="850" w:type="dxa"/>
          </w:tcPr>
          <w:p w:rsidR="00B75EFD" w:rsidRDefault="00B75EFD">
            <w:pPr>
              <w:pStyle w:val="ConsPlusNormal"/>
            </w:pPr>
          </w:p>
        </w:tc>
        <w:tc>
          <w:tcPr>
            <w:tcW w:w="987" w:type="dxa"/>
          </w:tcPr>
          <w:p w:rsidR="00B75EFD" w:rsidRDefault="00B75EFD">
            <w:pPr>
              <w:pStyle w:val="ConsPlusNormal"/>
            </w:pPr>
          </w:p>
        </w:tc>
        <w:tc>
          <w:tcPr>
            <w:tcW w:w="964" w:type="dxa"/>
            <w:gridSpan w:val="2"/>
          </w:tcPr>
          <w:p w:rsidR="00B75EFD" w:rsidRDefault="00B75EFD">
            <w:pPr>
              <w:pStyle w:val="ConsPlusNormal"/>
            </w:pPr>
          </w:p>
        </w:tc>
      </w:tr>
      <w:tr w:rsidR="00B75EFD">
        <w:tc>
          <w:tcPr>
            <w:tcW w:w="907" w:type="dxa"/>
          </w:tcPr>
          <w:p w:rsidR="00B75EFD" w:rsidRDefault="00B75EFD">
            <w:pPr>
              <w:pStyle w:val="ConsPlusNormal"/>
              <w:jc w:val="center"/>
            </w:pPr>
            <w:r>
              <w:t>1.1</w:t>
            </w:r>
          </w:p>
        </w:tc>
        <w:tc>
          <w:tcPr>
            <w:tcW w:w="5272" w:type="dxa"/>
          </w:tcPr>
          <w:p w:rsidR="00B75EFD" w:rsidRDefault="00B75EFD">
            <w:pPr>
              <w:pStyle w:val="ConsPlusNormal"/>
            </w:pPr>
            <w:r>
              <w:t>в % к предыдущему году</w:t>
            </w:r>
          </w:p>
        </w:tc>
        <w:tc>
          <w:tcPr>
            <w:tcW w:w="1562" w:type="dxa"/>
          </w:tcPr>
          <w:p w:rsidR="00B75EFD" w:rsidRDefault="00B75EFD">
            <w:pPr>
              <w:pStyle w:val="ConsPlusNormal"/>
            </w:pPr>
          </w:p>
        </w:tc>
        <w:tc>
          <w:tcPr>
            <w:tcW w:w="994" w:type="dxa"/>
          </w:tcPr>
          <w:p w:rsidR="00B75EFD" w:rsidRDefault="00B75EFD">
            <w:pPr>
              <w:pStyle w:val="ConsPlusNormal"/>
            </w:pPr>
          </w:p>
        </w:tc>
        <w:tc>
          <w:tcPr>
            <w:tcW w:w="964" w:type="dxa"/>
          </w:tcPr>
          <w:p w:rsidR="00B75EFD" w:rsidRDefault="00B75EFD">
            <w:pPr>
              <w:pStyle w:val="ConsPlusNormal"/>
            </w:pPr>
          </w:p>
        </w:tc>
        <w:tc>
          <w:tcPr>
            <w:tcW w:w="1020" w:type="dxa"/>
          </w:tcPr>
          <w:p w:rsidR="00B75EFD" w:rsidRDefault="00B75EFD">
            <w:pPr>
              <w:pStyle w:val="ConsPlusNormal"/>
            </w:pPr>
          </w:p>
        </w:tc>
        <w:tc>
          <w:tcPr>
            <w:tcW w:w="850" w:type="dxa"/>
          </w:tcPr>
          <w:p w:rsidR="00B75EFD" w:rsidRDefault="00B75EFD">
            <w:pPr>
              <w:pStyle w:val="ConsPlusNormal"/>
            </w:pPr>
          </w:p>
        </w:tc>
        <w:tc>
          <w:tcPr>
            <w:tcW w:w="987" w:type="dxa"/>
          </w:tcPr>
          <w:p w:rsidR="00B75EFD" w:rsidRDefault="00B75EFD">
            <w:pPr>
              <w:pStyle w:val="ConsPlusNormal"/>
            </w:pPr>
          </w:p>
        </w:tc>
        <w:tc>
          <w:tcPr>
            <w:tcW w:w="964" w:type="dxa"/>
            <w:gridSpan w:val="2"/>
          </w:tcPr>
          <w:p w:rsidR="00B75EFD" w:rsidRDefault="00B75EFD">
            <w:pPr>
              <w:pStyle w:val="ConsPlusNormal"/>
            </w:pPr>
          </w:p>
        </w:tc>
      </w:tr>
      <w:tr w:rsidR="00B75EFD">
        <w:tc>
          <w:tcPr>
            <w:tcW w:w="907" w:type="dxa"/>
          </w:tcPr>
          <w:p w:rsidR="00B75EFD" w:rsidRDefault="00B75EFD">
            <w:pPr>
              <w:pStyle w:val="ConsPlusNormal"/>
              <w:jc w:val="center"/>
            </w:pPr>
            <w:r>
              <w:t>1.2</w:t>
            </w:r>
          </w:p>
        </w:tc>
        <w:tc>
          <w:tcPr>
            <w:tcW w:w="5272" w:type="dxa"/>
          </w:tcPr>
          <w:p w:rsidR="00B75EFD" w:rsidRDefault="00B75EFD">
            <w:pPr>
              <w:pStyle w:val="ConsPlusNormal"/>
            </w:pPr>
            <w:r>
              <w:t>доля ССЧ в среднесписочной численности работников предприятий и организаций по полному кругу</w:t>
            </w:r>
          </w:p>
        </w:tc>
        <w:tc>
          <w:tcPr>
            <w:tcW w:w="1562" w:type="dxa"/>
          </w:tcPr>
          <w:p w:rsidR="00B75EFD" w:rsidRDefault="00B75EFD">
            <w:pPr>
              <w:pStyle w:val="ConsPlusNormal"/>
              <w:jc w:val="center"/>
            </w:pPr>
            <w:r>
              <w:t>%</w:t>
            </w:r>
          </w:p>
        </w:tc>
        <w:tc>
          <w:tcPr>
            <w:tcW w:w="994" w:type="dxa"/>
          </w:tcPr>
          <w:p w:rsidR="00B75EFD" w:rsidRDefault="00B75EFD">
            <w:pPr>
              <w:pStyle w:val="ConsPlusNormal"/>
            </w:pPr>
          </w:p>
        </w:tc>
        <w:tc>
          <w:tcPr>
            <w:tcW w:w="964" w:type="dxa"/>
          </w:tcPr>
          <w:p w:rsidR="00B75EFD" w:rsidRDefault="00B75EFD">
            <w:pPr>
              <w:pStyle w:val="ConsPlusNormal"/>
            </w:pPr>
          </w:p>
        </w:tc>
        <w:tc>
          <w:tcPr>
            <w:tcW w:w="1020" w:type="dxa"/>
          </w:tcPr>
          <w:p w:rsidR="00B75EFD" w:rsidRDefault="00B75EFD">
            <w:pPr>
              <w:pStyle w:val="ConsPlusNormal"/>
            </w:pPr>
          </w:p>
        </w:tc>
        <w:tc>
          <w:tcPr>
            <w:tcW w:w="850" w:type="dxa"/>
          </w:tcPr>
          <w:p w:rsidR="00B75EFD" w:rsidRDefault="00B75EFD">
            <w:pPr>
              <w:pStyle w:val="ConsPlusNormal"/>
            </w:pPr>
          </w:p>
        </w:tc>
        <w:tc>
          <w:tcPr>
            <w:tcW w:w="987" w:type="dxa"/>
          </w:tcPr>
          <w:p w:rsidR="00B75EFD" w:rsidRDefault="00B75EFD">
            <w:pPr>
              <w:pStyle w:val="ConsPlusNormal"/>
            </w:pPr>
          </w:p>
        </w:tc>
        <w:tc>
          <w:tcPr>
            <w:tcW w:w="964" w:type="dxa"/>
            <w:gridSpan w:val="2"/>
          </w:tcPr>
          <w:p w:rsidR="00B75EFD" w:rsidRDefault="00B75EFD">
            <w:pPr>
              <w:pStyle w:val="ConsPlusNormal"/>
            </w:pPr>
          </w:p>
        </w:tc>
      </w:tr>
      <w:tr w:rsidR="00B75EFD">
        <w:tc>
          <w:tcPr>
            <w:tcW w:w="907" w:type="dxa"/>
          </w:tcPr>
          <w:p w:rsidR="00B75EFD" w:rsidRDefault="00B75EFD">
            <w:pPr>
              <w:pStyle w:val="ConsPlusNormal"/>
              <w:jc w:val="center"/>
            </w:pPr>
            <w:r>
              <w:t>2.</w:t>
            </w:r>
          </w:p>
        </w:tc>
        <w:tc>
          <w:tcPr>
            <w:tcW w:w="5272" w:type="dxa"/>
          </w:tcPr>
          <w:p w:rsidR="00B75EFD" w:rsidRDefault="00B75EFD">
            <w:pPr>
              <w:pStyle w:val="ConsPlusNormal"/>
            </w:pPr>
            <w:r>
              <w:t>Фонд заработной платы (ФЗП)</w:t>
            </w:r>
          </w:p>
        </w:tc>
        <w:tc>
          <w:tcPr>
            <w:tcW w:w="1562" w:type="dxa"/>
          </w:tcPr>
          <w:p w:rsidR="00B75EFD" w:rsidRDefault="00B75EFD">
            <w:pPr>
              <w:pStyle w:val="ConsPlusNormal"/>
              <w:jc w:val="center"/>
            </w:pPr>
            <w:r>
              <w:t>тыс. руб.</w:t>
            </w:r>
          </w:p>
        </w:tc>
        <w:tc>
          <w:tcPr>
            <w:tcW w:w="994" w:type="dxa"/>
          </w:tcPr>
          <w:p w:rsidR="00B75EFD" w:rsidRDefault="00B75EFD">
            <w:pPr>
              <w:pStyle w:val="ConsPlusNormal"/>
            </w:pPr>
          </w:p>
        </w:tc>
        <w:tc>
          <w:tcPr>
            <w:tcW w:w="964" w:type="dxa"/>
          </w:tcPr>
          <w:p w:rsidR="00B75EFD" w:rsidRDefault="00B75EFD">
            <w:pPr>
              <w:pStyle w:val="ConsPlusNormal"/>
            </w:pPr>
          </w:p>
        </w:tc>
        <w:tc>
          <w:tcPr>
            <w:tcW w:w="1020" w:type="dxa"/>
          </w:tcPr>
          <w:p w:rsidR="00B75EFD" w:rsidRDefault="00B75EFD">
            <w:pPr>
              <w:pStyle w:val="ConsPlusNormal"/>
            </w:pPr>
          </w:p>
        </w:tc>
        <w:tc>
          <w:tcPr>
            <w:tcW w:w="850" w:type="dxa"/>
          </w:tcPr>
          <w:p w:rsidR="00B75EFD" w:rsidRDefault="00B75EFD">
            <w:pPr>
              <w:pStyle w:val="ConsPlusNormal"/>
            </w:pPr>
          </w:p>
        </w:tc>
        <w:tc>
          <w:tcPr>
            <w:tcW w:w="987" w:type="dxa"/>
          </w:tcPr>
          <w:p w:rsidR="00B75EFD" w:rsidRDefault="00B75EFD">
            <w:pPr>
              <w:pStyle w:val="ConsPlusNormal"/>
            </w:pPr>
          </w:p>
        </w:tc>
        <w:tc>
          <w:tcPr>
            <w:tcW w:w="964" w:type="dxa"/>
            <w:gridSpan w:val="2"/>
          </w:tcPr>
          <w:p w:rsidR="00B75EFD" w:rsidRDefault="00B75EFD">
            <w:pPr>
              <w:pStyle w:val="ConsPlusNormal"/>
            </w:pPr>
          </w:p>
        </w:tc>
      </w:tr>
      <w:tr w:rsidR="00B75EFD">
        <w:tc>
          <w:tcPr>
            <w:tcW w:w="907" w:type="dxa"/>
          </w:tcPr>
          <w:p w:rsidR="00B75EFD" w:rsidRDefault="00B75EFD">
            <w:pPr>
              <w:pStyle w:val="ConsPlusNormal"/>
              <w:jc w:val="center"/>
            </w:pPr>
            <w:r>
              <w:t>2.2</w:t>
            </w:r>
          </w:p>
        </w:tc>
        <w:tc>
          <w:tcPr>
            <w:tcW w:w="5272" w:type="dxa"/>
          </w:tcPr>
          <w:p w:rsidR="00B75EFD" w:rsidRDefault="00B75EFD">
            <w:pPr>
              <w:pStyle w:val="ConsPlusNormal"/>
            </w:pPr>
            <w:r>
              <w:t>в % к предыдущему году</w:t>
            </w:r>
          </w:p>
        </w:tc>
        <w:tc>
          <w:tcPr>
            <w:tcW w:w="1562" w:type="dxa"/>
          </w:tcPr>
          <w:p w:rsidR="00B75EFD" w:rsidRDefault="00B75EFD">
            <w:pPr>
              <w:pStyle w:val="ConsPlusNormal"/>
            </w:pPr>
          </w:p>
        </w:tc>
        <w:tc>
          <w:tcPr>
            <w:tcW w:w="994" w:type="dxa"/>
          </w:tcPr>
          <w:p w:rsidR="00B75EFD" w:rsidRDefault="00B75EFD">
            <w:pPr>
              <w:pStyle w:val="ConsPlusNormal"/>
            </w:pPr>
          </w:p>
        </w:tc>
        <w:tc>
          <w:tcPr>
            <w:tcW w:w="964" w:type="dxa"/>
          </w:tcPr>
          <w:p w:rsidR="00B75EFD" w:rsidRDefault="00B75EFD">
            <w:pPr>
              <w:pStyle w:val="ConsPlusNormal"/>
            </w:pPr>
          </w:p>
        </w:tc>
        <w:tc>
          <w:tcPr>
            <w:tcW w:w="1020" w:type="dxa"/>
          </w:tcPr>
          <w:p w:rsidR="00B75EFD" w:rsidRDefault="00B75EFD">
            <w:pPr>
              <w:pStyle w:val="ConsPlusNormal"/>
            </w:pPr>
          </w:p>
        </w:tc>
        <w:tc>
          <w:tcPr>
            <w:tcW w:w="850" w:type="dxa"/>
          </w:tcPr>
          <w:p w:rsidR="00B75EFD" w:rsidRDefault="00B75EFD">
            <w:pPr>
              <w:pStyle w:val="ConsPlusNormal"/>
            </w:pPr>
          </w:p>
        </w:tc>
        <w:tc>
          <w:tcPr>
            <w:tcW w:w="987" w:type="dxa"/>
          </w:tcPr>
          <w:p w:rsidR="00B75EFD" w:rsidRDefault="00B75EFD">
            <w:pPr>
              <w:pStyle w:val="ConsPlusNormal"/>
            </w:pPr>
          </w:p>
        </w:tc>
        <w:tc>
          <w:tcPr>
            <w:tcW w:w="964" w:type="dxa"/>
            <w:gridSpan w:val="2"/>
          </w:tcPr>
          <w:p w:rsidR="00B75EFD" w:rsidRDefault="00B75EFD">
            <w:pPr>
              <w:pStyle w:val="ConsPlusNormal"/>
            </w:pPr>
          </w:p>
        </w:tc>
      </w:tr>
      <w:tr w:rsidR="00B75EFD">
        <w:tc>
          <w:tcPr>
            <w:tcW w:w="907" w:type="dxa"/>
          </w:tcPr>
          <w:p w:rsidR="00B75EFD" w:rsidRDefault="00B75EFD">
            <w:pPr>
              <w:pStyle w:val="ConsPlusNormal"/>
              <w:jc w:val="center"/>
            </w:pPr>
            <w:r>
              <w:t>3.</w:t>
            </w:r>
          </w:p>
        </w:tc>
        <w:tc>
          <w:tcPr>
            <w:tcW w:w="5272" w:type="dxa"/>
          </w:tcPr>
          <w:p w:rsidR="00B75EFD" w:rsidRDefault="00B75EFD">
            <w:pPr>
              <w:pStyle w:val="ConsPlusNormal"/>
            </w:pPr>
            <w:r>
              <w:t>Среднемесячная заработная плата одного работника</w:t>
            </w:r>
          </w:p>
        </w:tc>
        <w:tc>
          <w:tcPr>
            <w:tcW w:w="1562" w:type="dxa"/>
          </w:tcPr>
          <w:p w:rsidR="00B75EFD" w:rsidRDefault="00B75EFD">
            <w:pPr>
              <w:pStyle w:val="ConsPlusNormal"/>
              <w:jc w:val="center"/>
            </w:pPr>
            <w:r>
              <w:t>руб.</w:t>
            </w:r>
          </w:p>
        </w:tc>
        <w:tc>
          <w:tcPr>
            <w:tcW w:w="994" w:type="dxa"/>
          </w:tcPr>
          <w:p w:rsidR="00B75EFD" w:rsidRDefault="00B75EFD">
            <w:pPr>
              <w:pStyle w:val="ConsPlusNormal"/>
            </w:pPr>
          </w:p>
        </w:tc>
        <w:tc>
          <w:tcPr>
            <w:tcW w:w="964" w:type="dxa"/>
          </w:tcPr>
          <w:p w:rsidR="00B75EFD" w:rsidRDefault="00B75EFD">
            <w:pPr>
              <w:pStyle w:val="ConsPlusNormal"/>
            </w:pPr>
          </w:p>
        </w:tc>
        <w:tc>
          <w:tcPr>
            <w:tcW w:w="1020" w:type="dxa"/>
          </w:tcPr>
          <w:p w:rsidR="00B75EFD" w:rsidRDefault="00B75EFD">
            <w:pPr>
              <w:pStyle w:val="ConsPlusNormal"/>
            </w:pPr>
          </w:p>
        </w:tc>
        <w:tc>
          <w:tcPr>
            <w:tcW w:w="850" w:type="dxa"/>
          </w:tcPr>
          <w:p w:rsidR="00B75EFD" w:rsidRDefault="00B75EFD">
            <w:pPr>
              <w:pStyle w:val="ConsPlusNormal"/>
            </w:pPr>
          </w:p>
        </w:tc>
        <w:tc>
          <w:tcPr>
            <w:tcW w:w="987" w:type="dxa"/>
          </w:tcPr>
          <w:p w:rsidR="00B75EFD" w:rsidRDefault="00B75EFD">
            <w:pPr>
              <w:pStyle w:val="ConsPlusNormal"/>
            </w:pPr>
          </w:p>
        </w:tc>
        <w:tc>
          <w:tcPr>
            <w:tcW w:w="964" w:type="dxa"/>
            <w:gridSpan w:val="2"/>
          </w:tcPr>
          <w:p w:rsidR="00B75EFD" w:rsidRDefault="00B75EFD">
            <w:pPr>
              <w:pStyle w:val="ConsPlusNormal"/>
            </w:pPr>
          </w:p>
        </w:tc>
      </w:tr>
      <w:tr w:rsidR="00B75EFD">
        <w:tc>
          <w:tcPr>
            <w:tcW w:w="907" w:type="dxa"/>
          </w:tcPr>
          <w:p w:rsidR="00B75EFD" w:rsidRDefault="00B75EFD">
            <w:pPr>
              <w:pStyle w:val="ConsPlusNormal"/>
              <w:jc w:val="center"/>
            </w:pPr>
            <w:r>
              <w:t>3.3</w:t>
            </w:r>
          </w:p>
        </w:tc>
        <w:tc>
          <w:tcPr>
            <w:tcW w:w="5272" w:type="dxa"/>
          </w:tcPr>
          <w:p w:rsidR="00B75EFD" w:rsidRDefault="00B75EFD">
            <w:pPr>
              <w:pStyle w:val="ConsPlusNormal"/>
            </w:pPr>
            <w:r>
              <w:t>в % к предыдущему году</w:t>
            </w:r>
          </w:p>
        </w:tc>
        <w:tc>
          <w:tcPr>
            <w:tcW w:w="1562" w:type="dxa"/>
          </w:tcPr>
          <w:p w:rsidR="00B75EFD" w:rsidRDefault="00B75EFD">
            <w:pPr>
              <w:pStyle w:val="ConsPlusNormal"/>
            </w:pPr>
          </w:p>
        </w:tc>
        <w:tc>
          <w:tcPr>
            <w:tcW w:w="994" w:type="dxa"/>
          </w:tcPr>
          <w:p w:rsidR="00B75EFD" w:rsidRDefault="00B75EFD">
            <w:pPr>
              <w:pStyle w:val="ConsPlusNormal"/>
            </w:pPr>
          </w:p>
        </w:tc>
        <w:tc>
          <w:tcPr>
            <w:tcW w:w="964" w:type="dxa"/>
          </w:tcPr>
          <w:p w:rsidR="00B75EFD" w:rsidRDefault="00B75EFD">
            <w:pPr>
              <w:pStyle w:val="ConsPlusNormal"/>
            </w:pPr>
          </w:p>
        </w:tc>
        <w:tc>
          <w:tcPr>
            <w:tcW w:w="1020" w:type="dxa"/>
          </w:tcPr>
          <w:p w:rsidR="00B75EFD" w:rsidRDefault="00B75EFD">
            <w:pPr>
              <w:pStyle w:val="ConsPlusNormal"/>
            </w:pPr>
          </w:p>
        </w:tc>
        <w:tc>
          <w:tcPr>
            <w:tcW w:w="850" w:type="dxa"/>
          </w:tcPr>
          <w:p w:rsidR="00B75EFD" w:rsidRDefault="00B75EFD">
            <w:pPr>
              <w:pStyle w:val="ConsPlusNormal"/>
            </w:pPr>
          </w:p>
        </w:tc>
        <w:tc>
          <w:tcPr>
            <w:tcW w:w="987" w:type="dxa"/>
          </w:tcPr>
          <w:p w:rsidR="00B75EFD" w:rsidRDefault="00B75EFD">
            <w:pPr>
              <w:pStyle w:val="ConsPlusNormal"/>
            </w:pPr>
          </w:p>
        </w:tc>
        <w:tc>
          <w:tcPr>
            <w:tcW w:w="964" w:type="dxa"/>
            <w:gridSpan w:val="2"/>
          </w:tcPr>
          <w:p w:rsidR="00B75EFD" w:rsidRDefault="00B75EFD">
            <w:pPr>
              <w:pStyle w:val="ConsPlusNormal"/>
            </w:pPr>
          </w:p>
        </w:tc>
      </w:tr>
      <w:tr w:rsidR="00B75EFD">
        <w:tc>
          <w:tcPr>
            <w:tcW w:w="907" w:type="dxa"/>
          </w:tcPr>
          <w:p w:rsidR="00B75EFD" w:rsidRDefault="00B75EFD">
            <w:pPr>
              <w:pStyle w:val="ConsPlusNormal"/>
              <w:jc w:val="center"/>
            </w:pPr>
            <w:r>
              <w:t>3.4</w:t>
            </w:r>
          </w:p>
        </w:tc>
        <w:tc>
          <w:tcPr>
            <w:tcW w:w="5272" w:type="dxa"/>
          </w:tcPr>
          <w:p w:rsidR="00B75EFD" w:rsidRDefault="00B75EFD">
            <w:pPr>
              <w:pStyle w:val="ConsPlusNormal"/>
            </w:pPr>
            <w:r>
              <w:t>доля ФЗП в фонде заработной платы по полному кругу</w:t>
            </w:r>
          </w:p>
        </w:tc>
        <w:tc>
          <w:tcPr>
            <w:tcW w:w="1562" w:type="dxa"/>
          </w:tcPr>
          <w:p w:rsidR="00B75EFD" w:rsidRDefault="00B75EFD">
            <w:pPr>
              <w:pStyle w:val="ConsPlusNormal"/>
              <w:jc w:val="center"/>
            </w:pPr>
            <w:r>
              <w:t>%</w:t>
            </w:r>
          </w:p>
        </w:tc>
        <w:tc>
          <w:tcPr>
            <w:tcW w:w="994" w:type="dxa"/>
          </w:tcPr>
          <w:p w:rsidR="00B75EFD" w:rsidRDefault="00B75EFD">
            <w:pPr>
              <w:pStyle w:val="ConsPlusNormal"/>
            </w:pPr>
          </w:p>
        </w:tc>
        <w:tc>
          <w:tcPr>
            <w:tcW w:w="964" w:type="dxa"/>
          </w:tcPr>
          <w:p w:rsidR="00B75EFD" w:rsidRDefault="00B75EFD">
            <w:pPr>
              <w:pStyle w:val="ConsPlusNormal"/>
            </w:pPr>
          </w:p>
        </w:tc>
        <w:tc>
          <w:tcPr>
            <w:tcW w:w="1020" w:type="dxa"/>
          </w:tcPr>
          <w:p w:rsidR="00B75EFD" w:rsidRDefault="00B75EFD">
            <w:pPr>
              <w:pStyle w:val="ConsPlusNormal"/>
            </w:pPr>
          </w:p>
        </w:tc>
        <w:tc>
          <w:tcPr>
            <w:tcW w:w="850" w:type="dxa"/>
          </w:tcPr>
          <w:p w:rsidR="00B75EFD" w:rsidRDefault="00B75EFD">
            <w:pPr>
              <w:pStyle w:val="ConsPlusNormal"/>
            </w:pPr>
          </w:p>
        </w:tc>
        <w:tc>
          <w:tcPr>
            <w:tcW w:w="987" w:type="dxa"/>
          </w:tcPr>
          <w:p w:rsidR="00B75EFD" w:rsidRDefault="00B75EFD">
            <w:pPr>
              <w:pStyle w:val="ConsPlusNormal"/>
            </w:pPr>
          </w:p>
        </w:tc>
        <w:tc>
          <w:tcPr>
            <w:tcW w:w="964" w:type="dxa"/>
            <w:gridSpan w:val="2"/>
          </w:tcPr>
          <w:p w:rsidR="00B75EFD" w:rsidRDefault="00B75EFD">
            <w:pPr>
              <w:pStyle w:val="ConsPlusNormal"/>
            </w:pPr>
          </w:p>
        </w:tc>
      </w:tr>
      <w:tr w:rsidR="00B75EFD">
        <w:tc>
          <w:tcPr>
            <w:tcW w:w="907" w:type="dxa"/>
          </w:tcPr>
          <w:p w:rsidR="00B75EFD" w:rsidRDefault="00B75EFD">
            <w:pPr>
              <w:pStyle w:val="ConsPlusNormal"/>
            </w:pPr>
          </w:p>
        </w:tc>
        <w:tc>
          <w:tcPr>
            <w:tcW w:w="5272" w:type="dxa"/>
          </w:tcPr>
          <w:p w:rsidR="00B75EFD" w:rsidRDefault="00B75EFD">
            <w:pPr>
              <w:pStyle w:val="ConsPlusNormal"/>
            </w:pPr>
            <w:r>
              <w:t>По крупным и средним предприятиям, за исключением работников бюджетных организаций</w:t>
            </w:r>
          </w:p>
        </w:tc>
        <w:tc>
          <w:tcPr>
            <w:tcW w:w="1562" w:type="dxa"/>
          </w:tcPr>
          <w:p w:rsidR="00B75EFD" w:rsidRDefault="00B75EFD">
            <w:pPr>
              <w:pStyle w:val="ConsPlusNormal"/>
            </w:pPr>
          </w:p>
        </w:tc>
        <w:tc>
          <w:tcPr>
            <w:tcW w:w="994" w:type="dxa"/>
          </w:tcPr>
          <w:p w:rsidR="00B75EFD" w:rsidRDefault="00B75EFD">
            <w:pPr>
              <w:pStyle w:val="ConsPlusNormal"/>
            </w:pPr>
          </w:p>
        </w:tc>
        <w:tc>
          <w:tcPr>
            <w:tcW w:w="964" w:type="dxa"/>
          </w:tcPr>
          <w:p w:rsidR="00B75EFD" w:rsidRDefault="00B75EFD">
            <w:pPr>
              <w:pStyle w:val="ConsPlusNormal"/>
            </w:pPr>
          </w:p>
        </w:tc>
        <w:tc>
          <w:tcPr>
            <w:tcW w:w="1020" w:type="dxa"/>
          </w:tcPr>
          <w:p w:rsidR="00B75EFD" w:rsidRDefault="00B75EFD">
            <w:pPr>
              <w:pStyle w:val="ConsPlusNormal"/>
            </w:pPr>
          </w:p>
        </w:tc>
        <w:tc>
          <w:tcPr>
            <w:tcW w:w="850" w:type="dxa"/>
          </w:tcPr>
          <w:p w:rsidR="00B75EFD" w:rsidRDefault="00B75EFD">
            <w:pPr>
              <w:pStyle w:val="ConsPlusNormal"/>
            </w:pPr>
          </w:p>
        </w:tc>
        <w:tc>
          <w:tcPr>
            <w:tcW w:w="987" w:type="dxa"/>
          </w:tcPr>
          <w:p w:rsidR="00B75EFD" w:rsidRDefault="00B75EFD">
            <w:pPr>
              <w:pStyle w:val="ConsPlusNormal"/>
            </w:pPr>
          </w:p>
        </w:tc>
        <w:tc>
          <w:tcPr>
            <w:tcW w:w="964" w:type="dxa"/>
            <w:gridSpan w:val="2"/>
          </w:tcPr>
          <w:p w:rsidR="00B75EFD" w:rsidRDefault="00B75EFD">
            <w:pPr>
              <w:pStyle w:val="ConsPlusNormal"/>
            </w:pPr>
          </w:p>
        </w:tc>
      </w:tr>
      <w:tr w:rsidR="00B75EFD">
        <w:tc>
          <w:tcPr>
            <w:tcW w:w="907" w:type="dxa"/>
          </w:tcPr>
          <w:p w:rsidR="00B75EFD" w:rsidRDefault="00B75EFD">
            <w:pPr>
              <w:pStyle w:val="ConsPlusNormal"/>
              <w:jc w:val="center"/>
            </w:pPr>
            <w:r>
              <w:t>1.</w:t>
            </w:r>
          </w:p>
        </w:tc>
        <w:tc>
          <w:tcPr>
            <w:tcW w:w="5272" w:type="dxa"/>
          </w:tcPr>
          <w:p w:rsidR="00B75EFD" w:rsidRDefault="00B75EFD">
            <w:pPr>
              <w:pStyle w:val="ConsPlusNormal"/>
            </w:pPr>
            <w:r>
              <w:t>Среднесписочная численность работников крупных и средних предприятий, за исключением работников бюджетных организаций (ССЧ)</w:t>
            </w:r>
          </w:p>
        </w:tc>
        <w:tc>
          <w:tcPr>
            <w:tcW w:w="1562" w:type="dxa"/>
          </w:tcPr>
          <w:p w:rsidR="00B75EFD" w:rsidRDefault="00B75EFD">
            <w:pPr>
              <w:pStyle w:val="ConsPlusNormal"/>
              <w:jc w:val="center"/>
            </w:pPr>
            <w:r>
              <w:t>чел.</w:t>
            </w:r>
          </w:p>
        </w:tc>
        <w:tc>
          <w:tcPr>
            <w:tcW w:w="994" w:type="dxa"/>
          </w:tcPr>
          <w:p w:rsidR="00B75EFD" w:rsidRDefault="00B75EFD">
            <w:pPr>
              <w:pStyle w:val="ConsPlusNormal"/>
            </w:pPr>
          </w:p>
        </w:tc>
        <w:tc>
          <w:tcPr>
            <w:tcW w:w="964" w:type="dxa"/>
          </w:tcPr>
          <w:p w:rsidR="00B75EFD" w:rsidRDefault="00B75EFD">
            <w:pPr>
              <w:pStyle w:val="ConsPlusNormal"/>
            </w:pPr>
          </w:p>
        </w:tc>
        <w:tc>
          <w:tcPr>
            <w:tcW w:w="1020" w:type="dxa"/>
          </w:tcPr>
          <w:p w:rsidR="00B75EFD" w:rsidRDefault="00B75EFD">
            <w:pPr>
              <w:pStyle w:val="ConsPlusNormal"/>
            </w:pPr>
          </w:p>
        </w:tc>
        <w:tc>
          <w:tcPr>
            <w:tcW w:w="850" w:type="dxa"/>
          </w:tcPr>
          <w:p w:rsidR="00B75EFD" w:rsidRDefault="00B75EFD">
            <w:pPr>
              <w:pStyle w:val="ConsPlusNormal"/>
            </w:pPr>
          </w:p>
        </w:tc>
        <w:tc>
          <w:tcPr>
            <w:tcW w:w="987" w:type="dxa"/>
          </w:tcPr>
          <w:p w:rsidR="00B75EFD" w:rsidRDefault="00B75EFD">
            <w:pPr>
              <w:pStyle w:val="ConsPlusNormal"/>
            </w:pPr>
          </w:p>
        </w:tc>
        <w:tc>
          <w:tcPr>
            <w:tcW w:w="964" w:type="dxa"/>
            <w:gridSpan w:val="2"/>
          </w:tcPr>
          <w:p w:rsidR="00B75EFD" w:rsidRDefault="00B75EFD">
            <w:pPr>
              <w:pStyle w:val="ConsPlusNormal"/>
            </w:pPr>
          </w:p>
        </w:tc>
      </w:tr>
      <w:tr w:rsidR="00B75EFD">
        <w:tc>
          <w:tcPr>
            <w:tcW w:w="907" w:type="dxa"/>
          </w:tcPr>
          <w:p w:rsidR="00B75EFD" w:rsidRDefault="00B75EFD">
            <w:pPr>
              <w:pStyle w:val="ConsPlusNormal"/>
              <w:jc w:val="center"/>
            </w:pPr>
            <w:r>
              <w:t>1.1</w:t>
            </w:r>
          </w:p>
        </w:tc>
        <w:tc>
          <w:tcPr>
            <w:tcW w:w="5272" w:type="dxa"/>
          </w:tcPr>
          <w:p w:rsidR="00B75EFD" w:rsidRDefault="00B75EFD">
            <w:pPr>
              <w:pStyle w:val="ConsPlusNormal"/>
            </w:pPr>
            <w:r>
              <w:t>в % к предыдущему году</w:t>
            </w:r>
          </w:p>
        </w:tc>
        <w:tc>
          <w:tcPr>
            <w:tcW w:w="1562" w:type="dxa"/>
          </w:tcPr>
          <w:p w:rsidR="00B75EFD" w:rsidRDefault="00B75EFD">
            <w:pPr>
              <w:pStyle w:val="ConsPlusNormal"/>
            </w:pPr>
          </w:p>
        </w:tc>
        <w:tc>
          <w:tcPr>
            <w:tcW w:w="994" w:type="dxa"/>
          </w:tcPr>
          <w:p w:rsidR="00B75EFD" w:rsidRDefault="00B75EFD">
            <w:pPr>
              <w:pStyle w:val="ConsPlusNormal"/>
            </w:pPr>
          </w:p>
        </w:tc>
        <w:tc>
          <w:tcPr>
            <w:tcW w:w="964" w:type="dxa"/>
          </w:tcPr>
          <w:p w:rsidR="00B75EFD" w:rsidRDefault="00B75EFD">
            <w:pPr>
              <w:pStyle w:val="ConsPlusNormal"/>
            </w:pPr>
          </w:p>
        </w:tc>
        <w:tc>
          <w:tcPr>
            <w:tcW w:w="1020" w:type="dxa"/>
          </w:tcPr>
          <w:p w:rsidR="00B75EFD" w:rsidRDefault="00B75EFD">
            <w:pPr>
              <w:pStyle w:val="ConsPlusNormal"/>
            </w:pPr>
          </w:p>
        </w:tc>
        <w:tc>
          <w:tcPr>
            <w:tcW w:w="850" w:type="dxa"/>
          </w:tcPr>
          <w:p w:rsidR="00B75EFD" w:rsidRDefault="00B75EFD">
            <w:pPr>
              <w:pStyle w:val="ConsPlusNormal"/>
            </w:pPr>
          </w:p>
        </w:tc>
        <w:tc>
          <w:tcPr>
            <w:tcW w:w="987" w:type="dxa"/>
          </w:tcPr>
          <w:p w:rsidR="00B75EFD" w:rsidRDefault="00B75EFD">
            <w:pPr>
              <w:pStyle w:val="ConsPlusNormal"/>
            </w:pPr>
          </w:p>
        </w:tc>
        <w:tc>
          <w:tcPr>
            <w:tcW w:w="964" w:type="dxa"/>
            <w:gridSpan w:val="2"/>
          </w:tcPr>
          <w:p w:rsidR="00B75EFD" w:rsidRDefault="00B75EFD">
            <w:pPr>
              <w:pStyle w:val="ConsPlusNormal"/>
            </w:pPr>
          </w:p>
        </w:tc>
      </w:tr>
      <w:tr w:rsidR="00B75EFD">
        <w:tc>
          <w:tcPr>
            <w:tcW w:w="907" w:type="dxa"/>
          </w:tcPr>
          <w:p w:rsidR="00B75EFD" w:rsidRDefault="00B75EFD">
            <w:pPr>
              <w:pStyle w:val="ConsPlusNormal"/>
              <w:jc w:val="center"/>
            </w:pPr>
            <w:r>
              <w:t>1.2</w:t>
            </w:r>
          </w:p>
        </w:tc>
        <w:tc>
          <w:tcPr>
            <w:tcW w:w="5272" w:type="dxa"/>
          </w:tcPr>
          <w:p w:rsidR="00B75EFD" w:rsidRDefault="00B75EFD">
            <w:pPr>
              <w:pStyle w:val="ConsPlusNormal"/>
            </w:pPr>
            <w:r>
              <w:t>доля ССЧ в среднесписочной численности работников предприятий и организаций по полному кругу</w:t>
            </w:r>
          </w:p>
        </w:tc>
        <w:tc>
          <w:tcPr>
            <w:tcW w:w="1562" w:type="dxa"/>
          </w:tcPr>
          <w:p w:rsidR="00B75EFD" w:rsidRDefault="00B75EFD">
            <w:pPr>
              <w:pStyle w:val="ConsPlusNormal"/>
              <w:jc w:val="center"/>
            </w:pPr>
            <w:r>
              <w:t>%</w:t>
            </w:r>
          </w:p>
        </w:tc>
        <w:tc>
          <w:tcPr>
            <w:tcW w:w="994" w:type="dxa"/>
          </w:tcPr>
          <w:p w:rsidR="00B75EFD" w:rsidRDefault="00B75EFD">
            <w:pPr>
              <w:pStyle w:val="ConsPlusNormal"/>
            </w:pPr>
          </w:p>
        </w:tc>
        <w:tc>
          <w:tcPr>
            <w:tcW w:w="964" w:type="dxa"/>
          </w:tcPr>
          <w:p w:rsidR="00B75EFD" w:rsidRDefault="00B75EFD">
            <w:pPr>
              <w:pStyle w:val="ConsPlusNormal"/>
            </w:pPr>
          </w:p>
        </w:tc>
        <w:tc>
          <w:tcPr>
            <w:tcW w:w="1020" w:type="dxa"/>
          </w:tcPr>
          <w:p w:rsidR="00B75EFD" w:rsidRDefault="00B75EFD">
            <w:pPr>
              <w:pStyle w:val="ConsPlusNormal"/>
            </w:pPr>
          </w:p>
        </w:tc>
        <w:tc>
          <w:tcPr>
            <w:tcW w:w="850" w:type="dxa"/>
          </w:tcPr>
          <w:p w:rsidR="00B75EFD" w:rsidRDefault="00B75EFD">
            <w:pPr>
              <w:pStyle w:val="ConsPlusNormal"/>
            </w:pPr>
          </w:p>
        </w:tc>
        <w:tc>
          <w:tcPr>
            <w:tcW w:w="987" w:type="dxa"/>
          </w:tcPr>
          <w:p w:rsidR="00B75EFD" w:rsidRDefault="00B75EFD">
            <w:pPr>
              <w:pStyle w:val="ConsPlusNormal"/>
            </w:pPr>
          </w:p>
        </w:tc>
        <w:tc>
          <w:tcPr>
            <w:tcW w:w="964" w:type="dxa"/>
            <w:gridSpan w:val="2"/>
          </w:tcPr>
          <w:p w:rsidR="00B75EFD" w:rsidRDefault="00B75EFD">
            <w:pPr>
              <w:pStyle w:val="ConsPlusNormal"/>
            </w:pPr>
          </w:p>
        </w:tc>
      </w:tr>
      <w:tr w:rsidR="00B75EFD">
        <w:tc>
          <w:tcPr>
            <w:tcW w:w="907" w:type="dxa"/>
          </w:tcPr>
          <w:p w:rsidR="00B75EFD" w:rsidRDefault="00B75EFD">
            <w:pPr>
              <w:pStyle w:val="ConsPlusNormal"/>
              <w:jc w:val="center"/>
            </w:pPr>
            <w:r>
              <w:t>2.</w:t>
            </w:r>
          </w:p>
        </w:tc>
        <w:tc>
          <w:tcPr>
            <w:tcW w:w="5272" w:type="dxa"/>
          </w:tcPr>
          <w:p w:rsidR="00B75EFD" w:rsidRDefault="00B75EFD">
            <w:pPr>
              <w:pStyle w:val="ConsPlusNormal"/>
            </w:pPr>
            <w:r>
              <w:t>Фонд заработной платы (ФЗП)</w:t>
            </w:r>
          </w:p>
        </w:tc>
        <w:tc>
          <w:tcPr>
            <w:tcW w:w="1562" w:type="dxa"/>
          </w:tcPr>
          <w:p w:rsidR="00B75EFD" w:rsidRDefault="00B75EFD">
            <w:pPr>
              <w:pStyle w:val="ConsPlusNormal"/>
              <w:jc w:val="center"/>
            </w:pPr>
            <w:r>
              <w:t>тыс. руб.</w:t>
            </w:r>
          </w:p>
        </w:tc>
        <w:tc>
          <w:tcPr>
            <w:tcW w:w="994" w:type="dxa"/>
          </w:tcPr>
          <w:p w:rsidR="00B75EFD" w:rsidRDefault="00B75EFD">
            <w:pPr>
              <w:pStyle w:val="ConsPlusNormal"/>
            </w:pPr>
          </w:p>
        </w:tc>
        <w:tc>
          <w:tcPr>
            <w:tcW w:w="964" w:type="dxa"/>
          </w:tcPr>
          <w:p w:rsidR="00B75EFD" w:rsidRDefault="00B75EFD">
            <w:pPr>
              <w:pStyle w:val="ConsPlusNormal"/>
            </w:pPr>
          </w:p>
        </w:tc>
        <w:tc>
          <w:tcPr>
            <w:tcW w:w="1020" w:type="dxa"/>
          </w:tcPr>
          <w:p w:rsidR="00B75EFD" w:rsidRDefault="00B75EFD">
            <w:pPr>
              <w:pStyle w:val="ConsPlusNormal"/>
            </w:pPr>
          </w:p>
        </w:tc>
        <w:tc>
          <w:tcPr>
            <w:tcW w:w="850" w:type="dxa"/>
          </w:tcPr>
          <w:p w:rsidR="00B75EFD" w:rsidRDefault="00B75EFD">
            <w:pPr>
              <w:pStyle w:val="ConsPlusNormal"/>
            </w:pPr>
          </w:p>
        </w:tc>
        <w:tc>
          <w:tcPr>
            <w:tcW w:w="987" w:type="dxa"/>
          </w:tcPr>
          <w:p w:rsidR="00B75EFD" w:rsidRDefault="00B75EFD">
            <w:pPr>
              <w:pStyle w:val="ConsPlusNormal"/>
            </w:pPr>
          </w:p>
        </w:tc>
        <w:tc>
          <w:tcPr>
            <w:tcW w:w="964" w:type="dxa"/>
            <w:gridSpan w:val="2"/>
          </w:tcPr>
          <w:p w:rsidR="00B75EFD" w:rsidRDefault="00B75EFD">
            <w:pPr>
              <w:pStyle w:val="ConsPlusNormal"/>
            </w:pPr>
          </w:p>
        </w:tc>
      </w:tr>
      <w:tr w:rsidR="00B75EFD">
        <w:tc>
          <w:tcPr>
            <w:tcW w:w="907" w:type="dxa"/>
          </w:tcPr>
          <w:p w:rsidR="00B75EFD" w:rsidRDefault="00B75EFD">
            <w:pPr>
              <w:pStyle w:val="ConsPlusNormal"/>
              <w:jc w:val="center"/>
            </w:pPr>
            <w:r>
              <w:lastRenderedPageBreak/>
              <w:t>2.2</w:t>
            </w:r>
          </w:p>
        </w:tc>
        <w:tc>
          <w:tcPr>
            <w:tcW w:w="5272" w:type="dxa"/>
          </w:tcPr>
          <w:p w:rsidR="00B75EFD" w:rsidRDefault="00B75EFD">
            <w:pPr>
              <w:pStyle w:val="ConsPlusNormal"/>
            </w:pPr>
            <w:r>
              <w:t>в % к предыдущему году</w:t>
            </w:r>
          </w:p>
        </w:tc>
        <w:tc>
          <w:tcPr>
            <w:tcW w:w="1562" w:type="dxa"/>
          </w:tcPr>
          <w:p w:rsidR="00B75EFD" w:rsidRDefault="00B75EFD">
            <w:pPr>
              <w:pStyle w:val="ConsPlusNormal"/>
            </w:pPr>
          </w:p>
        </w:tc>
        <w:tc>
          <w:tcPr>
            <w:tcW w:w="994" w:type="dxa"/>
          </w:tcPr>
          <w:p w:rsidR="00B75EFD" w:rsidRDefault="00B75EFD">
            <w:pPr>
              <w:pStyle w:val="ConsPlusNormal"/>
            </w:pPr>
          </w:p>
        </w:tc>
        <w:tc>
          <w:tcPr>
            <w:tcW w:w="964" w:type="dxa"/>
          </w:tcPr>
          <w:p w:rsidR="00B75EFD" w:rsidRDefault="00B75EFD">
            <w:pPr>
              <w:pStyle w:val="ConsPlusNormal"/>
            </w:pPr>
          </w:p>
        </w:tc>
        <w:tc>
          <w:tcPr>
            <w:tcW w:w="1020" w:type="dxa"/>
          </w:tcPr>
          <w:p w:rsidR="00B75EFD" w:rsidRDefault="00B75EFD">
            <w:pPr>
              <w:pStyle w:val="ConsPlusNormal"/>
            </w:pPr>
          </w:p>
        </w:tc>
        <w:tc>
          <w:tcPr>
            <w:tcW w:w="850" w:type="dxa"/>
          </w:tcPr>
          <w:p w:rsidR="00B75EFD" w:rsidRDefault="00B75EFD">
            <w:pPr>
              <w:pStyle w:val="ConsPlusNormal"/>
            </w:pPr>
          </w:p>
        </w:tc>
        <w:tc>
          <w:tcPr>
            <w:tcW w:w="987" w:type="dxa"/>
          </w:tcPr>
          <w:p w:rsidR="00B75EFD" w:rsidRDefault="00B75EFD">
            <w:pPr>
              <w:pStyle w:val="ConsPlusNormal"/>
            </w:pPr>
          </w:p>
        </w:tc>
        <w:tc>
          <w:tcPr>
            <w:tcW w:w="964" w:type="dxa"/>
            <w:gridSpan w:val="2"/>
          </w:tcPr>
          <w:p w:rsidR="00B75EFD" w:rsidRDefault="00B75EFD">
            <w:pPr>
              <w:pStyle w:val="ConsPlusNormal"/>
            </w:pPr>
          </w:p>
        </w:tc>
      </w:tr>
      <w:tr w:rsidR="00B75EFD">
        <w:tc>
          <w:tcPr>
            <w:tcW w:w="907" w:type="dxa"/>
          </w:tcPr>
          <w:p w:rsidR="00B75EFD" w:rsidRDefault="00B75EFD">
            <w:pPr>
              <w:pStyle w:val="ConsPlusNormal"/>
              <w:jc w:val="center"/>
            </w:pPr>
            <w:r>
              <w:t>3.</w:t>
            </w:r>
          </w:p>
        </w:tc>
        <w:tc>
          <w:tcPr>
            <w:tcW w:w="5272" w:type="dxa"/>
          </w:tcPr>
          <w:p w:rsidR="00B75EFD" w:rsidRDefault="00B75EFD">
            <w:pPr>
              <w:pStyle w:val="ConsPlusNormal"/>
            </w:pPr>
            <w:r>
              <w:t>Среднемесячная заработная плата одного работника</w:t>
            </w:r>
          </w:p>
        </w:tc>
        <w:tc>
          <w:tcPr>
            <w:tcW w:w="1562" w:type="dxa"/>
          </w:tcPr>
          <w:p w:rsidR="00B75EFD" w:rsidRDefault="00B75EFD">
            <w:pPr>
              <w:pStyle w:val="ConsPlusNormal"/>
              <w:jc w:val="center"/>
            </w:pPr>
            <w:r>
              <w:t>руб.</w:t>
            </w:r>
          </w:p>
        </w:tc>
        <w:tc>
          <w:tcPr>
            <w:tcW w:w="994" w:type="dxa"/>
          </w:tcPr>
          <w:p w:rsidR="00B75EFD" w:rsidRDefault="00B75EFD">
            <w:pPr>
              <w:pStyle w:val="ConsPlusNormal"/>
            </w:pPr>
          </w:p>
        </w:tc>
        <w:tc>
          <w:tcPr>
            <w:tcW w:w="964" w:type="dxa"/>
          </w:tcPr>
          <w:p w:rsidR="00B75EFD" w:rsidRDefault="00B75EFD">
            <w:pPr>
              <w:pStyle w:val="ConsPlusNormal"/>
            </w:pPr>
          </w:p>
        </w:tc>
        <w:tc>
          <w:tcPr>
            <w:tcW w:w="1020" w:type="dxa"/>
          </w:tcPr>
          <w:p w:rsidR="00B75EFD" w:rsidRDefault="00B75EFD">
            <w:pPr>
              <w:pStyle w:val="ConsPlusNormal"/>
            </w:pPr>
          </w:p>
        </w:tc>
        <w:tc>
          <w:tcPr>
            <w:tcW w:w="850" w:type="dxa"/>
          </w:tcPr>
          <w:p w:rsidR="00B75EFD" w:rsidRDefault="00B75EFD">
            <w:pPr>
              <w:pStyle w:val="ConsPlusNormal"/>
            </w:pPr>
          </w:p>
        </w:tc>
        <w:tc>
          <w:tcPr>
            <w:tcW w:w="987" w:type="dxa"/>
          </w:tcPr>
          <w:p w:rsidR="00B75EFD" w:rsidRDefault="00B75EFD">
            <w:pPr>
              <w:pStyle w:val="ConsPlusNormal"/>
            </w:pPr>
          </w:p>
        </w:tc>
        <w:tc>
          <w:tcPr>
            <w:tcW w:w="964" w:type="dxa"/>
            <w:gridSpan w:val="2"/>
          </w:tcPr>
          <w:p w:rsidR="00B75EFD" w:rsidRDefault="00B75EFD">
            <w:pPr>
              <w:pStyle w:val="ConsPlusNormal"/>
            </w:pPr>
          </w:p>
        </w:tc>
      </w:tr>
      <w:tr w:rsidR="00B75EFD">
        <w:tc>
          <w:tcPr>
            <w:tcW w:w="907" w:type="dxa"/>
          </w:tcPr>
          <w:p w:rsidR="00B75EFD" w:rsidRDefault="00B75EFD">
            <w:pPr>
              <w:pStyle w:val="ConsPlusNormal"/>
              <w:jc w:val="center"/>
            </w:pPr>
            <w:r>
              <w:t>3.3</w:t>
            </w:r>
          </w:p>
        </w:tc>
        <w:tc>
          <w:tcPr>
            <w:tcW w:w="5272" w:type="dxa"/>
          </w:tcPr>
          <w:p w:rsidR="00B75EFD" w:rsidRDefault="00B75EFD">
            <w:pPr>
              <w:pStyle w:val="ConsPlusNormal"/>
            </w:pPr>
            <w:r>
              <w:t>в % к предыдущему году</w:t>
            </w:r>
          </w:p>
        </w:tc>
        <w:tc>
          <w:tcPr>
            <w:tcW w:w="1562" w:type="dxa"/>
          </w:tcPr>
          <w:p w:rsidR="00B75EFD" w:rsidRDefault="00B75EFD">
            <w:pPr>
              <w:pStyle w:val="ConsPlusNormal"/>
            </w:pPr>
          </w:p>
        </w:tc>
        <w:tc>
          <w:tcPr>
            <w:tcW w:w="994" w:type="dxa"/>
          </w:tcPr>
          <w:p w:rsidR="00B75EFD" w:rsidRDefault="00B75EFD">
            <w:pPr>
              <w:pStyle w:val="ConsPlusNormal"/>
            </w:pPr>
          </w:p>
        </w:tc>
        <w:tc>
          <w:tcPr>
            <w:tcW w:w="964" w:type="dxa"/>
          </w:tcPr>
          <w:p w:rsidR="00B75EFD" w:rsidRDefault="00B75EFD">
            <w:pPr>
              <w:pStyle w:val="ConsPlusNormal"/>
            </w:pPr>
          </w:p>
        </w:tc>
        <w:tc>
          <w:tcPr>
            <w:tcW w:w="1020" w:type="dxa"/>
          </w:tcPr>
          <w:p w:rsidR="00B75EFD" w:rsidRDefault="00B75EFD">
            <w:pPr>
              <w:pStyle w:val="ConsPlusNormal"/>
            </w:pPr>
          </w:p>
        </w:tc>
        <w:tc>
          <w:tcPr>
            <w:tcW w:w="850" w:type="dxa"/>
          </w:tcPr>
          <w:p w:rsidR="00B75EFD" w:rsidRDefault="00B75EFD">
            <w:pPr>
              <w:pStyle w:val="ConsPlusNormal"/>
            </w:pPr>
          </w:p>
        </w:tc>
        <w:tc>
          <w:tcPr>
            <w:tcW w:w="987" w:type="dxa"/>
          </w:tcPr>
          <w:p w:rsidR="00B75EFD" w:rsidRDefault="00B75EFD">
            <w:pPr>
              <w:pStyle w:val="ConsPlusNormal"/>
            </w:pPr>
          </w:p>
        </w:tc>
        <w:tc>
          <w:tcPr>
            <w:tcW w:w="964" w:type="dxa"/>
            <w:gridSpan w:val="2"/>
          </w:tcPr>
          <w:p w:rsidR="00B75EFD" w:rsidRDefault="00B75EFD">
            <w:pPr>
              <w:pStyle w:val="ConsPlusNormal"/>
            </w:pPr>
          </w:p>
        </w:tc>
      </w:tr>
      <w:tr w:rsidR="00B75EFD">
        <w:tc>
          <w:tcPr>
            <w:tcW w:w="907" w:type="dxa"/>
          </w:tcPr>
          <w:p w:rsidR="00B75EFD" w:rsidRDefault="00B75EFD">
            <w:pPr>
              <w:pStyle w:val="ConsPlusNormal"/>
              <w:jc w:val="center"/>
            </w:pPr>
            <w:r>
              <w:t>3.4</w:t>
            </w:r>
          </w:p>
        </w:tc>
        <w:tc>
          <w:tcPr>
            <w:tcW w:w="5272" w:type="dxa"/>
          </w:tcPr>
          <w:p w:rsidR="00B75EFD" w:rsidRDefault="00B75EFD">
            <w:pPr>
              <w:pStyle w:val="ConsPlusNormal"/>
            </w:pPr>
            <w:r>
              <w:t>доля ФЗП в фонде заработной платы по полному кругу</w:t>
            </w:r>
          </w:p>
        </w:tc>
        <w:tc>
          <w:tcPr>
            <w:tcW w:w="1562" w:type="dxa"/>
          </w:tcPr>
          <w:p w:rsidR="00B75EFD" w:rsidRDefault="00B75EFD">
            <w:pPr>
              <w:pStyle w:val="ConsPlusNormal"/>
              <w:jc w:val="center"/>
            </w:pPr>
            <w:r>
              <w:t>%</w:t>
            </w:r>
          </w:p>
        </w:tc>
        <w:tc>
          <w:tcPr>
            <w:tcW w:w="994" w:type="dxa"/>
          </w:tcPr>
          <w:p w:rsidR="00B75EFD" w:rsidRDefault="00B75EFD">
            <w:pPr>
              <w:pStyle w:val="ConsPlusNormal"/>
            </w:pPr>
          </w:p>
        </w:tc>
        <w:tc>
          <w:tcPr>
            <w:tcW w:w="964" w:type="dxa"/>
          </w:tcPr>
          <w:p w:rsidR="00B75EFD" w:rsidRDefault="00B75EFD">
            <w:pPr>
              <w:pStyle w:val="ConsPlusNormal"/>
            </w:pPr>
          </w:p>
        </w:tc>
        <w:tc>
          <w:tcPr>
            <w:tcW w:w="1020" w:type="dxa"/>
          </w:tcPr>
          <w:p w:rsidR="00B75EFD" w:rsidRDefault="00B75EFD">
            <w:pPr>
              <w:pStyle w:val="ConsPlusNormal"/>
            </w:pPr>
          </w:p>
        </w:tc>
        <w:tc>
          <w:tcPr>
            <w:tcW w:w="850" w:type="dxa"/>
          </w:tcPr>
          <w:p w:rsidR="00B75EFD" w:rsidRDefault="00B75EFD">
            <w:pPr>
              <w:pStyle w:val="ConsPlusNormal"/>
            </w:pPr>
          </w:p>
        </w:tc>
        <w:tc>
          <w:tcPr>
            <w:tcW w:w="987" w:type="dxa"/>
          </w:tcPr>
          <w:p w:rsidR="00B75EFD" w:rsidRDefault="00B75EFD">
            <w:pPr>
              <w:pStyle w:val="ConsPlusNormal"/>
            </w:pPr>
          </w:p>
        </w:tc>
        <w:tc>
          <w:tcPr>
            <w:tcW w:w="964" w:type="dxa"/>
            <w:gridSpan w:val="2"/>
          </w:tcPr>
          <w:p w:rsidR="00B75EFD" w:rsidRDefault="00B75EFD">
            <w:pPr>
              <w:pStyle w:val="ConsPlusNormal"/>
            </w:pPr>
          </w:p>
        </w:tc>
      </w:tr>
      <w:tr w:rsidR="00B75EFD">
        <w:tc>
          <w:tcPr>
            <w:tcW w:w="907" w:type="dxa"/>
          </w:tcPr>
          <w:p w:rsidR="00B75EFD" w:rsidRDefault="00B75EFD">
            <w:pPr>
              <w:pStyle w:val="ConsPlusNormal"/>
            </w:pPr>
          </w:p>
        </w:tc>
        <w:tc>
          <w:tcPr>
            <w:tcW w:w="5272" w:type="dxa"/>
          </w:tcPr>
          <w:p w:rsidR="00B75EFD" w:rsidRDefault="00B75EFD">
            <w:pPr>
              <w:pStyle w:val="ConsPlusNormal"/>
            </w:pPr>
            <w:r>
              <w:t>По бюджетным организациям</w:t>
            </w:r>
          </w:p>
        </w:tc>
        <w:tc>
          <w:tcPr>
            <w:tcW w:w="1562" w:type="dxa"/>
          </w:tcPr>
          <w:p w:rsidR="00B75EFD" w:rsidRDefault="00B75EFD">
            <w:pPr>
              <w:pStyle w:val="ConsPlusNormal"/>
            </w:pPr>
          </w:p>
        </w:tc>
        <w:tc>
          <w:tcPr>
            <w:tcW w:w="994" w:type="dxa"/>
          </w:tcPr>
          <w:p w:rsidR="00B75EFD" w:rsidRDefault="00B75EFD">
            <w:pPr>
              <w:pStyle w:val="ConsPlusNormal"/>
            </w:pPr>
          </w:p>
        </w:tc>
        <w:tc>
          <w:tcPr>
            <w:tcW w:w="964" w:type="dxa"/>
          </w:tcPr>
          <w:p w:rsidR="00B75EFD" w:rsidRDefault="00B75EFD">
            <w:pPr>
              <w:pStyle w:val="ConsPlusNormal"/>
            </w:pPr>
          </w:p>
        </w:tc>
        <w:tc>
          <w:tcPr>
            <w:tcW w:w="1020" w:type="dxa"/>
          </w:tcPr>
          <w:p w:rsidR="00B75EFD" w:rsidRDefault="00B75EFD">
            <w:pPr>
              <w:pStyle w:val="ConsPlusNormal"/>
            </w:pPr>
          </w:p>
        </w:tc>
        <w:tc>
          <w:tcPr>
            <w:tcW w:w="850" w:type="dxa"/>
          </w:tcPr>
          <w:p w:rsidR="00B75EFD" w:rsidRDefault="00B75EFD">
            <w:pPr>
              <w:pStyle w:val="ConsPlusNormal"/>
            </w:pPr>
          </w:p>
        </w:tc>
        <w:tc>
          <w:tcPr>
            <w:tcW w:w="987" w:type="dxa"/>
          </w:tcPr>
          <w:p w:rsidR="00B75EFD" w:rsidRDefault="00B75EFD">
            <w:pPr>
              <w:pStyle w:val="ConsPlusNormal"/>
            </w:pPr>
          </w:p>
        </w:tc>
        <w:tc>
          <w:tcPr>
            <w:tcW w:w="964" w:type="dxa"/>
            <w:gridSpan w:val="2"/>
          </w:tcPr>
          <w:p w:rsidR="00B75EFD" w:rsidRDefault="00B75EFD">
            <w:pPr>
              <w:pStyle w:val="ConsPlusNormal"/>
            </w:pPr>
          </w:p>
        </w:tc>
      </w:tr>
      <w:tr w:rsidR="00B75EFD">
        <w:tc>
          <w:tcPr>
            <w:tcW w:w="907" w:type="dxa"/>
          </w:tcPr>
          <w:p w:rsidR="00B75EFD" w:rsidRDefault="00B75EFD">
            <w:pPr>
              <w:pStyle w:val="ConsPlusNormal"/>
              <w:jc w:val="center"/>
            </w:pPr>
            <w:r>
              <w:t>1.</w:t>
            </w:r>
          </w:p>
        </w:tc>
        <w:tc>
          <w:tcPr>
            <w:tcW w:w="5272" w:type="dxa"/>
          </w:tcPr>
          <w:p w:rsidR="00B75EFD" w:rsidRDefault="00B75EFD">
            <w:pPr>
              <w:pStyle w:val="ConsPlusNormal"/>
            </w:pPr>
            <w:r>
              <w:t>Среднесписочная численность работников бюджетных организаций (ССЧ)</w:t>
            </w:r>
          </w:p>
        </w:tc>
        <w:tc>
          <w:tcPr>
            <w:tcW w:w="1562" w:type="dxa"/>
          </w:tcPr>
          <w:p w:rsidR="00B75EFD" w:rsidRDefault="00B75EFD">
            <w:pPr>
              <w:pStyle w:val="ConsPlusNormal"/>
              <w:jc w:val="center"/>
            </w:pPr>
            <w:r>
              <w:t>чел.</w:t>
            </w:r>
          </w:p>
        </w:tc>
        <w:tc>
          <w:tcPr>
            <w:tcW w:w="994" w:type="dxa"/>
          </w:tcPr>
          <w:p w:rsidR="00B75EFD" w:rsidRDefault="00B75EFD">
            <w:pPr>
              <w:pStyle w:val="ConsPlusNormal"/>
            </w:pPr>
          </w:p>
        </w:tc>
        <w:tc>
          <w:tcPr>
            <w:tcW w:w="964" w:type="dxa"/>
          </w:tcPr>
          <w:p w:rsidR="00B75EFD" w:rsidRDefault="00B75EFD">
            <w:pPr>
              <w:pStyle w:val="ConsPlusNormal"/>
            </w:pPr>
          </w:p>
        </w:tc>
        <w:tc>
          <w:tcPr>
            <w:tcW w:w="1020" w:type="dxa"/>
          </w:tcPr>
          <w:p w:rsidR="00B75EFD" w:rsidRDefault="00B75EFD">
            <w:pPr>
              <w:pStyle w:val="ConsPlusNormal"/>
            </w:pPr>
          </w:p>
        </w:tc>
        <w:tc>
          <w:tcPr>
            <w:tcW w:w="850" w:type="dxa"/>
          </w:tcPr>
          <w:p w:rsidR="00B75EFD" w:rsidRDefault="00B75EFD">
            <w:pPr>
              <w:pStyle w:val="ConsPlusNormal"/>
            </w:pPr>
          </w:p>
        </w:tc>
        <w:tc>
          <w:tcPr>
            <w:tcW w:w="987" w:type="dxa"/>
          </w:tcPr>
          <w:p w:rsidR="00B75EFD" w:rsidRDefault="00B75EFD">
            <w:pPr>
              <w:pStyle w:val="ConsPlusNormal"/>
            </w:pPr>
          </w:p>
        </w:tc>
        <w:tc>
          <w:tcPr>
            <w:tcW w:w="964" w:type="dxa"/>
            <w:gridSpan w:val="2"/>
          </w:tcPr>
          <w:p w:rsidR="00B75EFD" w:rsidRDefault="00B75EFD">
            <w:pPr>
              <w:pStyle w:val="ConsPlusNormal"/>
            </w:pPr>
          </w:p>
        </w:tc>
      </w:tr>
      <w:tr w:rsidR="00B75EFD">
        <w:tc>
          <w:tcPr>
            <w:tcW w:w="907" w:type="dxa"/>
          </w:tcPr>
          <w:p w:rsidR="00B75EFD" w:rsidRDefault="00B75EFD">
            <w:pPr>
              <w:pStyle w:val="ConsPlusNormal"/>
              <w:jc w:val="center"/>
            </w:pPr>
            <w:r>
              <w:t>1.1</w:t>
            </w:r>
          </w:p>
        </w:tc>
        <w:tc>
          <w:tcPr>
            <w:tcW w:w="5272" w:type="dxa"/>
          </w:tcPr>
          <w:p w:rsidR="00B75EFD" w:rsidRDefault="00B75EFD">
            <w:pPr>
              <w:pStyle w:val="ConsPlusNormal"/>
            </w:pPr>
            <w:r>
              <w:t>в % к предыдущему году</w:t>
            </w:r>
          </w:p>
        </w:tc>
        <w:tc>
          <w:tcPr>
            <w:tcW w:w="1562" w:type="dxa"/>
          </w:tcPr>
          <w:p w:rsidR="00B75EFD" w:rsidRDefault="00B75EFD">
            <w:pPr>
              <w:pStyle w:val="ConsPlusNormal"/>
            </w:pPr>
          </w:p>
        </w:tc>
        <w:tc>
          <w:tcPr>
            <w:tcW w:w="994" w:type="dxa"/>
          </w:tcPr>
          <w:p w:rsidR="00B75EFD" w:rsidRDefault="00B75EFD">
            <w:pPr>
              <w:pStyle w:val="ConsPlusNormal"/>
            </w:pPr>
          </w:p>
        </w:tc>
        <w:tc>
          <w:tcPr>
            <w:tcW w:w="964" w:type="dxa"/>
          </w:tcPr>
          <w:p w:rsidR="00B75EFD" w:rsidRDefault="00B75EFD">
            <w:pPr>
              <w:pStyle w:val="ConsPlusNormal"/>
            </w:pPr>
          </w:p>
        </w:tc>
        <w:tc>
          <w:tcPr>
            <w:tcW w:w="1020" w:type="dxa"/>
          </w:tcPr>
          <w:p w:rsidR="00B75EFD" w:rsidRDefault="00B75EFD">
            <w:pPr>
              <w:pStyle w:val="ConsPlusNormal"/>
            </w:pPr>
          </w:p>
        </w:tc>
        <w:tc>
          <w:tcPr>
            <w:tcW w:w="850" w:type="dxa"/>
          </w:tcPr>
          <w:p w:rsidR="00B75EFD" w:rsidRDefault="00B75EFD">
            <w:pPr>
              <w:pStyle w:val="ConsPlusNormal"/>
            </w:pPr>
          </w:p>
        </w:tc>
        <w:tc>
          <w:tcPr>
            <w:tcW w:w="987" w:type="dxa"/>
          </w:tcPr>
          <w:p w:rsidR="00B75EFD" w:rsidRDefault="00B75EFD">
            <w:pPr>
              <w:pStyle w:val="ConsPlusNormal"/>
            </w:pPr>
          </w:p>
        </w:tc>
        <w:tc>
          <w:tcPr>
            <w:tcW w:w="964" w:type="dxa"/>
            <w:gridSpan w:val="2"/>
          </w:tcPr>
          <w:p w:rsidR="00B75EFD" w:rsidRDefault="00B75EFD">
            <w:pPr>
              <w:pStyle w:val="ConsPlusNormal"/>
            </w:pPr>
          </w:p>
        </w:tc>
      </w:tr>
      <w:tr w:rsidR="00B75EFD">
        <w:tc>
          <w:tcPr>
            <w:tcW w:w="907" w:type="dxa"/>
          </w:tcPr>
          <w:p w:rsidR="00B75EFD" w:rsidRDefault="00B75EFD">
            <w:pPr>
              <w:pStyle w:val="ConsPlusNormal"/>
              <w:jc w:val="center"/>
            </w:pPr>
            <w:r>
              <w:t>1.2</w:t>
            </w:r>
          </w:p>
        </w:tc>
        <w:tc>
          <w:tcPr>
            <w:tcW w:w="5272" w:type="dxa"/>
          </w:tcPr>
          <w:p w:rsidR="00B75EFD" w:rsidRDefault="00B75EFD">
            <w:pPr>
              <w:pStyle w:val="ConsPlusNormal"/>
            </w:pPr>
            <w:r>
              <w:t>доля ССЧ в среднесписочной численности работников предприятий и организаций по полному кругу</w:t>
            </w:r>
          </w:p>
        </w:tc>
        <w:tc>
          <w:tcPr>
            <w:tcW w:w="1562" w:type="dxa"/>
          </w:tcPr>
          <w:p w:rsidR="00B75EFD" w:rsidRDefault="00B75EFD">
            <w:pPr>
              <w:pStyle w:val="ConsPlusNormal"/>
              <w:jc w:val="center"/>
            </w:pPr>
            <w:r>
              <w:t>%</w:t>
            </w:r>
          </w:p>
        </w:tc>
        <w:tc>
          <w:tcPr>
            <w:tcW w:w="994" w:type="dxa"/>
          </w:tcPr>
          <w:p w:rsidR="00B75EFD" w:rsidRDefault="00B75EFD">
            <w:pPr>
              <w:pStyle w:val="ConsPlusNormal"/>
            </w:pPr>
          </w:p>
        </w:tc>
        <w:tc>
          <w:tcPr>
            <w:tcW w:w="964" w:type="dxa"/>
          </w:tcPr>
          <w:p w:rsidR="00B75EFD" w:rsidRDefault="00B75EFD">
            <w:pPr>
              <w:pStyle w:val="ConsPlusNormal"/>
            </w:pPr>
          </w:p>
        </w:tc>
        <w:tc>
          <w:tcPr>
            <w:tcW w:w="1020" w:type="dxa"/>
          </w:tcPr>
          <w:p w:rsidR="00B75EFD" w:rsidRDefault="00B75EFD">
            <w:pPr>
              <w:pStyle w:val="ConsPlusNormal"/>
            </w:pPr>
          </w:p>
        </w:tc>
        <w:tc>
          <w:tcPr>
            <w:tcW w:w="850" w:type="dxa"/>
          </w:tcPr>
          <w:p w:rsidR="00B75EFD" w:rsidRDefault="00B75EFD">
            <w:pPr>
              <w:pStyle w:val="ConsPlusNormal"/>
            </w:pPr>
          </w:p>
        </w:tc>
        <w:tc>
          <w:tcPr>
            <w:tcW w:w="987" w:type="dxa"/>
          </w:tcPr>
          <w:p w:rsidR="00B75EFD" w:rsidRDefault="00B75EFD">
            <w:pPr>
              <w:pStyle w:val="ConsPlusNormal"/>
            </w:pPr>
          </w:p>
        </w:tc>
        <w:tc>
          <w:tcPr>
            <w:tcW w:w="964" w:type="dxa"/>
            <w:gridSpan w:val="2"/>
          </w:tcPr>
          <w:p w:rsidR="00B75EFD" w:rsidRDefault="00B75EFD">
            <w:pPr>
              <w:pStyle w:val="ConsPlusNormal"/>
            </w:pPr>
          </w:p>
        </w:tc>
      </w:tr>
      <w:tr w:rsidR="00B75EFD">
        <w:tc>
          <w:tcPr>
            <w:tcW w:w="907" w:type="dxa"/>
          </w:tcPr>
          <w:p w:rsidR="00B75EFD" w:rsidRDefault="00B75EFD">
            <w:pPr>
              <w:pStyle w:val="ConsPlusNormal"/>
              <w:jc w:val="center"/>
            </w:pPr>
            <w:r>
              <w:t>2.</w:t>
            </w:r>
          </w:p>
        </w:tc>
        <w:tc>
          <w:tcPr>
            <w:tcW w:w="5272" w:type="dxa"/>
          </w:tcPr>
          <w:p w:rsidR="00B75EFD" w:rsidRDefault="00B75EFD">
            <w:pPr>
              <w:pStyle w:val="ConsPlusNormal"/>
            </w:pPr>
            <w:r>
              <w:t>Фонд заработной платы (ФЗП)</w:t>
            </w:r>
          </w:p>
        </w:tc>
        <w:tc>
          <w:tcPr>
            <w:tcW w:w="1562" w:type="dxa"/>
          </w:tcPr>
          <w:p w:rsidR="00B75EFD" w:rsidRDefault="00B75EFD">
            <w:pPr>
              <w:pStyle w:val="ConsPlusNormal"/>
              <w:jc w:val="center"/>
            </w:pPr>
            <w:r>
              <w:t>тыс. руб.</w:t>
            </w:r>
          </w:p>
        </w:tc>
        <w:tc>
          <w:tcPr>
            <w:tcW w:w="994" w:type="dxa"/>
          </w:tcPr>
          <w:p w:rsidR="00B75EFD" w:rsidRDefault="00B75EFD">
            <w:pPr>
              <w:pStyle w:val="ConsPlusNormal"/>
            </w:pPr>
          </w:p>
        </w:tc>
        <w:tc>
          <w:tcPr>
            <w:tcW w:w="964" w:type="dxa"/>
          </w:tcPr>
          <w:p w:rsidR="00B75EFD" w:rsidRDefault="00B75EFD">
            <w:pPr>
              <w:pStyle w:val="ConsPlusNormal"/>
            </w:pPr>
          </w:p>
        </w:tc>
        <w:tc>
          <w:tcPr>
            <w:tcW w:w="1020" w:type="dxa"/>
          </w:tcPr>
          <w:p w:rsidR="00B75EFD" w:rsidRDefault="00B75EFD">
            <w:pPr>
              <w:pStyle w:val="ConsPlusNormal"/>
            </w:pPr>
          </w:p>
        </w:tc>
        <w:tc>
          <w:tcPr>
            <w:tcW w:w="850" w:type="dxa"/>
          </w:tcPr>
          <w:p w:rsidR="00B75EFD" w:rsidRDefault="00B75EFD">
            <w:pPr>
              <w:pStyle w:val="ConsPlusNormal"/>
            </w:pPr>
          </w:p>
        </w:tc>
        <w:tc>
          <w:tcPr>
            <w:tcW w:w="987" w:type="dxa"/>
          </w:tcPr>
          <w:p w:rsidR="00B75EFD" w:rsidRDefault="00B75EFD">
            <w:pPr>
              <w:pStyle w:val="ConsPlusNormal"/>
            </w:pPr>
          </w:p>
        </w:tc>
        <w:tc>
          <w:tcPr>
            <w:tcW w:w="964" w:type="dxa"/>
            <w:gridSpan w:val="2"/>
          </w:tcPr>
          <w:p w:rsidR="00B75EFD" w:rsidRDefault="00B75EFD">
            <w:pPr>
              <w:pStyle w:val="ConsPlusNormal"/>
            </w:pPr>
          </w:p>
        </w:tc>
      </w:tr>
      <w:tr w:rsidR="00B75EFD">
        <w:tc>
          <w:tcPr>
            <w:tcW w:w="907" w:type="dxa"/>
          </w:tcPr>
          <w:p w:rsidR="00B75EFD" w:rsidRDefault="00B75EFD">
            <w:pPr>
              <w:pStyle w:val="ConsPlusNormal"/>
              <w:jc w:val="center"/>
            </w:pPr>
            <w:r>
              <w:t>2.2</w:t>
            </w:r>
          </w:p>
        </w:tc>
        <w:tc>
          <w:tcPr>
            <w:tcW w:w="5272" w:type="dxa"/>
          </w:tcPr>
          <w:p w:rsidR="00B75EFD" w:rsidRDefault="00B75EFD">
            <w:pPr>
              <w:pStyle w:val="ConsPlusNormal"/>
            </w:pPr>
            <w:r>
              <w:t>в % к предыдущему году</w:t>
            </w:r>
          </w:p>
        </w:tc>
        <w:tc>
          <w:tcPr>
            <w:tcW w:w="1562" w:type="dxa"/>
          </w:tcPr>
          <w:p w:rsidR="00B75EFD" w:rsidRDefault="00B75EFD">
            <w:pPr>
              <w:pStyle w:val="ConsPlusNormal"/>
            </w:pPr>
          </w:p>
        </w:tc>
        <w:tc>
          <w:tcPr>
            <w:tcW w:w="994" w:type="dxa"/>
          </w:tcPr>
          <w:p w:rsidR="00B75EFD" w:rsidRDefault="00B75EFD">
            <w:pPr>
              <w:pStyle w:val="ConsPlusNormal"/>
            </w:pPr>
          </w:p>
        </w:tc>
        <w:tc>
          <w:tcPr>
            <w:tcW w:w="964" w:type="dxa"/>
          </w:tcPr>
          <w:p w:rsidR="00B75EFD" w:rsidRDefault="00B75EFD">
            <w:pPr>
              <w:pStyle w:val="ConsPlusNormal"/>
            </w:pPr>
          </w:p>
        </w:tc>
        <w:tc>
          <w:tcPr>
            <w:tcW w:w="1020" w:type="dxa"/>
          </w:tcPr>
          <w:p w:rsidR="00B75EFD" w:rsidRDefault="00B75EFD">
            <w:pPr>
              <w:pStyle w:val="ConsPlusNormal"/>
            </w:pPr>
          </w:p>
        </w:tc>
        <w:tc>
          <w:tcPr>
            <w:tcW w:w="850" w:type="dxa"/>
          </w:tcPr>
          <w:p w:rsidR="00B75EFD" w:rsidRDefault="00B75EFD">
            <w:pPr>
              <w:pStyle w:val="ConsPlusNormal"/>
            </w:pPr>
          </w:p>
        </w:tc>
        <w:tc>
          <w:tcPr>
            <w:tcW w:w="987" w:type="dxa"/>
          </w:tcPr>
          <w:p w:rsidR="00B75EFD" w:rsidRDefault="00B75EFD">
            <w:pPr>
              <w:pStyle w:val="ConsPlusNormal"/>
            </w:pPr>
          </w:p>
        </w:tc>
        <w:tc>
          <w:tcPr>
            <w:tcW w:w="964" w:type="dxa"/>
            <w:gridSpan w:val="2"/>
          </w:tcPr>
          <w:p w:rsidR="00B75EFD" w:rsidRDefault="00B75EFD">
            <w:pPr>
              <w:pStyle w:val="ConsPlusNormal"/>
            </w:pPr>
          </w:p>
        </w:tc>
      </w:tr>
      <w:tr w:rsidR="00B75EFD">
        <w:tc>
          <w:tcPr>
            <w:tcW w:w="907" w:type="dxa"/>
          </w:tcPr>
          <w:p w:rsidR="00B75EFD" w:rsidRDefault="00B75EFD">
            <w:pPr>
              <w:pStyle w:val="ConsPlusNormal"/>
              <w:jc w:val="center"/>
            </w:pPr>
            <w:r>
              <w:t>3.</w:t>
            </w:r>
          </w:p>
        </w:tc>
        <w:tc>
          <w:tcPr>
            <w:tcW w:w="5272" w:type="dxa"/>
          </w:tcPr>
          <w:p w:rsidR="00B75EFD" w:rsidRDefault="00B75EFD">
            <w:pPr>
              <w:pStyle w:val="ConsPlusNormal"/>
            </w:pPr>
            <w:r>
              <w:t>Среднемесячная заработная плата одного работника</w:t>
            </w:r>
          </w:p>
        </w:tc>
        <w:tc>
          <w:tcPr>
            <w:tcW w:w="1562" w:type="dxa"/>
          </w:tcPr>
          <w:p w:rsidR="00B75EFD" w:rsidRDefault="00B75EFD">
            <w:pPr>
              <w:pStyle w:val="ConsPlusNormal"/>
              <w:jc w:val="center"/>
            </w:pPr>
            <w:r>
              <w:t>руб.</w:t>
            </w:r>
          </w:p>
        </w:tc>
        <w:tc>
          <w:tcPr>
            <w:tcW w:w="994" w:type="dxa"/>
          </w:tcPr>
          <w:p w:rsidR="00B75EFD" w:rsidRDefault="00B75EFD">
            <w:pPr>
              <w:pStyle w:val="ConsPlusNormal"/>
            </w:pPr>
          </w:p>
        </w:tc>
        <w:tc>
          <w:tcPr>
            <w:tcW w:w="964" w:type="dxa"/>
          </w:tcPr>
          <w:p w:rsidR="00B75EFD" w:rsidRDefault="00B75EFD">
            <w:pPr>
              <w:pStyle w:val="ConsPlusNormal"/>
            </w:pPr>
          </w:p>
        </w:tc>
        <w:tc>
          <w:tcPr>
            <w:tcW w:w="1020" w:type="dxa"/>
          </w:tcPr>
          <w:p w:rsidR="00B75EFD" w:rsidRDefault="00B75EFD">
            <w:pPr>
              <w:pStyle w:val="ConsPlusNormal"/>
            </w:pPr>
          </w:p>
        </w:tc>
        <w:tc>
          <w:tcPr>
            <w:tcW w:w="850" w:type="dxa"/>
          </w:tcPr>
          <w:p w:rsidR="00B75EFD" w:rsidRDefault="00B75EFD">
            <w:pPr>
              <w:pStyle w:val="ConsPlusNormal"/>
            </w:pPr>
          </w:p>
        </w:tc>
        <w:tc>
          <w:tcPr>
            <w:tcW w:w="987" w:type="dxa"/>
          </w:tcPr>
          <w:p w:rsidR="00B75EFD" w:rsidRDefault="00B75EFD">
            <w:pPr>
              <w:pStyle w:val="ConsPlusNormal"/>
            </w:pPr>
          </w:p>
        </w:tc>
        <w:tc>
          <w:tcPr>
            <w:tcW w:w="964" w:type="dxa"/>
            <w:gridSpan w:val="2"/>
          </w:tcPr>
          <w:p w:rsidR="00B75EFD" w:rsidRDefault="00B75EFD">
            <w:pPr>
              <w:pStyle w:val="ConsPlusNormal"/>
            </w:pPr>
          </w:p>
        </w:tc>
      </w:tr>
      <w:tr w:rsidR="00B75EFD">
        <w:tc>
          <w:tcPr>
            <w:tcW w:w="907" w:type="dxa"/>
          </w:tcPr>
          <w:p w:rsidR="00B75EFD" w:rsidRDefault="00B75EFD">
            <w:pPr>
              <w:pStyle w:val="ConsPlusNormal"/>
              <w:jc w:val="center"/>
            </w:pPr>
            <w:r>
              <w:t>3.3</w:t>
            </w:r>
          </w:p>
        </w:tc>
        <w:tc>
          <w:tcPr>
            <w:tcW w:w="5272" w:type="dxa"/>
          </w:tcPr>
          <w:p w:rsidR="00B75EFD" w:rsidRDefault="00B75EFD">
            <w:pPr>
              <w:pStyle w:val="ConsPlusNormal"/>
            </w:pPr>
            <w:r>
              <w:t>в % к предыдущему году</w:t>
            </w:r>
          </w:p>
        </w:tc>
        <w:tc>
          <w:tcPr>
            <w:tcW w:w="1562" w:type="dxa"/>
          </w:tcPr>
          <w:p w:rsidR="00B75EFD" w:rsidRDefault="00B75EFD">
            <w:pPr>
              <w:pStyle w:val="ConsPlusNormal"/>
            </w:pPr>
          </w:p>
        </w:tc>
        <w:tc>
          <w:tcPr>
            <w:tcW w:w="994" w:type="dxa"/>
          </w:tcPr>
          <w:p w:rsidR="00B75EFD" w:rsidRDefault="00B75EFD">
            <w:pPr>
              <w:pStyle w:val="ConsPlusNormal"/>
            </w:pPr>
          </w:p>
        </w:tc>
        <w:tc>
          <w:tcPr>
            <w:tcW w:w="964" w:type="dxa"/>
          </w:tcPr>
          <w:p w:rsidR="00B75EFD" w:rsidRDefault="00B75EFD">
            <w:pPr>
              <w:pStyle w:val="ConsPlusNormal"/>
            </w:pPr>
          </w:p>
        </w:tc>
        <w:tc>
          <w:tcPr>
            <w:tcW w:w="1020" w:type="dxa"/>
          </w:tcPr>
          <w:p w:rsidR="00B75EFD" w:rsidRDefault="00B75EFD">
            <w:pPr>
              <w:pStyle w:val="ConsPlusNormal"/>
            </w:pPr>
          </w:p>
        </w:tc>
        <w:tc>
          <w:tcPr>
            <w:tcW w:w="850" w:type="dxa"/>
          </w:tcPr>
          <w:p w:rsidR="00B75EFD" w:rsidRDefault="00B75EFD">
            <w:pPr>
              <w:pStyle w:val="ConsPlusNormal"/>
            </w:pPr>
          </w:p>
        </w:tc>
        <w:tc>
          <w:tcPr>
            <w:tcW w:w="987" w:type="dxa"/>
          </w:tcPr>
          <w:p w:rsidR="00B75EFD" w:rsidRDefault="00B75EFD">
            <w:pPr>
              <w:pStyle w:val="ConsPlusNormal"/>
            </w:pPr>
          </w:p>
        </w:tc>
        <w:tc>
          <w:tcPr>
            <w:tcW w:w="964" w:type="dxa"/>
            <w:gridSpan w:val="2"/>
          </w:tcPr>
          <w:p w:rsidR="00B75EFD" w:rsidRDefault="00B75EFD">
            <w:pPr>
              <w:pStyle w:val="ConsPlusNormal"/>
            </w:pPr>
          </w:p>
        </w:tc>
      </w:tr>
      <w:tr w:rsidR="00B75EFD">
        <w:tc>
          <w:tcPr>
            <w:tcW w:w="907" w:type="dxa"/>
          </w:tcPr>
          <w:p w:rsidR="00B75EFD" w:rsidRDefault="00B75EFD">
            <w:pPr>
              <w:pStyle w:val="ConsPlusNormal"/>
              <w:jc w:val="center"/>
            </w:pPr>
            <w:r>
              <w:t>3.4</w:t>
            </w:r>
          </w:p>
        </w:tc>
        <w:tc>
          <w:tcPr>
            <w:tcW w:w="5272" w:type="dxa"/>
          </w:tcPr>
          <w:p w:rsidR="00B75EFD" w:rsidRDefault="00B75EFD">
            <w:pPr>
              <w:pStyle w:val="ConsPlusNormal"/>
            </w:pPr>
            <w:r>
              <w:t>доля ФЗП в фонде заработной платы по полному кругу</w:t>
            </w:r>
          </w:p>
        </w:tc>
        <w:tc>
          <w:tcPr>
            <w:tcW w:w="1562" w:type="dxa"/>
          </w:tcPr>
          <w:p w:rsidR="00B75EFD" w:rsidRDefault="00B75EFD">
            <w:pPr>
              <w:pStyle w:val="ConsPlusNormal"/>
              <w:jc w:val="center"/>
            </w:pPr>
            <w:r>
              <w:t>%</w:t>
            </w:r>
          </w:p>
        </w:tc>
        <w:tc>
          <w:tcPr>
            <w:tcW w:w="994" w:type="dxa"/>
          </w:tcPr>
          <w:p w:rsidR="00B75EFD" w:rsidRDefault="00B75EFD">
            <w:pPr>
              <w:pStyle w:val="ConsPlusNormal"/>
            </w:pPr>
          </w:p>
        </w:tc>
        <w:tc>
          <w:tcPr>
            <w:tcW w:w="964" w:type="dxa"/>
          </w:tcPr>
          <w:p w:rsidR="00B75EFD" w:rsidRDefault="00B75EFD">
            <w:pPr>
              <w:pStyle w:val="ConsPlusNormal"/>
            </w:pPr>
          </w:p>
        </w:tc>
        <w:tc>
          <w:tcPr>
            <w:tcW w:w="1020" w:type="dxa"/>
          </w:tcPr>
          <w:p w:rsidR="00B75EFD" w:rsidRDefault="00B75EFD">
            <w:pPr>
              <w:pStyle w:val="ConsPlusNormal"/>
            </w:pPr>
          </w:p>
        </w:tc>
        <w:tc>
          <w:tcPr>
            <w:tcW w:w="850" w:type="dxa"/>
          </w:tcPr>
          <w:p w:rsidR="00B75EFD" w:rsidRDefault="00B75EFD">
            <w:pPr>
              <w:pStyle w:val="ConsPlusNormal"/>
            </w:pPr>
          </w:p>
        </w:tc>
        <w:tc>
          <w:tcPr>
            <w:tcW w:w="987" w:type="dxa"/>
          </w:tcPr>
          <w:p w:rsidR="00B75EFD" w:rsidRDefault="00B75EFD">
            <w:pPr>
              <w:pStyle w:val="ConsPlusNormal"/>
            </w:pPr>
          </w:p>
        </w:tc>
        <w:tc>
          <w:tcPr>
            <w:tcW w:w="964" w:type="dxa"/>
            <w:gridSpan w:val="2"/>
          </w:tcPr>
          <w:p w:rsidR="00B75EFD" w:rsidRDefault="00B75EFD">
            <w:pPr>
              <w:pStyle w:val="ConsPlusNormal"/>
            </w:pPr>
          </w:p>
        </w:tc>
      </w:tr>
      <w:tr w:rsidR="00B75EFD">
        <w:tc>
          <w:tcPr>
            <w:tcW w:w="907" w:type="dxa"/>
          </w:tcPr>
          <w:p w:rsidR="00B75EFD" w:rsidRDefault="00B75EFD">
            <w:pPr>
              <w:pStyle w:val="ConsPlusNormal"/>
            </w:pPr>
          </w:p>
        </w:tc>
        <w:tc>
          <w:tcPr>
            <w:tcW w:w="5272" w:type="dxa"/>
          </w:tcPr>
          <w:p w:rsidR="00B75EFD" w:rsidRDefault="00B75EFD">
            <w:pPr>
              <w:pStyle w:val="ConsPlusNormal"/>
            </w:pPr>
            <w:r>
              <w:t>По малым предприятиям</w:t>
            </w:r>
          </w:p>
        </w:tc>
        <w:tc>
          <w:tcPr>
            <w:tcW w:w="1562" w:type="dxa"/>
          </w:tcPr>
          <w:p w:rsidR="00B75EFD" w:rsidRDefault="00B75EFD">
            <w:pPr>
              <w:pStyle w:val="ConsPlusNormal"/>
            </w:pPr>
          </w:p>
        </w:tc>
        <w:tc>
          <w:tcPr>
            <w:tcW w:w="994" w:type="dxa"/>
          </w:tcPr>
          <w:p w:rsidR="00B75EFD" w:rsidRDefault="00B75EFD">
            <w:pPr>
              <w:pStyle w:val="ConsPlusNormal"/>
            </w:pPr>
          </w:p>
        </w:tc>
        <w:tc>
          <w:tcPr>
            <w:tcW w:w="964" w:type="dxa"/>
          </w:tcPr>
          <w:p w:rsidR="00B75EFD" w:rsidRDefault="00B75EFD">
            <w:pPr>
              <w:pStyle w:val="ConsPlusNormal"/>
            </w:pPr>
          </w:p>
        </w:tc>
        <w:tc>
          <w:tcPr>
            <w:tcW w:w="1020" w:type="dxa"/>
          </w:tcPr>
          <w:p w:rsidR="00B75EFD" w:rsidRDefault="00B75EFD">
            <w:pPr>
              <w:pStyle w:val="ConsPlusNormal"/>
            </w:pPr>
          </w:p>
        </w:tc>
        <w:tc>
          <w:tcPr>
            <w:tcW w:w="850" w:type="dxa"/>
          </w:tcPr>
          <w:p w:rsidR="00B75EFD" w:rsidRDefault="00B75EFD">
            <w:pPr>
              <w:pStyle w:val="ConsPlusNormal"/>
            </w:pPr>
          </w:p>
        </w:tc>
        <w:tc>
          <w:tcPr>
            <w:tcW w:w="987" w:type="dxa"/>
          </w:tcPr>
          <w:p w:rsidR="00B75EFD" w:rsidRDefault="00B75EFD">
            <w:pPr>
              <w:pStyle w:val="ConsPlusNormal"/>
            </w:pPr>
          </w:p>
        </w:tc>
        <w:tc>
          <w:tcPr>
            <w:tcW w:w="340" w:type="dxa"/>
          </w:tcPr>
          <w:p w:rsidR="00B75EFD" w:rsidRDefault="00B75EFD">
            <w:pPr>
              <w:pStyle w:val="ConsPlusNormal"/>
            </w:pPr>
          </w:p>
        </w:tc>
        <w:tc>
          <w:tcPr>
            <w:tcW w:w="624" w:type="dxa"/>
          </w:tcPr>
          <w:p w:rsidR="00B75EFD" w:rsidRDefault="00B75EFD">
            <w:pPr>
              <w:pStyle w:val="ConsPlusNormal"/>
            </w:pPr>
          </w:p>
        </w:tc>
      </w:tr>
      <w:tr w:rsidR="00B75EFD">
        <w:tc>
          <w:tcPr>
            <w:tcW w:w="907" w:type="dxa"/>
          </w:tcPr>
          <w:p w:rsidR="00B75EFD" w:rsidRDefault="00B75EFD">
            <w:pPr>
              <w:pStyle w:val="ConsPlusNormal"/>
              <w:jc w:val="center"/>
            </w:pPr>
            <w:r>
              <w:t>1.</w:t>
            </w:r>
          </w:p>
        </w:tc>
        <w:tc>
          <w:tcPr>
            <w:tcW w:w="5272" w:type="dxa"/>
          </w:tcPr>
          <w:p w:rsidR="00B75EFD" w:rsidRDefault="00B75EFD">
            <w:pPr>
              <w:pStyle w:val="ConsPlusNormal"/>
            </w:pPr>
            <w:r>
              <w:t>Среднесписочная численность работников малых предприятий (ССЧ)</w:t>
            </w:r>
          </w:p>
        </w:tc>
        <w:tc>
          <w:tcPr>
            <w:tcW w:w="1562" w:type="dxa"/>
          </w:tcPr>
          <w:p w:rsidR="00B75EFD" w:rsidRDefault="00B75EFD">
            <w:pPr>
              <w:pStyle w:val="ConsPlusNormal"/>
              <w:jc w:val="center"/>
            </w:pPr>
            <w:r>
              <w:t>чел.</w:t>
            </w:r>
          </w:p>
        </w:tc>
        <w:tc>
          <w:tcPr>
            <w:tcW w:w="994" w:type="dxa"/>
          </w:tcPr>
          <w:p w:rsidR="00B75EFD" w:rsidRDefault="00B75EFD">
            <w:pPr>
              <w:pStyle w:val="ConsPlusNormal"/>
            </w:pPr>
          </w:p>
        </w:tc>
        <w:tc>
          <w:tcPr>
            <w:tcW w:w="964" w:type="dxa"/>
          </w:tcPr>
          <w:p w:rsidR="00B75EFD" w:rsidRDefault="00B75EFD">
            <w:pPr>
              <w:pStyle w:val="ConsPlusNormal"/>
            </w:pPr>
          </w:p>
        </w:tc>
        <w:tc>
          <w:tcPr>
            <w:tcW w:w="1020" w:type="dxa"/>
          </w:tcPr>
          <w:p w:rsidR="00B75EFD" w:rsidRDefault="00B75EFD">
            <w:pPr>
              <w:pStyle w:val="ConsPlusNormal"/>
            </w:pPr>
          </w:p>
        </w:tc>
        <w:tc>
          <w:tcPr>
            <w:tcW w:w="850" w:type="dxa"/>
          </w:tcPr>
          <w:p w:rsidR="00B75EFD" w:rsidRDefault="00B75EFD">
            <w:pPr>
              <w:pStyle w:val="ConsPlusNormal"/>
            </w:pPr>
          </w:p>
        </w:tc>
        <w:tc>
          <w:tcPr>
            <w:tcW w:w="987" w:type="dxa"/>
          </w:tcPr>
          <w:p w:rsidR="00B75EFD" w:rsidRDefault="00B75EFD">
            <w:pPr>
              <w:pStyle w:val="ConsPlusNormal"/>
            </w:pPr>
          </w:p>
        </w:tc>
        <w:tc>
          <w:tcPr>
            <w:tcW w:w="964" w:type="dxa"/>
            <w:gridSpan w:val="2"/>
          </w:tcPr>
          <w:p w:rsidR="00B75EFD" w:rsidRDefault="00B75EFD">
            <w:pPr>
              <w:pStyle w:val="ConsPlusNormal"/>
            </w:pPr>
          </w:p>
        </w:tc>
      </w:tr>
      <w:tr w:rsidR="00B75EFD">
        <w:tc>
          <w:tcPr>
            <w:tcW w:w="907" w:type="dxa"/>
          </w:tcPr>
          <w:p w:rsidR="00B75EFD" w:rsidRDefault="00B75EFD">
            <w:pPr>
              <w:pStyle w:val="ConsPlusNormal"/>
              <w:jc w:val="center"/>
            </w:pPr>
            <w:r>
              <w:t>1.1</w:t>
            </w:r>
          </w:p>
        </w:tc>
        <w:tc>
          <w:tcPr>
            <w:tcW w:w="5272" w:type="dxa"/>
          </w:tcPr>
          <w:p w:rsidR="00B75EFD" w:rsidRDefault="00B75EFD">
            <w:pPr>
              <w:pStyle w:val="ConsPlusNormal"/>
            </w:pPr>
            <w:r>
              <w:t>в % к предыдущему году</w:t>
            </w:r>
          </w:p>
        </w:tc>
        <w:tc>
          <w:tcPr>
            <w:tcW w:w="1562" w:type="dxa"/>
          </w:tcPr>
          <w:p w:rsidR="00B75EFD" w:rsidRDefault="00B75EFD">
            <w:pPr>
              <w:pStyle w:val="ConsPlusNormal"/>
            </w:pPr>
          </w:p>
        </w:tc>
        <w:tc>
          <w:tcPr>
            <w:tcW w:w="994" w:type="dxa"/>
          </w:tcPr>
          <w:p w:rsidR="00B75EFD" w:rsidRDefault="00B75EFD">
            <w:pPr>
              <w:pStyle w:val="ConsPlusNormal"/>
            </w:pPr>
          </w:p>
        </w:tc>
        <w:tc>
          <w:tcPr>
            <w:tcW w:w="964" w:type="dxa"/>
          </w:tcPr>
          <w:p w:rsidR="00B75EFD" w:rsidRDefault="00B75EFD">
            <w:pPr>
              <w:pStyle w:val="ConsPlusNormal"/>
            </w:pPr>
          </w:p>
        </w:tc>
        <w:tc>
          <w:tcPr>
            <w:tcW w:w="1020" w:type="dxa"/>
          </w:tcPr>
          <w:p w:rsidR="00B75EFD" w:rsidRDefault="00B75EFD">
            <w:pPr>
              <w:pStyle w:val="ConsPlusNormal"/>
            </w:pPr>
          </w:p>
        </w:tc>
        <w:tc>
          <w:tcPr>
            <w:tcW w:w="850" w:type="dxa"/>
          </w:tcPr>
          <w:p w:rsidR="00B75EFD" w:rsidRDefault="00B75EFD">
            <w:pPr>
              <w:pStyle w:val="ConsPlusNormal"/>
            </w:pPr>
          </w:p>
        </w:tc>
        <w:tc>
          <w:tcPr>
            <w:tcW w:w="987" w:type="dxa"/>
          </w:tcPr>
          <w:p w:rsidR="00B75EFD" w:rsidRDefault="00B75EFD">
            <w:pPr>
              <w:pStyle w:val="ConsPlusNormal"/>
            </w:pPr>
          </w:p>
        </w:tc>
        <w:tc>
          <w:tcPr>
            <w:tcW w:w="964" w:type="dxa"/>
            <w:gridSpan w:val="2"/>
          </w:tcPr>
          <w:p w:rsidR="00B75EFD" w:rsidRDefault="00B75EFD">
            <w:pPr>
              <w:pStyle w:val="ConsPlusNormal"/>
            </w:pPr>
          </w:p>
        </w:tc>
      </w:tr>
      <w:tr w:rsidR="00B75EFD">
        <w:tc>
          <w:tcPr>
            <w:tcW w:w="907" w:type="dxa"/>
          </w:tcPr>
          <w:p w:rsidR="00B75EFD" w:rsidRDefault="00B75EFD">
            <w:pPr>
              <w:pStyle w:val="ConsPlusNormal"/>
              <w:jc w:val="center"/>
            </w:pPr>
            <w:r>
              <w:lastRenderedPageBreak/>
              <w:t>1.2</w:t>
            </w:r>
          </w:p>
        </w:tc>
        <w:tc>
          <w:tcPr>
            <w:tcW w:w="5272" w:type="dxa"/>
          </w:tcPr>
          <w:p w:rsidR="00B75EFD" w:rsidRDefault="00B75EFD">
            <w:pPr>
              <w:pStyle w:val="ConsPlusNormal"/>
            </w:pPr>
            <w:r>
              <w:t>доля ССЧ в среднесписочной численности работников предприятий и организаций по полному кругу</w:t>
            </w:r>
          </w:p>
        </w:tc>
        <w:tc>
          <w:tcPr>
            <w:tcW w:w="1562" w:type="dxa"/>
          </w:tcPr>
          <w:p w:rsidR="00B75EFD" w:rsidRDefault="00B75EFD">
            <w:pPr>
              <w:pStyle w:val="ConsPlusNormal"/>
              <w:jc w:val="center"/>
            </w:pPr>
            <w:r>
              <w:t>%</w:t>
            </w:r>
          </w:p>
        </w:tc>
        <w:tc>
          <w:tcPr>
            <w:tcW w:w="994" w:type="dxa"/>
          </w:tcPr>
          <w:p w:rsidR="00B75EFD" w:rsidRDefault="00B75EFD">
            <w:pPr>
              <w:pStyle w:val="ConsPlusNormal"/>
            </w:pPr>
          </w:p>
        </w:tc>
        <w:tc>
          <w:tcPr>
            <w:tcW w:w="964" w:type="dxa"/>
          </w:tcPr>
          <w:p w:rsidR="00B75EFD" w:rsidRDefault="00B75EFD">
            <w:pPr>
              <w:pStyle w:val="ConsPlusNormal"/>
            </w:pPr>
          </w:p>
        </w:tc>
        <w:tc>
          <w:tcPr>
            <w:tcW w:w="1020" w:type="dxa"/>
          </w:tcPr>
          <w:p w:rsidR="00B75EFD" w:rsidRDefault="00B75EFD">
            <w:pPr>
              <w:pStyle w:val="ConsPlusNormal"/>
            </w:pPr>
          </w:p>
        </w:tc>
        <w:tc>
          <w:tcPr>
            <w:tcW w:w="850" w:type="dxa"/>
          </w:tcPr>
          <w:p w:rsidR="00B75EFD" w:rsidRDefault="00B75EFD">
            <w:pPr>
              <w:pStyle w:val="ConsPlusNormal"/>
            </w:pPr>
          </w:p>
        </w:tc>
        <w:tc>
          <w:tcPr>
            <w:tcW w:w="987" w:type="dxa"/>
          </w:tcPr>
          <w:p w:rsidR="00B75EFD" w:rsidRDefault="00B75EFD">
            <w:pPr>
              <w:pStyle w:val="ConsPlusNormal"/>
            </w:pPr>
          </w:p>
        </w:tc>
        <w:tc>
          <w:tcPr>
            <w:tcW w:w="964" w:type="dxa"/>
            <w:gridSpan w:val="2"/>
          </w:tcPr>
          <w:p w:rsidR="00B75EFD" w:rsidRDefault="00B75EFD">
            <w:pPr>
              <w:pStyle w:val="ConsPlusNormal"/>
            </w:pPr>
          </w:p>
        </w:tc>
      </w:tr>
      <w:tr w:rsidR="00B75EFD">
        <w:tc>
          <w:tcPr>
            <w:tcW w:w="907" w:type="dxa"/>
          </w:tcPr>
          <w:p w:rsidR="00B75EFD" w:rsidRDefault="00B75EFD">
            <w:pPr>
              <w:pStyle w:val="ConsPlusNormal"/>
              <w:jc w:val="center"/>
            </w:pPr>
            <w:r>
              <w:t>2.</w:t>
            </w:r>
          </w:p>
        </w:tc>
        <w:tc>
          <w:tcPr>
            <w:tcW w:w="5272" w:type="dxa"/>
          </w:tcPr>
          <w:p w:rsidR="00B75EFD" w:rsidRDefault="00B75EFD">
            <w:pPr>
              <w:pStyle w:val="ConsPlusNormal"/>
            </w:pPr>
            <w:r>
              <w:t>Фонд заработной платы (ФЗП)</w:t>
            </w:r>
          </w:p>
        </w:tc>
        <w:tc>
          <w:tcPr>
            <w:tcW w:w="1562" w:type="dxa"/>
          </w:tcPr>
          <w:p w:rsidR="00B75EFD" w:rsidRDefault="00B75EFD">
            <w:pPr>
              <w:pStyle w:val="ConsPlusNormal"/>
              <w:jc w:val="center"/>
            </w:pPr>
            <w:r>
              <w:t>тыс. руб.</w:t>
            </w:r>
          </w:p>
        </w:tc>
        <w:tc>
          <w:tcPr>
            <w:tcW w:w="994" w:type="dxa"/>
          </w:tcPr>
          <w:p w:rsidR="00B75EFD" w:rsidRDefault="00B75EFD">
            <w:pPr>
              <w:pStyle w:val="ConsPlusNormal"/>
            </w:pPr>
          </w:p>
        </w:tc>
        <w:tc>
          <w:tcPr>
            <w:tcW w:w="964" w:type="dxa"/>
          </w:tcPr>
          <w:p w:rsidR="00B75EFD" w:rsidRDefault="00B75EFD">
            <w:pPr>
              <w:pStyle w:val="ConsPlusNormal"/>
            </w:pPr>
          </w:p>
        </w:tc>
        <w:tc>
          <w:tcPr>
            <w:tcW w:w="1020" w:type="dxa"/>
          </w:tcPr>
          <w:p w:rsidR="00B75EFD" w:rsidRDefault="00B75EFD">
            <w:pPr>
              <w:pStyle w:val="ConsPlusNormal"/>
            </w:pPr>
          </w:p>
        </w:tc>
        <w:tc>
          <w:tcPr>
            <w:tcW w:w="850" w:type="dxa"/>
          </w:tcPr>
          <w:p w:rsidR="00B75EFD" w:rsidRDefault="00B75EFD">
            <w:pPr>
              <w:pStyle w:val="ConsPlusNormal"/>
            </w:pPr>
          </w:p>
        </w:tc>
        <w:tc>
          <w:tcPr>
            <w:tcW w:w="987" w:type="dxa"/>
          </w:tcPr>
          <w:p w:rsidR="00B75EFD" w:rsidRDefault="00B75EFD">
            <w:pPr>
              <w:pStyle w:val="ConsPlusNormal"/>
            </w:pPr>
          </w:p>
        </w:tc>
        <w:tc>
          <w:tcPr>
            <w:tcW w:w="964" w:type="dxa"/>
            <w:gridSpan w:val="2"/>
          </w:tcPr>
          <w:p w:rsidR="00B75EFD" w:rsidRDefault="00B75EFD">
            <w:pPr>
              <w:pStyle w:val="ConsPlusNormal"/>
            </w:pPr>
          </w:p>
        </w:tc>
      </w:tr>
      <w:tr w:rsidR="00B75EFD">
        <w:tc>
          <w:tcPr>
            <w:tcW w:w="907" w:type="dxa"/>
          </w:tcPr>
          <w:p w:rsidR="00B75EFD" w:rsidRDefault="00B75EFD">
            <w:pPr>
              <w:pStyle w:val="ConsPlusNormal"/>
              <w:jc w:val="center"/>
            </w:pPr>
            <w:r>
              <w:t>2.2</w:t>
            </w:r>
          </w:p>
        </w:tc>
        <w:tc>
          <w:tcPr>
            <w:tcW w:w="5272" w:type="dxa"/>
          </w:tcPr>
          <w:p w:rsidR="00B75EFD" w:rsidRDefault="00B75EFD">
            <w:pPr>
              <w:pStyle w:val="ConsPlusNormal"/>
            </w:pPr>
            <w:r>
              <w:t>в % к предыдущему году</w:t>
            </w:r>
          </w:p>
        </w:tc>
        <w:tc>
          <w:tcPr>
            <w:tcW w:w="1562" w:type="dxa"/>
          </w:tcPr>
          <w:p w:rsidR="00B75EFD" w:rsidRDefault="00B75EFD">
            <w:pPr>
              <w:pStyle w:val="ConsPlusNormal"/>
            </w:pPr>
          </w:p>
        </w:tc>
        <w:tc>
          <w:tcPr>
            <w:tcW w:w="994" w:type="dxa"/>
          </w:tcPr>
          <w:p w:rsidR="00B75EFD" w:rsidRDefault="00B75EFD">
            <w:pPr>
              <w:pStyle w:val="ConsPlusNormal"/>
            </w:pPr>
          </w:p>
        </w:tc>
        <w:tc>
          <w:tcPr>
            <w:tcW w:w="964" w:type="dxa"/>
          </w:tcPr>
          <w:p w:rsidR="00B75EFD" w:rsidRDefault="00B75EFD">
            <w:pPr>
              <w:pStyle w:val="ConsPlusNormal"/>
            </w:pPr>
          </w:p>
        </w:tc>
        <w:tc>
          <w:tcPr>
            <w:tcW w:w="1020" w:type="dxa"/>
          </w:tcPr>
          <w:p w:rsidR="00B75EFD" w:rsidRDefault="00B75EFD">
            <w:pPr>
              <w:pStyle w:val="ConsPlusNormal"/>
            </w:pPr>
          </w:p>
        </w:tc>
        <w:tc>
          <w:tcPr>
            <w:tcW w:w="850" w:type="dxa"/>
          </w:tcPr>
          <w:p w:rsidR="00B75EFD" w:rsidRDefault="00B75EFD">
            <w:pPr>
              <w:pStyle w:val="ConsPlusNormal"/>
            </w:pPr>
          </w:p>
        </w:tc>
        <w:tc>
          <w:tcPr>
            <w:tcW w:w="987" w:type="dxa"/>
          </w:tcPr>
          <w:p w:rsidR="00B75EFD" w:rsidRDefault="00B75EFD">
            <w:pPr>
              <w:pStyle w:val="ConsPlusNormal"/>
            </w:pPr>
          </w:p>
        </w:tc>
        <w:tc>
          <w:tcPr>
            <w:tcW w:w="964" w:type="dxa"/>
            <w:gridSpan w:val="2"/>
          </w:tcPr>
          <w:p w:rsidR="00B75EFD" w:rsidRDefault="00B75EFD">
            <w:pPr>
              <w:pStyle w:val="ConsPlusNormal"/>
            </w:pPr>
          </w:p>
        </w:tc>
      </w:tr>
      <w:tr w:rsidR="00B75EFD">
        <w:tc>
          <w:tcPr>
            <w:tcW w:w="907" w:type="dxa"/>
          </w:tcPr>
          <w:p w:rsidR="00B75EFD" w:rsidRDefault="00B75EFD">
            <w:pPr>
              <w:pStyle w:val="ConsPlusNormal"/>
              <w:jc w:val="center"/>
            </w:pPr>
            <w:r>
              <w:t>3.</w:t>
            </w:r>
          </w:p>
        </w:tc>
        <w:tc>
          <w:tcPr>
            <w:tcW w:w="5272" w:type="dxa"/>
          </w:tcPr>
          <w:p w:rsidR="00B75EFD" w:rsidRDefault="00B75EFD">
            <w:pPr>
              <w:pStyle w:val="ConsPlusNormal"/>
            </w:pPr>
            <w:r>
              <w:t>Среднемесячная заработная плата одного работника</w:t>
            </w:r>
          </w:p>
        </w:tc>
        <w:tc>
          <w:tcPr>
            <w:tcW w:w="1562" w:type="dxa"/>
          </w:tcPr>
          <w:p w:rsidR="00B75EFD" w:rsidRDefault="00B75EFD">
            <w:pPr>
              <w:pStyle w:val="ConsPlusNormal"/>
              <w:jc w:val="center"/>
            </w:pPr>
            <w:r>
              <w:t>руб.</w:t>
            </w:r>
          </w:p>
        </w:tc>
        <w:tc>
          <w:tcPr>
            <w:tcW w:w="994" w:type="dxa"/>
          </w:tcPr>
          <w:p w:rsidR="00B75EFD" w:rsidRDefault="00B75EFD">
            <w:pPr>
              <w:pStyle w:val="ConsPlusNormal"/>
            </w:pPr>
          </w:p>
        </w:tc>
        <w:tc>
          <w:tcPr>
            <w:tcW w:w="964" w:type="dxa"/>
          </w:tcPr>
          <w:p w:rsidR="00B75EFD" w:rsidRDefault="00B75EFD">
            <w:pPr>
              <w:pStyle w:val="ConsPlusNormal"/>
            </w:pPr>
          </w:p>
        </w:tc>
        <w:tc>
          <w:tcPr>
            <w:tcW w:w="1020" w:type="dxa"/>
          </w:tcPr>
          <w:p w:rsidR="00B75EFD" w:rsidRDefault="00B75EFD">
            <w:pPr>
              <w:pStyle w:val="ConsPlusNormal"/>
            </w:pPr>
          </w:p>
        </w:tc>
        <w:tc>
          <w:tcPr>
            <w:tcW w:w="850" w:type="dxa"/>
          </w:tcPr>
          <w:p w:rsidR="00B75EFD" w:rsidRDefault="00B75EFD">
            <w:pPr>
              <w:pStyle w:val="ConsPlusNormal"/>
            </w:pPr>
          </w:p>
        </w:tc>
        <w:tc>
          <w:tcPr>
            <w:tcW w:w="987" w:type="dxa"/>
          </w:tcPr>
          <w:p w:rsidR="00B75EFD" w:rsidRDefault="00B75EFD">
            <w:pPr>
              <w:pStyle w:val="ConsPlusNormal"/>
            </w:pPr>
          </w:p>
        </w:tc>
        <w:tc>
          <w:tcPr>
            <w:tcW w:w="964" w:type="dxa"/>
            <w:gridSpan w:val="2"/>
          </w:tcPr>
          <w:p w:rsidR="00B75EFD" w:rsidRDefault="00B75EFD">
            <w:pPr>
              <w:pStyle w:val="ConsPlusNormal"/>
            </w:pPr>
          </w:p>
        </w:tc>
      </w:tr>
      <w:tr w:rsidR="00B75EFD">
        <w:tc>
          <w:tcPr>
            <w:tcW w:w="907" w:type="dxa"/>
          </w:tcPr>
          <w:p w:rsidR="00B75EFD" w:rsidRDefault="00B75EFD">
            <w:pPr>
              <w:pStyle w:val="ConsPlusNormal"/>
              <w:jc w:val="center"/>
            </w:pPr>
            <w:r>
              <w:t>3.3</w:t>
            </w:r>
          </w:p>
        </w:tc>
        <w:tc>
          <w:tcPr>
            <w:tcW w:w="5272" w:type="dxa"/>
          </w:tcPr>
          <w:p w:rsidR="00B75EFD" w:rsidRDefault="00B75EFD">
            <w:pPr>
              <w:pStyle w:val="ConsPlusNormal"/>
            </w:pPr>
            <w:r>
              <w:t>в % к предыдущему году</w:t>
            </w:r>
          </w:p>
        </w:tc>
        <w:tc>
          <w:tcPr>
            <w:tcW w:w="1562" w:type="dxa"/>
          </w:tcPr>
          <w:p w:rsidR="00B75EFD" w:rsidRDefault="00B75EFD">
            <w:pPr>
              <w:pStyle w:val="ConsPlusNormal"/>
            </w:pPr>
          </w:p>
        </w:tc>
        <w:tc>
          <w:tcPr>
            <w:tcW w:w="994" w:type="dxa"/>
          </w:tcPr>
          <w:p w:rsidR="00B75EFD" w:rsidRDefault="00B75EFD">
            <w:pPr>
              <w:pStyle w:val="ConsPlusNormal"/>
            </w:pPr>
          </w:p>
        </w:tc>
        <w:tc>
          <w:tcPr>
            <w:tcW w:w="964" w:type="dxa"/>
          </w:tcPr>
          <w:p w:rsidR="00B75EFD" w:rsidRDefault="00B75EFD">
            <w:pPr>
              <w:pStyle w:val="ConsPlusNormal"/>
            </w:pPr>
          </w:p>
        </w:tc>
        <w:tc>
          <w:tcPr>
            <w:tcW w:w="1020" w:type="dxa"/>
          </w:tcPr>
          <w:p w:rsidR="00B75EFD" w:rsidRDefault="00B75EFD">
            <w:pPr>
              <w:pStyle w:val="ConsPlusNormal"/>
            </w:pPr>
          </w:p>
        </w:tc>
        <w:tc>
          <w:tcPr>
            <w:tcW w:w="850" w:type="dxa"/>
          </w:tcPr>
          <w:p w:rsidR="00B75EFD" w:rsidRDefault="00B75EFD">
            <w:pPr>
              <w:pStyle w:val="ConsPlusNormal"/>
            </w:pPr>
          </w:p>
        </w:tc>
        <w:tc>
          <w:tcPr>
            <w:tcW w:w="987" w:type="dxa"/>
          </w:tcPr>
          <w:p w:rsidR="00B75EFD" w:rsidRDefault="00B75EFD">
            <w:pPr>
              <w:pStyle w:val="ConsPlusNormal"/>
            </w:pPr>
          </w:p>
        </w:tc>
        <w:tc>
          <w:tcPr>
            <w:tcW w:w="964" w:type="dxa"/>
            <w:gridSpan w:val="2"/>
          </w:tcPr>
          <w:p w:rsidR="00B75EFD" w:rsidRDefault="00B75EFD">
            <w:pPr>
              <w:pStyle w:val="ConsPlusNormal"/>
            </w:pPr>
          </w:p>
        </w:tc>
      </w:tr>
      <w:tr w:rsidR="00B75EFD">
        <w:tc>
          <w:tcPr>
            <w:tcW w:w="907" w:type="dxa"/>
          </w:tcPr>
          <w:p w:rsidR="00B75EFD" w:rsidRDefault="00B75EFD">
            <w:pPr>
              <w:pStyle w:val="ConsPlusNormal"/>
              <w:jc w:val="center"/>
            </w:pPr>
            <w:r>
              <w:t>3.4</w:t>
            </w:r>
          </w:p>
        </w:tc>
        <w:tc>
          <w:tcPr>
            <w:tcW w:w="5272" w:type="dxa"/>
          </w:tcPr>
          <w:p w:rsidR="00B75EFD" w:rsidRDefault="00B75EFD">
            <w:pPr>
              <w:pStyle w:val="ConsPlusNormal"/>
            </w:pPr>
            <w:r>
              <w:t>доля ФЗП в фонде заработной платы по полному кругу</w:t>
            </w:r>
          </w:p>
        </w:tc>
        <w:tc>
          <w:tcPr>
            <w:tcW w:w="1562" w:type="dxa"/>
          </w:tcPr>
          <w:p w:rsidR="00B75EFD" w:rsidRDefault="00B75EFD">
            <w:pPr>
              <w:pStyle w:val="ConsPlusNormal"/>
              <w:jc w:val="center"/>
            </w:pPr>
            <w:r>
              <w:t>%</w:t>
            </w:r>
          </w:p>
        </w:tc>
        <w:tc>
          <w:tcPr>
            <w:tcW w:w="994" w:type="dxa"/>
          </w:tcPr>
          <w:p w:rsidR="00B75EFD" w:rsidRDefault="00B75EFD">
            <w:pPr>
              <w:pStyle w:val="ConsPlusNormal"/>
            </w:pPr>
          </w:p>
        </w:tc>
        <w:tc>
          <w:tcPr>
            <w:tcW w:w="964" w:type="dxa"/>
          </w:tcPr>
          <w:p w:rsidR="00B75EFD" w:rsidRDefault="00B75EFD">
            <w:pPr>
              <w:pStyle w:val="ConsPlusNormal"/>
            </w:pPr>
          </w:p>
        </w:tc>
        <w:tc>
          <w:tcPr>
            <w:tcW w:w="1020" w:type="dxa"/>
          </w:tcPr>
          <w:p w:rsidR="00B75EFD" w:rsidRDefault="00B75EFD">
            <w:pPr>
              <w:pStyle w:val="ConsPlusNormal"/>
            </w:pPr>
          </w:p>
        </w:tc>
        <w:tc>
          <w:tcPr>
            <w:tcW w:w="850" w:type="dxa"/>
          </w:tcPr>
          <w:p w:rsidR="00B75EFD" w:rsidRDefault="00B75EFD">
            <w:pPr>
              <w:pStyle w:val="ConsPlusNormal"/>
            </w:pPr>
          </w:p>
        </w:tc>
        <w:tc>
          <w:tcPr>
            <w:tcW w:w="987" w:type="dxa"/>
          </w:tcPr>
          <w:p w:rsidR="00B75EFD" w:rsidRDefault="00B75EFD">
            <w:pPr>
              <w:pStyle w:val="ConsPlusNormal"/>
            </w:pPr>
          </w:p>
        </w:tc>
        <w:tc>
          <w:tcPr>
            <w:tcW w:w="964" w:type="dxa"/>
            <w:gridSpan w:val="2"/>
          </w:tcPr>
          <w:p w:rsidR="00B75EFD" w:rsidRDefault="00B75EFD">
            <w:pPr>
              <w:pStyle w:val="ConsPlusNormal"/>
            </w:pPr>
          </w:p>
        </w:tc>
      </w:tr>
      <w:tr w:rsidR="00B75EFD">
        <w:tc>
          <w:tcPr>
            <w:tcW w:w="907" w:type="dxa"/>
          </w:tcPr>
          <w:p w:rsidR="00B75EFD" w:rsidRDefault="00B75EFD">
            <w:pPr>
              <w:pStyle w:val="ConsPlusNormal"/>
            </w:pPr>
          </w:p>
        </w:tc>
        <w:tc>
          <w:tcPr>
            <w:tcW w:w="5272" w:type="dxa"/>
          </w:tcPr>
          <w:p w:rsidR="00B75EFD" w:rsidRDefault="00B75EFD">
            <w:pPr>
              <w:pStyle w:val="ConsPlusNormal"/>
            </w:pPr>
            <w:r>
              <w:t>Доля фонда заработной платы по полному кругу в ВТП</w:t>
            </w:r>
          </w:p>
        </w:tc>
        <w:tc>
          <w:tcPr>
            <w:tcW w:w="1562" w:type="dxa"/>
          </w:tcPr>
          <w:p w:rsidR="00B75EFD" w:rsidRDefault="00B75EFD">
            <w:pPr>
              <w:pStyle w:val="ConsPlusNormal"/>
              <w:jc w:val="center"/>
            </w:pPr>
            <w:r>
              <w:t>%</w:t>
            </w:r>
          </w:p>
        </w:tc>
        <w:tc>
          <w:tcPr>
            <w:tcW w:w="994" w:type="dxa"/>
          </w:tcPr>
          <w:p w:rsidR="00B75EFD" w:rsidRDefault="00B75EFD">
            <w:pPr>
              <w:pStyle w:val="ConsPlusNormal"/>
            </w:pPr>
          </w:p>
        </w:tc>
        <w:tc>
          <w:tcPr>
            <w:tcW w:w="964" w:type="dxa"/>
          </w:tcPr>
          <w:p w:rsidR="00B75EFD" w:rsidRDefault="00B75EFD">
            <w:pPr>
              <w:pStyle w:val="ConsPlusNormal"/>
            </w:pPr>
          </w:p>
        </w:tc>
        <w:tc>
          <w:tcPr>
            <w:tcW w:w="1020" w:type="dxa"/>
          </w:tcPr>
          <w:p w:rsidR="00B75EFD" w:rsidRDefault="00B75EFD">
            <w:pPr>
              <w:pStyle w:val="ConsPlusNormal"/>
            </w:pPr>
          </w:p>
        </w:tc>
        <w:tc>
          <w:tcPr>
            <w:tcW w:w="850" w:type="dxa"/>
          </w:tcPr>
          <w:p w:rsidR="00B75EFD" w:rsidRDefault="00B75EFD">
            <w:pPr>
              <w:pStyle w:val="ConsPlusNormal"/>
            </w:pPr>
          </w:p>
        </w:tc>
        <w:tc>
          <w:tcPr>
            <w:tcW w:w="987" w:type="dxa"/>
          </w:tcPr>
          <w:p w:rsidR="00B75EFD" w:rsidRDefault="00B75EFD">
            <w:pPr>
              <w:pStyle w:val="ConsPlusNormal"/>
            </w:pPr>
          </w:p>
        </w:tc>
        <w:tc>
          <w:tcPr>
            <w:tcW w:w="964" w:type="dxa"/>
            <w:gridSpan w:val="2"/>
          </w:tcPr>
          <w:p w:rsidR="00B75EFD" w:rsidRDefault="00B75EFD">
            <w:pPr>
              <w:pStyle w:val="ConsPlusNormal"/>
            </w:pPr>
          </w:p>
        </w:tc>
      </w:tr>
      <w:tr w:rsidR="00B75EFD">
        <w:tc>
          <w:tcPr>
            <w:tcW w:w="907" w:type="dxa"/>
          </w:tcPr>
          <w:p w:rsidR="00B75EFD" w:rsidRDefault="00B75EFD">
            <w:pPr>
              <w:pStyle w:val="ConsPlusNormal"/>
            </w:pPr>
          </w:p>
        </w:tc>
        <w:tc>
          <w:tcPr>
            <w:tcW w:w="5272" w:type="dxa"/>
          </w:tcPr>
          <w:p w:rsidR="00B75EFD" w:rsidRDefault="00B75EFD">
            <w:pPr>
              <w:pStyle w:val="ConsPlusNormal"/>
            </w:pPr>
            <w:r>
              <w:t>ФЗП по ПСЭР</w:t>
            </w:r>
          </w:p>
        </w:tc>
        <w:tc>
          <w:tcPr>
            <w:tcW w:w="1562" w:type="dxa"/>
          </w:tcPr>
          <w:p w:rsidR="00B75EFD" w:rsidRDefault="00B75EFD">
            <w:pPr>
              <w:pStyle w:val="ConsPlusNormal"/>
              <w:jc w:val="center"/>
            </w:pPr>
            <w:r>
              <w:t>тыс. руб.</w:t>
            </w:r>
          </w:p>
        </w:tc>
        <w:tc>
          <w:tcPr>
            <w:tcW w:w="994" w:type="dxa"/>
          </w:tcPr>
          <w:p w:rsidR="00B75EFD" w:rsidRDefault="00B75EFD">
            <w:pPr>
              <w:pStyle w:val="ConsPlusNormal"/>
            </w:pPr>
          </w:p>
        </w:tc>
        <w:tc>
          <w:tcPr>
            <w:tcW w:w="964" w:type="dxa"/>
          </w:tcPr>
          <w:p w:rsidR="00B75EFD" w:rsidRDefault="00B75EFD">
            <w:pPr>
              <w:pStyle w:val="ConsPlusNormal"/>
            </w:pPr>
          </w:p>
        </w:tc>
        <w:tc>
          <w:tcPr>
            <w:tcW w:w="1020" w:type="dxa"/>
          </w:tcPr>
          <w:p w:rsidR="00B75EFD" w:rsidRDefault="00B75EFD">
            <w:pPr>
              <w:pStyle w:val="ConsPlusNormal"/>
            </w:pPr>
          </w:p>
        </w:tc>
        <w:tc>
          <w:tcPr>
            <w:tcW w:w="850" w:type="dxa"/>
          </w:tcPr>
          <w:p w:rsidR="00B75EFD" w:rsidRDefault="00B75EFD">
            <w:pPr>
              <w:pStyle w:val="ConsPlusNormal"/>
              <w:jc w:val="center"/>
            </w:pPr>
            <w:r>
              <w:t>X</w:t>
            </w:r>
          </w:p>
        </w:tc>
        <w:tc>
          <w:tcPr>
            <w:tcW w:w="987" w:type="dxa"/>
          </w:tcPr>
          <w:p w:rsidR="00B75EFD" w:rsidRDefault="00B75EFD">
            <w:pPr>
              <w:pStyle w:val="ConsPlusNormal"/>
              <w:jc w:val="center"/>
            </w:pPr>
            <w:r>
              <w:t>X</w:t>
            </w:r>
          </w:p>
        </w:tc>
        <w:tc>
          <w:tcPr>
            <w:tcW w:w="964" w:type="dxa"/>
            <w:gridSpan w:val="2"/>
          </w:tcPr>
          <w:p w:rsidR="00B75EFD" w:rsidRDefault="00B75EFD">
            <w:pPr>
              <w:pStyle w:val="ConsPlusNormal"/>
              <w:jc w:val="center"/>
            </w:pPr>
            <w:r>
              <w:t>X</w:t>
            </w:r>
          </w:p>
        </w:tc>
      </w:tr>
      <w:tr w:rsidR="00B75EFD">
        <w:tc>
          <w:tcPr>
            <w:tcW w:w="907" w:type="dxa"/>
          </w:tcPr>
          <w:p w:rsidR="00B75EFD" w:rsidRDefault="00B75EFD">
            <w:pPr>
              <w:pStyle w:val="ConsPlusNormal"/>
            </w:pPr>
          </w:p>
        </w:tc>
        <w:tc>
          <w:tcPr>
            <w:tcW w:w="5272" w:type="dxa"/>
          </w:tcPr>
          <w:p w:rsidR="00B75EFD" w:rsidRDefault="00B75EFD">
            <w:pPr>
              <w:pStyle w:val="ConsPlusNormal"/>
            </w:pPr>
            <w:r>
              <w:t>Поступление НДФЛ в консолидированный бюджет РТ</w:t>
            </w:r>
          </w:p>
        </w:tc>
        <w:tc>
          <w:tcPr>
            <w:tcW w:w="1562" w:type="dxa"/>
          </w:tcPr>
          <w:p w:rsidR="00B75EFD" w:rsidRDefault="00B75EFD">
            <w:pPr>
              <w:pStyle w:val="ConsPlusNormal"/>
              <w:jc w:val="center"/>
            </w:pPr>
            <w:r>
              <w:t>тыс. руб.</w:t>
            </w:r>
          </w:p>
        </w:tc>
        <w:tc>
          <w:tcPr>
            <w:tcW w:w="994" w:type="dxa"/>
          </w:tcPr>
          <w:p w:rsidR="00B75EFD" w:rsidRDefault="00B75EFD">
            <w:pPr>
              <w:pStyle w:val="ConsPlusNormal"/>
            </w:pPr>
          </w:p>
        </w:tc>
        <w:tc>
          <w:tcPr>
            <w:tcW w:w="964" w:type="dxa"/>
          </w:tcPr>
          <w:p w:rsidR="00B75EFD" w:rsidRDefault="00B75EFD">
            <w:pPr>
              <w:pStyle w:val="ConsPlusNormal"/>
            </w:pPr>
          </w:p>
        </w:tc>
        <w:tc>
          <w:tcPr>
            <w:tcW w:w="1020" w:type="dxa"/>
          </w:tcPr>
          <w:p w:rsidR="00B75EFD" w:rsidRDefault="00B75EFD">
            <w:pPr>
              <w:pStyle w:val="ConsPlusNormal"/>
            </w:pPr>
          </w:p>
        </w:tc>
        <w:tc>
          <w:tcPr>
            <w:tcW w:w="850" w:type="dxa"/>
          </w:tcPr>
          <w:p w:rsidR="00B75EFD" w:rsidRDefault="00B75EFD">
            <w:pPr>
              <w:pStyle w:val="ConsPlusNormal"/>
            </w:pPr>
          </w:p>
        </w:tc>
        <w:tc>
          <w:tcPr>
            <w:tcW w:w="987" w:type="dxa"/>
          </w:tcPr>
          <w:p w:rsidR="00B75EFD" w:rsidRDefault="00B75EFD">
            <w:pPr>
              <w:pStyle w:val="ConsPlusNormal"/>
            </w:pPr>
          </w:p>
        </w:tc>
        <w:tc>
          <w:tcPr>
            <w:tcW w:w="964" w:type="dxa"/>
            <w:gridSpan w:val="2"/>
          </w:tcPr>
          <w:p w:rsidR="00B75EFD" w:rsidRDefault="00B75EFD">
            <w:pPr>
              <w:pStyle w:val="ConsPlusNormal"/>
            </w:pPr>
          </w:p>
        </w:tc>
      </w:tr>
      <w:tr w:rsidR="00B75EFD">
        <w:tc>
          <w:tcPr>
            <w:tcW w:w="907" w:type="dxa"/>
          </w:tcPr>
          <w:p w:rsidR="00B75EFD" w:rsidRDefault="00B75EFD">
            <w:pPr>
              <w:pStyle w:val="ConsPlusNormal"/>
            </w:pPr>
          </w:p>
        </w:tc>
        <w:tc>
          <w:tcPr>
            <w:tcW w:w="5272" w:type="dxa"/>
          </w:tcPr>
          <w:p w:rsidR="00B75EFD" w:rsidRDefault="00B75EFD">
            <w:pPr>
              <w:pStyle w:val="ConsPlusNormal"/>
            </w:pPr>
            <w:r>
              <w:t>в % к предыдущему году</w:t>
            </w:r>
          </w:p>
        </w:tc>
        <w:tc>
          <w:tcPr>
            <w:tcW w:w="1562" w:type="dxa"/>
          </w:tcPr>
          <w:p w:rsidR="00B75EFD" w:rsidRDefault="00B75EFD">
            <w:pPr>
              <w:pStyle w:val="ConsPlusNormal"/>
            </w:pPr>
          </w:p>
        </w:tc>
        <w:tc>
          <w:tcPr>
            <w:tcW w:w="994" w:type="dxa"/>
          </w:tcPr>
          <w:p w:rsidR="00B75EFD" w:rsidRDefault="00B75EFD">
            <w:pPr>
              <w:pStyle w:val="ConsPlusNormal"/>
            </w:pPr>
          </w:p>
        </w:tc>
        <w:tc>
          <w:tcPr>
            <w:tcW w:w="964" w:type="dxa"/>
          </w:tcPr>
          <w:p w:rsidR="00B75EFD" w:rsidRDefault="00B75EFD">
            <w:pPr>
              <w:pStyle w:val="ConsPlusNormal"/>
            </w:pPr>
          </w:p>
        </w:tc>
        <w:tc>
          <w:tcPr>
            <w:tcW w:w="1020" w:type="dxa"/>
          </w:tcPr>
          <w:p w:rsidR="00B75EFD" w:rsidRDefault="00B75EFD">
            <w:pPr>
              <w:pStyle w:val="ConsPlusNormal"/>
            </w:pPr>
          </w:p>
        </w:tc>
        <w:tc>
          <w:tcPr>
            <w:tcW w:w="850" w:type="dxa"/>
          </w:tcPr>
          <w:p w:rsidR="00B75EFD" w:rsidRDefault="00B75EFD">
            <w:pPr>
              <w:pStyle w:val="ConsPlusNormal"/>
            </w:pPr>
          </w:p>
        </w:tc>
        <w:tc>
          <w:tcPr>
            <w:tcW w:w="987" w:type="dxa"/>
          </w:tcPr>
          <w:p w:rsidR="00B75EFD" w:rsidRDefault="00B75EFD">
            <w:pPr>
              <w:pStyle w:val="ConsPlusNormal"/>
            </w:pPr>
          </w:p>
        </w:tc>
        <w:tc>
          <w:tcPr>
            <w:tcW w:w="964" w:type="dxa"/>
            <w:gridSpan w:val="2"/>
          </w:tcPr>
          <w:p w:rsidR="00B75EFD" w:rsidRDefault="00B75EFD">
            <w:pPr>
              <w:pStyle w:val="ConsPlusNormal"/>
            </w:pPr>
          </w:p>
        </w:tc>
      </w:tr>
    </w:tbl>
    <w:p w:rsidR="00B75EFD" w:rsidRDefault="00B75EFD">
      <w:pPr>
        <w:pStyle w:val="ConsPlusNormal"/>
        <w:jc w:val="both"/>
      </w:pPr>
    </w:p>
    <w:p w:rsidR="00B75EFD" w:rsidRDefault="00B75EFD">
      <w:pPr>
        <w:pStyle w:val="ConsPlusNormal"/>
        <w:ind w:firstLine="540"/>
        <w:jc w:val="both"/>
      </w:pPr>
      <w:r>
        <w:t xml:space="preserve">По показателям "Фонд заработной платы" и "Среднесписочная численность работников предприятий и организаций" необходимо представить экономическое обоснование прогнозного объема фонда заработной платы в разрезе основных </w:t>
      </w:r>
      <w:proofErr w:type="spellStart"/>
      <w:r>
        <w:t>бюджетообразующих</w:t>
      </w:r>
      <w:proofErr w:type="spellEnd"/>
      <w:r>
        <w:t xml:space="preserve"> предприятий, а также видов экономической деятельности и прогнозные данные о движении численности работников (сокращение, либо ликвидации предприятия, изменение места регистрации или расположения и т.п.) на этих предприятиях.</w:t>
      </w:r>
    </w:p>
    <w:p w:rsidR="00B75EFD" w:rsidRDefault="00B75EFD">
      <w:pPr>
        <w:pStyle w:val="ConsPlusNonformat"/>
        <w:spacing w:before="200"/>
        <w:jc w:val="both"/>
      </w:pPr>
      <w:r>
        <w:t>Исполнитель: ______________________________________________________________</w:t>
      </w:r>
    </w:p>
    <w:p w:rsidR="00B75EFD" w:rsidRDefault="00B75EFD">
      <w:pPr>
        <w:pStyle w:val="ConsPlusNonformat"/>
        <w:jc w:val="both"/>
      </w:pPr>
      <w:r>
        <w:t>Контакт. тел.: ____________________________________________________________</w:t>
      </w:r>
    </w:p>
    <w:p w:rsidR="00B75EFD" w:rsidRDefault="00B75EFD">
      <w:pPr>
        <w:pStyle w:val="ConsPlusNonformat"/>
        <w:jc w:val="both"/>
      </w:pPr>
      <w:r>
        <w:t>Подпись ___________________________________________________________________</w:t>
      </w:r>
    </w:p>
    <w:p w:rsidR="00B75EFD" w:rsidRDefault="00B75EFD">
      <w:pPr>
        <w:pStyle w:val="ConsPlusNormal"/>
        <w:jc w:val="both"/>
      </w:pPr>
    </w:p>
    <w:p w:rsidR="00B75EFD" w:rsidRDefault="00B75EFD">
      <w:pPr>
        <w:pStyle w:val="ConsPlusNormal"/>
        <w:jc w:val="right"/>
        <w:outlineLvl w:val="3"/>
      </w:pPr>
    </w:p>
    <w:p w:rsidR="00B75EFD" w:rsidRDefault="00B75EFD">
      <w:pPr>
        <w:pStyle w:val="ConsPlusNormal"/>
        <w:jc w:val="right"/>
        <w:outlineLvl w:val="3"/>
      </w:pPr>
    </w:p>
    <w:p w:rsidR="00B75EFD" w:rsidRDefault="00B75EFD">
      <w:pPr>
        <w:pStyle w:val="ConsPlusNormal"/>
        <w:jc w:val="right"/>
        <w:outlineLvl w:val="3"/>
      </w:pPr>
    </w:p>
    <w:p w:rsidR="00B75EFD" w:rsidRDefault="00B75EFD">
      <w:pPr>
        <w:pStyle w:val="ConsPlusNormal"/>
        <w:jc w:val="right"/>
        <w:outlineLvl w:val="3"/>
      </w:pPr>
    </w:p>
    <w:p w:rsidR="00B75EFD" w:rsidRDefault="00B75EFD">
      <w:pPr>
        <w:pStyle w:val="ConsPlusNormal"/>
        <w:jc w:val="right"/>
        <w:outlineLvl w:val="3"/>
      </w:pPr>
    </w:p>
    <w:p w:rsidR="00B75EFD" w:rsidRDefault="00B75EFD">
      <w:pPr>
        <w:pStyle w:val="ConsPlusNormal"/>
        <w:jc w:val="right"/>
        <w:outlineLvl w:val="3"/>
      </w:pPr>
      <w:r>
        <w:lastRenderedPageBreak/>
        <w:t>Таблица 8</w:t>
      </w:r>
    </w:p>
    <w:p w:rsidR="00B75EFD" w:rsidRDefault="00B75EFD">
      <w:pPr>
        <w:pStyle w:val="ConsPlusNormal"/>
        <w:jc w:val="both"/>
      </w:pPr>
    </w:p>
    <w:p w:rsidR="00B75EFD" w:rsidRDefault="00B75EFD">
      <w:pPr>
        <w:pStyle w:val="ConsPlusNormal"/>
        <w:jc w:val="center"/>
      </w:pPr>
      <w:bookmarkStart w:id="20" w:name="P2911"/>
      <w:bookmarkEnd w:id="20"/>
      <w:r>
        <w:t>Прогноз</w:t>
      </w:r>
    </w:p>
    <w:p w:rsidR="00B75EFD" w:rsidRDefault="00B75EFD">
      <w:pPr>
        <w:pStyle w:val="ConsPlusNormal"/>
        <w:jc w:val="center"/>
      </w:pPr>
      <w:r>
        <w:t>социально-экономического развития по городским</w:t>
      </w:r>
    </w:p>
    <w:p w:rsidR="00B75EFD" w:rsidRDefault="00B75EFD">
      <w:pPr>
        <w:pStyle w:val="ConsPlusNormal"/>
        <w:jc w:val="center"/>
      </w:pPr>
      <w:r>
        <w:t>и сельским поселениям муниципального района (городского</w:t>
      </w:r>
    </w:p>
    <w:p w:rsidR="00B75EFD" w:rsidRDefault="00B75EFD">
      <w:pPr>
        <w:pStyle w:val="ConsPlusNormal"/>
        <w:jc w:val="center"/>
      </w:pPr>
      <w:r>
        <w:t>округа) на среднесрочный период</w:t>
      </w:r>
    </w:p>
    <w:p w:rsidR="00B75EFD" w:rsidRDefault="00B75EFD">
      <w:pPr>
        <w:pStyle w:val="ConsPlusNormal"/>
        <w:jc w:val="both"/>
      </w:pPr>
    </w:p>
    <w:p w:rsidR="00B75EFD" w:rsidRDefault="00B75EFD">
      <w:pPr>
        <w:spacing w:after="1"/>
      </w:pPr>
    </w:p>
    <w:tbl>
      <w:tblPr>
        <w:tblW w:w="15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851"/>
        <w:gridCol w:w="709"/>
        <w:gridCol w:w="709"/>
        <w:gridCol w:w="850"/>
        <w:gridCol w:w="851"/>
        <w:gridCol w:w="850"/>
        <w:gridCol w:w="851"/>
        <w:gridCol w:w="10"/>
        <w:gridCol w:w="698"/>
        <w:gridCol w:w="709"/>
        <w:gridCol w:w="567"/>
        <w:gridCol w:w="851"/>
        <w:gridCol w:w="850"/>
        <w:gridCol w:w="851"/>
        <w:gridCol w:w="10"/>
        <w:gridCol w:w="698"/>
        <w:gridCol w:w="709"/>
        <w:gridCol w:w="850"/>
        <w:gridCol w:w="850"/>
        <w:gridCol w:w="709"/>
        <w:gridCol w:w="709"/>
        <w:gridCol w:w="8"/>
      </w:tblGrid>
      <w:tr w:rsidR="00B75EFD" w:rsidRPr="00B75EFD" w:rsidTr="00247E32">
        <w:tc>
          <w:tcPr>
            <w:tcW w:w="562" w:type="dxa"/>
            <w:vMerge w:val="restart"/>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N п/п</w:t>
            </w:r>
          </w:p>
        </w:tc>
        <w:tc>
          <w:tcPr>
            <w:tcW w:w="851" w:type="dxa"/>
            <w:vMerge w:val="restart"/>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Наименование города, района, поселений</w:t>
            </w:r>
          </w:p>
        </w:tc>
        <w:tc>
          <w:tcPr>
            <w:tcW w:w="4830" w:type="dxa"/>
            <w:gridSpan w:val="7"/>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Среднесписочная численность работников предприятий и организаций, человек</w:t>
            </w:r>
          </w:p>
        </w:tc>
        <w:tc>
          <w:tcPr>
            <w:tcW w:w="4536" w:type="dxa"/>
            <w:gridSpan w:val="7"/>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Фонд заработной платы, тыс. руб.</w:t>
            </w:r>
          </w:p>
        </w:tc>
        <w:tc>
          <w:tcPr>
            <w:tcW w:w="4533" w:type="dxa"/>
            <w:gridSpan w:val="7"/>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Среднемесячная заработная плата, руб.</w:t>
            </w:r>
          </w:p>
        </w:tc>
      </w:tr>
      <w:tr w:rsidR="00247E32" w:rsidRPr="00B75EFD" w:rsidTr="00247E32">
        <w:trPr>
          <w:gridAfter w:val="1"/>
          <w:wAfter w:w="8" w:type="dxa"/>
        </w:trPr>
        <w:tc>
          <w:tcPr>
            <w:tcW w:w="562" w:type="dxa"/>
            <w:vMerge/>
          </w:tcPr>
          <w:p w:rsidR="00B75EFD" w:rsidRPr="00B75EFD" w:rsidRDefault="00B75EFD">
            <w:pPr>
              <w:rPr>
                <w:rFonts w:ascii="Times New Roman" w:hAnsi="Times New Roman" w:cs="Times New Roman"/>
                <w:sz w:val="20"/>
                <w:szCs w:val="20"/>
              </w:rPr>
            </w:pPr>
          </w:p>
        </w:tc>
        <w:tc>
          <w:tcPr>
            <w:tcW w:w="851" w:type="dxa"/>
            <w:vMerge/>
          </w:tcPr>
          <w:p w:rsidR="00B75EFD" w:rsidRPr="00B75EFD" w:rsidRDefault="00B75EFD">
            <w:pPr>
              <w:rPr>
                <w:rFonts w:ascii="Times New Roman" w:hAnsi="Times New Roman" w:cs="Times New Roman"/>
                <w:sz w:val="20"/>
                <w:szCs w:val="20"/>
              </w:rPr>
            </w:pPr>
          </w:p>
        </w:tc>
        <w:tc>
          <w:tcPr>
            <w:tcW w:w="709" w:type="dxa"/>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n-2 Отчет</w:t>
            </w:r>
          </w:p>
        </w:tc>
        <w:tc>
          <w:tcPr>
            <w:tcW w:w="709" w:type="dxa"/>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n-1 Отчет</w:t>
            </w:r>
          </w:p>
        </w:tc>
        <w:tc>
          <w:tcPr>
            <w:tcW w:w="850" w:type="dxa"/>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n Оценка</w:t>
            </w:r>
          </w:p>
        </w:tc>
        <w:tc>
          <w:tcPr>
            <w:tcW w:w="851" w:type="dxa"/>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n-1 Прогноз</w:t>
            </w:r>
          </w:p>
        </w:tc>
        <w:tc>
          <w:tcPr>
            <w:tcW w:w="850" w:type="dxa"/>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n+2 Прогноз</w:t>
            </w:r>
          </w:p>
        </w:tc>
        <w:tc>
          <w:tcPr>
            <w:tcW w:w="851" w:type="dxa"/>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n+3 Прогноз</w:t>
            </w:r>
          </w:p>
        </w:tc>
        <w:tc>
          <w:tcPr>
            <w:tcW w:w="708" w:type="dxa"/>
            <w:gridSpan w:val="2"/>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n-2 Отчет</w:t>
            </w:r>
          </w:p>
        </w:tc>
        <w:tc>
          <w:tcPr>
            <w:tcW w:w="709" w:type="dxa"/>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n-1 Отчет</w:t>
            </w:r>
          </w:p>
        </w:tc>
        <w:tc>
          <w:tcPr>
            <w:tcW w:w="567" w:type="dxa"/>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n Оценка</w:t>
            </w:r>
          </w:p>
        </w:tc>
        <w:tc>
          <w:tcPr>
            <w:tcW w:w="851" w:type="dxa"/>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n+1 Прогноз</w:t>
            </w:r>
          </w:p>
        </w:tc>
        <w:tc>
          <w:tcPr>
            <w:tcW w:w="850" w:type="dxa"/>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n+2 Прогноз</w:t>
            </w:r>
          </w:p>
        </w:tc>
        <w:tc>
          <w:tcPr>
            <w:tcW w:w="851" w:type="dxa"/>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n+3 Прогноз</w:t>
            </w:r>
          </w:p>
        </w:tc>
        <w:tc>
          <w:tcPr>
            <w:tcW w:w="708" w:type="dxa"/>
            <w:gridSpan w:val="2"/>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n+2 Отчет</w:t>
            </w:r>
          </w:p>
        </w:tc>
        <w:tc>
          <w:tcPr>
            <w:tcW w:w="709" w:type="dxa"/>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n-1 Отчет</w:t>
            </w:r>
          </w:p>
        </w:tc>
        <w:tc>
          <w:tcPr>
            <w:tcW w:w="850" w:type="dxa"/>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n Оценка</w:t>
            </w:r>
          </w:p>
        </w:tc>
        <w:tc>
          <w:tcPr>
            <w:tcW w:w="850" w:type="dxa"/>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n+1 Прогноз</w:t>
            </w:r>
          </w:p>
        </w:tc>
        <w:tc>
          <w:tcPr>
            <w:tcW w:w="709" w:type="dxa"/>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n-2 Прогноз</w:t>
            </w:r>
          </w:p>
        </w:tc>
        <w:tc>
          <w:tcPr>
            <w:tcW w:w="709" w:type="dxa"/>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n+3 Прогноз</w:t>
            </w:r>
          </w:p>
        </w:tc>
      </w:tr>
      <w:tr w:rsidR="00247E32" w:rsidRPr="00B75EFD" w:rsidTr="00247E32">
        <w:trPr>
          <w:gridAfter w:val="1"/>
          <w:wAfter w:w="8" w:type="dxa"/>
        </w:trPr>
        <w:tc>
          <w:tcPr>
            <w:tcW w:w="562" w:type="dxa"/>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4.1</w:t>
            </w:r>
          </w:p>
        </w:tc>
        <w:tc>
          <w:tcPr>
            <w:tcW w:w="851" w:type="dxa"/>
          </w:tcPr>
          <w:p w:rsidR="00B75EFD" w:rsidRPr="00B75EFD" w:rsidRDefault="00B75EFD">
            <w:pPr>
              <w:pStyle w:val="ConsPlusNormal"/>
              <w:rPr>
                <w:rFonts w:ascii="Times New Roman" w:hAnsi="Times New Roman" w:cs="Times New Roman"/>
                <w:sz w:val="20"/>
              </w:rPr>
            </w:pPr>
            <w:r w:rsidRPr="00B75EFD">
              <w:rPr>
                <w:rFonts w:ascii="Times New Roman" w:hAnsi="Times New Roman" w:cs="Times New Roman"/>
                <w:sz w:val="20"/>
              </w:rPr>
              <w:t>В целом по району и городу</w:t>
            </w:r>
          </w:p>
        </w:tc>
        <w:tc>
          <w:tcPr>
            <w:tcW w:w="709"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708" w:type="dxa"/>
            <w:gridSpan w:val="2"/>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567"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708" w:type="dxa"/>
            <w:gridSpan w:val="2"/>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r>
      <w:tr w:rsidR="00247E32" w:rsidRPr="00B75EFD" w:rsidTr="00247E32">
        <w:trPr>
          <w:gridAfter w:val="1"/>
          <w:wAfter w:w="8" w:type="dxa"/>
        </w:trPr>
        <w:tc>
          <w:tcPr>
            <w:tcW w:w="562"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r w:rsidRPr="00B75EFD">
              <w:rPr>
                <w:rFonts w:ascii="Times New Roman" w:hAnsi="Times New Roman" w:cs="Times New Roman"/>
                <w:sz w:val="20"/>
              </w:rPr>
              <w:t>ФЗП для соответствия</w:t>
            </w:r>
          </w:p>
        </w:tc>
        <w:tc>
          <w:tcPr>
            <w:tcW w:w="709"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708" w:type="dxa"/>
            <w:gridSpan w:val="2"/>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567"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708" w:type="dxa"/>
            <w:gridSpan w:val="2"/>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r>
      <w:tr w:rsidR="00247E32" w:rsidRPr="00B75EFD" w:rsidTr="00247E32">
        <w:trPr>
          <w:gridAfter w:val="1"/>
          <w:wAfter w:w="8" w:type="dxa"/>
        </w:trPr>
        <w:tc>
          <w:tcPr>
            <w:tcW w:w="562"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r w:rsidRPr="00B75EFD">
              <w:rPr>
                <w:rFonts w:ascii="Times New Roman" w:hAnsi="Times New Roman" w:cs="Times New Roman"/>
                <w:sz w:val="20"/>
              </w:rPr>
              <w:t>в том числе:</w:t>
            </w:r>
          </w:p>
        </w:tc>
        <w:tc>
          <w:tcPr>
            <w:tcW w:w="709"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708" w:type="dxa"/>
            <w:gridSpan w:val="2"/>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567"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708" w:type="dxa"/>
            <w:gridSpan w:val="2"/>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r>
      <w:tr w:rsidR="00247E32" w:rsidRPr="00B75EFD" w:rsidTr="00247E32">
        <w:trPr>
          <w:gridAfter w:val="1"/>
          <w:wAfter w:w="8" w:type="dxa"/>
        </w:trPr>
        <w:tc>
          <w:tcPr>
            <w:tcW w:w="562" w:type="dxa"/>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4.2</w:t>
            </w:r>
          </w:p>
        </w:tc>
        <w:tc>
          <w:tcPr>
            <w:tcW w:w="851" w:type="dxa"/>
          </w:tcPr>
          <w:p w:rsidR="00B75EFD" w:rsidRPr="00B75EFD" w:rsidRDefault="00B75EFD">
            <w:pPr>
              <w:pStyle w:val="ConsPlusNormal"/>
              <w:rPr>
                <w:rFonts w:ascii="Times New Roman" w:hAnsi="Times New Roman" w:cs="Times New Roman"/>
                <w:sz w:val="20"/>
              </w:rPr>
            </w:pPr>
            <w:r w:rsidRPr="00B75EFD">
              <w:rPr>
                <w:rFonts w:ascii="Times New Roman" w:hAnsi="Times New Roman" w:cs="Times New Roman"/>
                <w:sz w:val="20"/>
              </w:rPr>
              <w:t>Городские поселения</w:t>
            </w:r>
          </w:p>
        </w:tc>
        <w:tc>
          <w:tcPr>
            <w:tcW w:w="709"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708" w:type="dxa"/>
            <w:gridSpan w:val="2"/>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567"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708" w:type="dxa"/>
            <w:gridSpan w:val="2"/>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x</w:t>
            </w:r>
          </w:p>
        </w:tc>
        <w:tc>
          <w:tcPr>
            <w:tcW w:w="709" w:type="dxa"/>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x</w:t>
            </w:r>
          </w:p>
        </w:tc>
        <w:tc>
          <w:tcPr>
            <w:tcW w:w="850" w:type="dxa"/>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x</w:t>
            </w:r>
          </w:p>
        </w:tc>
        <w:tc>
          <w:tcPr>
            <w:tcW w:w="850" w:type="dxa"/>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x</w:t>
            </w:r>
          </w:p>
        </w:tc>
        <w:tc>
          <w:tcPr>
            <w:tcW w:w="709" w:type="dxa"/>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x</w:t>
            </w:r>
          </w:p>
        </w:tc>
        <w:tc>
          <w:tcPr>
            <w:tcW w:w="709" w:type="dxa"/>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x</w:t>
            </w:r>
          </w:p>
        </w:tc>
      </w:tr>
      <w:tr w:rsidR="00247E32" w:rsidRPr="00B75EFD" w:rsidTr="00247E32">
        <w:trPr>
          <w:gridAfter w:val="1"/>
          <w:wAfter w:w="8" w:type="dxa"/>
        </w:trPr>
        <w:tc>
          <w:tcPr>
            <w:tcW w:w="562" w:type="dxa"/>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4.2.1</w:t>
            </w:r>
          </w:p>
        </w:tc>
        <w:tc>
          <w:tcPr>
            <w:tcW w:w="851"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708" w:type="dxa"/>
            <w:gridSpan w:val="2"/>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567"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708" w:type="dxa"/>
            <w:gridSpan w:val="2"/>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r>
      <w:tr w:rsidR="00247E32" w:rsidRPr="00B75EFD" w:rsidTr="00247E32">
        <w:trPr>
          <w:gridAfter w:val="1"/>
          <w:wAfter w:w="8" w:type="dxa"/>
        </w:trPr>
        <w:tc>
          <w:tcPr>
            <w:tcW w:w="562" w:type="dxa"/>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4.3</w:t>
            </w:r>
          </w:p>
        </w:tc>
        <w:tc>
          <w:tcPr>
            <w:tcW w:w="851" w:type="dxa"/>
          </w:tcPr>
          <w:p w:rsidR="00B75EFD" w:rsidRPr="00B75EFD" w:rsidRDefault="00B75EFD">
            <w:pPr>
              <w:pStyle w:val="ConsPlusNormal"/>
              <w:rPr>
                <w:rFonts w:ascii="Times New Roman" w:hAnsi="Times New Roman" w:cs="Times New Roman"/>
                <w:sz w:val="20"/>
              </w:rPr>
            </w:pPr>
            <w:r w:rsidRPr="00B75EFD">
              <w:rPr>
                <w:rFonts w:ascii="Times New Roman" w:hAnsi="Times New Roman" w:cs="Times New Roman"/>
                <w:sz w:val="20"/>
              </w:rPr>
              <w:t xml:space="preserve">Сельские </w:t>
            </w:r>
            <w:r w:rsidRPr="00B75EFD">
              <w:rPr>
                <w:rFonts w:ascii="Times New Roman" w:hAnsi="Times New Roman" w:cs="Times New Roman"/>
                <w:sz w:val="20"/>
              </w:rPr>
              <w:lastRenderedPageBreak/>
              <w:t>поселения</w:t>
            </w:r>
          </w:p>
        </w:tc>
        <w:tc>
          <w:tcPr>
            <w:tcW w:w="709"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708" w:type="dxa"/>
            <w:gridSpan w:val="2"/>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567"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708" w:type="dxa"/>
            <w:gridSpan w:val="2"/>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x</w:t>
            </w:r>
          </w:p>
        </w:tc>
        <w:tc>
          <w:tcPr>
            <w:tcW w:w="709" w:type="dxa"/>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x</w:t>
            </w:r>
          </w:p>
        </w:tc>
        <w:tc>
          <w:tcPr>
            <w:tcW w:w="850" w:type="dxa"/>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x</w:t>
            </w:r>
          </w:p>
        </w:tc>
        <w:tc>
          <w:tcPr>
            <w:tcW w:w="850" w:type="dxa"/>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x</w:t>
            </w:r>
          </w:p>
        </w:tc>
        <w:tc>
          <w:tcPr>
            <w:tcW w:w="709" w:type="dxa"/>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x</w:t>
            </w:r>
          </w:p>
        </w:tc>
        <w:tc>
          <w:tcPr>
            <w:tcW w:w="709" w:type="dxa"/>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x</w:t>
            </w:r>
          </w:p>
        </w:tc>
      </w:tr>
      <w:tr w:rsidR="00247E32" w:rsidRPr="00B75EFD" w:rsidTr="00247E32">
        <w:trPr>
          <w:gridAfter w:val="1"/>
          <w:wAfter w:w="8" w:type="dxa"/>
        </w:trPr>
        <w:tc>
          <w:tcPr>
            <w:tcW w:w="562" w:type="dxa"/>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4.3.1</w:t>
            </w:r>
          </w:p>
        </w:tc>
        <w:tc>
          <w:tcPr>
            <w:tcW w:w="851"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708" w:type="dxa"/>
            <w:gridSpan w:val="2"/>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567"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708" w:type="dxa"/>
            <w:gridSpan w:val="2"/>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r>
      <w:tr w:rsidR="00247E32" w:rsidRPr="00B75EFD" w:rsidTr="00247E32">
        <w:trPr>
          <w:gridAfter w:val="1"/>
          <w:wAfter w:w="8" w:type="dxa"/>
        </w:trPr>
        <w:tc>
          <w:tcPr>
            <w:tcW w:w="562" w:type="dxa"/>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4.3.2</w:t>
            </w:r>
          </w:p>
        </w:tc>
        <w:tc>
          <w:tcPr>
            <w:tcW w:w="851"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708" w:type="dxa"/>
            <w:gridSpan w:val="2"/>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567"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708" w:type="dxa"/>
            <w:gridSpan w:val="2"/>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r>
      <w:tr w:rsidR="00247E32" w:rsidRPr="00B75EFD" w:rsidTr="00247E32">
        <w:trPr>
          <w:gridAfter w:val="1"/>
          <w:wAfter w:w="8" w:type="dxa"/>
        </w:trPr>
        <w:tc>
          <w:tcPr>
            <w:tcW w:w="562" w:type="dxa"/>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4.3.3</w:t>
            </w:r>
          </w:p>
        </w:tc>
        <w:tc>
          <w:tcPr>
            <w:tcW w:w="851"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708" w:type="dxa"/>
            <w:gridSpan w:val="2"/>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567"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708" w:type="dxa"/>
            <w:gridSpan w:val="2"/>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r>
      <w:tr w:rsidR="00247E32" w:rsidRPr="00B75EFD" w:rsidTr="00247E32">
        <w:trPr>
          <w:gridAfter w:val="1"/>
          <w:wAfter w:w="8" w:type="dxa"/>
        </w:trPr>
        <w:tc>
          <w:tcPr>
            <w:tcW w:w="562" w:type="dxa"/>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4.3.4</w:t>
            </w:r>
          </w:p>
        </w:tc>
        <w:tc>
          <w:tcPr>
            <w:tcW w:w="851"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708" w:type="dxa"/>
            <w:gridSpan w:val="2"/>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567"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708" w:type="dxa"/>
            <w:gridSpan w:val="2"/>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r>
      <w:tr w:rsidR="00247E32" w:rsidRPr="00B75EFD" w:rsidTr="00247E32">
        <w:trPr>
          <w:gridAfter w:val="1"/>
          <w:wAfter w:w="8" w:type="dxa"/>
        </w:trPr>
        <w:tc>
          <w:tcPr>
            <w:tcW w:w="562" w:type="dxa"/>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4.3.5</w:t>
            </w:r>
          </w:p>
        </w:tc>
        <w:tc>
          <w:tcPr>
            <w:tcW w:w="851"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708" w:type="dxa"/>
            <w:gridSpan w:val="2"/>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567"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708" w:type="dxa"/>
            <w:gridSpan w:val="2"/>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r>
      <w:tr w:rsidR="00247E32" w:rsidRPr="00B75EFD" w:rsidTr="00247E32">
        <w:trPr>
          <w:gridAfter w:val="1"/>
          <w:wAfter w:w="8" w:type="dxa"/>
        </w:trPr>
        <w:tc>
          <w:tcPr>
            <w:tcW w:w="562" w:type="dxa"/>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4.3.6</w:t>
            </w:r>
          </w:p>
        </w:tc>
        <w:tc>
          <w:tcPr>
            <w:tcW w:w="851"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708" w:type="dxa"/>
            <w:gridSpan w:val="2"/>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567"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708" w:type="dxa"/>
            <w:gridSpan w:val="2"/>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r>
      <w:tr w:rsidR="00247E32" w:rsidRPr="00B75EFD" w:rsidTr="00247E32">
        <w:trPr>
          <w:gridAfter w:val="1"/>
          <w:wAfter w:w="8" w:type="dxa"/>
        </w:trPr>
        <w:tc>
          <w:tcPr>
            <w:tcW w:w="562" w:type="dxa"/>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4.3.7</w:t>
            </w:r>
          </w:p>
        </w:tc>
        <w:tc>
          <w:tcPr>
            <w:tcW w:w="851"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708" w:type="dxa"/>
            <w:gridSpan w:val="2"/>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567"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708" w:type="dxa"/>
            <w:gridSpan w:val="2"/>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r>
      <w:tr w:rsidR="00247E32" w:rsidRPr="00B75EFD" w:rsidTr="00247E32">
        <w:trPr>
          <w:gridAfter w:val="1"/>
          <w:wAfter w:w="8" w:type="dxa"/>
        </w:trPr>
        <w:tc>
          <w:tcPr>
            <w:tcW w:w="562" w:type="dxa"/>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4.3.8</w:t>
            </w:r>
          </w:p>
        </w:tc>
        <w:tc>
          <w:tcPr>
            <w:tcW w:w="851"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708" w:type="dxa"/>
            <w:gridSpan w:val="2"/>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567"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708" w:type="dxa"/>
            <w:gridSpan w:val="2"/>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r>
      <w:tr w:rsidR="00247E32" w:rsidRPr="00B75EFD" w:rsidTr="00247E32">
        <w:trPr>
          <w:gridAfter w:val="1"/>
          <w:wAfter w:w="8" w:type="dxa"/>
        </w:trPr>
        <w:tc>
          <w:tcPr>
            <w:tcW w:w="562" w:type="dxa"/>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4.3.9</w:t>
            </w:r>
          </w:p>
        </w:tc>
        <w:tc>
          <w:tcPr>
            <w:tcW w:w="851"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708" w:type="dxa"/>
            <w:gridSpan w:val="2"/>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567"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708" w:type="dxa"/>
            <w:gridSpan w:val="2"/>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r>
      <w:tr w:rsidR="00247E32" w:rsidRPr="00B75EFD" w:rsidTr="00247E32">
        <w:trPr>
          <w:gridAfter w:val="1"/>
          <w:wAfter w:w="8" w:type="dxa"/>
        </w:trPr>
        <w:tc>
          <w:tcPr>
            <w:tcW w:w="562" w:type="dxa"/>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4.3.10</w:t>
            </w:r>
          </w:p>
        </w:tc>
        <w:tc>
          <w:tcPr>
            <w:tcW w:w="851"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708" w:type="dxa"/>
            <w:gridSpan w:val="2"/>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567"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708" w:type="dxa"/>
            <w:gridSpan w:val="2"/>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r>
      <w:tr w:rsidR="00247E32" w:rsidRPr="00B75EFD" w:rsidTr="00247E32">
        <w:trPr>
          <w:gridAfter w:val="1"/>
          <w:wAfter w:w="8" w:type="dxa"/>
        </w:trPr>
        <w:tc>
          <w:tcPr>
            <w:tcW w:w="562" w:type="dxa"/>
          </w:tcPr>
          <w:p w:rsidR="00B75EFD" w:rsidRPr="00B75EFD" w:rsidRDefault="00B75EFD">
            <w:pPr>
              <w:pStyle w:val="ConsPlusNormal"/>
              <w:jc w:val="center"/>
              <w:rPr>
                <w:rFonts w:ascii="Times New Roman" w:hAnsi="Times New Roman" w:cs="Times New Roman"/>
                <w:sz w:val="20"/>
              </w:rPr>
            </w:pPr>
            <w:r w:rsidRPr="00B75EFD">
              <w:rPr>
                <w:rFonts w:ascii="Times New Roman" w:hAnsi="Times New Roman" w:cs="Times New Roman"/>
                <w:sz w:val="20"/>
              </w:rPr>
              <w:t>4.3.11</w:t>
            </w:r>
          </w:p>
        </w:tc>
        <w:tc>
          <w:tcPr>
            <w:tcW w:w="851"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708" w:type="dxa"/>
            <w:gridSpan w:val="2"/>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567"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1" w:type="dxa"/>
          </w:tcPr>
          <w:p w:rsidR="00B75EFD" w:rsidRPr="00B75EFD" w:rsidRDefault="00B75EFD">
            <w:pPr>
              <w:pStyle w:val="ConsPlusNormal"/>
              <w:rPr>
                <w:rFonts w:ascii="Times New Roman" w:hAnsi="Times New Roman" w:cs="Times New Roman"/>
                <w:sz w:val="20"/>
              </w:rPr>
            </w:pPr>
          </w:p>
        </w:tc>
        <w:tc>
          <w:tcPr>
            <w:tcW w:w="708" w:type="dxa"/>
            <w:gridSpan w:val="2"/>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850"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c>
          <w:tcPr>
            <w:tcW w:w="709" w:type="dxa"/>
          </w:tcPr>
          <w:p w:rsidR="00B75EFD" w:rsidRPr="00B75EFD" w:rsidRDefault="00B75EFD">
            <w:pPr>
              <w:pStyle w:val="ConsPlusNormal"/>
              <w:rPr>
                <w:rFonts w:ascii="Times New Roman" w:hAnsi="Times New Roman" w:cs="Times New Roman"/>
                <w:sz w:val="20"/>
              </w:rPr>
            </w:pPr>
          </w:p>
        </w:tc>
      </w:tr>
    </w:tbl>
    <w:p w:rsidR="00B75EFD" w:rsidRDefault="00B75EFD">
      <w:pPr>
        <w:sectPr w:rsidR="00B75EFD">
          <w:pgSz w:w="16838" w:h="11905" w:orient="landscape"/>
          <w:pgMar w:top="1701" w:right="1134" w:bottom="850" w:left="1134" w:header="0" w:footer="0" w:gutter="0"/>
          <w:cols w:space="720"/>
        </w:sectPr>
      </w:pPr>
    </w:p>
    <w:p w:rsidR="00B75EFD" w:rsidRDefault="00B75EFD">
      <w:pPr>
        <w:pStyle w:val="ConsPlusNormal"/>
        <w:jc w:val="both"/>
      </w:pPr>
    </w:p>
    <w:p w:rsidR="00B75EFD" w:rsidRDefault="00B75EFD">
      <w:pPr>
        <w:pStyle w:val="ConsPlusNormal"/>
        <w:ind w:firstLine="540"/>
        <w:jc w:val="both"/>
      </w:pPr>
      <w:r>
        <w:t>Примечание: данные заполняются по месту нахождения предприятий и организаций.</w:t>
      </w:r>
    </w:p>
    <w:p w:rsidR="00B75EFD" w:rsidRDefault="00B75E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891"/>
        <w:gridCol w:w="1555"/>
        <w:gridCol w:w="1008"/>
        <w:gridCol w:w="1123"/>
        <w:gridCol w:w="1138"/>
        <w:gridCol w:w="994"/>
        <w:gridCol w:w="994"/>
        <w:gridCol w:w="1015"/>
      </w:tblGrid>
      <w:tr w:rsidR="00B75EFD">
        <w:tc>
          <w:tcPr>
            <w:tcW w:w="964" w:type="dxa"/>
            <w:vMerge w:val="restart"/>
          </w:tcPr>
          <w:p w:rsidR="00B75EFD" w:rsidRDefault="00B75EFD">
            <w:pPr>
              <w:pStyle w:val="ConsPlusNormal"/>
              <w:jc w:val="center"/>
            </w:pPr>
            <w:r>
              <w:t>N п/п</w:t>
            </w:r>
          </w:p>
        </w:tc>
        <w:tc>
          <w:tcPr>
            <w:tcW w:w="2891" w:type="dxa"/>
            <w:vMerge w:val="restart"/>
          </w:tcPr>
          <w:p w:rsidR="00B75EFD" w:rsidRDefault="00B75EFD">
            <w:pPr>
              <w:pStyle w:val="ConsPlusNormal"/>
              <w:jc w:val="center"/>
            </w:pPr>
            <w:r>
              <w:t>Показатели</w:t>
            </w:r>
          </w:p>
        </w:tc>
        <w:tc>
          <w:tcPr>
            <w:tcW w:w="1555" w:type="dxa"/>
            <w:vMerge w:val="restart"/>
          </w:tcPr>
          <w:p w:rsidR="00B75EFD" w:rsidRDefault="00B75EFD">
            <w:pPr>
              <w:pStyle w:val="ConsPlusNormal"/>
              <w:jc w:val="center"/>
            </w:pPr>
            <w:r>
              <w:t>Единица измерения</w:t>
            </w:r>
          </w:p>
        </w:tc>
        <w:tc>
          <w:tcPr>
            <w:tcW w:w="1008" w:type="dxa"/>
            <w:vMerge w:val="restart"/>
          </w:tcPr>
          <w:p w:rsidR="00B75EFD" w:rsidRDefault="00B75EFD">
            <w:pPr>
              <w:pStyle w:val="ConsPlusNormal"/>
              <w:jc w:val="center"/>
            </w:pPr>
            <w:r>
              <w:t>n-2 Отчет</w:t>
            </w:r>
          </w:p>
        </w:tc>
        <w:tc>
          <w:tcPr>
            <w:tcW w:w="1123" w:type="dxa"/>
            <w:vMerge w:val="restart"/>
          </w:tcPr>
          <w:p w:rsidR="00B75EFD" w:rsidRDefault="00B75EFD">
            <w:pPr>
              <w:pStyle w:val="ConsPlusNormal"/>
              <w:jc w:val="center"/>
            </w:pPr>
            <w:r>
              <w:t>n-1 Отчет</w:t>
            </w:r>
          </w:p>
        </w:tc>
        <w:tc>
          <w:tcPr>
            <w:tcW w:w="1138" w:type="dxa"/>
            <w:vMerge w:val="restart"/>
          </w:tcPr>
          <w:p w:rsidR="00B75EFD" w:rsidRDefault="00B75EFD">
            <w:pPr>
              <w:pStyle w:val="ConsPlusNormal"/>
              <w:jc w:val="center"/>
            </w:pPr>
            <w:r>
              <w:t>n Оценка</w:t>
            </w:r>
          </w:p>
        </w:tc>
        <w:tc>
          <w:tcPr>
            <w:tcW w:w="3003" w:type="dxa"/>
            <w:gridSpan w:val="3"/>
          </w:tcPr>
          <w:p w:rsidR="00B75EFD" w:rsidRDefault="00B75EFD">
            <w:pPr>
              <w:pStyle w:val="ConsPlusNormal"/>
              <w:jc w:val="center"/>
            </w:pPr>
            <w:r>
              <w:t>Прогноз</w:t>
            </w:r>
          </w:p>
        </w:tc>
      </w:tr>
      <w:tr w:rsidR="00B75EFD">
        <w:tc>
          <w:tcPr>
            <w:tcW w:w="964" w:type="dxa"/>
            <w:vMerge/>
          </w:tcPr>
          <w:p w:rsidR="00B75EFD" w:rsidRDefault="00B75EFD"/>
        </w:tc>
        <w:tc>
          <w:tcPr>
            <w:tcW w:w="2891" w:type="dxa"/>
            <w:vMerge/>
          </w:tcPr>
          <w:p w:rsidR="00B75EFD" w:rsidRDefault="00B75EFD"/>
        </w:tc>
        <w:tc>
          <w:tcPr>
            <w:tcW w:w="1555" w:type="dxa"/>
            <w:vMerge/>
          </w:tcPr>
          <w:p w:rsidR="00B75EFD" w:rsidRDefault="00B75EFD"/>
        </w:tc>
        <w:tc>
          <w:tcPr>
            <w:tcW w:w="1008" w:type="dxa"/>
            <w:vMerge/>
          </w:tcPr>
          <w:p w:rsidR="00B75EFD" w:rsidRDefault="00B75EFD"/>
        </w:tc>
        <w:tc>
          <w:tcPr>
            <w:tcW w:w="1123" w:type="dxa"/>
            <w:vMerge/>
          </w:tcPr>
          <w:p w:rsidR="00B75EFD" w:rsidRDefault="00B75EFD"/>
        </w:tc>
        <w:tc>
          <w:tcPr>
            <w:tcW w:w="1138" w:type="dxa"/>
            <w:vMerge/>
          </w:tcPr>
          <w:p w:rsidR="00B75EFD" w:rsidRDefault="00B75EFD"/>
        </w:tc>
        <w:tc>
          <w:tcPr>
            <w:tcW w:w="994" w:type="dxa"/>
          </w:tcPr>
          <w:p w:rsidR="00B75EFD" w:rsidRDefault="00B75EFD">
            <w:pPr>
              <w:pStyle w:val="ConsPlusNormal"/>
              <w:jc w:val="center"/>
            </w:pPr>
            <w:r>
              <w:t>n+1</w:t>
            </w:r>
          </w:p>
        </w:tc>
        <w:tc>
          <w:tcPr>
            <w:tcW w:w="994" w:type="dxa"/>
          </w:tcPr>
          <w:p w:rsidR="00B75EFD" w:rsidRDefault="00B75EFD">
            <w:pPr>
              <w:pStyle w:val="ConsPlusNormal"/>
              <w:jc w:val="center"/>
            </w:pPr>
            <w:r>
              <w:t>n+2</w:t>
            </w:r>
          </w:p>
        </w:tc>
        <w:tc>
          <w:tcPr>
            <w:tcW w:w="1015" w:type="dxa"/>
          </w:tcPr>
          <w:p w:rsidR="00B75EFD" w:rsidRDefault="00B75EFD">
            <w:pPr>
              <w:pStyle w:val="ConsPlusNormal"/>
              <w:jc w:val="center"/>
            </w:pPr>
            <w:r>
              <w:t>n+3</w:t>
            </w:r>
          </w:p>
        </w:tc>
      </w:tr>
    </w:tbl>
    <w:p w:rsidR="00B75EFD" w:rsidRDefault="00B75EFD">
      <w:pPr>
        <w:pStyle w:val="ConsPlusNormal"/>
        <w:jc w:val="both"/>
      </w:pPr>
    </w:p>
    <w:p w:rsidR="00B75EFD" w:rsidRDefault="00B75EFD">
      <w:pPr>
        <w:pStyle w:val="ConsPlusNonformat"/>
        <w:jc w:val="both"/>
      </w:pPr>
      <w:r>
        <w:t>Исполнитель: ______________________________________________________________</w:t>
      </w:r>
    </w:p>
    <w:p w:rsidR="00B75EFD" w:rsidRDefault="00B75EFD">
      <w:pPr>
        <w:pStyle w:val="ConsPlusNonformat"/>
        <w:jc w:val="both"/>
      </w:pPr>
      <w:r>
        <w:t>Контакт. тел.: ____________________________________________________________</w:t>
      </w:r>
    </w:p>
    <w:p w:rsidR="00B75EFD" w:rsidRDefault="00B75EFD">
      <w:pPr>
        <w:pStyle w:val="ConsPlusNonformat"/>
        <w:jc w:val="both"/>
      </w:pPr>
      <w:r>
        <w:t>Подпись ___________________________________________________________________</w:t>
      </w:r>
    </w:p>
    <w:p w:rsidR="00B75EFD" w:rsidRDefault="00B75EFD">
      <w:pPr>
        <w:pStyle w:val="ConsPlusNormal"/>
        <w:jc w:val="both"/>
      </w:pPr>
    </w:p>
    <w:p w:rsidR="00B75EFD" w:rsidRDefault="00B75EFD">
      <w:pPr>
        <w:pStyle w:val="ConsPlusNormal"/>
        <w:jc w:val="both"/>
      </w:pPr>
    </w:p>
    <w:p w:rsidR="00B75EFD" w:rsidRDefault="00B75EFD">
      <w:pPr>
        <w:pStyle w:val="ConsPlusNormal"/>
        <w:pBdr>
          <w:top w:val="single" w:sz="6" w:space="0" w:color="auto"/>
        </w:pBdr>
        <w:spacing w:before="100" w:after="100"/>
        <w:jc w:val="both"/>
        <w:rPr>
          <w:sz w:val="2"/>
          <w:szCs w:val="2"/>
        </w:rPr>
      </w:pPr>
    </w:p>
    <w:p w:rsidR="00E66C84" w:rsidRDefault="00E66C84"/>
    <w:sectPr w:rsidR="00E66C84" w:rsidSect="003257F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EFD"/>
    <w:rsid w:val="00247E32"/>
    <w:rsid w:val="006F06F3"/>
    <w:rsid w:val="00850169"/>
    <w:rsid w:val="00B75EFD"/>
    <w:rsid w:val="00E66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C5790"/>
  <w15:chartTrackingRefBased/>
  <w15:docId w15:val="{052FA071-CFF4-4913-994C-FE657310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E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5E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5E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5E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5E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5E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5E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5E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64E0E7EBBDE9BDDB4DB84C3B1070C6DA9D0041FFF694E9E76C1B60B1A379999EA7FBBF5E339467C8EF48801AFCF3AB51LEv4N" TargetMode="External"/><Relationship Id="rId18" Type="http://schemas.openxmlformats.org/officeDocument/2006/relationships/hyperlink" Target="consultantplus://offline/ref=7264E0E7EBBDE9BDDB4DB84C3B1070C6DA9D0041FFF19DE7E5691B60B1A379999EA7FBBF4C33CC6BCAE6568116E9A5FA14B8BFE3E873C5757F5EC7B9L9v1N" TargetMode="External"/><Relationship Id="rId26" Type="http://schemas.openxmlformats.org/officeDocument/2006/relationships/hyperlink" Target="consultantplus://offline/ref=7264E0E7EBBDE9BDDB4DB84C3B1070C6DA9D0041F9F594EBE364466AB9FA759B99A8A4A84B7AC06ACAE6538319B6A0EF05E0B0E8FF6DCD63635CC6LBv1N" TargetMode="External"/><Relationship Id="rId3" Type="http://schemas.openxmlformats.org/officeDocument/2006/relationships/webSettings" Target="webSettings.xml"/><Relationship Id="rId21" Type="http://schemas.openxmlformats.org/officeDocument/2006/relationships/hyperlink" Target="consultantplus://offline/ref=7264E0E7EBBDE9BDDB4DA6412D7C2DCDD8955D44F9F19EB9BE3B1D37EEF37FCCDEE7FDEA0F77C16AC2ED02D156B7FCA959F3B2E9FF6FC57CL6v8N" TargetMode="External"/><Relationship Id="rId34" Type="http://schemas.openxmlformats.org/officeDocument/2006/relationships/fontTable" Target="fontTable.xml"/><Relationship Id="rId7" Type="http://schemas.openxmlformats.org/officeDocument/2006/relationships/hyperlink" Target="consultantplus://offline/ref=7264E0E7EBBDE9BDDB4DA6412D7C2DCDDA955E45F6F09EB9BE3B1D37EEF37FCCCCE7A5E60D7EDF6AC2F8548013LEvBN" TargetMode="External"/><Relationship Id="rId12" Type="http://schemas.openxmlformats.org/officeDocument/2006/relationships/hyperlink" Target="consultantplus://offline/ref=7264E0E7EBBDE9BDDB4DB84C3B1070C6DA9D0041F7F796E9E464466AB9FA759B99A8A4BA4B22CC68C3F856880CE0F1AAL5v9N" TargetMode="External"/><Relationship Id="rId17" Type="http://schemas.openxmlformats.org/officeDocument/2006/relationships/hyperlink" Target="consultantplus://offline/ref=7264E0E7EBBDE9BDDB4DB84C3B1070C6DA9D0041FFF19DE7E5691B60B1A379999EA7FBBF4C33CC6BCAE6568116E9A5FA14B8BFE3E873C5757F5EC7B9L9v1N" TargetMode="External"/><Relationship Id="rId25" Type="http://schemas.openxmlformats.org/officeDocument/2006/relationships/hyperlink" Target="consultantplus://offline/ref=7264E0E7EBBDE9BDDB4DA6412D7C2DCDDA965F4CFFF29EB9BE3B1D37EEF37FCCCCE7A5E60D7EDF6AC2F8548013LEvBN" TargetMode="External"/><Relationship Id="rId33" Type="http://schemas.openxmlformats.org/officeDocument/2006/relationships/hyperlink" Target="consultantplus://offline/ref=7264E0E7EBBDE9BDDB4DA6412D7C2DCDD8905F4BF7F39EB9BE3B1D37EEF37FCCDEE7FDEA0F77C063CEED02D156B7FCA959F3B2E9FF6FC57CL6v8N" TargetMode="External"/><Relationship Id="rId2" Type="http://schemas.openxmlformats.org/officeDocument/2006/relationships/settings" Target="settings.xml"/><Relationship Id="rId16" Type="http://schemas.openxmlformats.org/officeDocument/2006/relationships/hyperlink" Target="consultantplus://offline/ref=7264E0E7EBBDE9BDDB4DB84C3B1070C6DA9D0041FFF19DE7E5691B60B1A379999EA7FBBF4C33CC6BCAE6568116E9A5FA14B8BFE3E873C5757F5EC7B9L9v1N" TargetMode="External"/><Relationship Id="rId20" Type="http://schemas.openxmlformats.org/officeDocument/2006/relationships/hyperlink" Target="consultantplus://offline/ref=7264E0E7EBBDE9BDDB4DA6412D7C2DCDDA955F4FFFF19EB9BE3B1D37EEF37FCCDEE7FDE80773C3619EB712D51FE0F8B550E5ACE3E16CLCvCN" TargetMode="External"/><Relationship Id="rId29" Type="http://schemas.openxmlformats.org/officeDocument/2006/relationships/hyperlink" Target="consultantplus://offline/ref=7264E0E7EBBDE9BDDB4DB84C3B1070C6DA9D0041FFF19DE7E5691B60B1A379999EA7FBBF4C33CC6BCAE6568116E9A5FA14B8BFE3E873C5757F5EC7B9L9v1N" TargetMode="External"/><Relationship Id="rId1" Type="http://schemas.openxmlformats.org/officeDocument/2006/relationships/styles" Target="styles.xml"/><Relationship Id="rId6" Type="http://schemas.openxmlformats.org/officeDocument/2006/relationships/hyperlink" Target="consultantplus://offline/ref=7264E0E7EBBDE9BDDB4DA6412D7C2DCDDA955F4FFFF19EB9BE3B1D37EEF37FCCCCE7A5E60D7EDF6AC2F8548013LEvBN" TargetMode="External"/><Relationship Id="rId11" Type="http://schemas.openxmlformats.org/officeDocument/2006/relationships/hyperlink" Target="consultantplus://offline/ref=7264E0E7EBBDE9BDDB4DB84C3B1070C6DA9D0041FFF19DE7E5691B60B1A379999EA7FBBF5E339467C8EF48801AFCF3AB51LEv4N" TargetMode="External"/><Relationship Id="rId24" Type="http://schemas.openxmlformats.org/officeDocument/2006/relationships/hyperlink" Target="consultantplus://offline/ref=7264E0E7EBBDE9BDDB4DA6412D7C2DCDD89E574BFAFB9EB9BE3B1D37EEF37FCCCCE7A5E60D7EDF6AC2F8548013LEvBN" TargetMode="External"/><Relationship Id="rId32" Type="http://schemas.openxmlformats.org/officeDocument/2006/relationships/hyperlink" Target="consultantplus://offline/ref=7264E0E7EBBDE9BDDB4DA6412D7C2DCDDA955F4FFFF19EB9BE3B1D37EEF37FCCDEE7FDEA0F75C769CCED02D156B7FCA959F3B2E9FF6FC57CL6v8N" TargetMode="External"/><Relationship Id="rId5" Type="http://schemas.openxmlformats.org/officeDocument/2006/relationships/hyperlink" Target="consultantplus://offline/ref=7264E0E7EBBDE9BDDB4DB84C3B1070C6DA9D0041FFF197E9E7671B60B1A379999EA7FBBF4C33CC6BCAE6568111E9A5FA14B8BFE3E873C5757F5EC7B9L9v1N" TargetMode="External"/><Relationship Id="rId15" Type="http://schemas.openxmlformats.org/officeDocument/2006/relationships/hyperlink" Target="consultantplus://offline/ref=7264E0E7EBBDE9BDDB4DB84C3B1070C6DA9D0041FFF19DE7E5691B60B1A379999EA7FBBF4C33CC6BCAE6568116E9A5FA14B8BFE3E873C5757F5EC7B9L9v1N" TargetMode="External"/><Relationship Id="rId23" Type="http://schemas.openxmlformats.org/officeDocument/2006/relationships/hyperlink" Target="consultantplus://offline/ref=7264E0E7EBBDE9BDDB4DA6412D7C2DCDD89E5F4BFDF29EB9BE3B1D37EEF37FCCDEE7FDEA0F77C16BC8ED02D156B7FCA959F3B2E9FF6FC57CL6v8N" TargetMode="External"/><Relationship Id="rId28" Type="http://schemas.openxmlformats.org/officeDocument/2006/relationships/hyperlink" Target="consultantplus://offline/ref=7264E0E7EBBDE9BDDB4DB84C3B1070C6DA9D0041FFF19DE7E5691B60B1A379999EA7FBBF4C33CC6BCAE6568116E9A5FA14B8BFE3E873C5757F5EC7B9L9v1N" TargetMode="External"/><Relationship Id="rId10" Type="http://schemas.openxmlformats.org/officeDocument/2006/relationships/hyperlink" Target="consultantplus://offline/ref=7264E0E7EBBDE9BDDB4DB84C3B1070C6DA9D0041FFF197E9E7671B60B1A379999EA7FBBF5E339467C8EF48801AFCF3AB51LEv4N" TargetMode="External"/><Relationship Id="rId19" Type="http://schemas.openxmlformats.org/officeDocument/2006/relationships/hyperlink" Target="consultantplus://offline/ref=7264E0E7EBBDE9BDDB4DB84C3B1070C6DA9D0041FFF19DE7E5691B60B1A379999EA7FBBF4C33CC6BCAE6568116E9A5FA14B8BFE3E873C5757F5EC7B9L9v1N" TargetMode="External"/><Relationship Id="rId31" Type="http://schemas.openxmlformats.org/officeDocument/2006/relationships/hyperlink" Target="consultantplus://offline/ref=7264E0E7EBBDE9BDDB4DB84C3B1070C6DA9D0041FFF19DE7E5691B60B1A379999EA7FBBF4C33CC6BCAE6568116E9A5FA14B8BFE3E873C5757F5EC7B9L9v1N" TargetMode="External"/><Relationship Id="rId4" Type="http://schemas.openxmlformats.org/officeDocument/2006/relationships/hyperlink" Target="consultantplus://offline/ref=7264E0E7EBBDE9BDDB4DA6412D7C2DCDDB9E594CFDFB9EB9BE3B1D37EEF37FCCDEE7FDEA0F77C16CCCED02D156B7FCA959F3B2E9FF6FC57CL6v8N" TargetMode="External"/><Relationship Id="rId9" Type="http://schemas.openxmlformats.org/officeDocument/2006/relationships/hyperlink" Target="consultantplus://offline/ref=7264E0E7EBBDE9BDDB4DB84C3B1070C6DA9D0041FFF192EAE56F1B60B1A379999EA7FBBF5E339467C8EF48801AFCF3AB51LEv4N" TargetMode="External"/><Relationship Id="rId14" Type="http://schemas.openxmlformats.org/officeDocument/2006/relationships/hyperlink" Target="consultantplus://offline/ref=7264E0E7EBBDE9BDDB4DA6412D7C2DCDDA955F4FFFF19EB9BE3B1D37EEF37FCCCCE7A5E60D7EDF6AC2F8548013LEvBN" TargetMode="External"/><Relationship Id="rId22" Type="http://schemas.openxmlformats.org/officeDocument/2006/relationships/hyperlink" Target="consultantplus://offline/ref=7264E0E7EBBDE9BDDB4DA6412D7C2DCDDB9E594CFDFB9EB9BE3B1D37EEF37FCCDEE7FDEA0F77C368C2ED02D156B7FCA959F3B2E9FF6FC57CL6v8N" TargetMode="External"/><Relationship Id="rId27" Type="http://schemas.openxmlformats.org/officeDocument/2006/relationships/hyperlink" Target="consultantplus://offline/ref=7264E0E7EBBDE9BDDB4DB84C3B1070C6DA9D0041F7F195EEE564466AB9FA759B99A8A4BA4B22CC68C3F856880CE0F1AAL5v9N" TargetMode="External"/><Relationship Id="rId30" Type="http://schemas.openxmlformats.org/officeDocument/2006/relationships/hyperlink" Target="consultantplus://offline/ref=7264E0E7EBBDE9BDDB4DB84C3B1070C6DA9D0041FFF19DE7E5691B60B1A379999EA7FBBF4C33CC6BCAE6568116E9A5FA14B8BFE3E873C5757F5EC7B9L9v1N" TargetMode="External"/><Relationship Id="rId35" Type="http://schemas.openxmlformats.org/officeDocument/2006/relationships/theme" Target="theme/theme1.xml"/><Relationship Id="rId8" Type="http://schemas.openxmlformats.org/officeDocument/2006/relationships/hyperlink" Target="consultantplus://offline/ref=7264E0E7EBBDE9BDDB4DA6412D7C2DCDDB9E594CFDFB9EB9BE3B1D37EEF37FCCCCE7A5E60D7EDF6AC2F8548013LEv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58</Pages>
  <Words>14774</Words>
  <Characters>84216</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Мухаметзянова Гульназ Ландышовна</dc:creator>
  <cp:keywords/>
  <dc:description/>
  <cp:lastModifiedBy>Мардамшина Ильнара Наилевна</cp:lastModifiedBy>
  <cp:revision>2</cp:revision>
  <dcterms:created xsi:type="dcterms:W3CDTF">2024-04-16T14:45:00Z</dcterms:created>
  <dcterms:modified xsi:type="dcterms:W3CDTF">2024-04-16T14:45:00Z</dcterms:modified>
</cp:coreProperties>
</file>