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CBE" w:rsidRPr="00DA67DB" w:rsidRDefault="001A3CBE" w:rsidP="00801D43">
      <w:pPr>
        <w:widowControl w:val="0"/>
        <w:tabs>
          <w:tab w:val="left" w:pos="3402"/>
        </w:tabs>
        <w:suppressAutoHyphens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A67DB">
        <w:rPr>
          <w:rFonts w:ascii="Times New Roman" w:eastAsia="Calibri" w:hAnsi="Times New Roman" w:cs="Times New Roman"/>
          <w:b/>
          <w:sz w:val="32"/>
          <w:szCs w:val="32"/>
        </w:rPr>
        <w:t>Тезисы выступления</w:t>
      </w:r>
    </w:p>
    <w:p w:rsidR="00DA67DB" w:rsidRPr="00DA67DB" w:rsidRDefault="00DA67DB" w:rsidP="00DA67DB">
      <w:pPr>
        <w:ind w:right="142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eastAsia="zh-CN"/>
        </w:rPr>
      </w:pPr>
      <w:r w:rsidRPr="00DA67DB">
        <w:rPr>
          <w:rFonts w:ascii="Times New Roman" w:hAnsi="Times New Roman" w:cs="Times New Roman"/>
          <w:b/>
          <w:color w:val="000000" w:themeColor="text1"/>
          <w:sz w:val="32"/>
          <w:szCs w:val="32"/>
          <w:lang w:eastAsia="zh-CN"/>
        </w:rPr>
        <w:t>на заседании Клуба инвесторов Республики Татарстан</w:t>
      </w:r>
    </w:p>
    <w:p w:rsidR="00DA67DB" w:rsidRPr="00DA67DB" w:rsidRDefault="00DA67DB" w:rsidP="00DA67DB">
      <w:pPr>
        <w:ind w:right="142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eastAsia="zh-CN"/>
        </w:rPr>
      </w:pPr>
    </w:p>
    <w:p w:rsidR="00DA67DB" w:rsidRPr="00DA67DB" w:rsidRDefault="00DA67DB" w:rsidP="00DA67DB">
      <w:pPr>
        <w:ind w:right="142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eastAsia="zh-CN"/>
        </w:rPr>
      </w:pPr>
    </w:p>
    <w:p w:rsidR="00DA67DB" w:rsidRPr="00DA67DB" w:rsidRDefault="00DA67DB" w:rsidP="00DA67DB">
      <w:pPr>
        <w:ind w:left="708" w:right="142" w:hanging="708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eastAsia="zh-CN"/>
        </w:rPr>
      </w:pPr>
      <w:r w:rsidRPr="00DA67DB">
        <w:rPr>
          <w:rFonts w:ascii="Times New Roman" w:hAnsi="Times New Roman" w:cs="Times New Roman"/>
          <w:color w:val="000000" w:themeColor="text1"/>
          <w:sz w:val="32"/>
          <w:szCs w:val="32"/>
          <w:lang w:eastAsia="zh-CN"/>
        </w:rPr>
        <w:t xml:space="preserve">24 октября 2022 года </w:t>
      </w:r>
      <w:r w:rsidRPr="00DA67DB">
        <w:rPr>
          <w:rFonts w:ascii="Times New Roman" w:hAnsi="Times New Roman" w:cs="Times New Roman"/>
          <w:color w:val="000000" w:themeColor="text1"/>
          <w:sz w:val="32"/>
          <w:szCs w:val="32"/>
          <w:lang w:eastAsia="zh-CN"/>
        </w:rPr>
        <w:tab/>
      </w:r>
      <w:r w:rsidRPr="00DA67DB">
        <w:rPr>
          <w:rFonts w:ascii="Times New Roman" w:hAnsi="Times New Roman" w:cs="Times New Roman"/>
          <w:color w:val="000000" w:themeColor="text1"/>
          <w:sz w:val="32"/>
          <w:szCs w:val="32"/>
          <w:lang w:eastAsia="zh-CN"/>
        </w:rPr>
        <w:tab/>
      </w:r>
      <w:r w:rsidRPr="00DA67DB">
        <w:rPr>
          <w:rFonts w:ascii="Times New Roman" w:hAnsi="Times New Roman" w:cs="Times New Roman"/>
          <w:color w:val="000000" w:themeColor="text1"/>
          <w:sz w:val="32"/>
          <w:szCs w:val="32"/>
          <w:lang w:eastAsia="zh-CN"/>
        </w:rPr>
        <w:tab/>
      </w:r>
      <w:r w:rsidRPr="00DA67DB">
        <w:rPr>
          <w:rFonts w:ascii="Times New Roman" w:hAnsi="Times New Roman" w:cs="Times New Roman"/>
          <w:color w:val="000000" w:themeColor="text1"/>
          <w:sz w:val="32"/>
          <w:szCs w:val="32"/>
          <w:lang w:eastAsia="zh-CN"/>
        </w:rPr>
        <w:tab/>
        <w:t xml:space="preserve">Технопарк в сфере высоких </w:t>
      </w:r>
    </w:p>
    <w:p w:rsidR="00DA67DB" w:rsidRPr="00DA67DB" w:rsidRDefault="00DA67DB" w:rsidP="00DA67DB">
      <w:pPr>
        <w:ind w:right="142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eastAsia="zh-CN"/>
        </w:rPr>
      </w:pPr>
      <w:r w:rsidRPr="00DA67DB">
        <w:rPr>
          <w:rFonts w:ascii="Times New Roman" w:hAnsi="Times New Roman" w:cs="Times New Roman"/>
          <w:color w:val="000000" w:themeColor="text1"/>
          <w:sz w:val="32"/>
          <w:szCs w:val="32"/>
          <w:lang w:eastAsia="zh-CN"/>
        </w:rPr>
        <w:t xml:space="preserve">14.00 ч. </w:t>
      </w:r>
      <w:r w:rsidRPr="00DA67DB">
        <w:rPr>
          <w:rFonts w:ascii="Times New Roman" w:hAnsi="Times New Roman" w:cs="Times New Roman"/>
          <w:color w:val="000000" w:themeColor="text1"/>
          <w:sz w:val="32"/>
          <w:szCs w:val="32"/>
          <w:lang w:eastAsia="zh-CN"/>
        </w:rPr>
        <w:tab/>
      </w:r>
      <w:r w:rsidRPr="00DA67DB">
        <w:rPr>
          <w:rFonts w:ascii="Times New Roman" w:hAnsi="Times New Roman" w:cs="Times New Roman"/>
          <w:color w:val="000000" w:themeColor="text1"/>
          <w:sz w:val="32"/>
          <w:szCs w:val="32"/>
          <w:lang w:eastAsia="zh-CN"/>
        </w:rPr>
        <w:tab/>
      </w:r>
      <w:r w:rsidRPr="00DA67DB">
        <w:rPr>
          <w:rFonts w:ascii="Times New Roman" w:hAnsi="Times New Roman" w:cs="Times New Roman"/>
          <w:color w:val="000000" w:themeColor="text1"/>
          <w:sz w:val="32"/>
          <w:szCs w:val="32"/>
          <w:lang w:eastAsia="zh-CN"/>
        </w:rPr>
        <w:tab/>
        <w:t xml:space="preserve">                                  </w:t>
      </w:r>
      <w:r w:rsidRPr="00DA67DB">
        <w:rPr>
          <w:rFonts w:ascii="Times New Roman" w:hAnsi="Times New Roman" w:cs="Times New Roman"/>
          <w:color w:val="000000" w:themeColor="text1"/>
          <w:sz w:val="32"/>
          <w:szCs w:val="32"/>
          <w:lang w:eastAsia="zh-CN"/>
        </w:rPr>
        <w:tab/>
        <w:t>технологий «ИТ-парк</w:t>
      </w:r>
    </w:p>
    <w:p w:rsidR="00DA67DB" w:rsidRPr="00DA67DB" w:rsidRDefault="00DA67DB" w:rsidP="00DA67DB">
      <w:pPr>
        <w:ind w:left="4956" w:right="142"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eastAsia="zh-CN"/>
        </w:rPr>
      </w:pPr>
      <w:r w:rsidRPr="00DA67DB">
        <w:rPr>
          <w:rFonts w:ascii="Times New Roman" w:hAnsi="Times New Roman" w:cs="Times New Roman"/>
          <w:color w:val="000000" w:themeColor="text1"/>
          <w:sz w:val="32"/>
          <w:szCs w:val="32"/>
          <w:lang w:eastAsia="zh-CN"/>
        </w:rPr>
        <w:t xml:space="preserve">им. </w:t>
      </w:r>
      <w:proofErr w:type="spellStart"/>
      <w:r w:rsidRPr="00DA67DB">
        <w:rPr>
          <w:rFonts w:ascii="Times New Roman" w:hAnsi="Times New Roman" w:cs="Times New Roman"/>
          <w:color w:val="000000" w:themeColor="text1"/>
          <w:sz w:val="32"/>
          <w:szCs w:val="32"/>
          <w:lang w:eastAsia="zh-CN"/>
        </w:rPr>
        <w:t>Башира</w:t>
      </w:r>
      <w:proofErr w:type="spellEnd"/>
      <w:r w:rsidRPr="00DA67DB">
        <w:rPr>
          <w:rFonts w:ascii="Times New Roman" w:hAnsi="Times New Roman" w:cs="Times New Roman"/>
          <w:color w:val="000000" w:themeColor="text1"/>
          <w:sz w:val="32"/>
          <w:szCs w:val="32"/>
          <w:lang w:eastAsia="zh-CN"/>
        </w:rPr>
        <w:t xml:space="preserve"> </w:t>
      </w:r>
      <w:proofErr w:type="spellStart"/>
      <w:r w:rsidRPr="00DA67DB">
        <w:rPr>
          <w:rFonts w:ascii="Times New Roman" w:hAnsi="Times New Roman" w:cs="Times New Roman"/>
          <w:color w:val="000000" w:themeColor="text1"/>
          <w:sz w:val="32"/>
          <w:szCs w:val="32"/>
          <w:lang w:eastAsia="zh-CN"/>
        </w:rPr>
        <w:t>Рамеева</w:t>
      </w:r>
      <w:proofErr w:type="spellEnd"/>
      <w:r w:rsidRPr="00DA67DB">
        <w:rPr>
          <w:rFonts w:ascii="Times New Roman" w:hAnsi="Times New Roman" w:cs="Times New Roman"/>
          <w:color w:val="000000" w:themeColor="text1"/>
          <w:sz w:val="32"/>
          <w:szCs w:val="32"/>
          <w:lang w:eastAsia="zh-CN"/>
        </w:rPr>
        <w:t>»</w:t>
      </w:r>
    </w:p>
    <w:p w:rsidR="001D6F6B" w:rsidRPr="00801D43" w:rsidRDefault="001D6F6B" w:rsidP="00597A11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A3CBE" w:rsidRPr="00801D43" w:rsidRDefault="001A3CBE" w:rsidP="00801D43">
      <w:pPr>
        <w:pStyle w:val="s7"/>
        <w:widowControl w:val="0"/>
        <w:spacing w:before="0" w:beforeAutospacing="0" w:after="0" w:afterAutospacing="0"/>
        <w:jc w:val="center"/>
        <w:rPr>
          <w:rFonts w:ascii="Times New Roman" w:eastAsia="Calibri" w:hAnsi="Times New Roman"/>
          <w:b/>
          <w:sz w:val="32"/>
          <w:szCs w:val="32"/>
        </w:rPr>
      </w:pPr>
    </w:p>
    <w:p w:rsidR="005B065B" w:rsidRDefault="005B065B" w:rsidP="005B065B">
      <w:pPr>
        <w:pStyle w:val="s7"/>
        <w:keepNext/>
        <w:widowControl w:val="0"/>
        <w:spacing w:before="0" w:beforeAutospacing="0" w:after="0" w:afterAutospacing="0"/>
        <w:jc w:val="center"/>
        <w:rPr>
          <w:rFonts w:ascii="Times New Roman" w:eastAsia="Calibri" w:hAnsi="Times New Roman"/>
          <w:b/>
          <w:color w:val="FF0000"/>
          <w:sz w:val="32"/>
          <w:szCs w:val="32"/>
        </w:rPr>
      </w:pPr>
      <w:r w:rsidRPr="00801D43">
        <w:rPr>
          <w:rFonts w:ascii="Times New Roman" w:eastAsia="Calibri" w:hAnsi="Times New Roman"/>
          <w:b/>
          <w:color w:val="FF0000"/>
          <w:sz w:val="32"/>
          <w:szCs w:val="32"/>
        </w:rPr>
        <w:t xml:space="preserve">Слайд – </w:t>
      </w:r>
      <w:r>
        <w:rPr>
          <w:rFonts w:ascii="Times New Roman" w:eastAsia="Calibri" w:hAnsi="Times New Roman"/>
          <w:b/>
          <w:color w:val="FF0000"/>
          <w:sz w:val="32"/>
          <w:szCs w:val="32"/>
        </w:rPr>
        <w:t>Инициативы на федеральном уровне</w:t>
      </w:r>
    </w:p>
    <w:p w:rsidR="00A343B1" w:rsidRDefault="00A343B1" w:rsidP="00AE2778">
      <w:pPr>
        <w:pStyle w:val="s7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bCs/>
          <w:sz w:val="32"/>
          <w:szCs w:val="32"/>
        </w:rPr>
      </w:pPr>
    </w:p>
    <w:p w:rsidR="008F06F7" w:rsidRDefault="008F06F7" w:rsidP="008F06F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t>Н</w:t>
      </w:r>
      <w:r w:rsidRPr="008F06F7">
        <w:rPr>
          <w:rFonts w:ascii="Times New Roman" w:hAnsi="Times New Roman" w:cs="Times New Roman"/>
          <w:bCs/>
          <w:color w:val="000000"/>
          <w:sz w:val="32"/>
          <w:szCs w:val="32"/>
        </w:rPr>
        <w:t>еобходимым условием осуществления крупных частных инвестиций является стабильность условий ведения инвестиционной деятельности в Российской Федерации.</w:t>
      </w:r>
    </w:p>
    <w:p w:rsidR="005B065B" w:rsidRDefault="00AE1F85" w:rsidP="005B065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Правительством </w:t>
      </w:r>
      <w:proofErr w:type="spellStart"/>
      <w:r>
        <w:rPr>
          <w:rFonts w:ascii="Times New Roman" w:hAnsi="Times New Roman" w:cs="Times New Roman"/>
          <w:bCs/>
          <w:color w:val="000000"/>
          <w:sz w:val="32"/>
          <w:szCs w:val="32"/>
        </w:rPr>
        <w:t>Российиской</w:t>
      </w:r>
      <w:proofErr w:type="spellEnd"/>
      <w:r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Федерации принято постановление от 28.06.2022 № 226-ФЗ о «</w:t>
      </w:r>
      <w:r w:rsidRPr="00AE1F85">
        <w:rPr>
          <w:rFonts w:ascii="Times New Roman" w:hAnsi="Times New Roman" w:cs="Times New Roman"/>
          <w:bCs/>
          <w:color w:val="000000"/>
          <w:sz w:val="32"/>
          <w:szCs w:val="32"/>
        </w:rPr>
        <w:t>О внесении изменений в Федеральный закон "О защите и поощрении капиталовложений в Российской Федерации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» </w:t>
      </w:r>
      <w:r w:rsidR="005B065B" w:rsidRPr="005B065B">
        <w:rPr>
          <w:rFonts w:ascii="Times New Roman" w:hAnsi="Times New Roman" w:cs="Times New Roman"/>
          <w:bCs/>
          <w:color w:val="000000"/>
          <w:sz w:val="32"/>
          <w:szCs w:val="32"/>
        </w:rPr>
        <w:t>для возобновления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механизма</w:t>
      </w:r>
      <w:r w:rsidR="005B065B" w:rsidRPr="005B065B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заключения соглашений о защите и поощрении капиталовложений (СЗПК) в соответствии с Федеральным законом от 01.04.2020 № 69-ФЗ «О защите и поощрении капиталовложений в Российской Федерации». Этому механизму отводится важная роль в перезапуске инвестиционного цикла, так как предлагает возмещение части инфраструктурных затрат и выплату компенсации на уплату процентов по кредитам и займам.</w:t>
      </w:r>
    </w:p>
    <w:p w:rsidR="0054023F" w:rsidRDefault="0054023F" w:rsidP="005B065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54023F" w:rsidRPr="00801D43" w:rsidRDefault="0054023F" w:rsidP="0054023F">
      <w:pPr>
        <w:pStyle w:val="s7"/>
        <w:widowControl w:val="0"/>
        <w:shd w:val="clear" w:color="auto" w:fill="FFFFFF" w:themeFill="background1"/>
        <w:spacing w:before="0" w:beforeAutospacing="0" w:after="0" w:afterAutospacing="0"/>
        <w:jc w:val="center"/>
        <w:rPr>
          <w:rFonts w:ascii="Times New Roman" w:eastAsia="Calibri" w:hAnsi="Times New Roman"/>
          <w:b/>
          <w:color w:val="FF0000"/>
          <w:sz w:val="32"/>
          <w:szCs w:val="32"/>
        </w:rPr>
      </w:pPr>
      <w:r w:rsidRPr="00801D43">
        <w:rPr>
          <w:rFonts w:ascii="Times New Roman" w:eastAsia="Calibri" w:hAnsi="Times New Roman"/>
          <w:b/>
          <w:color w:val="FF0000"/>
          <w:sz w:val="32"/>
          <w:szCs w:val="32"/>
        </w:rPr>
        <w:t xml:space="preserve">Слайд – СЗПК, </w:t>
      </w:r>
      <w:r>
        <w:rPr>
          <w:rFonts w:ascii="Times New Roman" w:eastAsia="Calibri" w:hAnsi="Times New Roman"/>
          <w:b/>
          <w:color w:val="FF0000"/>
          <w:sz w:val="32"/>
          <w:szCs w:val="32"/>
        </w:rPr>
        <w:t>суть механизма</w:t>
      </w:r>
    </w:p>
    <w:p w:rsidR="0054023F" w:rsidRPr="00801D43" w:rsidRDefault="0054023F" w:rsidP="0054023F">
      <w:pPr>
        <w:pStyle w:val="s7"/>
        <w:widowControl w:val="0"/>
        <w:shd w:val="clear" w:color="auto" w:fill="FFFFFF" w:themeFill="background1"/>
        <w:spacing w:before="0" w:beforeAutospacing="0" w:after="0" w:afterAutospacing="0"/>
        <w:jc w:val="center"/>
        <w:rPr>
          <w:rFonts w:ascii="Times New Roman" w:eastAsia="Calibri" w:hAnsi="Times New Roman"/>
          <w:b/>
          <w:color w:val="FF0000"/>
          <w:sz w:val="32"/>
          <w:szCs w:val="32"/>
        </w:rPr>
      </w:pPr>
    </w:p>
    <w:p w:rsidR="00205089" w:rsidRDefault="0054023F" w:rsidP="0054023F">
      <w:pPr>
        <w:ind w:firstLine="709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205089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СЗПК </w:t>
      </w:r>
      <w:r w:rsidR="00205089" w:rsidRPr="00205089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- это договор инвестора с органами власти, по которому бизнес вкладывает деньги в проект на территории России, а государство обязуется не применять законы, которые могут ухудшить выполнение этого </w:t>
      </w:r>
      <w:proofErr w:type="spellStart"/>
      <w:r w:rsidR="00205089" w:rsidRPr="00205089">
        <w:rPr>
          <w:rFonts w:ascii="Times New Roman" w:hAnsi="Times New Roman" w:cs="Times New Roman"/>
          <w:bCs/>
          <w:color w:val="000000"/>
          <w:sz w:val="32"/>
          <w:szCs w:val="32"/>
        </w:rPr>
        <w:t>инвестпроекта</w:t>
      </w:r>
      <w:proofErr w:type="spellEnd"/>
      <w:r w:rsidR="00205089" w:rsidRPr="00205089">
        <w:rPr>
          <w:rFonts w:ascii="Times New Roman" w:hAnsi="Times New Roman" w:cs="Times New Roman"/>
          <w:bCs/>
          <w:color w:val="000000"/>
          <w:sz w:val="32"/>
          <w:szCs w:val="32"/>
        </w:rPr>
        <w:t>. Такая гарантия стабильности правового режима даётся на срок до 20 лет и отличает этот механизм от других льгот и мер поддержки</w:t>
      </w:r>
      <w:r w:rsidR="00205089">
        <w:rPr>
          <w:rFonts w:ascii="Times New Roman" w:hAnsi="Times New Roman" w:cs="Times New Roman"/>
          <w:bCs/>
          <w:color w:val="000000"/>
          <w:sz w:val="32"/>
          <w:szCs w:val="32"/>
        </w:rPr>
        <w:t>.</w:t>
      </w:r>
    </w:p>
    <w:p w:rsidR="00205089" w:rsidRDefault="00205089" w:rsidP="0054023F">
      <w:pPr>
        <w:ind w:firstLine="709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205089">
        <w:rPr>
          <w:rFonts w:ascii="Times New Roman" w:hAnsi="Times New Roman" w:cs="Times New Roman"/>
          <w:bCs/>
          <w:color w:val="000000"/>
          <w:sz w:val="32"/>
          <w:szCs w:val="32"/>
        </w:rPr>
        <w:t>Каждое СЗПК заключается с одним или несколькими публично-правовыми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</w:t>
      </w:r>
      <w:r w:rsidRPr="00205089">
        <w:rPr>
          <w:rFonts w:ascii="Times New Roman" w:hAnsi="Times New Roman" w:cs="Times New Roman"/>
          <w:bCs/>
          <w:color w:val="000000"/>
          <w:sz w:val="32"/>
          <w:szCs w:val="32"/>
        </w:rPr>
        <w:t>образованиями. Под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</w:t>
      </w:r>
      <w:r w:rsidRPr="00205089">
        <w:rPr>
          <w:rFonts w:ascii="Times New Roman" w:hAnsi="Times New Roman" w:cs="Times New Roman"/>
          <w:bCs/>
          <w:color w:val="000000"/>
          <w:sz w:val="32"/>
          <w:szCs w:val="32"/>
        </w:rPr>
        <w:t>ними </w:t>
      </w:r>
      <w:hyperlink r:id="rId9" w:tgtFrame="_blank" w:history="1">
        <w:r w:rsidRPr="00205089">
          <w:rPr>
            <w:rFonts w:ascii="Times New Roman" w:hAnsi="Times New Roman" w:cs="Times New Roman"/>
            <w:bCs/>
            <w:color w:val="000000"/>
            <w:sz w:val="32"/>
            <w:szCs w:val="32"/>
          </w:rPr>
          <w:t>понимаются</w:t>
        </w:r>
      </w:hyperlink>
      <w:r w:rsidRPr="00205089">
        <w:rPr>
          <w:rFonts w:ascii="Times New Roman" w:hAnsi="Times New Roman" w:cs="Times New Roman"/>
          <w:bCs/>
          <w:color w:val="000000"/>
          <w:sz w:val="32"/>
          <w:szCs w:val="32"/>
        </w:rPr>
        <w:t> Российская Федерация, субъекты Р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>оссийской Федерации</w:t>
      </w:r>
      <w:r w:rsidRPr="00205089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и муниципальные образования. Каждое публично-правовое образование отвечает за неприменение собственных 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>нормативных правовых актов.</w:t>
      </w:r>
    </w:p>
    <w:p w:rsidR="000164A6" w:rsidRDefault="000164A6" w:rsidP="000164A6">
      <w:pPr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801D43">
        <w:rPr>
          <w:rFonts w:ascii="Times New Roman" w:hAnsi="Times New Roman" w:cs="Times New Roman"/>
          <w:sz w:val="32"/>
          <w:szCs w:val="32"/>
          <w:lang w:eastAsia="ru-RU"/>
        </w:rPr>
        <w:t xml:space="preserve">Два принципиальных элемента конструкции СЗПК: </w:t>
      </w:r>
    </w:p>
    <w:p w:rsidR="000164A6" w:rsidRDefault="000164A6" w:rsidP="000164A6">
      <w:pPr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801D43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обязанност</w:t>
      </w:r>
      <w:r>
        <w:rPr>
          <w:rFonts w:ascii="Times New Roman" w:hAnsi="Times New Roman" w:cs="Times New Roman"/>
          <w:sz w:val="32"/>
          <w:szCs w:val="32"/>
          <w:lang w:eastAsia="ru-RU"/>
        </w:rPr>
        <w:t>ь</w:t>
      </w:r>
      <w:r w:rsidRPr="00801D43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публичной стороны </w:t>
      </w:r>
      <w:r w:rsidRPr="00801D43">
        <w:rPr>
          <w:rFonts w:ascii="Times New Roman" w:hAnsi="Times New Roman" w:cs="Times New Roman"/>
          <w:sz w:val="32"/>
          <w:szCs w:val="32"/>
          <w:lang w:eastAsia="ru-RU"/>
        </w:rPr>
        <w:t>не применять акты</w:t>
      </w:r>
      <w:r>
        <w:rPr>
          <w:rFonts w:ascii="Times New Roman" w:hAnsi="Times New Roman" w:cs="Times New Roman"/>
          <w:sz w:val="32"/>
          <w:szCs w:val="32"/>
          <w:lang w:eastAsia="ru-RU"/>
        </w:rPr>
        <w:t>,</w:t>
      </w:r>
      <w:r w:rsidRPr="00801D43">
        <w:rPr>
          <w:rFonts w:ascii="Times New Roman" w:hAnsi="Times New Roman" w:cs="Times New Roman"/>
          <w:sz w:val="32"/>
          <w:szCs w:val="32"/>
          <w:lang w:eastAsia="ru-RU"/>
        </w:rPr>
        <w:t xml:space="preserve"> изменяющие условия реализации проекта</w:t>
      </w:r>
      <w:r>
        <w:rPr>
          <w:rFonts w:ascii="Times New Roman" w:hAnsi="Times New Roman" w:cs="Times New Roman"/>
          <w:sz w:val="32"/>
          <w:szCs w:val="32"/>
          <w:lang w:eastAsia="ru-RU"/>
        </w:rPr>
        <w:t>;</w:t>
      </w:r>
    </w:p>
    <w:p w:rsidR="000164A6" w:rsidRPr="00801D43" w:rsidRDefault="000164A6" w:rsidP="000164A6">
      <w:pPr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801D43">
        <w:rPr>
          <w:rFonts w:ascii="Times New Roman" w:hAnsi="Times New Roman" w:cs="Times New Roman"/>
          <w:sz w:val="32"/>
          <w:szCs w:val="32"/>
          <w:lang w:eastAsia="ru-RU"/>
        </w:rPr>
        <w:t>прав</w:t>
      </w:r>
      <w:r>
        <w:rPr>
          <w:rFonts w:ascii="Times New Roman" w:hAnsi="Times New Roman" w:cs="Times New Roman"/>
          <w:sz w:val="32"/>
          <w:szCs w:val="32"/>
          <w:lang w:eastAsia="ru-RU"/>
        </w:rPr>
        <w:t>о</w:t>
      </w:r>
      <w:r w:rsidRPr="00801D43">
        <w:rPr>
          <w:rFonts w:ascii="Times New Roman" w:hAnsi="Times New Roman" w:cs="Times New Roman"/>
          <w:sz w:val="32"/>
          <w:szCs w:val="32"/>
          <w:lang w:eastAsia="ru-RU"/>
        </w:rPr>
        <w:t>, а не обязанност</w:t>
      </w:r>
      <w:r>
        <w:rPr>
          <w:rFonts w:ascii="Times New Roman" w:hAnsi="Times New Roman" w:cs="Times New Roman"/>
          <w:sz w:val="32"/>
          <w:szCs w:val="32"/>
          <w:lang w:eastAsia="ru-RU"/>
        </w:rPr>
        <w:t>ь</w:t>
      </w:r>
      <w:r w:rsidRPr="00801D43">
        <w:rPr>
          <w:rFonts w:ascii="Times New Roman" w:hAnsi="Times New Roman" w:cs="Times New Roman"/>
          <w:sz w:val="32"/>
          <w:szCs w:val="32"/>
          <w:lang w:eastAsia="ru-RU"/>
        </w:rPr>
        <w:t xml:space="preserve"> инвестора </w:t>
      </w:r>
      <w:r>
        <w:rPr>
          <w:rFonts w:ascii="Times New Roman" w:hAnsi="Times New Roman" w:cs="Times New Roman"/>
          <w:sz w:val="32"/>
          <w:szCs w:val="32"/>
          <w:lang w:eastAsia="ru-RU"/>
        </w:rPr>
        <w:t>реализовать проект.</w:t>
      </w:r>
    </w:p>
    <w:p w:rsidR="00205089" w:rsidRPr="00801D43" w:rsidRDefault="00205089" w:rsidP="0054023F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54023F" w:rsidRPr="00801D43" w:rsidRDefault="0054023F" w:rsidP="0054023F">
      <w:pPr>
        <w:shd w:val="clear" w:color="auto" w:fill="FFFFFF" w:themeFill="background1"/>
        <w:ind w:firstLine="709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801D43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Слайд – Требования к проектам</w:t>
      </w:r>
    </w:p>
    <w:p w:rsidR="0054023F" w:rsidRPr="00801D43" w:rsidRDefault="0054023F" w:rsidP="0054023F">
      <w:pPr>
        <w:shd w:val="clear" w:color="auto" w:fill="FFFFFF" w:themeFill="background1"/>
        <w:ind w:firstLine="709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0164A6" w:rsidRDefault="00AE1F85" w:rsidP="0054023F">
      <w:pPr>
        <w:shd w:val="clear" w:color="auto" w:fill="FFFFFF" w:themeFill="background1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Для заключения</w:t>
      </w:r>
      <w:r w:rsidR="000164A6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региональных соглашений капиталовложения должны составлять от 200 млн. рублей.</w:t>
      </w:r>
    </w:p>
    <w:p w:rsidR="000164A6" w:rsidRDefault="000164A6" w:rsidP="0054023F">
      <w:pPr>
        <w:shd w:val="clear" w:color="auto" w:fill="FFFFFF" w:themeFill="background1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В федеральный СЗПК нужно инвестировать:</w:t>
      </w:r>
    </w:p>
    <w:p w:rsidR="000164A6" w:rsidRDefault="000164A6" w:rsidP="000164A6">
      <w:pPr>
        <w:shd w:val="clear" w:color="auto" w:fill="FFFFFF" w:themeFill="background1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  <w:r w:rsidRPr="00801D43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- </w:t>
      </w:r>
      <w:r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не менее 750 млн. рублей </w:t>
      </w:r>
      <w:r w:rsidRPr="001F4EB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в сфере здравоохранения, образования, культуры, физкультуры и спорта, а также проектов строительства многоквартирных домов и жилых домов в соответствии с договором о комплексном развитии территории, </w:t>
      </w:r>
    </w:p>
    <w:p w:rsidR="000164A6" w:rsidRDefault="000164A6" w:rsidP="000164A6">
      <w:pPr>
        <w:shd w:val="clear" w:color="auto" w:fill="FFFFFF" w:themeFill="background1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- не менее 1,5 млрд. рублей </w:t>
      </w:r>
      <w:r w:rsidRPr="001F4EB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в сфере цифровой экономики, экологии, сельского хозяйства, пищевой и перерабат</w:t>
      </w:r>
      <w:r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ывающей промышленности, туризма</w:t>
      </w:r>
      <w:r w:rsidRPr="001F4EB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, </w:t>
      </w:r>
    </w:p>
    <w:p w:rsidR="000164A6" w:rsidRDefault="000164A6" w:rsidP="000164A6">
      <w:pPr>
        <w:shd w:val="clear" w:color="auto" w:fill="FFFFFF" w:themeFill="background1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- </w:t>
      </w:r>
      <w:r w:rsidRPr="001F4EB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не менее 4,5 млр</w:t>
      </w:r>
      <w:r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д. рублей </w:t>
      </w:r>
      <w:r w:rsidRPr="001F4EB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обрабатывающие производства, аэровокзалов (терминалов), общественного транспорта городского и пригородного сообщения, транспортно-логистических центров, </w:t>
      </w:r>
    </w:p>
    <w:p w:rsidR="000164A6" w:rsidRDefault="000164A6" w:rsidP="000164A6">
      <w:pPr>
        <w:shd w:val="clear" w:color="auto" w:fill="FFFFFF" w:themeFill="background1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- не менее 10 млрд. рублей </w:t>
      </w:r>
      <w:r w:rsidRPr="001F4EB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иные сферы экономики</w:t>
      </w:r>
      <w:r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.</w:t>
      </w:r>
    </w:p>
    <w:p w:rsidR="000164A6" w:rsidRDefault="000164A6" w:rsidP="0054023F">
      <w:pPr>
        <w:shd w:val="clear" w:color="auto" w:fill="FFFFFF" w:themeFill="background1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</w:p>
    <w:p w:rsidR="000164A6" w:rsidRDefault="000164A6" w:rsidP="0054023F">
      <w:pPr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  <w:r w:rsidRPr="000164A6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Закон «О защите и поощрении капиталовложений» не применяется в целом ряде случаев. Из него исключены:</w:t>
      </w:r>
    </w:p>
    <w:p w:rsidR="0054023F" w:rsidRPr="001F4EB5" w:rsidRDefault="0054023F" w:rsidP="0054023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F4EB5">
        <w:rPr>
          <w:rFonts w:ascii="Times New Roman" w:hAnsi="Times New Roman" w:cs="Times New Roman"/>
          <w:sz w:val="32"/>
          <w:szCs w:val="32"/>
        </w:rPr>
        <w:t>игорн</w:t>
      </w:r>
      <w:r w:rsidR="000164A6">
        <w:rPr>
          <w:rFonts w:ascii="Times New Roman" w:hAnsi="Times New Roman" w:cs="Times New Roman"/>
          <w:sz w:val="32"/>
          <w:szCs w:val="32"/>
        </w:rPr>
        <w:t>ый</w:t>
      </w:r>
      <w:r w:rsidRPr="001F4EB5">
        <w:rPr>
          <w:rFonts w:ascii="Times New Roman" w:hAnsi="Times New Roman" w:cs="Times New Roman"/>
          <w:sz w:val="32"/>
          <w:szCs w:val="32"/>
        </w:rPr>
        <w:t xml:space="preserve"> бизнес; </w:t>
      </w:r>
    </w:p>
    <w:p w:rsidR="0054023F" w:rsidRPr="001F4EB5" w:rsidRDefault="0054023F" w:rsidP="0054023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F4EB5">
        <w:rPr>
          <w:rFonts w:ascii="Times New Roman" w:hAnsi="Times New Roman" w:cs="Times New Roman"/>
          <w:sz w:val="32"/>
          <w:szCs w:val="32"/>
        </w:rPr>
        <w:t>производств</w:t>
      </w:r>
      <w:r w:rsidR="000164A6">
        <w:rPr>
          <w:rFonts w:ascii="Times New Roman" w:hAnsi="Times New Roman" w:cs="Times New Roman"/>
          <w:sz w:val="32"/>
          <w:szCs w:val="32"/>
        </w:rPr>
        <w:t>о</w:t>
      </w:r>
      <w:r w:rsidRPr="001F4EB5">
        <w:rPr>
          <w:rFonts w:ascii="Times New Roman" w:hAnsi="Times New Roman" w:cs="Times New Roman"/>
          <w:sz w:val="32"/>
          <w:szCs w:val="32"/>
        </w:rPr>
        <w:t xml:space="preserve"> табачных изделий, алкогольной продукции, жидкого топлива </w:t>
      </w:r>
      <w:r w:rsidRPr="001F4EB5">
        <w:rPr>
          <w:rFonts w:ascii="Times New Roman" w:hAnsi="Times New Roman" w:cs="Times New Roman"/>
          <w:i/>
          <w:iCs/>
          <w:sz w:val="32"/>
          <w:szCs w:val="32"/>
        </w:rPr>
        <w:t>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</w:t>
      </w:r>
      <w:r w:rsidRPr="001F4EB5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54023F" w:rsidRPr="001F4EB5" w:rsidRDefault="0054023F" w:rsidP="0054023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F4EB5">
        <w:rPr>
          <w:rFonts w:ascii="Times New Roman" w:hAnsi="Times New Roman" w:cs="Times New Roman"/>
          <w:sz w:val="32"/>
          <w:szCs w:val="32"/>
        </w:rPr>
        <w:t>добыч</w:t>
      </w:r>
      <w:r w:rsidR="000164A6">
        <w:rPr>
          <w:rFonts w:ascii="Times New Roman" w:hAnsi="Times New Roman" w:cs="Times New Roman"/>
          <w:sz w:val="32"/>
          <w:szCs w:val="32"/>
        </w:rPr>
        <w:t>а</w:t>
      </w:r>
      <w:r w:rsidRPr="001F4EB5">
        <w:rPr>
          <w:rFonts w:ascii="Times New Roman" w:hAnsi="Times New Roman" w:cs="Times New Roman"/>
          <w:sz w:val="32"/>
          <w:szCs w:val="32"/>
        </w:rPr>
        <w:t xml:space="preserve"> сырой нефти и природного газа, включая попутный нефтяной газ </w:t>
      </w:r>
      <w:r w:rsidRPr="001F4EB5">
        <w:rPr>
          <w:rFonts w:ascii="Times New Roman" w:hAnsi="Times New Roman" w:cs="Times New Roman"/>
          <w:i/>
          <w:iCs/>
          <w:sz w:val="32"/>
          <w:szCs w:val="32"/>
        </w:rPr>
        <w:t>(ограничение неприменимо к инвестиционным проектам по сжижению природного газа)</w:t>
      </w:r>
      <w:r w:rsidRPr="001F4EB5">
        <w:rPr>
          <w:rFonts w:ascii="Times New Roman" w:hAnsi="Times New Roman" w:cs="Times New Roman"/>
          <w:sz w:val="32"/>
          <w:szCs w:val="32"/>
        </w:rPr>
        <w:t>;</w:t>
      </w:r>
    </w:p>
    <w:p w:rsidR="0054023F" w:rsidRPr="001F4EB5" w:rsidRDefault="0054023F" w:rsidP="0054023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F4EB5">
        <w:rPr>
          <w:rFonts w:ascii="Times New Roman" w:hAnsi="Times New Roman" w:cs="Times New Roman"/>
          <w:sz w:val="32"/>
          <w:szCs w:val="32"/>
        </w:rPr>
        <w:t>оптовая и розничная торговля;</w:t>
      </w:r>
    </w:p>
    <w:p w:rsidR="0054023F" w:rsidRPr="001F4EB5" w:rsidRDefault="0054023F" w:rsidP="0054023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F4EB5">
        <w:rPr>
          <w:rFonts w:ascii="Times New Roman" w:hAnsi="Times New Roman" w:cs="Times New Roman"/>
          <w:sz w:val="32"/>
          <w:szCs w:val="32"/>
        </w:rPr>
        <w:t>деятельность финансовых организаций;</w:t>
      </w:r>
    </w:p>
    <w:p w:rsidR="0054023F" w:rsidRPr="001F4EB5" w:rsidRDefault="0054023F" w:rsidP="0054023F">
      <w:pPr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  <w:r w:rsidRPr="001F4EB5">
        <w:rPr>
          <w:rFonts w:ascii="Times New Roman" w:hAnsi="Times New Roman" w:cs="Times New Roman"/>
          <w:sz w:val="32"/>
          <w:szCs w:val="32"/>
        </w:rPr>
        <w:t xml:space="preserve">создание (строительство) либо реконструкция и (или) модернизация административно-деловых центров и торговых центров (комплексов) </w:t>
      </w:r>
      <w:r w:rsidRPr="001F4EB5">
        <w:rPr>
          <w:rFonts w:ascii="Times New Roman" w:hAnsi="Times New Roman" w:cs="Times New Roman"/>
          <w:i/>
          <w:sz w:val="32"/>
          <w:szCs w:val="32"/>
        </w:rPr>
        <w:t>(кроме аэровокзалов (терминалов)</w:t>
      </w:r>
      <w:r w:rsidRPr="001F4EB5">
        <w:rPr>
          <w:rFonts w:ascii="Times New Roman" w:hAnsi="Times New Roman" w:cs="Times New Roman"/>
          <w:sz w:val="32"/>
          <w:szCs w:val="32"/>
        </w:rPr>
        <w:t xml:space="preserve">, а также многоквартирных домов, жилых домов </w:t>
      </w:r>
      <w:r w:rsidRPr="001F4EB5">
        <w:rPr>
          <w:rFonts w:ascii="Times New Roman" w:hAnsi="Times New Roman" w:cs="Times New Roman"/>
          <w:i/>
          <w:sz w:val="32"/>
          <w:szCs w:val="32"/>
        </w:rPr>
        <w:t xml:space="preserve">(кроме строительства таких </w:t>
      </w:r>
      <w:r w:rsidRPr="001F4EB5">
        <w:rPr>
          <w:rFonts w:ascii="Times New Roman" w:hAnsi="Times New Roman" w:cs="Times New Roman"/>
          <w:i/>
          <w:sz w:val="32"/>
          <w:szCs w:val="32"/>
        </w:rPr>
        <w:lastRenderedPageBreak/>
        <w:t>домов в соответствии с договором о комплексном развитии территории).</w:t>
      </w:r>
    </w:p>
    <w:p w:rsidR="0054023F" w:rsidRDefault="0054023F" w:rsidP="0054023F">
      <w:pPr>
        <w:ind w:firstLine="709"/>
        <w:jc w:val="both"/>
        <w:rPr>
          <w:rFonts w:ascii="Times New Roman" w:hAnsi="Times New Roman" w:cs="Times New Roman"/>
          <w:i/>
          <w:color w:val="808080" w:themeColor="background1" w:themeShade="80"/>
          <w:sz w:val="32"/>
          <w:szCs w:val="32"/>
        </w:rPr>
      </w:pPr>
    </w:p>
    <w:p w:rsidR="0054023F" w:rsidRPr="00801D43" w:rsidRDefault="0054023F" w:rsidP="0054023F">
      <w:pPr>
        <w:shd w:val="clear" w:color="auto" w:fill="FFFFFF" w:themeFill="background1"/>
        <w:ind w:firstLine="709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801D43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Слайд – Стабилизационная оговорка</w:t>
      </w:r>
    </w:p>
    <w:p w:rsidR="0054023F" w:rsidRPr="00801D43" w:rsidRDefault="0054023F" w:rsidP="0054023F">
      <w:pPr>
        <w:shd w:val="clear" w:color="auto" w:fill="FFFFFF" w:themeFill="background1"/>
        <w:ind w:firstLine="709"/>
        <w:jc w:val="both"/>
        <w:rPr>
          <w:rFonts w:ascii="Times New Roman" w:eastAsia="Calibri" w:hAnsi="Times New Roman" w:cs="Times New Roman"/>
          <w:b/>
          <w:color w:val="FF0000"/>
          <w:sz w:val="32"/>
          <w:szCs w:val="32"/>
          <w:highlight w:val="yellow"/>
        </w:rPr>
      </w:pPr>
    </w:p>
    <w:p w:rsidR="0054023F" w:rsidRPr="00801D43" w:rsidRDefault="0054023F" w:rsidP="0054023F">
      <w:pPr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801D43">
        <w:rPr>
          <w:rFonts w:ascii="Times New Roman" w:hAnsi="Times New Roman" w:cs="Times New Roman"/>
          <w:sz w:val="32"/>
          <w:szCs w:val="32"/>
          <w:lang w:eastAsia="ru-RU"/>
        </w:rPr>
        <w:t xml:space="preserve">Закон </w:t>
      </w:r>
      <w:r>
        <w:rPr>
          <w:rFonts w:ascii="Times New Roman" w:hAnsi="Times New Roman" w:cs="Times New Roman"/>
          <w:sz w:val="32"/>
          <w:szCs w:val="32"/>
          <w:lang w:eastAsia="ru-RU"/>
        </w:rPr>
        <w:t>предусматривает предоставление «</w:t>
      </w:r>
      <w:r w:rsidRPr="00801D43">
        <w:rPr>
          <w:rFonts w:ascii="Times New Roman" w:hAnsi="Times New Roman" w:cs="Times New Roman"/>
          <w:sz w:val="32"/>
          <w:szCs w:val="32"/>
          <w:lang w:eastAsia="ru-RU"/>
        </w:rPr>
        <w:t>стабилизационной оговорки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» на основании СЗПК на срок 6, 10, </w:t>
      </w:r>
      <w:r w:rsidRPr="00801D43">
        <w:rPr>
          <w:rFonts w:ascii="Times New Roman" w:hAnsi="Times New Roman" w:cs="Times New Roman"/>
          <w:sz w:val="32"/>
          <w:szCs w:val="32"/>
          <w:lang w:eastAsia="ru-RU"/>
        </w:rPr>
        <w:t xml:space="preserve">15 или 20 лет. </w:t>
      </w:r>
    </w:p>
    <w:p w:rsidR="0054023F" w:rsidRDefault="0054023F" w:rsidP="0054023F">
      <w:pPr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801D43">
        <w:rPr>
          <w:rFonts w:ascii="Times New Roman" w:hAnsi="Times New Roman" w:cs="Times New Roman"/>
          <w:sz w:val="32"/>
          <w:szCs w:val="32"/>
          <w:lang w:eastAsia="ru-RU"/>
        </w:rPr>
        <w:t xml:space="preserve">В </w:t>
      </w:r>
      <w:proofErr w:type="spellStart"/>
      <w:r w:rsidRPr="00801D43">
        <w:rPr>
          <w:rFonts w:ascii="Times New Roman" w:hAnsi="Times New Roman" w:cs="Times New Roman"/>
          <w:sz w:val="32"/>
          <w:szCs w:val="32"/>
          <w:lang w:eastAsia="ru-RU"/>
        </w:rPr>
        <w:t>стабог</w:t>
      </w:r>
      <w:r>
        <w:rPr>
          <w:rFonts w:ascii="Times New Roman" w:hAnsi="Times New Roman" w:cs="Times New Roman"/>
          <w:sz w:val="32"/>
          <w:szCs w:val="32"/>
          <w:lang w:eastAsia="ru-RU"/>
        </w:rPr>
        <w:t>оворку</w:t>
      </w:r>
      <w:proofErr w:type="spellEnd"/>
      <w:r>
        <w:rPr>
          <w:rFonts w:ascii="Times New Roman" w:hAnsi="Times New Roman" w:cs="Times New Roman"/>
          <w:sz w:val="32"/>
          <w:szCs w:val="32"/>
          <w:lang w:eastAsia="ru-RU"/>
        </w:rPr>
        <w:t xml:space="preserve"> входят налоговые условия:</w:t>
      </w:r>
    </w:p>
    <w:p w:rsidR="0054023F" w:rsidRPr="00AE1F85" w:rsidRDefault="0054023F" w:rsidP="00AE1F8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AE1F85">
        <w:rPr>
          <w:rFonts w:ascii="Times New Roman" w:hAnsi="Times New Roman" w:cs="Times New Roman"/>
          <w:sz w:val="32"/>
          <w:szCs w:val="32"/>
          <w:lang w:eastAsia="ru-RU"/>
        </w:rPr>
        <w:t xml:space="preserve">по налогу на прибыль, </w:t>
      </w:r>
    </w:p>
    <w:p w:rsidR="0054023F" w:rsidRPr="00AE1F85" w:rsidRDefault="0054023F" w:rsidP="00AE1F8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AE1F85">
        <w:rPr>
          <w:rFonts w:ascii="Times New Roman" w:hAnsi="Times New Roman" w:cs="Times New Roman"/>
          <w:sz w:val="32"/>
          <w:szCs w:val="32"/>
          <w:lang w:eastAsia="ru-RU"/>
        </w:rPr>
        <w:t xml:space="preserve">налогу на имущество, </w:t>
      </w:r>
    </w:p>
    <w:p w:rsidR="0054023F" w:rsidRPr="00AE1F85" w:rsidRDefault="0054023F" w:rsidP="00AE1F8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AE1F85">
        <w:rPr>
          <w:rFonts w:ascii="Times New Roman" w:hAnsi="Times New Roman" w:cs="Times New Roman"/>
          <w:sz w:val="32"/>
          <w:szCs w:val="32"/>
          <w:lang w:eastAsia="ru-RU"/>
        </w:rPr>
        <w:t xml:space="preserve">транспортному налогу, </w:t>
      </w:r>
    </w:p>
    <w:p w:rsidR="0054023F" w:rsidRPr="00A0237E" w:rsidRDefault="0054023F" w:rsidP="00A0237E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A0237E">
        <w:rPr>
          <w:rFonts w:ascii="Times New Roman" w:hAnsi="Times New Roman" w:cs="Times New Roman"/>
          <w:sz w:val="32"/>
          <w:szCs w:val="32"/>
          <w:lang w:eastAsia="ru-RU"/>
        </w:rPr>
        <w:t xml:space="preserve">срокам уплаты и порядку возмещения НДС, </w:t>
      </w:r>
    </w:p>
    <w:p w:rsidR="0054023F" w:rsidRPr="00A0237E" w:rsidRDefault="0054023F" w:rsidP="00A0237E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A0237E">
        <w:rPr>
          <w:rFonts w:ascii="Times New Roman" w:hAnsi="Times New Roman" w:cs="Times New Roman"/>
          <w:sz w:val="32"/>
          <w:szCs w:val="32"/>
          <w:lang w:eastAsia="ru-RU"/>
        </w:rPr>
        <w:t xml:space="preserve">новым налогам и сборам, условия землепользования и градостроительной деятельности. </w:t>
      </w:r>
    </w:p>
    <w:p w:rsidR="0054023F" w:rsidRDefault="0054023F" w:rsidP="0054023F">
      <w:pPr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801D43">
        <w:rPr>
          <w:rFonts w:ascii="Times New Roman" w:hAnsi="Times New Roman" w:cs="Times New Roman"/>
          <w:sz w:val="32"/>
          <w:szCs w:val="32"/>
          <w:lang w:eastAsia="ru-RU"/>
        </w:rPr>
        <w:t>При инвестициях от 1</w:t>
      </w:r>
      <w:r>
        <w:rPr>
          <w:rFonts w:ascii="Times New Roman" w:hAnsi="Times New Roman" w:cs="Times New Roman"/>
          <w:sz w:val="32"/>
          <w:szCs w:val="32"/>
          <w:lang w:eastAsia="ru-RU"/>
        </w:rPr>
        <w:t>5</w:t>
      </w:r>
      <w:r w:rsidRPr="00801D43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801D43">
        <w:rPr>
          <w:rFonts w:ascii="Times New Roman" w:hAnsi="Times New Roman" w:cs="Times New Roman"/>
          <w:sz w:val="32"/>
          <w:szCs w:val="32"/>
          <w:lang w:eastAsia="ru-RU"/>
        </w:rPr>
        <w:t>млрд</w:t>
      </w:r>
      <w:proofErr w:type="gramEnd"/>
      <w:r w:rsidRPr="00801D43">
        <w:rPr>
          <w:rFonts w:ascii="Times New Roman" w:hAnsi="Times New Roman" w:cs="Times New Roman"/>
          <w:sz w:val="32"/>
          <w:szCs w:val="32"/>
          <w:lang w:eastAsia="ru-RU"/>
        </w:rPr>
        <w:t xml:space="preserve"> рублей в нее также могут быть включены неналоговые платежи (на срок до 3 лет) и экспортные таможенные пошлины. </w:t>
      </w:r>
    </w:p>
    <w:p w:rsidR="0054023F" w:rsidRPr="00801D43" w:rsidRDefault="0054023F" w:rsidP="0054023F">
      <w:pPr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801D43">
        <w:rPr>
          <w:rFonts w:ascii="Times New Roman" w:hAnsi="Times New Roman" w:cs="Times New Roman"/>
          <w:sz w:val="32"/>
          <w:szCs w:val="32"/>
          <w:lang w:eastAsia="ru-RU"/>
        </w:rPr>
        <w:t xml:space="preserve">Муниципалитеты смогут включать в </w:t>
      </w:r>
      <w:proofErr w:type="spellStart"/>
      <w:r w:rsidRPr="00801D43">
        <w:rPr>
          <w:rFonts w:ascii="Times New Roman" w:hAnsi="Times New Roman" w:cs="Times New Roman"/>
          <w:sz w:val="32"/>
          <w:szCs w:val="32"/>
          <w:lang w:eastAsia="ru-RU"/>
        </w:rPr>
        <w:t>стабоговорку</w:t>
      </w:r>
      <w:proofErr w:type="spellEnd"/>
      <w:r w:rsidRPr="00801D43">
        <w:rPr>
          <w:rFonts w:ascii="Times New Roman" w:hAnsi="Times New Roman" w:cs="Times New Roman"/>
          <w:sz w:val="32"/>
          <w:szCs w:val="32"/>
          <w:lang w:eastAsia="ru-RU"/>
        </w:rPr>
        <w:t xml:space="preserve"> земельный налог, отдельные акты в сфере землепользования и градостроительной деятельности. </w:t>
      </w:r>
    </w:p>
    <w:p w:rsidR="0054023F" w:rsidRPr="00801D43" w:rsidRDefault="0054023F" w:rsidP="0054023F">
      <w:pPr>
        <w:shd w:val="clear" w:color="auto" w:fill="FFFFFF" w:themeFill="background1"/>
        <w:ind w:firstLine="709"/>
        <w:jc w:val="both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54023F" w:rsidRPr="00801D43" w:rsidRDefault="0054023F" w:rsidP="0054023F">
      <w:pPr>
        <w:shd w:val="clear" w:color="auto" w:fill="FFFFFF" w:themeFill="background1"/>
        <w:ind w:firstLine="709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801D43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Слайд – Возмещение затрат на инфраструктуру</w:t>
      </w:r>
    </w:p>
    <w:p w:rsidR="0054023F" w:rsidRPr="00801D43" w:rsidRDefault="0054023F" w:rsidP="0054023F">
      <w:pPr>
        <w:shd w:val="clear" w:color="auto" w:fill="FFFFFF" w:themeFill="background1"/>
        <w:ind w:firstLine="709"/>
        <w:jc w:val="both"/>
        <w:rPr>
          <w:rFonts w:ascii="Times New Roman" w:eastAsia="Calibri" w:hAnsi="Times New Roman" w:cs="Times New Roman"/>
          <w:b/>
          <w:color w:val="FF0000"/>
          <w:sz w:val="32"/>
          <w:szCs w:val="32"/>
          <w:highlight w:val="yellow"/>
        </w:rPr>
      </w:pPr>
    </w:p>
    <w:p w:rsidR="0054023F" w:rsidRPr="00801D43" w:rsidRDefault="0054023F" w:rsidP="0054023F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01D43">
        <w:rPr>
          <w:rFonts w:ascii="Times New Roman" w:hAnsi="Times New Roman" w:cs="Times New Roman"/>
          <w:bCs/>
          <w:sz w:val="32"/>
          <w:szCs w:val="32"/>
        </w:rPr>
        <w:t>Организации, реализующей проект, может быть предоставлен</w:t>
      </w:r>
      <w:r w:rsidR="00F3158A">
        <w:rPr>
          <w:rFonts w:ascii="Times New Roman" w:hAnsi="Times New Roman" w:cs="Times New Roman"/>
          <w:bCs/>
          <w:sz w:val="32"/>
          <w:szCs w:val="32"/>
        </w:rPr>
        <w:t>ы</w:t>
      </w:r>
      <w:r w:rsidRPr="00801D43">
        <w:rPr>
          <w:rFonts w:ascii="Times New Roman" w:hAnsi="Times New Roman" w:cs="Times New Roman"/>
          <w:bCs/>
          <w:sz w:val="32"/>
          <w:szCs w:val="32"/>
        </w:rPr>
        <w:t xml:space="preserve"> мер</w:t>
      </w:r>
      <w:r w:rsidR="00F3158A">
        <w:rPr>
          <w:rFonts w:ascii="Times New Roman" w:hAnsi="Times New Roman" w:cs="Times New Roman"/>
          <w:bCs/>
          <w:sz w:val="32"/>
          <w:szCs w:val="32"/>
        </w:rPr>
        <w:t>ы</w:t>
      </w:r>
      <w:r w:rsidRPr="00801D43">
        <w:rPr>
          <w:rFonts w:ascii="Times New Roman" w:hAnsi="Times New Roman" w:cs="Times New Roman"/>
          <w:bCs/>
          <w:sz w:val="32"/>
          <w:szCs w:val="32"/>
        </w:rPr>
        <w:t xml:space="preserve"> господдержки в виде возмещения</w:t>
      </w:r>
      <w:r w:rsidR="00F3158A">
        <w:rPr>
          <w:rFonts w:ascii="Times New Roman" w:hAnsi="Times New Roman" w:cs="Times New Roman"/>
          <w:bCs/>
          <w:sz w:val="32"/>
          <w:szCs w:val="32"/>
        </w:rPr>
        <w:t xml:space="preserve"> затрат и (или) налогового вычета</w:t>
      </w:r>
      <w:r w:rsidRPr="00801D43">
        <w:rPr>
          <w:rFonts w:ascii="Times New Roman" w:hAnsi="Times New Roman" w:cs="Times New Roman"/>
          <w:sz w:val="32"/>
          <w:szCs w:val="32"/>
        </w:rPr>
        <w:t xml:space="preserve">. Речь идёт о покрытии затрат на строительство и модернизацию транспортных, энергетических, коммунальных и информационных систем, необходимых для успешного запуска инвестиционных проектов. </w:t>
      </w:r>
    </w:p>
    <w:p w:rsidR="0054023F" w:rsidRPr="00801D43" w:rsidRDefault="0054023F" w:rsidP="0054023F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01D43">
        <w:rPr>
          <w:rFonts w:ascii="Times New Roman" w:hAnsi="Times New Roman" w:cs="Times New Roman"/>
          <w:sz w:val="32"/>
          <w:szCs w:val="32"/>
        </w:rPr>
        <w:t xml:space="preserve">Кроме того, за счёт федерального бюджета будут возмещены расходы на выплату процентов по кредитам и купонного дохода по облигационным займам, привлечённым на </w:t>
      </w:r>
      <w:r>
        <w:rPr>
          <w:rFonts w:ascii="Times New Roman" w:hAnsi="Times New Roman" w:cs="Times New Roman"/>
          <w:sz w:val="32"/>
          <w:szCs w:val="32"/>
        </w:rPr>
        <w:t>создание инфраструктуры</w:t>
      </w:r>
      <w:r w:rsidRPr="00801D43">
        <w:rPr>
          <w:rFonts w:ascii="Times New Roman" w:hAnsi="Times New Roman" w:cs="Times New Roman"/>
          <w:sz w:val="32"/>
          <w:szCs w:val="32"/>
        </w:rPr>
        <w:t>.  Возмещение затрат займёт от 5 до 11 лет в зависимости от типа инфраструктурного объекта и условий конкретного соглашения. Предоставлять такие субсидии будет Минэкономразвития России.</w:t>
      </w:r>
    </w:p>
    <w:p w:rsidR="0054023F" w:rsidRPr="00801D43" w:rsidRDefault="0054023F" w:rsidP="0054023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801D43">
        <w:rPr>
          <w:rFonts w:ascii="Times New Roman" w:hAnsi="Times New Roman" w:cs="Times New Roman"/>
          <w:bCs/>
          <w:sz w:val="32"/>
          <w:szCs w:val="32"/>
        </w:rPr>
        <w:t>Предельный объем возмещаемых затрат не может превышать:</w:t>
      </w:r>
    </w:p>
    <w:p w:rsidR="0054023F" w:rsidRPr="00801D43" w:rsidRDefault="0054023F" w:rsidP="0054023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801D43">
        <w:rPr>
          <w:rFonts w:ascii="Times New Roman" w:hAnsi="Times New Roman" w:cs="Times New Roman"/>
          <w:bCs/>
          <w:sz w:val="32"/>
          <w:szCs w:val="32"/>
        </w:rPr>
        <w:t>- 50% фактически понесенных затрат для объектов обеспечивающей инфраструктуры;</w:t>
      </w:r>
    </w:p>
    <w:p w:rsidR="0054023F" w:rsidRDefault="0054023F" w:rsidP="0054023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801D43">
        <w:rPr>
          <w:rFonts w:ascii="Times New Roman" w:hAnsi="Times New Roman" w:cs="Times New Roman"/>
          <w:bCs/>
          <w:sz w:val="32"/>
          <w:szCs w:val="32"/>
        </w:rPr>
        <w:lastRenderedPageBreak/>
        <w:t>- 100% фактически понесенных затрат для объектов сопутствующей инфраструктуры.</w:t>
      </w:r>
    </w:p>
    <w:p w:rsidR="0085025B" w:rsidRPr="00801D43" w:rsidRDefault="0085025B" w:rsidP="0054023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Объекты сопутствующей инфраструктуры подлежат передаче в государственную (муниципальную) собственность или в собственность регулируемой организации.</w:t>
      </w:r>
    </w:p>
    <w:p w:rsidR="0085025B" w:rsidRDefault="0054023F" w:rsidP="0054023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801D43">
        <w:rPr>
          <w:rFonts w:ascii="Times New Roman" w:hAnsi="Times New Roman" w:cs="Times New Roman"/>
          <w:bCs/>
          <w:sz w:val="32"/>
          <w:szCs w:val="32"/>
        </w:rPr>
        <w:t>Предельный объем возмещаемых затрат ограничен размером исчисленных ор</w:t>
      </w:r>
      <w:r w:rsidR="0085025B">
        <w:rPr>
          <w:rFonts w:ascii="Times New Roman" w:hAnsi="Times New Roman" w:cs="Times New Roman"/>
          <w:bCs/>
          <w:sz w:val="32"/>
          <w:szCs w:val="32"/>
        </w:rPr>
        <w:t>ганизацией для уплаты в бюджет:</w:t>
      </w:r>
    </w:p>
    <w:p w:rsidR="0085025B" w:rsidRPr="00A0237E" w:rsidRDefault="0054023F" w:rsidP="00A0237E">
      <w:pPr>
        <w:pStyle w:val="a3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A0237E">
        <w:rPr>
          <w:rFonts w:ascii="Times New Roman" w:hAnsi="Times New Roman" w:cs="Times New Roman"/>
          <w:bCs/>
          <w:sz w:val="32"/>
          <w:szCs w:val="32"/>
        </w:rPr>
        <w:t xml:space="preserve">налога на прибыль организаций, </w:t>
      </w:r>
    </w:p>
    <w:p w:rsidR="0085025B" w:rsidRPr="00A0237E" w:rsidRDefault="0054023F" w:rsidP="00A0237E">
      <w:pPr>
        <w:pStyle w:val="a3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A0237E">
        <w:rPr>
          <w:rFonts w:ascii="Times New Roman" w:hAnsi="Times New Roman" w:cs="Times New Roman"/>
          <w:bCs/>
          <w:sz w:val="32"/>
          <w:szCs w:val="32"/>
        </w:rPr>
        <w:t xml:space="preserve">налога на имущество организаций, транспортного налога, </w:t>
      </w:r>
    </w:p>
    <w:p w:rsidR="0085025B" w:rsidRPr="00A0237E" w:rsidRDefault="0054023F" w:rsidP="00A0237E">
      <w:pPr>
        <w:pStyle w:val="a3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A0237E">
        <w:rPr>
          <w:rFonts w:ascii="Times New Roman" w:hAnsi="Times New Roman" w:cs="Times New Roman"/>
          <w:bCs/>
          <w:sz w:val="32"/>
          <w:szCs w:val="32"/>
        </w:rPr>
        <w:t xml:space="preserve">НДС </w:t>
      </w:r>
      <w:r w:rsidRPr="00A0237E">
        <w:rPr>
          <w:rFonts w:ascii="Times New Roman" w:hAnsi="Times New Roman" w:cs="Times New Roman"/>
          <w:bCs/>
          <w:i/>
          <w:color w:val="808080" w:themeColor="background1" w:themeShade="80"/>
          <w:sz w:val="32"/>
          <w:szCs w:val="32"/>
        </w:rPr>
        <w:t>(за вычетом налога, возмещенного организации)</w:t>
      </w:r>
      <w:r w:rsidRPr="00A0237E">
        <w:rPr>
          <w:rFonts w:ascii="Times New Roman" w:hAnsi="Times New Roman" w:cs="Times New Roman"/>
          <w:bCs/>
          <w:sz w:val="32"/>
          <w:szCs w:val="32"/>
        </w:rPr>
        <w:t xml:space="preserve">, </w:t>
      </w:r>
    </w:p>
    <w:p w:rsidR="0085025B" w:rsidRPr="00A0237E" w:rsidRDefault="0054023F" w:rsidP="00A0237E">
      <w:pPr>
        <w:pStyle w:val="a3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A0237E">
        <w:rPr>
          <w:rFonts w:ascii="Times New Roman" w:hAnsi="Times New Roman" w:cs="Times New Roman"/>
          <w:bCs/>
          <w:sz w:val="32"/>
          <w:szCs w:val="32"/>
        </w:rPr>
        <w:t xml:space="preserve">ввозных таможенных пошлин. </w:t>
      </w:r>
    </w:p>
    <w:p w:rsidR="0054023F" w:rsidRDefault="0054023F" w:rsidP="0054023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801D43">
        <w:rPr>
          <w:rFonts w:ascii="Times New Roman" w:hAnsi="Times New Roman" w:cs="Times New Roman"/>
          <w:bCs/>
          <w:sz w:val="32"/>
          <w:szCs w:val="32"/>
        </w:rPr>
        <w:t>Причем за счет указанного размера возмещается также причиненный организации реальный ущерб</w:t>
      </w:r>
      <w:r w:rsidR="0085025B">
        <w:rPr>
          <w:rFonts w:ascii="Times New Roman" w:hAnsi="Times New Roman" w:cs="Times New Roman"/>
          <w:bCs/>
          <w:sz w:val="32"/>
          <w:szCs w:val="32"/>
        </w:rPr>
        <w:t xml:space="preserve"> в случае несоблюдения </w:t>
      </w:r>
      <w:proofErr w:type="spellStart"/>
      <w:r w:rsidR="0085025B">
        <w:rPr>
          <w:rFonts w:ascii="Times New Roman" w:hAnsi="Times New Roman" w:cs="Times New Roman"/>
          <w:bCs/>
          <w:sz w:val="32"/>
          <w:szCs w:val="32"/>
        </w:rPr>
        <w:t>стабоговорки</w:t>
      </w:r>
      <w:proofErr w:type="spellEnd"/>
      <w:r w:rsidRPr="00801D43">
        <w:rPr>
          <w:rFonts w:ascii="Times New Roman" w:hAnsi="Times New Roman" w:cs="Times New Roman"/>
          <w:bCs/>
          <w:sz w:val="32"/>
          <w:szCs w:val="32"/>
        </w:rPr>
        <w:t>.</w:t>
      </w:r>
    </w:p>
    <w:p w:rsidR="0054023F" w:rsidRDefault="0054023F" w:rsidP="0054023F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01D43">
        <w:rPr>
          <w:rFonts w:ascii="Times New Roman" w:hAnsi="Times New Roman" w:cs="Times New Roman"/>
          <w:sz w:val="32"/>
          <w:szCs w:val="32"/>
        </w:rPr>
        <w:t xml:space="preserve">Сегодня в </w:t>
      </w:r>
      <w:r>
        <w:rPr>
          <w:rFonts w:ascii="Times New Roman" w:hAnsi="Times New Roman" w:cs="Times New Roman"/>
          <w:sz w:val="32"/>
          <w:szCs w:val="32"/>
        </w:rPr>
        <w:t>мероприятии</w:t>
      </w:r>
      <w:r w:rsidRPr="00801D43">
        <w:rPr>
          <w:rFonts w:ascii="Times New Roman" w:hAnsi="Times New Roman" w:cs="Times New Roman"/>
          <w:sz w:val="32"/>
          <w:szCs w:val="32"/>
        </w:rPr>
        <w:t xml:space="preserve"> принимают участие представители предпри</w:t>
      </w:r>
      <w:r>
        <w:rPr>
          <w:rFonts w:ascii="Times New Roman" w:hAnsi="Times New Roman" w:cs="Times New Roman"/>
          <w:sz w:val="32"/>
          <w:szCs w:val="32"/>
        </w:rPr>
        <w:t>н</w:t>
      </w:r>
      <w:r w:rsidRPr="00801D43">
        <w:rPr>
          <w:rFonts w:ascii="Times New Roman" w:hAnsi="Times New Roman" w:cs="Times New Roman"/>
          <w:sz w:val="32"/>
          <w:szCs w:val="32"/>
        </w:rPr>
        <w:t xml:space="preserve">имательского </w:t>
      </w:r>
      <w:proofErr w:type="spellStart"/>
      <w:r w:rsidRPr="00801D43">
        <w:rPr>
          <w:rFonts w:ascii="Times New Roman" w:hAnsi="Times New Roman" w:cs="Times New Roman"/>
          <w:sz w:val="32"/>
          <w:szCs w:val="32"/>
        </w:rPr>
        <w:t>сообщаества</w:t>
      </w:r>
      <w:proofErr w:type="spellEnd"/>
      <w:r w:rsidRPr="00801D43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потенциально заинтересованные </w:t>
      </w:r>
      <w:r w:rsidRPr="00801D43">
        <w:rPr>
          <w:rFonts w:ascii="Times New Roman" w:hAnsi="Times New Roman" w:cs="Times New Roman"/>
          <w:sz w:val="32"/>
          <w:szCs w:val="32"/>
        </w:rPr>
        <w:t>в заключении СЗПК.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01D43">
        <w:rPr>
          <w:rFonts w:ascii="Times New Roman" w:hAnsi="Times New Roman" w:cs="Times New Roman"/>
          <w:sz w:val="32"/>
          <w:szCs w:val="32"/>
        </w:rPr>
        <w:t>Необходимо уже сейчас произвести оценку запланированных расходов по проектам и подготовить предложения по использованию нового механизма возмещения затрат.</w:t>
      </w:r>
    </w:p>
    <w:p w:rsidR="0054023F" w:rsidRDefault="0054023F" w:rsidP="0054023F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54023F" w:rsidRPr="0054023F" w:rsidRDefault="0054023F" w:rsidP="0054023F">
      <w:pPr>
        <w:ind w:firstLine="709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4023F">
        <w:rPr>
          <w:rFonts w:ascii="Times New Roman" w:hAnsi="Times New Roman" w:cs="Times New Roman"/>
          <w:b/>
          <w:color w:val="FF0000"/>
          <w:sz w:val="32"/>
          <w:szCs w:val="32"/>
        </w:rPr>
        <w:t>Слайд – Порядок заключения</w:t>
      </w:r>
    </w:p>
    <w:p w:rsidR="0054023F" w:rsidRDefault="0054023F" w:rsidP="005B065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5B065B" w:rsidRDefault="005B065B" w:rsidP="005B065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Уполномоченным органом по заключению соглашений на федеральном уровне выступает Министерство </w:t>
      </w:r>
      <w:proofErr w:type="gramStart"/>
      <w:r>
        <w:rPr>
          <w:rFonts w:ascii="Times New Roman" w:hAnsi="Times New Roman" w:cs="Times New Roman"/>
          <w:bCs/>
          <w:color w:val="000000"/>
          <w:sz w:val="32"/>
          <w:szCs w:val="32"/>
        </w:rPr>
        <w:t>экономического</w:t>
      </w:r>
      <w:proofErr w:type="gramEnd"/>
      <w:r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развития Российской Федерации, </w:t>
      </w:r>
      <w:r w:rsidR="00A0237E">
        <w:rPr>
          <w:rFonts w:ascii="Times New Roman" w:hAnsi="Times New Roman" w:cs="Times New Roman"/>
          <w:bCs/>
          <w:color w:val="000000"/>
          <w:sz w:val="32"/>
          <w:szCs w:val="32"/>
        </w:rPr>
        <w:t>а в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Республики </w:t>
      </w:r>
      <w:proofErr w:type="spellStart"/>
      <w:r>
        <w:rPr>
          <w:rFonts w:ascii="Times New Roman" w:hAnsi="Times New Roman" w:cs="Times New Roman"/>
          <w:bCs/>
          <w:color w:val="000000"/>
          <w:sz w:val="32"/>
          <w:szCs w:val="32"/>
        </w:rPr>
        <w:t>Татасртан</w:t>
      </w:r>
      <w:proofErr w:type="spellEnd"/>
      <w:r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– Министерство экономики Республики Татарстан.</w:t>
      </w:r>
    </w:p>
    <w:p w:rsidR="00762B91" w:rsidRDefault="00762B91" w:rsidP="00762B91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808080" w:themeColor="background1" w:themeShade="80"/>
          <w:sz w:val="32"/>
          <w:szCs w:val="32"/>
          <w:lang w:eastAsia="ru-RU"/>
        </w:rPr>
      </w:pPr>
      <w:r w:rsidRPr="00762B9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Заявление о заключении СЗПК подается в Министерство </w:t>
      </w:r>
      <w:proofErr w:type="gramStart"/>
      <w:r w:rsidRPr="00762B9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экономического</w:t>
      </w:r>
      <w:proofErr w:type="gramEnd"/>
      <w:r w:rsidRPr="00762B9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развития Российской Федерации и (или) Министерство экономики Республики Татарстан.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5B065B">
        <w:rPr>
          <w:rFonts w:ascii="Times New Roman" w:eastAsia="Times New Roman" w:hAnsi="Times New Roman" w:cs="Times New Roman"/>
          <w:sz w:val="32"/>
          <w:szCs w:val="32"/>
          <w:lang w:eastAsia="ru-RU"/>
        </w:rPr>
        <w:t>К заявлению необходимо приложить документ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ы, включая </w:t>
      </w:r>
      <w:r w:rsidRPr="005B065B">
        <w:rPr>
          <w:rFonts w:ascii="Times New Roman" w:eastAsia="Times New Roman" w:hAnsi="Times New Roman" w:cs="Times New Roman"/>
          <w:sz w:val="32"/>
          <w:szCs w:val="32"/>
          <w:lang w:eastAsia="ru-RU"/>
        </w:rPr>
        <w:t>финансов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ую модель, разработанную по требованиям ВЭБ РФ </w:t>
      </w:r>
      <w:r w:rsidRPr="0085025B">
        <w:rPr>
          <w:rFonts w:ascii="Times New Roman" w:eastAsia="Times New Roman" w:hAnsi="Times New Roman" w:cs="Times New Roman"/>
          <w:i/>
          <w:color w:val="808080" w:themeColor="background1" w:themeShade="80"/>
          <w:sz w:val="32"/>
          <w:szCs w:val="32"/>
          <w:lang w:eastAsia="ru-RU"/>
        </w:rPr>
        <w:t>(является уполномоченной организацией по заключению СЗПК)</w:t>
      </w:r>
      <w:r>
        <w:rPr>
          <w:rFonts w:ascii="Times New Roman" w:eastAsia="Times New Roman" w:hAnsi="Times New Roman" w:cs="Times New Roman"/>
          <w:i/>
          <w:color w:val="808080" w:themeColor="background1" w:themeShade="80"/>
          <w:sz w:val="32"/>
          <w:szCs w:val="32"/>
          <w:lang w:eastAsia="ru-RU"/>
        </w:rPr>
        <w:t>.</w:t>
      </w:r>
    </w:p>
    <w:p w:rsidR="00762B91" w:rsidRDefault="00762B91" w:rsidP="00762B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Одним из условий заключения СЗПК является </w:t>
      </w:r>
      <w:r w:rsidR="00A0237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соответствие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инвестиционный проект </w:t>
      </w:r>
      <w:r>
        <w:rPr>
          <w:rFonts w:ascii="Times New Roman" w:hAnsi="Times New Roman" w:cs="Times New Roman"/>
          <w:sz w:val="32"/>
          <w:szCs w:val="32"/>
        </w:rPr>
        <w:t xml:space="preserve">критериям эффективного использования средств бюджета Республики </w:t>
      </w:r>
      <w:r w:rsidR="00A0237E">
        <w:rPr>
          <w:rFonts w:ascii="Times New Roman" w:hAnsi="Times New Roman" w:cs="Times New Roman"/>
          <w:sz w:val="32"/>
          <w:szCs w:val="32"/>
        </w:rPr>
        <w:t>Татарстан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0237E" w:rsidRDefault="00A0237E" w:rsidP="00762B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62B91" w:rsidRPr="00762B91" w:rsidRDefault="00762B91" w:rsidP="00762B91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3A60D2" w:rsidRPr="003A60D2" w:rsidRDefault="003A60D2" w:rsidP="003A60D2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A60D2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Слайд - ГИС «Капиталовложения»</w:t>
      </w:r>
    </w:p>
    <w:p w:rsidR="003A60D2" w:rsidRPr="003A60D2" w:rsidRDefault="003A60D2" w:rsidP="003A60D2">
      <w:pPr>
        <w:ind w:firstLine="709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0237E" w:rsidRDefault="003A60D2" w:rsidP="008E7640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A60D2">
        <w:rPr>
          <w:rFonts w:ascii="Times New Roman" w:hAnsi="Times New Roman" w:cs="Times New Roman"/>
          <w:sz w:val="32"/>
          <w:szCs w:val="32"/>
        </w:rPr>
        <w:t>Механизм заключения соглаше</w:t>
      </w:r>
      <w:r w:rsidR="00A05422">
        <w:rPr>
          <w:rFonts w:ascii="Times New Roman" w:hAnsi="Times New Roman" w:cs="Times New Roman"/>
          <w:sz w:val="32"/>
          <w:szCs w:val="32"/>
        </w:rPr>
        <w:t>ния имеет заявительный порядок, реализация которого предусматривается</w:t>
      </w:r>
      <w:r w:rsidR="00A0237E">
        <w:rPr>
          <w:rFonts w:ascii="Times New Roman" w:hAnsi="Times New Roman" w:cs="Times New Roman"/>
          <w:sz w:val="32"/>
          <w:szCs w:val="32"/>
        </w:rPr>
        <w:t xml:space="preserve"> </w:t>
      </w:r>
      <w:r w:rsidR="00A05422">
        <w:rPr>
          <w:rFonts w:ascii="Times New Roman" w:hAnsi="Times New Roman" w:cs="Times New Roman"/>
          <w:sz w:val="32"/>
          <w:szCs w:val="32"/>
        </w:rPr>
        <w:t xml:space="preserve">в </w:t>
      </w:r>
      <w:proofErr w:type="spellStart"/>
      <w:r w:rsidR="00A05422">
        <w:rPr>
          <w:rFonts w:ascii="Times New Roman" w:hAnsi="Times New Roman" w:cs="Times New Roman"/>
          <w:sz w:val="32"/>
          <w:szCs w:val="32"/>
        </w:rPr>
        <w:t>электрпонном</w:t>
      </w:r>
      <w:proofErr w:type="spellEnd"/>
      <w:r w:rsidR="00A05422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A05422">
        <w:rPr>
          <w:rFonts w:ascii="Times New Roman" w:hAnsi="Times New Roman" w:cs="Times New Roman"/>
          <w:sz w:val="32"/>
          <w:szCs w:val="32"/>
        </w:rPr>
        <w:t>виде</w:t>
      </w:r>
      <w:proofErr w:type="gramEnd"/>
      <w:r w:rsidR="00A05422">
        <w:rPr>
          <w:rFonts w:ascii="Times New Roman" w:hAnsi="Times New Roman" w:cs="Times New Roman"/>
          <w:sz w:val="32"/>
          <w:szCs w:val="32"/>
        </w:rPr>
        <w:t xml:space="preserve"> на базе </w:t>
      </w:r>
      <w:r w:rsidR="00A05422" w:rsidRPr="00A05422">
        <w:rPr>
          <w:rFonts w:ascii="Times New Roman" w:hAnsi="Times New Roman" w:cs="Times New Roman"/>
          <w:sz w:val="32"/>
          <w:szCs w:val="32"/>
        </w:rPr>
        <w:t>государственной информационной системы</w:t>
      </w:r>
      <w:r w:rsidR="008E7640">
        <w:rPr>
          <w:rFonts w:ascii="Times New Roman" w:hAnsi="Times New Roman" w:cs="Times New Roman"/>
          <w:sz w:val="32"/>
          <w:szCs w:val="32"/>
        </w:rPr>
        <w:t xml:space="preserve"> (ГИС)</w:t>
      </w:r>
      <w:r w:rsidR="00A05422" w:rsidRPr="00A05422">
        <w:rPr>
          <w:rFonts w:ascii="Times New Roman" w:hAnsi="Times New Roman" w:cs="Times New Roman"/>
          <w:sz w:val="32"/>
          <w:szCs w:val="32"/>
        </w:rPr>
        <w:t xml:space="preserve"> «Капиталовложения»</w:t>
      </w:r>
      <w:r w:rsidR="00A0237E">
        <w:rPr>
          <w:rFonts w:ascii="Times New Roman" w:hAnsi="Times New Roman" w:cs="Times New Roman"/>
          <w:sz w:val="32"/>
          <w:szCs w:val="32"/>
        </w:rPr>
        <w:t>, которая у</w:t>
      </w:r>
      <w:r w:rsidR="008E7640" w:rsidRPr="008E7640">
        <w:rPr>
          <w:rFonts w:ascii="Times New Roman" w:hAnsi="Times New Roman" w:cs="Times New Roman"/>
          <w:sz w:val="32"/>
          <w:szCs w:val="32"/>
        </w:rPr>
        <w:t>же</w:t>
      </w:r>
      <w:r w:rsidR="00A0237E">
        <w:rPr>
          <w:rFonts w:ascii="Times New Roman" w:hAnsi="Times New Roman" w:cs="Times New Roman"/>
          <w:sz w:val="32"/>
          <w:szCs w:val="32"/>
        </w:rPr>
        <w:t xml:space="preserve"> </w:t>
      </w:r>
      <w:r w:rsidR="008E7640" w:rsidRPr="008E7640">
        <w:rPr>
          <w:rFonts w:ascii="Times New Roman" w:hAnsi="Times New Roman" w:cs="Times New Roman"/>
          <w:sz w:val="32"/>
          <w:szCs w:val="32"/>
        </w:rPr>
        <w:t xml:space="preserve">позволяет заключать СЗПК в электронной форме. </w:t>
      </w:r>
    </w:p>
    <w:p w:rsidR="008E6497" w:rsidRDefault="008E7640" w:rsidP="008E7640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E7640">
        <w:rPr>
          <w:rFonts w:ascii="Times New Roman" w:hAnsi="Times New Roman" w:cs="Times New Roman"/>
          <w:sz w:val="32"/>
          <w:szCs w:val="32"/>
        </w:rPr>
        <w:t xml:space="preserve">На базе </w:t>
      </w:r>
      <w:r w:rsidR="00A0237E">
        <w:rPr>
          <w:rFonts w:ascii="Times New Roman" w:hAnsi="Times New Roman" w:cs="Times New Roman"/>
          <w:sz w:val="32"/>
          <w:szCs w:val="32"/>
        </w:rPr>
        <w:t xml:space="preserve">ГИС </w:t>
      </w:r>
      <w:r w:rsidRPr="008E7640">
        <w:rPr>
          <w:rFonts w:ascii="Times New Roman" w:hAnsi="Times New Roman" w:cs="Times New Roman"/>
          <w:sz w:val="32"/>
          <w:szCs w:val="32"/>
        </w:rPr>
        <w:t>«Капиталовложени</w:t>
      </w:r>
      <w:r w:rsidR="00A0237E">
        <w:rPr>
          <w:rFonts w:ascii="Times New Roman" w:hAnsi="Times New Roman" w:cs="Times New Roman"/>
          <w:sz w:val="32"/>
          <w:szCs w:val="32"/>
        </w:rPr>
        <w:t>я</w:t>
      </w:r>
      <w:r w:rsidRPr="008E7640">
        <w:rPr>
          <w:rFonts w:ascii="Times New Roman" w:hAnsi="Times New Roman" w:cs="Times New Roman"/>
          <w:sz w:val="32"/>
          <w:szCs w:val="32"/>
        </w:rPr>
        <w:t>» организ</w:t>
      </w:r>
      <w:r w:rsidR="00A0237E">
        <w:rPr>
          <w:rFonts w:ascii="Times New Roman" w:hAnsi="Times New Roman" w:cs="Times New Roman"/>
          <w:sz w:val="32"/>
          <w:szCs w:val="32"/>
        </w:rPr>
        <w:t>ован</w:t>
      </w:r>
      <w:r w:rsidRPr="008E7640">
        <w:rPr>
          <w:rFonts w:ascii="Times New Roman" w:hAnsi="Times New Roman" w:cs="Times New Roman"/>
          <w:sz w:val="32"/>
          <w:szCs w:val="32"/>
        </w:rPr>
        <w:t xml:space="preserve"> реестр проектов СЗПК, мониторинг их реализации,</w:t>
      </w:r>
      <w:r w:rsidR="00A0237E">
        <w:rPr>
          <w:rFonts w:ascii="Times New Roman" w:hAnsi="Times New Roman" w:cs="Times New Roman"/>
          <w:sz w:val="32"/>
          <w:szCs w:val="32"/>
        </w:rPr>
        <w:t xml:space="preserve"> в последствии которого упрощает этапы</w:t>
      </w:r>
      <w:r w:rsidRPr="008E7640">
        <w:rPr>
          <w:rFonts w:ascii="Times New Roman" w:hAnsi="Times New Roman" w:cs="Times New Roman"/>
          <w:sz w:val="32"/>
          <w:szCs w:val="32"/>
        </w:rPr>
        <w:t xml:space="preserve"> возмещение затрат и предоставлени</w:t>
      </w:r>
      <w:r w:rsidR="00A0237E">
        <w:rPr>
          <w:rFonts w:ascii="Times New Roman" w:hAnsi="Times New Roman" w:cs="Times New Roman"/>
          <w:sz w:val="32"/>
          <w:szCs w:val="32"/>
        </w:rPr>
        <w:t>я</w:t>
      </w:r>
      <w:r w:rsidRPr="008E7640">
        <w:rPr>
          <w:rFonts w:ascii="Times New Roman" w:hAnsi="Times New Roman" w:cs="Times New Roman"/>
          <w:sz w:val="32"/>
          <w:szCs w:val="32"/>
        </w:rPr>
        <w:t xml:space="preserve"> налоговых вычетов. </w:t>
      </w:r>
      <w:r w:rsidR="003A60D2" w:rsidRPr="003A60D2">
        <w:rPr>
          <w:rFonts w:ascii="Times New Roman" w:hAnsi="Times New Roman" w:cs="Times New Roman"/>
          <w:sz w:val="32"/>
          <w:szCs w:val="32"/>
        </w:rPr>
        <w:t xml:space="preserve">В настоящее время Минэкономразвития России совместно с ФНС России ведет работу по техническому проектированию в системе процесса рассмотрения заявок инвесторов </w:t>
      </w:r>
      <w:r>
        <w:rPr>
          <w:rFonts w:ascii="Times New Roman" w:hAnsi="Times New Roman" w:cs="Times New Roman"/>
          <w:sz w:val="32"/>
          <w:szCs w:val="32"/>
        </w:rPr>
        <w:t>регионального уровня</w:t>
      </w:r>
      <w:r w:rsidR="003A60D2" w:rsidRPr="003A60D2">
        <w:rPr>
          <w:rFonts w:ascii="Times New Roman" w:hAnsi="Times New Roman" w:cs="Times New Roman"/>
          <w:sz w:val="32"/>
          <w:szCs w:val="32"/>
        </w:rPr>
        <w:t>.</w:t>
      </w:r>
    </w:p>
    <w:p w:rsidR="008E7640" w:rsidRDefault="00E7763A" w:rsidP="008E7640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Уважаемые коллеги,  </w:t>
      </w:r>
      <w:r>
        <w:rPr>
          <w:rFonts w:ascii="Times New Roman" w:hAnsi="Times New Roman" w:cs="Times New Roman"/>
          <w:sz w:val="32"/>
          <w:szCs w:val="32"/>
        </w:rPr>
        <w:t xml:space="preserve">с целью реализации Ваших инвестиционных проектов </w:t>
      </w:r>
      <w:proofErr w:type="spellStart"/>
      <w:r>
        <w:rPr>
          <w:rFonts w:ascii="Times New Roman" w:hAnsi="Times New Roman" w:cs="Times New Roman"/>
          <w:sz w:val="32"/>
          <w:szCs w:val="32"/>
        </w:rPr>
        <w:t>Министерсво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экономики Республики Татарстан готово оказать всестороннюю поддержку с целью использования механизма СЗПК.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54023F" w:rsidRDefault="0054023F" w:rsidP="00801D43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A67F51" w:rsidRPr="00801D43" w:rsidRDefault="00A67F51" w:rsidP="00801D43">
      <w:pPr>
        <w:widowControl w:val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01D43">
        <w:rPr>
          <w:rFonts w:ascii="Times New Roman" w:hAnsi="Times New Roman" w:cs="Times New Roman"/>
          <w:b/>
          <w:color w:val="FF0000"/>
          <w:sz w:val="32"/>
          <w:szCs w:val="32"/>
        </w:rPr>
        <w:t>Слайд – Спасибо</w:t>
      </w:r>
    </w:p>
    <w:p w:rsidR="00676731" w:rsidRPr="00801D43" w:rsidRDefault="00676731" w:rsidP="00801D43">
      <w:pPr>
        <w:widowControl w:val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E4569" w:rsidRPr="00801D43" w:rsidRDefault="009519E2" w:rsidP="00801D43">
      <w:pPr>
        <w:widowControl w:val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01D43">
        <w:rPr>
          <w:rFonts w:ascii="Times New Roman" w:hAnsi="Times New Roman" w:cs="Times New Roman"/>
          <w:sz w:val="32"/>
          <w:szCs w:val="32"/>
        </w:rPr>
        <w:t>Спасибо за внимание!</w:t>
      </w:r>
    </w:p>
    <w:sectPr w:rsidR="00DE4569" w:rsidRPr="00801D43" w:rsidSect="00A03EC1">
      <w:headerReference w:type="default" r:id="rId10"/>
      <w:pgSz w:w="11906" w:h="16838"/>
      <w:pgMar w:top="1134" w:right="70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846" w:rsidRDefault="00020846">
      <w:r>
        <w:separator/>
      </w:r>
    </w:p>
  </w:endnote>
  <w:endnote w:type="continuationSeparator" w:id="0">
    <w:p w:rsidR="00020846" w:rsidRDefault="00020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846" w:rsidRDefault="00020846">
      <w:r>
        <w:separator/>
      </w:r>
    </w:p>
  </w:footnote>
  <w:footnote w:type="continuationSeparator" w:id="0">
    <w:p w:rsidR="00020846" w:rsidRDefault="00020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276006"/>
      <w:docPartObj>
        <w:docPartGallery w:val="Page Numbers (Top of Page)"/>
        <w:docPartUnique/>
      </w:docPartObj>
    </w:sdtPr>
    <w:sdtEndPr/>
    <w:sdtContent>
      <w:p w:rsidR="00A03EC1" w:rsidRDefault="00573E0A">
        <w:pPr>
          <w:pStyle w:val="a6"/>
          <w:jc w:val="center"/>
        </w:pPr>
        <w:r>
          <w:fldChar w:fldCharType="begin"/>
        </w:r>
        <w:r w:rsidR="00A03EC1">
          <w:instrText>PAGE   \* MERGEFORMAT</w:instrText>
        </w:r>
        <w:r>
          <w:fldChar w:fldCharType="separate"/>
        </w:r>
        <w:r w:rsidR="00E7763A">
          <w:rPr>
            <w:noProof/>
          </w:rPr>
          <w:t>5</w:t>
        </w:r>
        <w:r>
          <w:fldChar w:fldCharType="end"/>
        </w:r>
      </w:p>
    </w:sdtContent>
  </w:sdt>
  <w:p w:rsidR="00A03EC1" w:rsidRDefault="00A03EC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011B0"/>
    <w:multiLevelType w:val="hybridMultilevel"/>
    <w:tmpl w:val="4C9E996C"/>
    <w:lvl w:ilvl="0" w:tplc="9544C81C">
      <w:start w:val="1"/>
      <w:numFmt w:val="decimal"/>
      <w:lvlText w:val="%1)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DD0949"/>
    <w:multiLevelType w:val="multilevel"/>
    <w:tmpl w:val="F306BD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EAE6059"/>
    <w:multiLevelType w:val="multilevel"/>
    <w:tmpl w:val="E1C60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E6351C"/>
    <w:multiLevelType w:val="multilevel"/>
    <w:tmpl w:val="5352C0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7D276E3"/>
    <w:multiLevelType w:val="hybridMultilevel"/>
    <w:tmpl w:val="198EB07A"/>
    <w:lvl w:ilvl="0" w:tplc="54F841D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9EB14DB"/>
    <w:multiLevelType w:val="multilevel"/>
    <w:tmpl w:val="AA2616E6"/>
    <w:lvl w:ilvl="0">
      <w:start w:val="1"/>
      <w:numFmt w:val="bullet"/>
      <w:lvlText w:val="-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>
    <w:nsid w:val="1C313558"/>
    <w:multiLevelType w:val="hybridMultilevel"/>
    <w:tmpl w:val="66A0A3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2196101"/>
    <w:multiLevelType w:val="hybridMultilevel"/>
    <w:tmpl w:val="4C54BA68"/>
    <w:lvl w:ilvl="0" w:tplc="FA16D896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>
    <w:nsid w:val="22802ED5"/>
    <w:multiLevelType w:val="hybridMultilevel"/>
    <w:tmpl w:val="92007D22"/>
    <w:lvl w:ilvl="0" w:tplc="59EAFACC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5804CD"/>
    <w:multiLevelType w:val="hybridMultilevel"/>
    <w:tmpl w:val="C74C296E"/>
    <w:lvl w:ilvl="0" w:tplc="FA16D896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>
    <w:nsid w:val="284C23B7"/>
    <w:multiLevelType w:val="multilevel"/>
    <w:tmpl w:val="B3AC7AF6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A5B4E9D"/>
    <w:multiLevelType w:val="hybridMultilevel"/>
    <w:tmpl w:val="813EBE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EC77011"/>
    <w:multiLevelType w:val="hybridMultilevel"/>
    <w:tmpl w:val="998881A6"/>
    <w:lvl w:ilvl="0" w:tplc="88941C4A">
      <w:start w:val="14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6BBB38C6"/>
    <w:multiLevelType w:val="hybridMultilevel"/>
    <w:tmpl w:val="2C448652"/>
    <w:lvl w:ilvl="0" w:tplc="5FD4E24C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C5252F7"/>
    <w:multiLevelType w:val="multilevel"/>
    <w:tmpl w:val="034EF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304DAF"/>
    <w:multiLevelType w:val="hybridMultilevel"/>
    <w:tmpl w:val="30A82402"/>
    <w:lvl w:ilvl="0" w:tplc="F64079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FC47F04"/>
    <w:multiLevelType w:val="hybridMultilevel"/>
    <w:tmpl w:val="4010098E"/>
    <w:lvl w:ilvl="0" w:tplc="2362DE72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5EB0232"/>
    <w:multiLevelType w:val="hybridMultilevel"/>
    <w:tmpl w:val="EA729F30"/>
    <w:lvl w:ilvl="0" w:tplc="26EC798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8A93168"/>
    <w:multiLevelType w:val="multilevel"/>
    <w:tmpl w:val="6136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226BBE"/>
    <w:multiLevelType w:val="hybridMultilevel"/>
    <w:tmpl w:val="69A4441A"/>
    <w:lvl w:ilvl="0" w:tplc="1B8C2F8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6"/>
  </w:num>
  <w:num w:numId="4">
    <w:abstractNumId w:val="13"/>
  </w:num>
  <w:num w:numId="5">
    <w:abstractNumId w:val="8"/>
  </w:num>
  <w:num w:numId="6">
    <w:abstractNumId w:val="14"/>
  </w:num>
  <w:num w:numId="7">
    <w:abstractNumId w:val="10"/>
  </w:num>
  <w:num w:numId="8">
    <w:abstractNumId w:val="3"/>
  </w:num>
  <w:num w:numId="9">
    <w:abstractNumId w:val="1"/>
  </w:num>
  <w:num w:numId="10">
    <w:abstractNumId w:val="5"/>
  </w:num>
  <w:num w:numId="11">
    <w:abstractNumId w:val="0"/>
  </w:num>
  <w:num w:numId="12">
    <w:abstractNumId w:val="2"/>
  </w:num>
  <w:num w:numId="13">
    <w:abstractNumId w:val="15"/>
  </w:num>
  <w:num w:numId="14">
    <w:abstractNumId w:val="19"/>
  </w:num>
  <w:num w:numId="15">
    <w:abstractNumId w:val="9"/>
  </w:num>
  <w:num w:numId="16">
    <w:abstractNumId w:val="7"/>
  </w:num>
  <w:num w:numId="17">
    <w:abstractNumId w:val="4"/>
  </w:num>
  <w:num w:numId="18">
    <w:abstractNumId w:val="18"/>
  </w:num>
  <w:num w:numId="19">
    <w:abstractNumId w:val="1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CBE"/>
    <w:rsid w:val="00002619"/>
    <w:rsid w:val="00006580"/>
    <w:rsid w:val="00007811"/>
    <w:rsid w:val="00011049"/>
    <w:rsid w:val="000118A0"/>
    <w:rsid w:val="00013359"/>
    <w:rsid w:val="00013521"/>
    <w:rsid w:val="000164A6"/>
    <w:rsid w:val="000179DD"/>
    <w:rsid w:val="00020846"/>
    <w:rsid w:val="00021BAB"/>
    <w:rsid w:val="000236DC"/>
    <w:rsid w:val="00024098"/>
    <w:rsid w:val="00026493"/>
    <w:rsid w:val="00026F48"/>
    <w:rsid w:val="00031872"/>
    <w:rsid w:val="00032867"/>
    <w:rsid w:val="0003720A"/>
    <w:rsid w:val="00037CE9"/>
    <w:rsid w:val="0004322D"/>
    <w:rsid w:val="00043828"/>
    <w:rsid w:val="00044305"/>
    <w:rsid w:val="00044EE8"/>
    <w:rsid w:val="00046810"/>
    <w:rsid w:val="00046D4F"/>
    <w:rsid w:val="00046D9E"/>
    <w:rsid w:val="00046DBB"/>
    <w:rsid w:val="00050E55"/>
    <w:rsid w:val="0005183F"/>
    <w:rsid w:val="00071C39"/>
    <w:rsid w:val="0007341E"/>
    <w:rsid w:val="00077592"/>
    <w:rsid w:val="00080C55"/>
    <w:rsid w:val="000860BB"/>
    <w:rsid w:val="0008696F"/>
    <w:rsid w:val="00086BE4"/>
    <w:rsid w:val="00092FD8"/>
    <w:rsid w:val="00094E50"/>
    <w:rsid w:val="00096852"/>
    <w:rsid w:val="000A0B3E"/>
    <w:rsid w:val="000A276B"/>
    <w:rsid w:val="000A4356"/>
    <w:rsid w:val="000A58BC"/>
    <w:rsid w:val="000A656D"/>
    <w:rsid w:val="000A71D9"/>
    <w:rsid w:val="000B1943"/>
    <w:rsid w:val="000B1AD1"/>
    <w:rsid w:val="000B1B0C"/>
    <w:rsid w:val="000C1F51"/>
    <w:rsid w:val="000C4472"/>
    <w:rsid w:val="000D0238"/>
    <w:rsid w:val="000D1932"/>
    <w:rsid w:val="000D2640"/>
    <w:rsid w:val="000D3D00"/>
    <w:rsid w:val="000D4BEF"/>
    <w:rsid w:val="000E2494"/>
    <w:rsid w:val="000E2D17"/>
    <w:rsid w:val="000E7DD5"/>
    <w:rsid w:val="000F37DB"/>
    <w:rsid w:val="000F4D36"/>
    <w:rsid w:val="000F7D36"/>
    <w:rsid w:val="0010064D"/>
    <w:rsid w:val="001049D6"/>
    <w:rsid w:val="00105BE0"/>
    <w:rsid w:val="00107262"/>
    <w:rsid w:val="00112767"/>
    <w:rsid w:val="001152C9"/>
    <w:rsid w:val="0011685A"/>
    <w:rsid w:val="001169A9"/>
    <w:rsid w:val="00121AB2"/>
    <w:rsid w:val="00122BBF"/>
    <w:rsid w:val="00123976"/>
    <w:rsid w:val="0012679B"/>
    <w:rsid w:val="00130DFC"/>
    <w:rsid w:val="0013111E"/>
    <w:rsid w:val="00132284"/>
    <w:rsid w:val="0014103B"/>
    <w:rsid w:val="00141359"/>
    <w:rsid w:val="00141B05"/>
    <w:rsid w:val="00143B95"/>
    <w:rsid w:val="00144328"/>
    <w:rsid w:val="00150223"/>
    <w:rsid w:val="00150310"/>
    <w:rsid w:val="00150D35"/>
    <w:rsid w:val="001514A6"/>
    <w:rsid w:val="001518A0"/>
    <w:rsid w:val="001524C2"/>
    <w:rsid w:val="001549B3"/>
    <w:rsid w:val="00155BCD"/>
    <w:rsid w:val="00164A32"/>
    <w:rsid w:val="00164CC7"/>
    <w:rsid w:val="00164FB6"/>
    <w:rsid w:val="00167C94"/>
    <w:rsid w:val="001702BC"/>
    <w:rsid w:val="0017060A"/>
    <w:rsid w:val="001716DA"/>
    <w:rsid w:val="00171830"/>
    <w:rsid w:val="001747DD"/>
    <w:rsid w:val="00180500"/>
    <w:rsid w:val="00182AC0"/>
    <w:rsid w:val="00183F7C"/>
    <w:rsid w:val="0019733D"/>
    <w:rsid w:val="001A0E25"/>
    <w:rsid w:val="001A3CBE"/>
    <w:rsid w:val="001A41C1"/>
    <w:rsid w:val="001A5718"/>
    <w:rsid w:val="001B0D0F"/>
    <w:rsid w:val="001B15B7"/>
    <w:rsid w:val="001B62C5"/>
    <w:rsid w:val="001B6CCF"/>
    <w:rsid w:val="001B76AD"/>
    <w:rsid w:val="001C05A6"/>
    <w:rsid w:val="001C0CC4"/>
    <w:rsid w:val="001C6827"/>
    <w:rsid w:val="001C798C"/>
    <w:rsid w:val="001D2D81"/>
    <w:rsid w:val="001D3C97"/>
    <w:rsid w:val="001D431C"/>
    <w:rsid w:val="001D4E73"/>
    <w:rsid w:val="001D6F6B"/>
    <w:rsid w:val="001D75DE"/>
    <w:rsid w:val="001E4486"/>
    <w:rsid w:val="001E46D9"/>
    <w:rsid w:val="001F4EB5"/>
    <w:rsid w:val="001F610A"/>
    <w:rsid w:val="00205089"/>
    <w:rsid w:val="002065D5"/>
    <w:rsid w:val="0020703C"/>
    <w:rsid w:val="0020736C"/>
    <w:rsid w:val="00213EBD"/>
    <w:rsid w:val="00214F54"/>
    <w:rsid w:val="00220F34"/>
    <w:rsid w:val="00225640"/>
    <w:rsid w:val="00231BF2"/>
    <w:rsid w:val="00235E52"/>
    <w:rsid w:val="00241376"/>
    <w:rsid w:val="00242847"/>
    <w:rsid w:val="00243224"/>
    <w:rsid w:val="00243602"/>
    <w:rsid w:val="00244D60"/>
    <w:rsid w:val="00247B87"/>
    <w:rsid w:val="00250272"/>
    <w:rsid w:val="002523DC"/>
    <w:rsid w:val="002540F7"/>
    <w:rsid w:val="00256982"/>
    <w:rsid w:val="00260792"/>
    <w:rsid w:val="00260FF5"/>
    <w:rsid w:val="002638DD"/>
    <w:rsid w:val="00264F4F"/>
    <w:rsid w:val="00271F6F"/>
    <w:rsid w:val="002722CC"/>
    <w:rsid w:val="002773CD"/>
    <w:rsid w:val="00281DB3"/>
    <w:rsid w:val="002827D7"/>
    <w:rsid w:val="00282B9B"/>
    <w:rsid w:val="00282CAA"/>
    <w:rsid w:val="0028792B"/>
    <w:rsid w:val="002879EE"/>
    <w:rsid w:val="00291869"/>
    <w:rsid w:val="00292229"/>
    <w:rsid w:val="0029240F"/>
    <w:rsid w:val="002932F4"/>
    <w:rsid w:val="002972A0"/>
    <w:rsid w:val="002A529E"/>
    <w:rsid w:val="002B04C8"/>
    <w:rsid w:val="002B229B"/>
    <w:rsid w:val="002B4A6A"/>
    <w:rsid w:val="002B51D2"/>
    <w:rsid w:val="002C0A74"/>
    <w:rsid w:val="002C16E0"/>
    <w:rsid w:val="002C2343"/>
    <w:rsid w:val="002C25EE"/>
    <w:rsid w:val="002C4666"/>
    <w:rsid w:val="002C5B18"/>
    <w:rsid w:val="002C72F2"/>
    <w:rsid w:val="002D2645"/>
    <w:rsid w:val="002D5F37"/>
    <w:rsid w:val="002D79B1"/>
    <w:rsid w:val="002E3573"/>
    <w:rsid w:val="00305731"/>
    <w:rsid w:val="00311481"/>
    <w:rsid w:val="00313506"/>
    <w:rsid w:val="00313F04"/>
    <w:rsid w:val="00314065"/>
    <w:rsid w:val="00320D3B"/>
    <w:rsid w:val="003229DB"/>
    <w:rsid w:val="003305A6"/>
    <w:rsid w:val="00332E36"/>
    <w:rsid w:val="00333648"/>
    <w:rsid w:val="00334B3F"/>
    <w:rsid w:val="0034122A"/>
    <w:rsid w:val="00341E02"/>
    <w:rsid w:val="00351693"/>
    <w:rsid w:val="00352BB9"/>
    <w:rsid w:val="00353E25"/>
    <w:rsid w:val="0036450C"/>
    <w:rsid w:val="003662E8"/>
    <w:rsid w:val="00370262"/>
    <w:rsid w:val="00370293"/>
    <w:rsid w:val="00371EE2"/>
    <w:rsid w:val="00372175"/>
    <w:rsid w:val="00372C3E"/>
    <w:rsid w:val="00376BE5"/>
    <w:rsid w:val="00377C73"/>
    <w:rsid w:val="00385818"/>
    <w:rsid w:val="00386BD9"/>
    <w:rsid w:val="00390E87"/>
    <w:rsid w:val="003927F3"/>
    <w:rsid w:val="00395249"/>
    <w:rsid w:val="00396D04"/>
    <w:rsid w:val="003A03B9"/>
    <w:rsid w:val="003A095D"/>
    <w:rsid w:val="003A2C1C"/>
    <w:rsid w:val="003A4999"/>
    <w:rsid w:val="003A60D2"/>
    <w:rsid w:val="003A6307"/>
    <w:rsid w:val="003A643A"/>
    <w:rsid w:val="003B1863"/>
    <w:rsid w:val="003B1E7E"/>
    <w:rsid w:val="003B1E9B"/>
    <w:rsid w:val="003B2B1B"/>
    <w:rsid w:val="003B2D8B"/>
    <w:rsid w:val="003B6062"/>
    <w:rsid w:val="003B6BE6"/>
    <w:rsid w:val="003B7B59"/>
    <w:rsid w:val="003C21BD"/>
    <w:rsid w:val="003D0E74"/>
    <w:rsid w:val="003D1A7F"/>
    <w:rsid w:val="003D3422"/>
    <w:rsid w:val="003D68BF"/>
    <w:rsid w:val="003E334B"/>
    <w:rsid w:val="003E74FC"/>
    <w:rsid w:val="003E7ABC"/>
    <w:rsid w:val="003F0D81"/>
    <w:rsid w:val="003F135D"/>
    <w:rsid w:val="003F710E"/>
    <w:rsid w:val="004116F8"/>
    <w:rsid w:val="00412B60"/>
    <w:rsid w:val="004143BA"/>
    <w:rsid w:val="0041565F"/>
    <w:rsid w:val="004220CC"/>
    <w:rsid w:val="00422E1E"/>
    <w:rsid w:val="004246F2"/>
    <w:rsid w:val="00424E59"/>
    <w:rsid w:val="004254C0"/>
    <w:rsid w:val="00426B16"/>
    <w:rsid w:val="00430356"/>
    <w:rsid w:val="00432B9F"/>
    <w:rsid w:val="004343C6"/>
    <w:rsid w:val="00436A04"/>
    <w:rsid w:val="00442DA4"/>
    <w:rsid w:val="00445499"/>
    <w:rsid w:val="004467FE"/>
    <w:rsid w:val="00450D65"/>
    <w:rsid w:val="0045142D"/>
    <w:rsid w:val="00452929"/>
    <w:rsid w:val="004548A5"/>
    <w:rsid w:val="004562DA"/>
    <w:rsid w:val="00456D02"/>
    <w:rsid w:val="00461E61"/>
    <w:rsid w:val="00471CC6"/>
    <w:rsid w:val="00473C61"/>
    <w:rsid w:val="00473E32"/>
    <w:rsid w:val="0047481A"/>
    <w:rsid w:val="0047507B"/>
    <w:rsid w:val="004758D3"/>
    <w:rsid w:val="004761BB"/>
    <w:rsid w:val="004763B1"/>
    <w:rsid w:val="00477063"/>
    <w:rsid w:val="00483491"/>
    <w:rsid w:val="0048677A"/>
    <w:rsid w:val="0049358B"/>
    <w:rsid w:val="004A0487"/>
    <w:rsid w:val="004A31B7"/>
    <w:rsid w:val="004A3E2E"/>
    <w:rsid w:val="004B1C39"/>
    <w:rsid w:val="004B234D"/>
    <w:rsid w:val="004B6DD5"/>
    <w:rsid w:val="004C01D0"/>
    <w:rsid w:val="004C1B77"/>
    <w:rsid w:val="004C74A0"/>
    <w:rsid w:val="004D0F85"/>
    <w:rsid w:val="004D2005"/>
    <w:rsid w:val="004D685A"/>
    <w:rsid w:val="004E5C52"/>
    <w:rsid w:val="004F1A00"/>
    <w:rsid w:val="004F2133"/>
    <w:rsid w:val="004F684B"/>
    <w:rsid w:val="004F68DC"/>
    <w:rsid w:val="00501A0A"/>
    <w:rsid w:val="00507DC9"/>
    <w:rsid w:val="00512AFD"/>
    <w:rsid w:val="00513152"/>
    <w:rsid w:val="00513889"/>
    <w:rsid w:val="0051408A"/>
    <w:rsid w:val="005153E1"/>
    <w:rsid w:val="00516DE3"/>
    <w:rsid w:val="00517CDC"/>
    <w:rsid w:val="00527D1A"/>
    <w:rsid w:val="00530215"/>
    <w:rsid w:val="005306FE"/>
    <w:rsid w:val="00530D85"/>
    <w:rsid w:val="00533357"/>
    <w:rsid w:val="0053476F"/>
    <w:rsid w:val="00534E21"/>
    <w:rsid w:val="00537298"/>
    <w:rsid w:val="0054023F"/>
    <w:rsid w:val="00541A3C"/>
    <w:rsid w:val="005428AA"/>
    <w:rsid w:val="00544D5D"/>
    <w:rsid w:val="00544E1B"/>
    <w:rsid w:val="00546413"/>
    <w:rsid w:val="00546B65"/>
    <w:rsid w:val="0055429B"/>
    <w:rsid w:val="0056134F"/>
    <w:rsid w:val="00564DC0"/>
    <w:rsid w:val="00570A2A"/>
    <w:rsid w:val="005728B9"/>
    <w:rsid w:val="00573E0A"/>
    <w:rsid w:val="00574CBE"/>
    <w:rsid w:val="00575764"/>
    <w:rsid w:val="00576A62"/>
    <w:rsid w:val="00577251"/>
    <w:rsid w:val="00577D7D"/>
    <w:rsid w:val="0058292B"/>
    <w:rsid w:val="00582F9A"/>
    <w:rsid w:val="0058557D"/>
    <w:rsid w:val="0058597A"/>
    <w:rsid w:val="00585EA7"/>
    <w:rsid w:val="00591173"/>
    <w:rsid w:val="00593800"/>
    <w:rsid w:val="005951B6"/>
    <w:rsid w:val="00596CC8"/>
    <w:rsid w:val="00597A11"/>
    <w:rsid w:val="005A434B"/>
    <w:rsid w:val="005A5FD1"/>
    <w:rsid w:val="005A63F7"/>
    <w:rsid w:val="005A644A"/>
    <w:rsid w:val="005B065B"/>
    <w:rsid w:val="005B497E"/>
    <w:rsid w:val="005B5473"/>
    <w:rsid w:val="005C1A05"/>
    <w:rsid w:val="005C48C9"/>
    <w:rsid w:val="005D07E9"/>
    <w:rsid w:val="005D3770"/>
    <w:rsid w:val="005D5E13"/>
    <w:rsid w:val="005D7DFF"/>
    <w:rsid w:val="005E50C1"/>
    <w:rsid w:val="005E71F1"/>
    <w:rsid w:val="005E7F87"/>
    <w:rsid w:val="005F3352"/>
    <w:rsid w:val="005F43F1"/>
    <w:rsid w:val="005F59B9"/>
    <w:rsid w:val="005F6764"/>
    <w:rsid w:val="005F795D"/>
    <w:rsid w:val="00605C0C"/>
    <w:rsid w:val="0060721D"/>
    <w:rsid w:val="00607781"/>
    <w:rsid w:val="00607B2B"/>
    <w:rsid w:val="00610273"/>
    <w:rsid w:val="00617F87"/>
    <w:rsid w:val="00621243"/>
    <w:rsid w:val="006258B0"/>
    <w:rsid w:val="00625CEF"/>
    <w:rsid w:val="006275F5"/>
    <w:rsid w:val="006300E5"/>
    <w:rsid w:val="006308F1"/>
    <w:rsid w:val="0063092F"/>
    <w:rsid w:val="0063336C"/>
    <w:rsid w:val="00633F8A"/>
    <w:rsid w:val="00634C96"/>
    <w:rsid w:val="00635ED9"/>
    <w:rsid w:val="006373F2"/>
    <w:rsid w:val="00637C89"/>
    <w:rsid w:val="006406EE"/>
    <w:rsid w:val="00641196"/>
    <w:rsid w:val="006465E5"/>
    <w:rsid w:val="0064797F"/>
    <w:rsid w:val="00647E9A"/>
    <w:rsid w:val="006562D7"/>
    <w:rsid w:val="006568AD"/>
    <w:rsid w:val="0066007F"/>
    <w:rsid w:val="006663F5"/>
    <w:rsid w:val="00667149"/>
    <w:rsid w:val="00674612"/>
    <w:rsid w:val="00676731"/>
    <w:rsid w:val="00685192"/>
    <w:rsid w:val="00686F16"/>
    <w:rsid w:val="00691214"/>
    <w:rsid w:val="006927F5"/>
    <w:rsid w:val="0069657C"/>
    <w:rsid w:val="006979E5"/>
    <w:rsid w:val="00697D3D"/>
    <w:rsid w:val="006A0560"/>
    <w:rsid w:val="006A199F"/>
    <w:rsid w:val="006A69DD"/>
    <w:rsid w:val="006B106E"/>
    <w:rsid w:val="006B1490"/>
    <w:rsid w:val="006B3FF9"/>
    <w:rsid w:val="006B4110"/>
    <w:rsid w:val="006B5374"/>
    <w:rsid w:val="006B5AE5"/>
    <w:rsid w:val="006B6175"/>
    <w:rsid w:val="006B7218"/>
    <w:rsid w:val="006C2852"/>
    <w:rsid w:val="006C29D5"/>
    <w:rsid w:val="006D302C"/>
    <w:rsid w:val="006D3151"/>
    <w:rsid w:val="006D31DD"/>
    <w:rsid w:val="006D3D8C"/>
    <w:rsid w:val="006D5269"/>
    <w:rsid w:val="006D670F"/>
    <w:rsid w:val="006E00DF"/>
    <w:rsid w:val="006E2486"/>
    <w:rsid w:val="006F0808"/>
    <w:rsid w:val="006F3346"/>
    <w:rsid w:val="006F3719"/>
    <w:rsid w:val="006F43D9"/>
    <w:rsid w:val="006F4A3A"/>
    <w:rsid w:val="00701C0D"/>
    <w:rsid w:val="0070332C"/>
    <w:rsid w:val="0070476A"/>
    <w:rsid w:val="00704825"/>
    <w:rsid w:val="007051F1"/>
    <w:rsid w:val="0070673B"/>
    <w:rsid w:val="00706E48"/>
    <w:rsid w:val="00711200"/>
    <w:rsid w:val="00712314"/>
    <w:rsid w:val="00712B70"/>
    <w:rsid w:val="00714010"/>
    <w:rsid w:val="00722594"/>
    <w:rsid w:val="00723643"/>
    <w:rsid w:val="007270E5"/>
    <w:rsid w:val="007321B3"/>
    <w:rsid w:val="007341E0"/>
    <w:rsid w:val="00737419"/>
    <w:rsid w:val="00746095"/>
    <w:rsid w:val="0074751D"/>
    <w:rsid w:val="0075183B"/>
    <w:rsid w:val="00752768"/>
    <w:rsid w:val="0075725E"/>
    <w:rsid w:val="00762B91"/>
    <w:rsid w:val="00764566"/>
    <w:rsid w:val="0076719F"/>
    <w:rsid w:val="00770862"/>
    <w:rsid w:val="00770AA6"/>
    <w:rsid w:val="00777E0B"/>
    <w:rsid w:val="0078379B"/>
    <w:rsid w:val="00783EA0"/>
    <w:rsid w:val="007871F0"/>
    <w:rsid w:val="00787341"/>
    <w:rsid w:val="00787C09"/>
    <w:rsid w:val="00790D8F"/>
    <w:rsid w:val="007925C9"/>
    <w:rsid w:val="00795F7A"/>
    <w:rsid w:val="0079653A"/>
    <w:rsid w:val="00797D73"/>
    <w:rsid w:val="007A2CB6"/>
    <w:rsid w:val="007B08EB"/>
    <w:rsid w:val="007B734F"/>
    <w:rsid w:val="007C12B0"/>
    <w:rsid w:val="007C52E3"/>
    <w:rsid w:val="007C5CA4"/>
    <w:rsid w:val="007D20EF"/>
    <w:rsid w:val="007D41F2"/>
    <w:rsid w:val="007E34D1"/>
    <w:rsid w:val="007F0E36"/>
    <w:rsid w:val="007F1DAD"/>
    <w:rsid w:val="007F2051"/>
    <w:rsid w:val="007F5438"/>
    <w:rsid w:val="00801D43"/>
    <w:rsid w:val="008066C7"/>
    <w:rsid w:val="008145AC"/>
    <w:rsid w:val="00815488"/>
    <w:rsid w:val="00815DE8"/>
    <w:rsid w:val="00820940"/>
    <w:rsid w:val="00822927"/>
    <w:rsid w:val="00823D85"/>
    <w:rsid w:val="00825024"/>
    <w:rsid w:val="00827534"/>
    <w:rsid w:val="0083280D"/>
    <w:rsid w:val="00832BB8"/>
    <w:rsid w:val="008350A3"/>
    <w:rsid w:val="00836700"/>
    <w:rsid w:val="008377A3"/>
    <w:rsid w:val="00841B5C"/>
    <w:rsid w:val="00842259"/>
    <w:rsid w:val="00843716"/>
    <w:rsid w:val="00846C5A"/>
    <w:rsid w:val="00850257"/>
    <w:rsid w:val="0085025B"/>
    <w:rsid w:val="0085060C"/>
    <w:rsid w:val="008516D7"/>
    <w:rsid w:val="00851A82"/>
    <w:rsid w:val="00856026"/>
    <w:rsid w:val="008562F3"/>
    <w:rsid w:val="00857F56"/>
    <w:rsid w:val="00860615"/>
    <w:rsid w:val="00866AF1"/>
    <w:rsid w:val="008704B0"/>
    <w:rsid w:val="0087660E"/>
    <w:rsid w:val="00877234"/>
    <w:rsid w:val="00877EEC"/>
    <w:rsid w:val="00880297"/>
    <w:rsid w:val="00880B0D"/>
    <w:rsid w:val="008865F6"/>
    <w:rsid w:val="008916AA"/>
    <w:rsid w:val="008941F9"/>
    <w:rsid w:val="00896431"/>
    <w:rsid w:val="00896749"/>
    <w:rsid w:val="00897C10"/>
    <w:rsid w:val="008A13AB"/>
    <w:rsid w:val="008A3027"/>
    <w:rsid w:val="008A3716"/>
    <w:rsid w:val="008B0E6B"/>
    <w:rsid w:val="008B3AF4"/>
    <w:rsid w:val="008B46D4"/>
    <w:rsid w:val="008B75AF"/>
    <w:rsid w:val="008C3241"/>
    <w:rsid w:val="008C3513"/>
    <w:rsid w:val="008C5586"/>
    <w:rsid w:val="008D21DE"/>
    <w:rsid w:val="008D354E"/>
    <w:rsid w:val="008D3DF7"/>
    <w:rsid w:val="008D459F"/>
    <w:rsid w:val="008D668C"/>
    <w:rsid w:val="008D7EDB"/>
    <w:rsid w:val="008E16AE"/>
    <w:rsid w:val="008E6497"/>
    <w:rsid w:val="008E7640"/>
    <w:rsid w:val="008F06F7"/>
    <w:rsid w:val="008F1D6F"/>
    <w:rsid w:val="008F2A7C"/>
    <w:rsid w:val="008F3D0C"/>
    <w:rsid w:val="008F5C9F"/>
    <w:rsid w:val="008F5F38"/>
    <w:rsid w:val="00900FA2"/>
    <w:rsid w:val="00901C5A"/>
    <w:rsid w:val="00905E6E"/>
    <w:rsid w:val="00907326"/>
    <w:rsid w:val="009161C4"/>
    <w:rsid w:val="00920019"/>
    <w:rsid w:val="00931040"/>
    <w:rsid w:val="0093208D"/>
    <w:rsid w:val="00935823"/>
    <w:rsid w:val="00946F72"/>
    <w:rsid w:val="009519E2"/>
    <w:rsid w:val="00953DB5"/>
    <w:rsid w:val="009546F2"/>
    <w:rsid w:val="00954B30"/>
    <w:rsid w:val="00967C4F"/>
    <w:rsid w:val="0097595B"/>
    <w:rsid w:val="00975B7F"/>
    <w:rsid w:val="00976671"/>
    <w:rsid w:val="00982A04"/>
    <w:rsid w:val="00982DA4"/>
    <w:rsid w:val="00983D2D"/>
    <w:rsid w:val="00984B45"/>
    <w:rsid w:val="00985371"/>
    <w:rsid w:val="00986A40"/>
    <w:rsid w:val="0099174B"/>
    <w:rsid w:val="00997333"/>
    <w:rsid w:val="009A0600"/>
    <w:rsid w:val="009A1CF3"/>
    <w:rsid w:val="009A5EF7"/>
    <w:rsid w:val="009A602D"/>
    <w:rsid w:val="009B092E"/>
    <w:rsid w:val="009B2CC5"/>
    <w:rsid w:val="009B34F6"/>
    <w:rsid w:val="009B3CA9"/>
    <w:rsid w:val="009C0624"/>
    <w:rsid w:val="009C1AF9"/>
    <w:rsid w:val="009D3A69"/>
    <w:rsid w:val="009D5F23"/>
    <w:rsid w:val="009D6614"/>
    <w:rsid w:val="009D6A76"/>
    <w:rsid w:val="009D793E"/>
    <w:rsid w:val="009E101E"/>
    <w:rsid w:val="009E2C9F"/>
    <w:rsid w:val="009E2D67"/>
    <w:rsid w:val="009E4D79"/>
    <w:rsid w:val="009E60C1"/>
    <w:rsid w:val="009E6396"/>
    <w:rsid w:val="009E746F"/>
    <w:rsid w:val="009F1381"/>
    <w:rsid w:val="009F1A80"/>
    <w:rsid w:val="009F458F"/>
    <w:rsid w:val="009F60F1"/>
    <w:rsid w:val="009F6498"/>
    <w:rsid w:val="009F6CCD"/>
    <w:rsid w:val="009F73AC"/>
    <w:rsid w:val="00A0237E"/>
    <w:rsid w:val="00A02FBA"/>
    <w:rsid w:val="00A03EC1"/>
    <w:rsid w:val="00A04139"/>
    <w:rsid w:val="00A05422"/>
    <w:rsid w:val="00A07DBB"/>
    <w:rsid w:val="00A120E4"/>
    <w:rsid w:val="00A12605"/>
    <w:rsid w:val="00A16E19"/>
    <w:rsid w:val="00A20B64"/>
    <w:rsid w:val="00A20C3C"/>
    <w:rsid w:val="00A2264A"/>
    <w:rsid w:val="00A22A27"/>
    <w:rsid w:val="00A254B9"/>
    <w:rsid w:val="00A26F77"/>
    <w:rsid w:val="00A331BE"/>
    <w:rsid w:val="00A343B1"/>
    <w:rsid w:val="00A35A3D"/>
    <w:rsid w:val="00A35D59"/>
    <w:rsid w:val="00A36488"/>
    <w:rsid w:val="00A42FB1"/>
    <w:rsid w:val="00A4681D"/>
    <w:rsid w:val="00A53D26"/>
    <w:rsid w:val="00A66164"/>
    <w:rsid w:val="00A66887"/>
    <w:rsid w:val="00A67F51"/>
    <w:rsid w:val="00A72E3C"/>
    <w:rsid w:val="00A746A6"/>
    <w:rsid w:val="00A746CD"/>
    <w:rsid w:val="00A81EFF"/>
    <w:rsid w:val="00A837CC"/>
    <w:rsid w:val="00A83FA0"/>
    <w:rsid w:val="00A848E7"/>
    <w:rsid w:val="00A9318E"/>
    <w:rsid w:val="00A933FA"/>
    <w:rsid w:val="00A95CAE"/>
    <w:rsid w:val="00A96A62"/>
    <w:rsid w:val="00AA0BAD"/>
    <w:rsid w:val="00AA2CED"/>
    <w:rsid w:val="00AA4AC9"/>
    <w:rsid w:val="00AA676F"/>
    <w:rsid w:val="00AB4098"/>
    <w:rsid w:val="00AB4685"/>
    <w:rsid w:val="00AB67D1"/>
    <w:rsid w:val="00AB7DC7"/>
    <w:rsid w:val="00AC177C"/>
    <w:rsid w:val="00AC3EDD"/>
    <w:rsid w:val="00AC45A6"/>
    <w:rsid w:val="00AE0AA8"/>
    <w:rsid w:val="00AE1F85"/>
    <w:rsid w:val="00AE2778"/>
    <w:rsid w:val="00AE5020"/>
    <w:rsid w:val="00AE7EA3"/>
    <w:rsid w:val="00AF1418"/>
    <w:rsid w:val="00B078FE"/>
    <w:rsid w:val="00B11649"/>
    <w:rsid w:val="00B14478"/>
    <w:rsid w:val="00B21502"/>
    <w:rsid w:val="00B23CCC"/>
    <w:rsid w:val="00B256F4"/>
    <w:rsid w:val="00B25FCD"/>
    <w:rsid w:val="00B31806"/>
    <w:rsid w:val="00B36093"/>
    <w:rsid w:val="00B407AA"/>
    <w:rsid w:val="00B41B80"/>
    <w:rsid w:val="00B42343"/>
    <w:rsid w:val="00B42419"/>
    <w:rsid w:val="00B45320"/>
    <w:rsid w:val="00B45BFA"/>
    <w:rsid w:val="00B478E0"/>
    <w:rsid w:val="00B5516C"/>
    <w:rsid w:val="00B6326D"/>
    <w:rsid w:val="00B66054"/>
    <w:rsid w:val="00B67672"/>
    <w:rsid w:val="00B73ACB"/>
    <w:rsid w:val="00B77210"/>
    <w:rsid w:val="00B77901"/>
    <w:rsid w:val="00B82C38"/>
    <w:rsid w:val="00B82CDE"/>
    <w:rsid w:val="00B837D5"/>
    <w:rsid w:val="00B84474"/>
    <w:rsid w:val="00B84CC2"/>
    <w:rsid w:val="00B871CB"/>
    <w:rsid w:val="00B93598"/>
    <w:rsid w:val="00B96A70"/>
    <w:rsid w:val="00BA3C68"/>
    <w:rsid w:val="00BA4C63"/>
    <w:rsid w:val="00BA5E87"/>
    <w:rsid w:val="00BA6BFD"/>
    <w:rsid w:val="00BA6E25"/>
    <w:rsid w:val="00BB09EA"/>
    <w:rsid w:val="00BB35F2"/>
    <w:rsid w:val="00BB4E3C"/>
    <w:rsid w:val="00BC2692"/>
    <w:rsid w:val="00BC545E"/>
    <w:rsid w:val="00BC5594"/>
    <w:rsid w:val="00BC5CED"/>
    <w:rsid w:val="00BC6947"/>
    <w:rsid w:val="00BD4B58"/>
    <w:rsid w:val="00BE0DA2"/>
    <w:rsid w:val="00BE14A3"/>
    <w:rsid w:val="00BE1E75"/>
    <w:rsid w:val="00BE4EA9"/>
    <w:rsid w:val="00BE54F4"/>
    <w:rsid w:val="00BE7490"/>
    <w:rsid w:val="00BF2A40"/>
    <w:rsid w:val="00BF476C"/>
    <w:rsid w:val="00BF56D5"/>
    <w:rsid w:val="00BF60FB"/>
    <w:rsid w:val="00C00747"/>
    <w:rsid w:val="00C01773"/>
    <w:rsid w:val="00C053F9"/>
    <w:rsid w:val="00C059B8"/>
    <w:rsid w:val="00C1043C"/>
    <w:rsid w:val="00C12951"/>
    <w:rsid w:val="00C20E9F"/>
    <w:rsid w:val="00C22034"/>
    <w:rsid w:val="00C2519F"/>
    <w:rsid w:val="00C35FBB"/>
    <w:rsid w:val="00C36072"/>
    <w:rsid w:val="00C41C2B"/>
    <w:rsid w:val="00C50215"/>
    <w:rsid w:val="00C50840"/>
    <w:rsid w:val="00C5092F"/>
    <w:rsid w:val="00C50F8C"/>
    <w:rsid w:val="00C54063"/>
    <w:rsid w:val="00C5645F"/>
    <w:rsid w:val="00C577A1"/>
    <w:rsid w:val="00C66AAA"/>
    <w:rsid w:val="00C677A4"/>
    <w:rsid w:val="00C741FC"/>
    <w:rsid w:val="00C80916"/>
    <w:rsid w:val="00C80DCD"/>
    <w:rsid w:val="00C82602"/>
    <w:rsid w:val="00C83F59"/>
    <w:rsid w:val="00C84E22"/>
    <w:rsid w:val="00C86361"/>
    <w:rsid w:val="00C87275"/>
    <w:rsid w:val="00C921A6"/>
    <w:rsid w:val="00C9667C"/>
    <w:rsid w:val="00C97656"/>
    <w:rsid w:val="00CA218E"/>
    <w:rsid w:val="00CA25CF"/>
    <w:rsid w:val="00CA5B98"/>
    <w:rsid w:val="00CA7AFE"/>
    <w:rsid w:val="00CB5335"/>
    <w:rsid w:val="00CB7E74"/>
    <w:rsid w:val="00CC0360"/>
    <w:rsid w:val="00CC518D"/>
    <w:rsid w:val="00CD04FA"/>
    <w:rsid w:val="00CD34B0"/>
    <w:rsid w:val="00CD51D4"/>
    <w:rsid w:val="00CD77CF"/>
    <w:rsid w:val="00CE00B5"/>
    <w:rsid w:val="00CE1C7B"/>
    <w:rsid w:val="00CE23D9"/>
    <w:rsid w:val="00CE2C81"/>
    <w:rsid w:val="00CE2E55"/>
    <w:rsid w:val="00CE5B65"/>
    <w:rsid w:val="00CE61E2"/>
    <w:rsid w:val="00CE6793"/>
    <w:rsid w:val="00CE71D3"/>
    <w:rsid w:val="00CE775D"/>
    <w:rsid w:val="00CF0633"/>
    <w:rsid w:val="00CF0F24"/>
    <w:rsid w:val="00CF65CF"/>
    <w:rsid w:val="00D009B0"/>
    <w:rsid w:val="00D0194C"/>
    <w:rsid w:val="00D03E43"/>
    <w:rsid w:val="00D040B5"/>
    <w:rsid w:val="00D0740E"/>
    <w:rsid w:val="00D1124A"/>
    <w:rsid w:val="00D12DFE"/>
    <w:rsid w:val="00D146CA"/>
    <w:rsid w:val="00D17E48"/>
    <w:rsid w:val="00D206A6"/>
    <w:rsid w:val="00D22604"/>
    <w:rsid w:val="00D24089"/>
    <w:rsid w:val="00D274B3"/>
    <w:rsid w:val="00D30A62"/>
    <w:rsid w:val="00D30D4F"/>
    <w:rsid w:val="00D30EF8"/>
    <w:rsid w:val="00D30F54"/>
    <w:rsid w:val="00D40E23"/>
    <w:rsid w:val="00D47D8F"/>
    <w:rsid w:val="00D5020D"/>
    <w:rsid w:val="00D54F2E"/>
    <w:rsid w:val="00D6097F"/>
    <w:rsid w:val="00D62A54"/>
    <w:rsid w:val="00D63084"/>
    <w:rsid w:val="00D631FC"/>
    <w:rsid w:val="00D64123"/>
    <w:rsid w:val="00D64A6E"/>
    <w:rsid w:val="00D742B4"/>
    <w:rsid w:val="00D76AD9"/>
    <w:rsid w:val="00D778A5"/>
    <w:rsid w:val="00D817C5"/>
    <w:rsid w:val="00D82CF0"/>
    <w:rsid w:val="00D8706F"/>
    <w:rsid w:val="00D87E6F"/>
    <w:rsid w:val="00D930FB"/>
    <w:rsid w:val="00D97B78"/>
    <w:rsid w:val="00DA1531"/>
    <w:rsid w:val="00DA67DB"/>
    <w:rsid w:val="00DB01CD"/>
    <w:rsid w:val="00DB4349"/>
    <w:rsid w:val="00DB6252"/>
    <w:rsid w:val="00DB76C2"/>
    <w:rsid w:val="00DB7C27"/>
    <w:rsid w:val="00DC0568"/>
    <w:rsid w:val="00DC1AC0"/>
    <w:rsid w:val="00DC2E87"/>
    <w:rsid w:val="00DC54CB"/>
    <w:rsid w:val="00DC6FEB"/>
    <w:rsid w:val="00DD196E"/>
    <w:rsid w:val="00DD3792"/>
    <w:rsid w:val="00DD431F"/>
    <w:rsid w:val="00DD523E"/>
    <w:rsid w:val="00DD59F3"/>
    <w:rsid w:val="00DD7237"/>
    <w:rsid w:val="00DD78D1"/>
    <w:rsid w:val="00DE3117"/>
    <w:rsid w:val="00DE4569"/>
    <w:rsid w:val="00DE6CEA"/>
    <w:rsid w:val="00DF12A3"/>
    <w:rsid w:val="00DF2EED"/>
    <w:rsid w:val="00DF3CFD"/>
    <w:rsid w:val="00DF404B"/>
    <w:rsid w:val="00DF58DF"/>
    <w:rsid w:val="00DF60F1"/>
    <w:rsid w:val="00DF7248"/>
    <w:rsid w:val="00E00C8B"/>
    <w:rsid w:val="00E05CA3"/>
    <w:rsid w:val="00E10A32"/>
    <w:rsid w:val="00E1161F"/>
    <w:rsid w:val="00E1245A"/>
    <w:rsid w:val="00E127FE"/>
    <w:rsid w:val="00E136D6"/>
    <w:rsid w:val="00E14462"/>
    <w:rsid w:val="00E14CF1"/>
    <w:rsid w:val="00E1521F"/>
    <w:rsid w:val="00E21816"/>
    <w:rsid w:val="00E22983"/>
    <w:rsid w:val="00E255EE"/>
    <w:rsid w:val="00E2627D"/>
    <w:rsid w:val="00E3113C"/>
    <w:rsid w:val="00E33BE7"/>
    <w:rsid w:val="00E3472B"/>
    <w:rsid w:val="00E36AB7"/>
    <w:rsid w:val="00E400DA"/>
    <w:rsid w:val="00E41964"/>
    <w:rsid w:val="00E43FD2"/>
    <w:rsid w:val="00E45507"/>
    <w:rsid w:val="00E475BF"/>
    <w:rsid w:val="00E505D4"/>
    <w:rsid w:val="00E52C0C"/>
    <w:rsid w:val="00E54A62"/>
    <w:rsid w:val="00E558F5"/>
    <w:rsid w:val="00E565CB"/>
    <w:rsid w:val="00E61082"/>
    <w:rsid w:val="00E610CC"/>
    <w:rsid w:val="00E63DA8"/>
    <w:rsid w:val="00E72B7F"/>
    <w:rsid w:val="00E72EE4"/>
    <w:rsid w:val="00E745B6"/>
    <w:rsid w:val="00E75F82"/>
    <w:rsid w:val="00E76EBD"/>
    <w:rsid w:val="00E7763A"/>
    <w:rsid w:val="00E77A63"/>
    <w:rsid w:val="00E77BDC"/>
    <w:rsid w:val="00E812DA"/>
    <w:rsid w:val="00E8215C"/>
    <w:rsid w:val="00E91DED"/>
    <w:rsid w:val="00E92EBB"/>
    <w:rsid w:val="00E92F68"/>
    <w:rsid w:val="00E93988"/>
    <w:rsid w:val="00E944D2"/>
    <w:rsid w:val="00E96089"/>
    <w:rsid w:val="00E96B74"/>
    <w:rsid w:val="00EA01B4"/>
    <w:rsid w:val="00EA0DDD"/>
    <w:rsid w:val="00EA160E"/>
    <w:rsid w:val="00EA2E0E"/>
    <w:rsid w:val="00EA7169"/>
    <w:rsid w:val="00EA7872"/>
    <w:rsid w:val="00EB11C4"/>
    <w:rsid w:val="00EB1397"/>
    <w:rsid w:val="00EB1FD4"/>
    <w:rsid w:val="00EB29A8"/>
    <w:rsid w:val="00EB3B54"/>
    <w:rsid w:val="00EB3DD3"/>
    <w:rsid w:val="00EC0451"/>
    <w:rsid w:val="00EC16D1"/>
    <w:rsid w:val="00ED1669"/>
    <w:rsid w:val="00ED3031"/>
    <w:rsid w:val="00ED4A8D"/>
    <w:rsid w:val="00EE00F6"/>
    <w:rsid w:val="00EE52AF"/>
    <w:rsid w:val="00EE73E2"/>
    <w:rsid w:val="00EF0974"/>
    <w:rsid w:val="00EF51C5"/>
    <w:rsid w:val="00EF61A5"/>
    <w:rsid w:val="00F004A7"/>
    <w:rsid w:val="00F0164B"/>
    <w:rsid w:val="00F0428D"/>
    <w:rsid w:val="00F1231D"/>
    <w:rsid w:val="00F16A26"/>
    <w:rsid w:val="00F17491"/>
    <w:rsid w:val="00F2751F"/>
    <w:rsid w:val="00F3158A"/>
    <w:rsid w:val="00F33825"/>
    <w:rsid w:val="00F35AB9"/>
    <w:rsid w:val="00F364A3"/>
    <w:rsid w:val="00F43A28"/>
    <w:rsid w:val="00F505F4"/>
    <w:rsid w:val="00F54A81"/>
    <w:rsid w:val="00F57D97"/>
    <w:rsid w:val="00F61D86"/>
    <w:rsid w:val="00F6483A"/>
    <w:rsid w:val="00F704E8"/>
    <w:rsid w:val="00F70585"/>
    <w:rsid w:val="00F72EB7"/>
    <w:rsid w:val="00F72ECA"/>
    <w:rsid w:val="00F82BC4"/>
    <w:rsid w:val="00F850E9"/>
    <w:rsid w:val="00F86884"/>
    <w:rsid w:val="00F86AC3"/>
    <w:rsid w:val="00F91079"/>
    <w:rsid w:val="00F92FD4"/>
    <w:rsid w:val="00F95241"/>
    <w:rsid w:val="00FA21CE"/>
    <w:rsid w:val="00FA30B3"/>
    <w:rsid w:val="00FB3863"/>
    <w:rsid w:val="00FB65FD"/>
    <w:rsid w:val="00FB677A"/>
    <w:rsid w:val="00FC3F4A"/>
    <w:rsid w:val="00FD266A"/>
    <w:rsid w:val="00FD4607"/>
    <w:rsid w:val="00FD69B5"/>
    <w:rsid w:val="00FE1B9E"/>
    <w:rsid w:val="00FE29D1"/>
    <w:rsid w:val="00FE2FBA"/>
    <w:rsid w:val="00FE3404"/>
    <w:rsid w:val="00FE5081"/>
    <w:rsid w:val="00FE58BE"/>
    <w:rsid w:val="00FF191B"/>
    <w:rsid w:val="00FF272A"/>
    <w:rsid w:val="00FF626B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CBE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607B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865F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865F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7">
    <w:name w:val="s7"/>
    <w:basedOn w:val="a"/>
    <w:rsid w:val="001A3CBE"/>
    <w:pPr>
      <w:spacing w:before="100" w:beforeAutospacing="1" w:after="100" w:afterAutospacing="1"/>
    </w:pPr>
    <w:rPr>
      <w:rFonts w:cs="Times New Roman"/>
    </w:rPr>
  </w:style>
  <w:style w:type="paragraph" w:styleId="a3">
    <w:name w:val="List Paragraph"/>
    <w:aliases w:val="ПАРАГРАФ,List Paragraph,Абзац списка11,Абзац списка основной,Bullet List,FooterText,numbered,список 1,ТАБЛИЦА: текст,Маркер,Выделеный,Текст с номером,Абзац списка для документа,Абзац списка4,Абзац списка1,Подпись рисунка,Абзац списка3"/>
    <w:basedOn w:val="a"/>
    <w:link w:val="a4"/>
    <w:uiPriority w:val="34"/>
    <w:qFormat/>
    <w:rsid w:val="001A3CBE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4">
    <w:name w:val="Абзац списка Знак"/>
    <w:aliases w:val="ПАРАГРАФ Знак,List Paragraph Знак,Абзац списка11 Знак,Абзац списка основной Знак,Bullet List Знак,FooterText Знак,numbered Знак,список 1 Знак,ТАБЛИЦА: текст Знак,Маркер Знак,Выделеный Знак,Текст с номером Знак,Абзац списка4 Знак"/>
    <w:basedOn w:val="a0"/>
    <w:link w:val="a3"/>
    <w:uiPriority w:val="34"/>
    <w:rsid w:val="001A3CBE"/>
  </w:style>
  <w:style w:type="paragraph" w:styleId="a5">
    <w:name w:val="Normal (Web)"/>
    <w:basedOn w:val="a"/>
    <w:uiPriority w:val="99"/>
    <w:unhideWhenUsed/>
    <w:rsid w:val="001A3C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A3C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A3CBE"/>
    <w:rPr>
      <w:rFonts w:ascii="Calibri" w:hAnsi="Calibri" w:cs="Calibri"/>
    </w:rPr>
  </w:style>
  <w:style w:type="paragraph" w:customStyle="1" w:styleId="s6">
    <w:name w:val="s6"/>
    <w:basedOn w:val="a"/>
    <w:rsid w:val="001A3CBE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8">
    <w:name w:val="Основной текст_"/>
    <w:link w:val="11"/>
    <w:rsid w:val="001A3CBE"/>
    <w:rPr>
      <w:spacing w:val="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1A3CBE"/>
    <w:pPr>
      <w:widowControl w:val="0"/>
      <w:shd w:val="clear" w:color="auto" w:fill="FFFFFF"/>
      <w:spacing w:after="60" w:line="0" w:lineRule="atLeast"/>
      <w:ind w:hanging="1680"/>
      <w:jc w:val="center"/>
    </w:pPr>
    <w:rPr>
      <w:rFonts w:asciiTheme="minorHAnsi" w:hAnsiTheme="minorHAnsi" w:cstheme="minorBidi"/>
      <w:spacing w:val="1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41565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565F"/>
    <w:rPr>
      <w:rFonts w:ascii="Segoe UI" w:hAnsi="Segoe UI" w:cs="Segoe UI"/>
      <w:sz w:val="18"/>
      <w:szCs w:val="18"/>
    </w:rPr>
  </w:style>
  <w:style w:type="paragraph" w:customStyle="1" w:styleId="s8">
    <w:name w:val="s8"/>
    <w:basedOn w:val="a"/>
    <w:rsid w:val="004A04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4A0487"/>
  </w:style>
  <w:style w:type="paragraph" w:customStyle="1" w:styleId="s12">
    <w:name w:val="s12"/>
    <w:basedOn w:val="a"/>
    <w:rsid w:val="004A04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b"/>
    <w:uiPriority w:val="59"/>
    <w:rsid w:val="00BC26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BC2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Plain Text"/>
    <w:basedOn w:val="a"/>
    <w:link w:val="ad"/>
    <w:uiPriority w:val="99"/>
    <w:semiHidden/>
    <w:unhideWhenUsed/>
    <w:rsid w:val="00F72ECA"/>
    <w:rPr>
      <w:rFonts w:cs="Consolas"/>
      <w:szCs w:val="21"/>
    </w:rPr>
  </w:style>
  <w:style w:type="character" w:customStyle="1" w:styleId="ad">
    <w:name w:val="Текст Знак"/>
    <w:basedOn w:val="a0"/>
    <w:link w:val="ac"/>
    <w:uiPriority w:val="99"/>
    <w:semiHidden/>
    <w:rsid w:val="00F72ECA"/>
    <w:rPr>
      <w:rFonts w:ascii="Calibri" w:hAnsi="Calibri" w:cs="Consolas"/>
      <w:szCs w:val="21"/>
    </w:rPr>
  </w:style>
  <w:style w:type="character" w:customStyle="1" w:styleId="20">
    <w:name w:val="Заголовок 2 Знак"/>
    <w:basedOn w:val="a0"/>
    <w:link w:val="2"/>
    <w:uiPriority w:val="9"/>
    <w:rsid w:val="008865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65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e">
    <w:name w:val="Hyperlink"/>
    <w:basedOn w:val="a0"/>
    <w:uiPriority w:val="99"/>
    <w:semiHidden/>
    <w:unhideWhenUsed/>
    <w:rsid w:val="008865F6"/>
    <w:rPr>
      <w:color w:val="0000FF"/>
      <w:u w:val="single"/>
    </w:rPr>
  </w:style>
  <w:style w:type="paragraph" w:customStyle="1" w:styleId="entryfilesize">
    <w:name w:val="entry_file_size"/>
    <w:basedOn w:val="a"/>
    <w:rsid w:val="008865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973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07B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">
    <w:name w:val="No Spacing"/>
    <w:aliases w:val="14 _одинарный,Без интервала1,Без интервала Стандарт"/>
    <w:link w:val="af0"/>
    <w:uiPriority w:val="1"/>
    <w:qFormat/>
    <w:rsid w:val="00F95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Без интервала Знак"/>
    <w:aliases w:val="14 _одинарный Знак,Без интервала1 Знак,Без интервала Стандарт Знак"/>
    <w:link w:val="af"/>
    <w:uiPriority w:val="1"/>
    <w:locked/>
    <w:rsid w:val="00F952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D4B58"/>
    <w:pPr>
      <w:widowControl w:val="0"/>
      <w:autoSpaceDE w:val="0"/>
      <w:autoSpaceDN w:val="0"/>
      <w:adjustRightInd w:val="0"/>
      <w:spacing w:line="34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">
    <w:name w:val="s5"/>
    <w:basedOn w:val="a"/>
    <w:rsid w:val="00333648"/>
    <w:pPr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s9">
    <w:name w:val="s9"/>
    <w:basedOn w:val="a"/>
    <w:rsid w:val="00333648"/>
    <w:pPr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s10">
    <w:name w:val="s10"/>
    <w:basedOn w:val="a"/>
    <w:rsid w:val="00333648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4">
    <w:name w:val="s4"/>
    <w:basedOn w:val="a0"/>
    <w:rsid w:val="00333648"/>
  </w:style>
  <w:style w:type="character" w:customStyle="1" w:styleId="s2">
    <w:name w:val="s2"/>
    <w:basedOn w:val="a0"/>
    <w:rsid w:val="00333648"/>
  </w:style>
  <w:style w:type="character" w:customStyle="1" w:styleId="s11">
    <w:name w:val="s11"/>
    <w:basedOn w:val="a0"/>
    <w:rsid w:val="00333648"/>
  </w:style>
  <w:style w:type="paragraph" w:styleId="21">
    <w:name w:val="Body Text Indent 2"/>
    <w:basedOn w:val="a"/>
    <w:link w:val="22"/>
    <w:uiPriority w:val="99"/>
    <w:unhideWhenUsed/>
    <w:rsid w:val="00737419"/>
    <w:pPr>
      <w:spacing w:after="120" w:line="480" w:lineRule="auto"/>
      <w:ind w:left="283"/>
    </w:pPr>
    <w:rPr>
      <w:rFonts w:ascii="Times New Roman" w:hAnsi="Times New Roman" w:cstheme="minorBidi"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37419"/>
    <w:rPr>
      <w:rFonts w:ascii="Times New Roman" w:hAnsi="Times New Roman"/>
      <w:sz w:val="28"/>
    </w:rPr>
  </w:style>
  <w:style w:type="paragraph" w:customStyle="1" w:styleId="figurecaptiontitle">
    <w:name w:val="figure_caption_title"/>
    <w:basedOn w:val="a"/>
    <w:rsid w:val="00A07D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lem-infodate">
    <w:name w:val="elem-info__date"/>
    <w:basedOn w:val="a0"/>
    <w:rsid w:val="007321B3"/>
  </w:style>
  <w:style w:type="character" w:customStyle="1" w:styleId="articlearticle-title">
    <w:name w:val="article__article-title"/>
    <w:basedOn w:val="a0"/>
    <w:rsid w:val="007321B3"/>
  </w:style>
  <w:style w:type="paragraph" w:styleId="af1">
    <w:name w:val="Body Text"/>
    <w:basedOn w:val="a"/>
    <w:link w:val="af2"/>
    <w:uiPriority w:val="99"/>
    <w:semiHidden/>
    <w:unhideWhenUsed/>
    <w:rsid w:val="000118A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0118A0"/>
    <w:rPr>
      <w:rFonts w:ascii="Calibri" w:hAnsi="Calibri" w:cs="Calibri"/>
    </w:rPr>
  </w:style>
  <w:style w:type="paragraph" w:styleId="af3">
    <w:name w:val="footnote text"/>
    <w:basedOn w:val="a"/>
    <w:link w:val="af4"/>
    <w:uiPriority w:val="99"/>
    <w:semiHidden/>
    <w:unhideWhenUsed/>
    <w:rsid w:val="00625CEF"/>
    <w:rPr>
      <w:rFonts w:asciiTheme="minorHAnsi" w:hAnsiTheme="minorHAnsi" w:cstheme="minorBidi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625CEF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625CEF"/>
    <w:rPr>
      <w:vertAlign w:val="superscript"/>
    </w:rPr>
  </w:style>
  <w:style w:type="paragraph" w:customStyle="1" w:styleId="af6">
    <w:basedOn w:val="a"/>
    <w:next w:val="af7"/>
    <w:link w:val="af8"/>
    <w:qFormat/>
    <w:rsid w:val="00130DFC"/>
    <w:pPr>
      <w:widowControl w:val="0"/>
      <w:shd w:val="clear" w:color="auto" w:fill="FFFFFF"/>
      <w:autoSpaceDE w:val="0"/>
      <w:autoSpaceDN w:val="0"/>
      <w:spacing w:line="360" w:lineRule="auto"/>
      <w:ind w:firstLine="720"/>
      <w:jc w:val="center"/>
    </w:pPr>
    <w:rPr>
      <w:rFonts w:ascii="Arial" w:hAnsi="Arial" w:cs="Arial"/>
      <w:b/>
      <w:bCs/>
      <w:spacing w:val="-11"/>
      <w:sz w:val="32"/>
      <w:szCs w:val="32"/>
    </w:rPr>
  </w:style>
  <w:style w:type="character" w:customStyle="1" w:styleId="af8">
    <w:name w:val="Название Знак"/>
    <w:link w:val="af6"/>
    <w:rsid w:val="00130DFC"/>
    <w:rPr>
      <w:rFonts w:ascii="Arial" w:hAnsi="Arial" w:cs="Arial"/>
      <w:b/>
      <w:bCs/>
      <w:spacing w:val="-11"/>
      <w:sz w:val="32"/>
      <w:szCs w:val="32"/>
      <w:shd w:val="clear" w:color="auto" w:fill="FFFFFF"/>
    </w:rPr>
  </w:style>
  <w:style w:type="paragraph" w:styleId="af7">
    <w:name w:val="Title"/>
    <w:basedOn w:val="a"/>
    <w:next w:val="a"/>
    <w:link w:val="12"/>
    <w:uiPriority w:val="10"/>
    <w:qFormat/>
    <w:rsid w:val="00130DF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f7"/>
    <w:uiPriority w:val="10"/>
    <w:rsid w:val="00130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3">
    <w:name w:val="Заголовок №2_"/>
    <w:link w:val="24"/>
    <w:uiPriority w:val="99"/>
    <w:locked/>
    <w:rsid w:val="005A644A"/>
    <w:rPr>
      <w:b/>
      <w:bCs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5A644A"/>
    <w:pPr>
      <w:shd w:val="clear" w:color="auto" w:fill="FFFFFF"/>
      <w:spacing w:before="300" w:after="300" w:line="322" w:lineRule="exact"/>
      <w:jc w:val="center"/>
      <w:outlineLvl w:val="1"/>
    </w:pPr>
    <w:rPr>
      <w:rFonts w:asciiTheme="minorHAnsi" w:hAnsiTheme="minorHAnsi" w:cstheme="minorBidi"/>
      <w:b/>
      <w:bCs/>
      <w:sz w:val="26"/>
      <w:szCs w:val="26"/>
      <w:shd w:val="clear" w:color="auto" w:fill="FFFFFF"/>
    </w:rPr>
  </w:style>
  <w:style w:type="paragraph" w:customStyle="1" w:styleId="ConsPlusNormal">
    <w:name w:val="ConsPlusNormal"/>
    <w:rsid w:val="003B2D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Normal0">
    <w:name w:val="Normal0"/>
    <w:qFormat/>
    <w:rsid w:val="00D630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Strong"/>
    <w:basedOn w:val="a0"/>
    <w:uiPriority w:val="22"/>
    <w:qFormat/>
    <w:rsid w:val="00E92EBB"/>
    <w:rPr>
      <w:b w:val="0"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CBE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607B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865F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865F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7">
    <w:name w:val="s7"/>
    <w:basedOn w:val="a"/>
    <w:rsid w:val="001A3CBE"/>
    <w:pPr>
      <w:spacing w:before="100" w:beforeAutospacing="1" w:after="100" w:afterAutospacing="1"/>
    </w:pPr>
    <w:rPr>
      <w:rFonts w:cs="Times New Roman"/>
    </w:rPr>
  </w:style>
  <w:style w:type="paragraph" w:styleId="a3">
    <w:name w:val="List Paragraph"/>
    <w:aliases w:val="ПАРАГРАФ,List Paragraph,Абзац списка11,Абзац списка основной,Bullet List,FooterText,numbered,список 1,ТАБЛИЦА: текст,Маркер,Выделеный,Текст с номером,Абзац списка для документа,Абзац списка4,Абзац списка1,Подпись рисунка,Абзац списка3"/>
    <w:basedOn w:val="a"/>
    <w:link w:val="a4"/>
    <w:uiPriority w:val="34"/>
    <w:qFormat/>
    <w:rsid w:val="001A3CBE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4">
    <w:name w:val="Абзац списка Знак"/>
    <w:aliases w:val="ПАРАГРАФ Знак,List Paragraph Знак,Абзац списка11 Знак,Абзац списка основной Знак,Bullet List Знак,FooterText Знак,numbered Знак,список 1 Знак,ТАБЛИЦА: текст Знак,Маркер Знак,Выделеный Знак,Текст с номером Знак,Абзац списка4 Знак"/>
    <w:basedOn w:val="a0"/>
    <w:link w:val="a3"/>
    <w:uiPriority w:val="34"/>
    <w:rsid w:val="001A3CBE"/>
  </w:style>
  <w:style w:type="paragraph" w:styleId="a5">
    <w:name w:val="Normal (Web)"/>
    <w:basedOn w:val="a"/>
    <w:uiPriority w:val="99"/>
    <w:unhideWhenUsed/>
    <w:rsid w:val="001A3C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A3C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A3CBE"/>
    <w:rPr>
      <w:rFonts w:ascii="Calibri" w:hAnsi="Calibri" w:cs="Calibri"/>
    </w:rPr>
  </w:style>
  <w:style w:type="paragraph" w:customStyle="1" w:styleId="s6">
    <w:name w:val="s6"/>
    <w:basedOn w:val="a"/>
    <w:rsid w:val="001A3CBE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8">
    <w:name w:val="Основной текст_"/>
    <w:link w:val="11"/>
    <w:rsid w:val="001A3CBE"/>
    <w:rPr>
      <w:spacing w:val="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1A3CBE"/>
    <w:pPr>
      <w:widowControl w:val="0"/>
      <w:shd w:val="clear" w:color="auto" w:fill="FFFFFF"/>
      <w:spacing w:after="60" w:line="0" w:lineRule="atLeast"/>
      <w:ind w:hanging="1680"/>
      <w:jc w:val="center"/>
    </w:pPr>
    <w:rPr>
      <w:rFonts w:asciiTheme="minorHAnsi" w:hAnsiTheme="minorHAnsi" w:cstheme="minorBidi"/>
      <w:spacing w:val="1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41565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565F"/>
    <w:rPr>
      <w:rFonts w:ascii="Segoe UI" w:hAnsi="Segoe UI" w:cs="Segoe UI"/>
      <w:sz w:val="18"/>
      <w:szCs w:val="18"/>
    </w:rPr>
  </w:style>
  <w:style w:type="paragraph" w:customStyle="1" w:styleId="s8">
    <w:name w:val="s8"/>
    <w:basedOn w:val="a"/>
    <w:rsid w:val="004A04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4A0487"/>
  </w:style>
  <w:style w:type="paragraph" w:customStyle="1" w:styleId="s12">
    <w:name w:val="s12"/>
    <w:basedOn w:val="a"/>
    <w:rsid w:val="004A04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b"/>
    <w:uiPriority w:val="59"/>
    <w:rsid w:val="00BC26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BC2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Plain Text"/>
    <w:basedOn w:val="a"/>
    <w:link w:val="ad"/>
    <w:uiPriority w:val="99"/>
    <w:semiHidden/>
    <w:unhideWhenUsed/>
    <w:rsid w:val="00F72ECA"/>
    <w:rPr>
      <w:rFonts w:cs="Consolas"/>
      <w:szCs w:val="21"/>
    </w:rPr>
  </w:style>
  <w:style w:type="character" w:customStyle="1" w:styleId="ad">
    <w:name w:val="Текст Знак"/>
    <w:basedOn w:val="a0"/>
    <w:link w:val="ac"/>
    <w:uiPriority w:val="99"/>
    <w:semiHidden/>
    <w:rsid w:val="00F72ECA"/>
    <w:rPr>
      <w:rFonts w:ascii="Calibri" w:hAnsi="Calibri" w:cs="Consolas"/>
      <w:szCs w:val="21"/>
    </w:rPr>
  </w:style>
  <w:style w:type="character" w:customStyle="1" w:styleId="20">
    <w:name w:val="Заголовок 2 Знак"/>
    <w:basedOn w:val="a0"/>
    <w:link w:val="2"/>
    <w:uiPriority w:val="9"/>
    <w:rsid w:val="008865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65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e">
    <w:name w:val="Hyperlink"/>
    <w:basedOn w:val="a0"/>
    <w:uiPriority w:val="99"/>
    <w:semiHidden/>
    <w:unhideWhenUsed/>
    <w:rsid w:val="008865F6"/>
    <w:rPr>
      <w:color w:val="0000FF"/>
      <w:u w:val="single"/>
    </w:rPr>
  </w:style>
  <w:style w:type="paragraph" w:customStyle="1" w:styleId="entryfilesize">
    <w:name w:val="entry_file_size"/>
    <w:basedOn w:val="a"/>
    <w:rsid w:val="008865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973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07B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">
    <w:name w:val="No Spacing"/>
    <w:aliases w:val="14 _одинарный,Без интервала1,Без интервала Стандарт"/>
    <w:link w:val="af0"/>
    <w:uiPriority w:val="1"/>
    <w:qFormat/>
    <w:rsid w:val="00F95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Без интервала Знак"/>
    <w:aliases w:val="14 _одинарный Знак,Без интервала1 Знак,Без интервала Стандарт Знак"/>
    <w:link w:val="af"/>
    <w:uiPriority w:val="1"/>
    <w:locked/>
    <w:rsid w:val="00F952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D4B58"/>
    <w:pPr>
      <w:widowControl w:val="0"/>
      <w:autoSpaceDE w:val="0"/>
      <w:autoSpaceDN w:val="0"/>
      <w:adjustRightInd w:val="0"/>
      <w:spacing w:line="34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">
    <w:name w:val="s5"/>
    <w:basedOn w:val="a"/>
    <w:rsid w:val="00333648"/>
    <w:pPr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s9">
    <w:name w:val="s9"/>
    <w:basedOn w:val="a"/>
    <w:rsid w:val="00333648"/>
    <w:pPr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s10">
    <w:name w:val="s10"/>
    <w:basedOn w:val="a"/>
    <w:rsid w:val="00333648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4">
    <w:name w:val="s4"/>
    <w:basedOn w:val="a0"/>
    <w:rsid w:val="00333648"/>
  </w:style>
  <w:style w:type="character" w:customStyle="1" w:styleId="s2">
    <w:name w:val="s2"/>
    <w:basedOn w:val="a0"/>
    <w:rsid w:val="00333648"/>
  </w:style>
  <w:style w:type="character" w:customStyle="1" w:styleId="s11">
    <w:name w:val="s11"/>
    <w:basedOn w:val="a0"/>
    <w:rsid w:val="00333648"/>
  </w:style>
  <w:style w:type="paragraph" w:styleId="21">
    <w:name w:val="Body Text Indent 2"/>
    <w:basedOn w:val="a"/>
    <w:link w:val="22"/>
    <w:uiPriority w:val="99"/>
    <w:unhideWhenUsed/>
    <w:rsid w:val="00737419"/>
    <w:pPr>
      <w:spacing w:after="120" w:line="480" w:lineRule="auto"/>
      <w:ind w:left="283"/>
    </w:pPr>
    <w:rPr>
      <w:rFonts w:ascii="Times New Roman" w:hAnsi="Times New Roman" w:cstheme="minorBidi"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37419"/>
    <w:rPr>
      <w:rFonts w:ascii="Times New Roman" w:hAnsi="Times New Roman"/>
      <w:sz w:val="28"/>
    </w:rPr>
  </w:style>
  <w:style w:type="paragraph" w:customStyle="1" w:styleId="figurecaptiontitle">
    <w:name w:val="figure_caption_title"/>
    <w:basedOn w:val="a"/>
    <w:rsid w:val="00A07D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lem-infodate">
    <w:name w:val="elem-info__date"/>
    <w:basedOn w:val="a0"/>
    <w:rsid w:val="007321B3"/>
  </w:style>
  <w:style w:type="character" w:customStyle="1" w:styleId="articlearticle-title">
    <w:name w:val="article__article-title"/>
    <w:basedOn w:val="a0"/>
    <w:rsid w:val="007321B3"/>
  </w:style>
  <w:style w:type="paragraph" w:styleId="af1">
    <w:name w:val="Body Text"/>
    <w:basedOn w:val="a"/>
    <w:link w:val="af2"/>
    <w:uiPriority w:val="99"/>
    <w:semiHidden/>
    <w:unhideWhenUsed/>
    <w:rsid w:val="000118A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0118A0"/>
    <w:rPr>
      <w:rFonts w:ascii="Calibri" w:hAnsi="Calibri" w:cs="Calibri"/>
    </w:rPr>
  </w:style>
  <w:style w:type="paragraph" w:styleId="af3">
    <w:name w:val="footnote text"/>
    <w:basedOn w:val="a"/>
    <w:link w:val="af4"/>
    <w:uiPriority w:val="99"/>
    <w:semiHidden/>
    <w:unhideWhenUsed/>
    <w:rsid w:val="00625CEF"/>
    <w:rPr>
      <w:rFonts w:asciiTheme="minorHAnsi" w:hAnsiTheme="minorHAnsi" w:cstheme="minorBidi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625CEF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625CEF"/>
    <w:rPr>
      <w:vertAlign w:val="superscript"/>
    </w:rPr>
  </w:style>
  <w:style w:type="paragraph" w:customStyle="1" w:styleId="af6">
    <w:basedOn w:val="a"/>
    <w:next w:val="af7"/>
    <w:link w:val="af8"/>
    <w:qFormat/>
    <w:rsid w:val="00130DFC"/>
    <w:pPr>
      <w:widowControl w:val="0"/>
      <w:shd w:val="clear" w:color="auto" w:fill="FFFFFF"/>
      <w:autoSpaceDE w:val="0"/>
      <w:autoSpaceDN w:val="0"/>
      <w:spacing w:line="360" w:lineRule="auto"/>
      <w:ind w:firstLine="720"/>
      <w:jc w:val="center"/>
    </w:pPr>
    <w:rPr>
      <w:rFonts w:ascii="Arial" w:hAnsi="Arial" w:cs="Arial"/>
      <w:b/>
      <w:bCs/>
      <w:spacing w:val="-11"/>
      <w:sz w:val="32"/>
      <w:szCs w:val="32"/>
    </w:rPr>
  </w:style>
  <w:style w:type="character" w:customStyle="1" w:styleId="af8">
    <w:name w:val="Название Знак"/>
    <w:link w:val="af6"/>
    <w:rsid w:val="00130DFC"/>
    <w:rPr>
      <w:rFonts w:ascii="Arial" w:hAnsi="Arial" w:cs="Arial"/>
      <w:b/>
      <w:bCs/>
      <w:spacing w:val="-11"/>
      <w:sz w:val="32"/>
      <w:szCs w:val="32"/>
      <w:shd w:val="clear" w:color="auto" w:fill="FFFFFF"/>
    </w:rPr>
  </w:style>
  <w:style w:type="paragraph" w:styleId="af7">
    <w:name w:val="Title"/>
    <w:basedOn w:val="a"/>
    <w:next w:val="a"/>
    <w:link w:val="12"/>
    <w:uiPriority w:val="10"/>
    <w:qFormat/>
    <w:rsid w:val="00130DF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f7"/>
    <w:uiPriority w:val="10"/>
    <w:rsid w:val="00130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3">
    <w:name w:val="Заголовок №2_"/>
    <w:link w:val="24"/>
    <w:uiPriority w:val="99"/>
    <w:locked/>
    <w:rsid w:val="005A644A"/>
    <w:rPr>
      <w:b/>
      <w:bCs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5A644A"/>
    <w:pPr>
      <w:shd w:val="clear" w:color="auto" w:fill="FFFFFF"/>
      <w:spacing w:before="300" w:after="300" w:line="322" w:lineRule="exact"/>
      <w:jc w:val="center"/>
      <w:outlineLvl w:val="1"/>
    </w:pPr>
    <w:rPr>
      <w:rFonts w:asciiTheme="minorHAnsi" w:hAnsiTheme="minorHAnsi" w:cstheme="minorBidi"/>
      <w:b/>
      <w:bCs/>
      <w:sz w:val="26"/>
      <w:szCs w:val="26"/>
      <w:shd w:val="clear" w:color="auto" w:fill="FFFFFF"/>
    </w:rPr>
  </w:style>
  <w:style w:type="paragraph" w:customStyle="1" w:styleId="ConsPlusNormal">
    <w:name w:val="ConsPlusNormal"/>
    <w:rsid w:val="003B2D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Normal0">
    <w:name w:val="Normal0"/>
    <w:qFormat/>
    <w:rsid w:val="00D630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Strong"/>
    <w:basedOn w:val="a0"/>
    <w:uiPriority w:val="22"/>
    <w:qFormat/>
    <w:rsid w:val="00E92EBB"/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60212">
          <w:marLeft w:val="36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81198">
                  <w:marLeft w:val="0"/>
                  <w:marRight w:val="27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79024">
          <w:marLeft w:val="36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3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46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62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2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6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769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47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3688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872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9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2832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5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93391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4932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49841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09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4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814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5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60587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29627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1630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3363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2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27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9095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4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21713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1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911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2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130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304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8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5003">
          <w:marLeft w:val="36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21531">
                  <w:marLeft w:val="0"/>
                  <w:marRight w:val="27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49905">
          <w:marLeft w:val="36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0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9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27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2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49045/8d655d98143758230e9d6dc9309d14a9befe558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985D1-2689-4667-BC08-5D0F78B1B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MELT</Company>
  <LinksUpToDate>false</LinksUpToDate>
  <CharactersWithSpaces>7666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Ягнова Ирина Владимировна</dc:creator>
  <cp:lastModifiedBy>Нургалиев Расим Галимович</cp:lastModifiedBy>
  <cp:revision>2</cp:revision>
  <cp:lastPrinted>2020-12-17T13:24:00Z</cp:lastPrinted>
  <dcterms:created xsi:type="dcterms:W3CDTF">2022-10-22T10:00:00Z</dcterms:created>
  <dcterms:modified xsi:type="dcterms:W3CDTF">2022-10-22T10:00:00Z</dcterms:modified>
</cp:coreProperties>
</file>