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AD" w:rsidRDefault="00EF46AD" w:rsidP="00EF46AD">
      <w:pPr>
        <w:jc w:val="center"/>
        <w:rPr>
          <w:rFonts w:ascii="Times New Roman" w:eastAsia="+mn-ea" w:hAnsi="Times New Roman" w:cs="Times New Roman"/>
          <w:b/>
          <w:i/>
          <w:sz w:val="28"/>
          <w:szCs w:val="28"/>
          <w:lang w:val="ru-RU" w:eastAsia="ru-RU"/>
        </w:rPr>
      </w:pPr>
      <w:bookmarkStart w:id="0" w:name="_GoBack"/>
      <w:bookmarkEnd w:id="0"/>
      <w:r w:rsidRPr="00C1173F">
        <w:rPr>
          <w:rFonts w:ascii="Times New Roman" w:eastAsia="+mn-ea" w:hAnsi="Times New Roman" w:cs="Times New Roman"/>
          <w:b/>
          <w:i/>
          <w:sz w:val="28"/>
          <w:szCs w:val="28"/>
          <w:lang w:val="ru-RU" w:eastAsia="ru-RU"/>
        </w:rPr>
        <w:t>9.ПЛАН ПЕРВООЧЕРЕДНЫХ МЕРО</w:t>
      </w:r>
      <w:r w:rsidR="00494B65">
        <w:rPr>
          <w:rFonts w:ascii="Times New Roman" w:eastAsia="+mn-ea" w:hAnsi="Times New Roman" w:cs="Times New Roman"/>
          <w:b/>
          <w:i/>
          <w:sz w:val="28"/>
          <w:szCs w:val="28"/>
          <w:lang w:val="ru-RU" w:eastAsia="ru-RU"/>
        </w:rPr>
        <w:t>ПРИЯТИЙ ПО РЕАЛИЗАЦИИ СТРАТЕГИИ</w:t>
      </w:r>
    </w:p>
    <w:p w:rsidR="00494B65" w:rsidRPr="00C1173F" w:rsidRDefault="00494B65" w:rsidP="00EF46AD">
      <w:pPr>
        <w:jc w:val="center"/>
        <w:rPr>
          <w:rFonts w:ascii="Times New Roman" w:eastAsia="+mn-ea" w:hAnsi="Times New Roman" w:cs="Times New Roman"/>
          <w:b/>
          <w:i/>
          <w:sz w:val="28"/>
          <w:szCs w:val="28"/>
          <w:lang w:val="ru-RU"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2126"/>
        <w:gridCol w:w="2551"/>
        <w:gridCol w:w="1701"/>
        <w:gridCol w:w="1560"/>
        <w:gridCol w:w="2693"/>
      </w:tblGrid>
      <w:tr w:rsidR="00494B65" w:rsidRPr="00C82A05" w:rsidTr="00494B65">
        <w:tc>
          <w:tcPr>
            <w:tcW w:w="534" w:type="dxa"/>
            <w:shd w:val="clear" w:color="auto" w:fill="auto"/>
          </w:tcPr>
          <w:p w:rsidR="00494B65" w:rsidRPr="000D3517" w:rsidRDefault="00494B65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976" w:type="dxa"/>
            <w:shd w:val="clear" w:color="auto" w:fill="auto"/>
          </w:tcPr>
          <w:p w:rsidR="00494B65" w:rsidRPr="00053E25" w:rsidRDefault="00494B65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94B65" w:rsidRPr="00053E25" w:rsidRDefault="00494B65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94B65" w:rsidRPr="00053E25" w:rsidRDefault="00494B65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Индикатор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94B65" w:rsidRPr="00053E25" w:rsidRDefault="00494B65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исполнители</w:t>
            </w:r>
            <w:proofErr w:type="spellEnd"/>
          </w:p>
        </w:tc>
        <w:tc>
          <w:tcPr>
            <w:tcW w:w="1701" w:type="dxa"/>
          </w:tcPr>
          <w:p w:rsidR="00494B65" w:rsidRPr="00053E25" w:rsidRDefault="00494B65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Объем финансирования, млн. руб.</w:t>
            </w:r>
          </w:p>
        </w:tc>
        <w:tc>
          <w:tcPr>
            <w:tcW w:w="1560" w:type="dxa"/>
            <w:shd w:val="clear" w:color="auto" w:fill="auto"/>
          </w:tcPr>
          <w:p w:rsidR="00494B65" w:rsidRPr="00053E25" w:rsidRDefault="00494B65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Источник финансирования/ наименование программы</w:t>
            </w:r>
          </w:p>
        </w:tc>
        <w:tc>
          <w:tcPr>
            <w:tcW w:w="2693" w:type="dxa"/>
          </w:tcPr>
          <w:p w:rsidR="00494B65" w:rsidRPr="00053E25" w:rsidRDefault="00494B65" w:rsidP="00494B65">
            <w:pPr>
              <w:ind w:right="-108"/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Информация о выполнении</w:t>
            </w:r>
          </w:p>
        </w:tc>
      </w:tr>
      <w:tr w:rsidR="00494B65" w:rsidRPr="003A10F1" w:rsidTr="00494B65">
        <w:tc>
          <w:tcPr>
            <w:tcW w:w="13008" w:type="dxa"/>
            <w:gridSpan w:val="7"/>
            <w:shd w:val="clear" w:color="auto" w:fill="auto"/>
          </w:tcPr>
          <w:p w:rsidR="00494B65" w:rsidRPr="003A10F1" w:rsidRDefault="00494B65" w:rsidP="00EF46AD">
            <w:pP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A10F1"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2693" w:type="dxa"/>
          </w:tcPr>
          <w:p w:rsidR="00494B65" w:rsidRPr="003A10F1" w:rsidRDefault="00494B65" w:rsidP="00EF46AD">
            <w:pP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691608" w:rsidRPr="004D2447" w:rsidTr="00494B65">
        <w:tc>
          <w:tcPr>
            <w:tcW w:w="534" w:type="dxa"/>
            <w:shd w:val="clear" w:color="auto" w:fill="auto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691608" w:rsidRPr="003331F8" w:rsidRDefault="00691608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лицензии на дополнительные платные услуги всеми образовательными учреждениями муниципального района</w:t>
            </w:r>
          </w:p>
        </w:tc>
        <w:tc>
          <w:tcPr>
            <w:tcW w:w="1560" w:type="dxa"/>
            <w:shd w:val="clear" w:color="auto" w:fill="auto"/>
          </w:tcPr>
          <w:p w:rsidR="00691608" w:rsidRPr="006D1A05" w:rsidRDefault="00691608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05"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691608" w:rsidRPr="000766A4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Повышение качества образования за счет дополнительных платных услуг </w:t>
            </w:r>
          </w:p>
        </w:tc>
        <w:tc>
          <w:tcPr>
            <w:tcW w:w="2551" w:type="dxa"/>
            <w:shd w:val="clear" w:color="auto" w:fill="auto"/>
          </w:tcPr>
          <w:p w:rsidR="00691608" w:rsidRPr="000766A4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Министерство образования и науки Республики Татарстан (по согласованию), Отдел образования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91608" w:rsidRPr="00053E25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691608" w:rsidRDefault="001123A7" w:rsidP="00A1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12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 2017 году 19 образовательными учреждениями и 10 дошкольными образовательными учреждениями получены лицензии на дополнительные платные услуги.</w:t>
            </w:r>
          </w:p>
        </w:tc>
      </w:tr>
      <w:tr w:rsidR="00691608" w:rsidRPr="004D2447" w:rsidTr="00494B65">
        <w:tc>
          <w:tcPr>
            <w:tcW w:w="534" w:type="dxa"/>
            <w:shd w:val="clear" w:color="auto" w:fill="auto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691608" w:rsidRPr="003331F8" w:rsidRDefault="00691608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МБОУ «Сармановская гимназия» в МБОУ «Сармановская гимназия»- Школа Превосходства – ресурсный центр повышения уровня профессионализма педагогов для создания условий развития учительского потенциала района, успешной реализации ФГОС, работы с одаренными детьми</w:t>
            </w:r>
          </w:p>
        </w:tc>
        <w:tc>
          <w:tcPr>
            <w:tcW w:w="1560" w:type="dxa"/>
            <w:shd w:val="clear" w:color="auto" w:fill="auto"/>
          </w:tcPr>
          <w:p w:rsidR="00691608" w:rsidRPr="006D1A05" w:rsidRDefault="00691608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05"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691608" w:rsidRPr="000766A4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качества образования</w:t>
            </w:r>
          </w:p>
        </w:tc>
        <w:tc>
          <w:tcPr>
            <w:tcW w:w="2551" w:type="dxa"/>
            <w:shd w:val="clear" w:color="auto" w:fill="auto"/>
          </w:tcPr>
          <w:p w:rsidR="00691608" w:rsidRPr="000766A4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Министерство образования и науки Республики Татарстан (по согласованию), Отдел образования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91608" w:rsidRPr="00053E25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Татарстан/Местный бюджет/внебюджетные средства</w:t>
            </w:r>
          </w:p>
        </w:tc>
        <w:tc>
          <w:tcPr>
            <w:tcW w:w="2693" w:type="dxa"/>
          </w:tcPr>
          <w:p w:rsidR="00DA478D" w:rsidRPr="006B7046" w:rsidRDefault="00DA478D" w:rsidP="00DA47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1.Проведение НПК и семинаров: в 2016 году - межрайонная НПК «Роль семьи в воспитании подрастающего поколения» для классных руководителей, </w:t>
            </w:r>
            <w:proofErr w:type="spellStart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ЗДВРи</w:t>
            </w:r>
            <w:proofErr w:type="spellEnd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педорганизаторов</w:t>
            </w:r>
            <w:proofErr w:type="spellEnd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 В 2017 году - межрайонная НПК «</w:t>
            </w:r>
            <w:proofErr w:type="spellStart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Ф.Карим</w:t>
            </w:r>
            <w:proofErr w:type="spellEnd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-герой </w:t>
            </w:r>
            <w:proofErr w:type="spellStart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шэхес</w:t>
            </w:r>
            <w:proofErr w:type="spellEnd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для учащихся. В 2018 году - межрайонная НПК «</w:t>
            </w:r>
            <w:proofErr w:type="spellStart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Куркэм</w:t>
            </w:r>
            <w:proofErr w:type="spellEnd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могаллим</w:t>
            </w:r>
            <w:proofErr w:type="spellEnd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для учителей родного (татарского языка). 2. Количество </w:t>
            </w:r>
            <w:proofErr w:type="spellStart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грантовиков</w:t>
            </w:r>
            <w:proofErr w:type="spellEnd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в 2016 году 1 грантовик,2017 году- 6, 2018-5 . </w:t>
            </w:r>
          </w:p>
          <w:p w:rsidR="00DA478D" w:rsidRPr="006B7046" w:rsidRDefault="00DA478D" w:rsidP="00DA47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профессиональных конкурсов: Учитель года: 2016г-1, 2017-2, 2018-2.  Классный руководитель года: 2016-1, 2017-1, 2018-1</w:t>
            </w:r>
          </w:p>
          <w:p w:rsidR="00DA478D" w:rsidRPr="006B7046" w:rsidRDefault="00DA478D" w:rsidP="00DA47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Авторские программы учителей 2016-10, 2017-14, 2018-1. </w:t>
            </w:r>
          </w:p>
          <w:p w:rsidR="00DA478D" w:rsidRPr="006B7046" w:rsidRDefault="00DA478D" w:rsidP="00DA47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3.Динамика качества образования:  увеличилось количество призеров предметных олимпиад, на Республиканской олимпиаде также занимают достойные места. </w:t>
            </w:r>
            <w:proofErr w:type="spellStart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Повысилиссь</w:t>
            </w:r>
            <w:proofErr w:type="spellEnd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результаты ЕГЭ и ОГЭ (результаты выше районных и республиканских показателей по многим предметам, увеличилось </w:t>
            </w:r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количество </w:t>
            </w:r>
            <w:proofErr w:type="spellStart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высокобальников</w:t>
            </w:r>
            <w:proofErr w:type="spellEnd"/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медалистов (2016-6; 2017-5;2018-8, 2019-14»)</w:t>
            </w:r>
          </w:p>
          <w:p w:rsidR="00691608" w:rsidRPr="006B7046" w:rsidRDefault="00DA478D" w:rsidP="00DA47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7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4.На еженедельных классных часах регулярно проводятся лекции, презентации, собеседования по повышению качества образования.</w:t>
            </w:r>
          </w:p>
        </w:tc>
      </w:tr>
      <w:tr w:rsidR="00691608" w:rsidRPr="004D2447" w:rsidTr="00494B65">
        <w:tc>
          <w:tcPr>
            <w:tcW w:w="534" w:type="dxa"/>
            <w:shd w:val="clear" w:color="auto" w:fill="auto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2976" w:type="dxa"/>
            <w:shd w:val="clear" w:color="auto" w:fill="auto"/>
          </w:tcPr>
          <w:p w:rsidR="00691608" w:rsidRPr="003331F8" w:rsidRDefault="00691608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центра внешкольной работы МБОУ «Сармановская СОШ»</w:t>
            </w:r>
          </w:p>
        </w:tc>
        <w:tc>
          <w:tcPr>
            <w:tcW w:w="1560" w:type="dxa"/>
            <w:shd w:val="clear" w:color="auto" w:fill="auto"/>
          </w:tcPr>
          <w:p w:rsidR="00691608" w:rsidRPr="00121BBB" w:rsidRDefault="00691608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691608" w:rsidRPr="00121BBB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качества образования</w:t>
            </w:r>
          </w:p>
        </w:tc>
        <w:tc>
          <w:tcPr>
            <w:tcW w:w="2551" w:type="dxa"/>
            <w:shd w:val="clear" w:color="auto" w:fill="auto"/>
          </w:tcPr>
          <w:p w:rsidR="00691608" w:rsidRPr="000766A4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Министерство образования и науки Республики Татарстан (по согласованию), Отдел образования Исполнительного комитета 4.Сармановского муниципального района</w:t>
            </w:r>
          </w:p>
        </w:tc>
        <w:tc>
          <w:tcPr>
            <w:tcW w:w="1701" w:type="dxa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91608" w:rsidRPr="00053E25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Татарстан/Местный бюджет/внебюджетные средства</w:t>
            </w:r>
          </w:p>
        </w:tc>
        <w:tc>
          <w:tcPr>
            <w:tcW w:w="2693" w:type="dxa"/>
          </w:tcPr>
          <w:p w:rsidR="00691608" w:rsidRPr="006B7046" w:rsidRDefault="007032B0" w:rsidP="00A174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Работают кружки по спортивным направлениям.</w:t>
            </w:r>
          </w:p>
        </w:tc>
      </w:tr>
      <w:tr w:rsidR="00691608" w:rsidRPr="00D71444" w:rsidTr="00494B65">
        <w:tc>
          <w:tcPr>
            <w:tcW w:w="534" w:type="dxa"/>
            <w:shd w:val="clear" w:color="auto" w:fill="auto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691608" w:rsidRPr="003331F8" w:rsidRDefault="00691608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МБОУ «</w:t>
            </w:r>
            <w:proofErr w:type="spellStart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Джалильская</w:t>
            </w:r>
            <w:proofErr w:type="spellEnd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СОШ № 1»  в школу с углубленным изучением отдельных предметов» - «Школа после уроков»</w:t>
            </w:r>
          </w:p>
        </w:tc>
        <w:tc>
          <w:tcPr>
            <w:tcW w:w="1560" w:type="dxa"/>
            <w:shd w:val="clear" w:color="auto" w:fill="auto"/>
          </w:tcPr>
          <w:p w:rsidR="00691608" w:rsidRPr="006D1A05" w:rsidRDefault="00691608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05"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691608" w:rsidRPr="00053E25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качества образования</w:t>
            </w:r>
          </w:p>
        </w:tc>
        <w:tc>
          <w:tcPr>
            <w:tcW w:w="2551" w:type="dxa"/>
            <w:shd w:val="clear" w:color="auto" w:fill="auto"/>
          </w:tcPr>
          <w:p w:rsidR="00691608" w:rsidRPr="000766A4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Министерство образования и науки Республики Татарстан (по согласованию), Отдел образования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91608" w:rsidRPr="00053E25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Татарстан/Местный бюджет/внебюджетные средства</w:t>
            </w:r>
          </w:p>
        </w:tc>
        <w:tc>
          <w:tcPr>
            <w:tcW w:w="2693" w:type="dxa"/>
          </w:tcPr>
          <w:p w:rsidR="00691608" w:rsidRPr="006B7046" w:rsidRDefault="007032B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Повышение качества образования, количество призеров предметных олимпиад увеличилось в 2 раза, интенсивно развивается геология, ежегодно учащиеся школы участвуют в летней полевой </w:t>
            </w: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Республиканской олимпиаде и занимают достойные места, на сегодняшний день функционируют 3 кружка по базовой площадке: Робототехника, Столярно-конструкторское дело, Начальное моделирование.</w:t>
            </w:r>
          </w:p>
        </w:tc>
      </w:tr>
      <w:tr w:rsidR="00691608" w:rsidRPr="004D2447" w:rsidTr="00494B65">
        <w:tc>
          <w:tcPr>
            <w:tcW w:w="534" w:type="dxa"/>
            <w:shd w:val="clear" w:color="auto" w:fill="auto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2976" w:type="dxa"/>
            <w:shd w:val="clear" w:color="auto" w:fill="auto"/>
          </w:tcPr>
          <w:p w:rsidR="00691608" w:rsidRPr="003331F8" w:rsidRDefault="00691608" w:rsidP="00EF4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МБОУ «</w:t>
            </w:r>
            <w:proofErr w:type="spellStart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Петровскозаводская</w:t>
            </w:r>
            <w:proofErr w:type="spellEnd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СОШ» - Центр </w:t>
            </w:r>
            <w:proofErr w:type="spellStart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подготовки обучающихся</w:t>
            </w:r>
          </w:p>
          <w:p w:rsidR="00691608" w:rsidRPr="006D1A05" w:rsidRDefault="00691608" w:rsidP="00EF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05">
              <w:rPr>
                <w:rFonts w:ascii="Times New Roman" w:eastAsia="Calibri" w:hAnsi="Times New Roman" w:cs="Times New Roman"/>
                <w:sz w:val="24"/>
                <w:szCs w:val="24"/>
              </w:rPr>
              <w:t>ПРОЕКТ  - «</w:t>
            </w:r>
            <w:proofErr w:type="spellStart"/>
            <w:r w:rsidRPr="006D1A05">
              <w:rPr>
                <w:rFonts w:ascii="Times New Roman" w:eastAsia="Calibri" w:hAnsi="Times New Roman" w:cs="Times New Roman"/>
                <w:sz w:val="24"/>
                <w:szCs w:val="24"/>
              </w:rPr>
              <w:t>Билет</w:t>
            </w:r>
            <w:proofErr w:type="spellEnd"/>
            <w:r w:rsidRPr="006D1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D1A05">
              <w:rPr>
                <w:rFonts w:ascii="Times New Roman" w:eastAsia="Calibri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6D1A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691608" w:rsidRPr="006D1A05" w:rsidRDefault="00691608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05"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691608" w:rsidRPr="00053E25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качества образования</w:t>
            </w:r>
          </w:p>
        </w:tc>
        <w:tc>
          <w:tcPr>
            <w:tcW w:w="2551" w:type="dxa"/>
            <w:shd w:val="clear" w:color="auto" w:fill="auto"/>
          </w:tcPr>
          <w:p w:rsidR="00691608" w:rsidRPr="000766A4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Министерство образования и науки Республики Татарстан (по согласованию), Отдел образования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91608" w:rsidRPr="00053E25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Татарстан/Местный бюджет/внебюджетные средства</w:t>
            </w:r>
          </w:p>
        </w:tc>
        <w:tc>
          <w:tcPr>
            <w:tcW w:w="2693" w:type="dxa"/>
          </w:tcPr>
          <w:p w:rsidR="007032B0" w:rsidRPr="007032B0" w:rsidRDefault="007032B0" w:rsidP="007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Учащиеся 8-11 классов прошли анкетирование с целью изучения степени готовности к выбору профессии и выявления потребности обучающихся в помощи специалистов в решении вопросов самоопределения. </w:t>
            </w:r>
          </w:p>
          <w:p w:rsidR="007032B0" w:rsidRPr="007032B0" w:rsidRDefault="007032B0" w:rsidP="007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Совместно с центром занятости населения было организовано индивидуальное компьютерное диагностирование обучающихся с целью выявления характерных особенностей личности (интересов, </w:t>
            </w: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склонностей, способностей).</w:t>
            </w:r>
          </w:p>
          <w:p w:rsidR="007032B0" w:rsidRPr="007032B0" w:rsidRDefault="007032B0" w:rsidP="007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 целью взаимодействия с профессиональными образовательными организациями учащиеся 9,11 классов проходят экскурсии в профессиональных образовательных организациях, посещают мастер-классы студентов профессиональных образовательных организаций.</w:t>
            </w:r>
          </w:p>
          <w:p w:rsidR="007032B0" w:rsidRPr="007032B0" w:rsidRDefault="007032B0" w:rsidP="007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Учащиеся принимают участие в «Днях открытых дверей», организованные ВУЗами и профессиональными учреждениями.</w:t>
            </w:r>
          </w:p>
          <w:p w:rsidR="007032B0" w:rsidRPr="007032B0" w:rsidRDefault="007032B0" w:rsidP="007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Провели  совместные праздники с профессиональными образовательными организациями (спортивные соревнования).</w:t>
            </w:r>
          </w:p>
          <w:p w:rsidR="007032B0" w:rsidRPr="007032B0" w:rsidRDefault="007032B0" w:rsidP="007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В школе реализуется </w:t>
            </w: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курс для обучающихся 9-х классов «Выбор профессии».</w:t>
            </w:r>
          </w:p>
          <w:p w:rsidR="007032B0" w:rsidRPr="007032B0" w:rsidRDefault="007032B0" w:rsidP="007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Регулярно организуется встреча с представителями средних и высших учебных заведений.</w:t>
            </w:r>
          </w:p>
          <w:p w:rsidR="007032B0" w:rsidRPr="007032B0" w:rsidRDefault="007032B0" w:rsidP="007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На данный момент идет разработка информационных брошюр, буклетов.</w:t>
            </w:r>
          </w:p>
          <w:p w:rsidR="007032B0" w:rsidRPr="007032B0" w:rsidRDefault="007032B0" w:rsidP="007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Классные руководители разработали программы по </w:t>
            </w:r>
            <w:proofErr w:type="spellStart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</w:t>
            </w:r>
            <w:proofErr w:type="spellEnd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онному</w:t>
            </w:r>
            <w:proofErr w:type="spellEnd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курсу.</w:t>
            </w:r>
          </w:p>
          <w:p w:rsidR="007032B0" w:rsidRPr="007032B0" w:rsidRDefault="007032B0" w:rsidP="007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10. Планируется участие классных руководителей на совещаниях и обучающих семинарах по </w:t>
            </w:r>
            <w:proofErr w:type="spellStart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профориентационной</w:t>
            </w:r>
            <w:proofErr w:type="spellEnd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работе.</w:t>
            </w:r>
          </w:p>
          <w:p w:rsidR="00691608" w:rsidRPr="006B7046" w:rsidRDefault="007032B0" w:rsidP="007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На еженедельных классных часах регулярно проводятся лекции, презентации, собеседования по </w:t>
            </w:r>
            <w:proofErr w:type="spellStart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профориентационной</w:t>
            </w:r>
            <w:proofErr w:type="spellEnd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тематике.</w:t>
            </w:r>
          </w:p>
        </w:tc>
      </w:tr>
      <w:tr w:rsidR="00691608" w:rsidRPr="004D2447" w:rsidTr="00494B65">
        <w:tc>
          <w:tcPr>
            <w:tcW w:w="534" w:type="dxa"/>
            <w:shd w:val="clear" w:color="auto" w:fill="auto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2976" w:type="dxa"/>
            <w:shd w:val="clear" w:color="auto" w:fill="auto"/>
          </w:tcPr>
          <w:p w:rsidR="00691608" w:rsidRPr="003331F8" w:rsidRDefault="00691608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Преобразование МБОУ </w:t>
            </w: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Большенуркеевская</w:t>
            </w:r>
            <w:proofErr w:type="spellEnd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СОШ» в МБОУ «</w:t>
            </w:r>
            <w:proofErr w:type="spellStart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Большенуркеевская</w:t>
            </w:r>
            <w:proofErr w:type="spellEnd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СОШ»- Школа Здоровья</w:t>
            </w:r>
          </w:p>
        </w:tc>
        <w:tc>
          <w:tcPr>
            <w:tcW w:w="1560" w:type="dxa"/>
            <w:shd w:val="clear" w:color="auto" w:fill="auto"/>
          </w:tcPr>
          <w:p w:rsidR="00691608" w:rsidRPr="006D1A05" w:rsidRDefault="00691608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2016-2021</w:t>
            </w:r>
          </w:p>
        </w:tc>
        <w:tc>
          <w:tcPr>
            <w:tcW w:w="2126" w:type="dxa"/>
            <w:shd w:val="clear" w:color="auto" w:fill="auto"/>
          </w:tcPr>
          <w:p w:rsidR="00691608" w:rsidRPr="00053E25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Повышение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качества образования</w:t>
            </w:r>
          </w:p>
        </w:tc>
        <w:tc>
          <w:tcPr>
            <w:tcW w:w="2551" w:type="dxa"/>
            <w:shd w:val="clear" w:color="auto" w:fill="auto"/>
          </w:tcPr>
          <w:p w:rsidR="00691608" w:rsidRPr="000766A4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Министерство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образования и науки Республики Татарстан (по согласованию), Отдел образования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91608" w:rsidRPr="00053E25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Бюджет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Республики Татарстан/Местный бюджет/внебюджетные средства</w:t>
            </w:r>
          </w:p>
        </w:tc>
        <w:tc>
          <w:tcPr>
            <w:tcW w:w="2693" w:type="dxa"/>
          </w:tcPr>
          <w:p w:rsidR="00691608" w:rsidRPr="006B7046" w:rsidRDefault="007032B0" w:rsidP="00A174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Ежегодно на базе </w:t>
            </w: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школы проводятся районные соревнования по биатлону, по национальной борьбе. Учащиеся и команды школы стали призерами и победителями в районных соревнованиях в рамках спартакиады, в таких как нац. борьба, теннис, баскетбол. Проводится утренняя зарядка; общешкольные спортивные соревнования; «День здоровья». Родители привлекаются к общешкольным соревнованиям, в рамках мероприятий посвященных  здоровому образу жизни.</w:t>
            </w:r>
          </w:p>
        </w:tc>
      </w:tr>
      <w:tr w:rsidR="00691608" w:rsidRPr="004D2447" w:rsidTr="00494B65">
        <w:tc>
          <w:tcPr>
            <w:tcW w:w="534" w:type="dxa"/>
            <w:shd w:val="clear" w:color="auto" w:fill="auto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7.</w:t>
            </w:r>
          </w:p>
        </w:tc>
        <w:tc>
          <w:tcPr>
            <w:tcW w:w="2976" w:type="dxa"/>
            <w:shd w:val="clear" w:color="auto" w:fill="auto"/>
          </w:tcPr>
          <w:p w:rsidR="00691608" w:rsidRPr="00714C8C" w:rsidRDefault="00691608" w:rsidP="0097052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МБОУ «</w:t>
            </w:r>
            <w:proofErr w:type="spellStart"/>
            <w:r w:rsidRPr="0071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Джалильская</w:t>
            </w:r>
            <w:proofErr w:type="spellEnd"/>
            <w:r w:rsidRPr="0071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гимназия»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«Школа будущего»</w:t>
            </w:r>
          </w:p>
        </w:tc>
        <w:tc>
          <w:tcPr>
            <w:tcW w:w="1560" w:type="dxa"/>
            <w:shd w:val="clear" w:color="auto" w:fill="auto"/>
          </w:tcPr>
          <w:p w:rsidR="00691608" w:rsidRPr="0084468B" w:rsidRDefault="00691608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6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691608" w:rsidRPr="0084468B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качества образования</w:t>
            </w:r>
          </w:p>
        </w:tc>
        <w:tc>
          <w:tcPr>
            <w:tcW w:w="2551" w:type="dxa"/>
            <w:shd w:val="clear" w:color="auto" w:fill="auto"/>
          </w:tcPr>
          <w:p w:rsidR="00691608" w:rsidRPr="000766A4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Министерство образования и науки Республики Татарстан (по согласованию), Отдел образования Исполнительного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комитета Сармановского муниципального района</w:t>
            </w:r>
          </w:p>
        </w:tc>
        <w:tc>
          <w:tcPr>
            <w:tcW w:w="1701" w:type="dxa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91608" w:rsidRPr="00053E25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Бюджет Республики Татарстан/Местный бюджет/внебюджетные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средства</w:t>
            </w:r>
          </w:p>
        </w:tc>
        <w:tc>
          <w:tcPr>
            <w:tcW w:w="2693" w:type="dxa"/>
          </w:tcPr>
          <w:p w:rsidR="00691608" w:rsidRPr="006B7046" w:rsidRDefault="007032B0" w:rsidP="008446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Качество образования  53%. 38 отличников, 199 ударников. 52 призеров предметных олимпиад </w:t>
            </w: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муниципального уровня, 20 победителей и 32 призера</w:t>
            </w:r>
          </w:p>
        </w:tc>
      </w:tr>
      <w:tr w:rsidR="00691608" w:rsidRPr="004D2447" w:rsidTr="00494B65">
        <w:tc>
          <w:tcPr>
            <w:tcW w:w="534" w:type="dxa"/>
            <w:shd w:val="clear" w:color="auto" w:fill="auto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8.</w:t>
            </w:r>
          </w:p>
        </w:tc>
        <w:tc>
          <w:tcPr>
            <w:tcW w:w="2976" w:type="dxa"/>
            <w:shd w:val="clear" w:color="auto" w:fill="auto"/>
          </w:tcPr>
          <w:p w:rsidR="00691608" w:rsidRPr="00714C8C" w:rsidRDefault="00691608" w:rsidP="00EF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</w:pPr>
            <w:r w:rsidRPr="00714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 xml:space="preserve">Инициирование участия работодателей в профессиональной ориентации молодежи, </w:t>
            </w:r>
          </w:p>
          <w:p w:rsidR="00691608" w:rsidRPr="00714C8C" w:rsidRDefault="00691608" w:rsidP="00EF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</w:pPr>
            <w:r w:rsidRPr="00714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>организация и проведение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>ов</w:t>
            </w:r>
            <w:r w:rsidRPr="00714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 xml:space="preserve"> профессионального мастерства на базе учреждений начального и среднег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>о профессионального образования</w:t>
            </w:r>
          </w:p>
          <w:p w:rsidR="00691608" w:rsidRPr="00714C8C" w:rsidRDefault="00691608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691608" w:rsidRPr="00714C8C" w:rsidRDefault="00691608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26" w:type="dxa"/>
            <w:shd w:val="clear" w:color="auto" w:fill="auto"/>
          </w:tcPr>
          <w:p w:rsidR="00691608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привлекательности среднего профессионального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691608" w:rsidRPr="000766A4" w:rsidRDefault="00691608" w:rsidP="00714C8C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района, ГАПОУ «Сармановский аграрный колледж»</w:t>
            </w:r>
          </w:p>
        </w:tc>
        <w:tc>
          <w:tcPr>
            <w:tcW w:w="1701" w:type="dxa"/>
          </w:tcPr>
          <w:p w:rsidR="00691608" w:rsidRDefault="00691608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91608" w:rsidRDefault="00691608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7032B0" w:rsidRPr="007032B0" w:rsidRDefault="007032B0" w:rsidP="007032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 выпускники 9-х и 11-х классов получают </w:t>
            </w:r>
            <w:proofErr w:type="spellStart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</w:t>
            </w:r>
            <w:proofErr w:type="spellEnd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услуги. Участие учащихся в «Днях открытых дверей» учреждений профессионального образования, организация встреч со специалистами центра занятости населения, экскурсий на предприятия, встреч с успешными людьми и ветеранами предприятий, экскурсий в организации, промышленные и сельскохозяйственные предприятия района.</w:t>
            </w:r>
          </w:p>
          <w:p w:rsidR="00691608" w:rsidRPr="006B7046" w:rsidRDefault="007032B0" w:rsidP="007032B0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Ориентирование обучающихся на выбор профессий, </w:t>
            </w:r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востребованных в </w:t>
            </w:r>
            <w:proofErr w:type="spellStart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Сармановском</w:t>
            </w:r>
            <w:proofErr w:type="spellEnd"/>
            <w:r w:rsidRPr="0070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муниципальном районе.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9.</w:t>
            </w:r>
          </w:p>
        </w:tc>
        <w:tc>
          <w:tcPr>
            <w:tcW w:w="2976" w:type="dxa"/>
            <w:shd w:val="clear" w:color="auto" w:fill="auto"/>
          </w:tcPr>
          <w:p w:rsidR="009A7EFF" w:rsidRPr="009A7EFF" w:rsidRDefault="009A7EFF" w:rsidP="00E4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</w:pPr>
            <w:r w:rsidRPr="009A7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>Капитальный ремонт зданий дошкольных образовательных  организаций.</w:t>
            </w:r>
          </w:p>
        </w:tc>
        <w:tc>
          <w:tcPr>
            <w:tcW w:w="1560" w:type="dxa"/>
            <w:shd w:val="clear" w:color="auto" w:fill="auto"/>
          </w:tcPr>
          <w:p w:rsidR="009A7EFF" w:rsidRPr="009A7EFF" w:rsidRDefault="009A7EFF" w:rsidP="00E45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26" w:type="dxa"/>
            <w:shd w:val="clear" w:color="auto" w:fill="auto"/>
          </w:tcPr>
          <w:p w:rsidR="009A7EFF" w:rsidRPr="009A7EFF" w:rsidRDefault="009A7EFF" w:rsidP="00E45760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9A7EF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Повышения комфорта для детей.</w:t>
            </w:r>
          </w:p>
        </w:tc>
        <w:tc>
          <w:tcPr>
            <w:tcW w:w="2551" w:type="dxa"/>
            <w:shd w:val="clear" w:color="auto" w:fill="auto"/>
          </w:tcPr>
          <w:p w:rsidR="009A7EFF" w:rsidRPr="009A7EFF" w:rsidRDefault="009A7EFF" w:rsidP="00E45760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9A7EF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Отдел образования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9A7EFF" w:rsidRDefault="009A7EFF" w:rsidP="00E45760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9A7EFF" w:rsidRDefault="009A7EFF" w:rsidP="00E45760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7EFF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spellEnd"/>
            <w:r w:rsidRPr="009A7EFF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EFF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Республики</w:t>
            </w:r>
            <w:proofErr w:type="spellEnd"/>
            <w:r w:rsidRPr="009A7EFF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EFF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Татарстан</w:t>
            </w:r>
            <w:proofErr w:type="spellEnd"/>
          </w:p>
        </w:tc>
        <w:tc>
          <w:tcPr>
            <w:tcW w:w="2693" w:type="dxa"/>
          </w:tcPr>
          <w:p w:rsidR="009A7EFF" w:rsidRPr="009A7EFF" w:rsidRDefault="009A7EFF" w:rsidP="00E457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Капитальный ремонт МБДОУ «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Джалильский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№4 "Красная 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шапочка"общеразвивающего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вида", 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пгт.Джалиль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ул.Лесная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д.33 завершены.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976" w:type="dxa"/>
            <w:shd w:val="clear" w:color="auto" w:fill="auto"/>
          </w:tcPr>
          <w:p w:rsidR="009A7EFF" w:rsidRPr="009A7EFF" w:rsidRDefault="009A7EFF" w:rsidP="00E4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</w:pPr>
            <w:r w:rsidRPr="009A7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>Ремонт</w:t>
            </w:r>
          </w:p>
          <w:p w:rsidR="009A7EFF" w:rsidRPr="009A7EFF" w:rsidRDefault="009A7EFF" w:rsidP="00E4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</w:pPr>
            <w:r w:rsidRPr="009A7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 xml:space="preserve">функциональных зон за счет средств бюджета Республики Татарстан в </w:t>
            </w:r>
          </w:p>
          <w:p w:rsidR="009A7EFF" w:rsidRPr="009A7EFF" w:rsidRDefault="009A7EFF" w:rsidP="00E4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</w:pPr>
            <w:r w:rsidRPr="009A7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 xml:space="preserve">рамках федерального проекта «Современная школа» национального проекта </w:t>
            </w:r>
          </w:p>
          <w:p w:rsidR="009A7EFF" w:rsidRPr="009A7EFF" w:rsidRDefault="009A7EFF" w:rsidP="00E4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</w:pPr>
            <w:r w:rsidRPr="009A7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 xml:space="preserve">«Образование» государственной программы «Развитие образования» </w:t>
            </w:r>
          </w:p>
          <w:p w:rsidR="009A7EFF" w:rsidRPr="009A7EFF" w:rsidRDefault="009A7EFF" w:rsidP="00E4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</w:pPr>
            <w:r w:rsidRPr="009A7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>в 2019 году</w:t>
            </w:r>
          </w:p>
        </w:tc>
        <w:tc>
          <w:tcPr>
            <w:tcW w:w="1560" w:type="dxa"/>
            <w:shd w:val="clear" w:color="auto" w:fill="auto"/>
          </w:tcPr>
          <w:p w:rsidR="009A7EFF" w:rsidRPr="009A7EFF" w:rsidRDefault="009A7EFF" w:rsidP="00E45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26" w:type="dxa"/>
            <w:shd w:val="clear" w:color="auto" w:fill="auto"/>
          </w:tcPr>
          <w:p w:rsidR="009A7EFF" w:rsidRPr="009A7EFF" w:rsidRDefault="009A7EFF" w:rsidP="00E45760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9A7EF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Повышения комфорта для детей.</w:t>
            </w:r>
          </w:p>
        </w:tc>
        <w:tc>
          <w:tcPr>
            <w:tcW w:w="2551" w:type="dxa"/>
            <w:shd w:val="clear" w:color="auto" w:fill="auto"/>
          </w:tcPr>
          <w:p w:rsidR="009A7EFF" w:rsidRPr="009A7EFF" w:rsidRDefault="009A7EFF" w:rsidP="00E45760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9A7EF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Отдел образования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9A7EFF" w:rsidRDefault="009A7EFF" w:rsidP="00E45760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9A7EFF" w:rsidRDefault="009A7EFF" w:rsidP="00E4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</w:pPr>
            <w:r w:rsidRPr="009A7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 xml:space="preserve">Бюджет Республики Татарстан в </w:t>
            </w:r>
          </w:p>
          <w:p w:rsidR="009A7EFF" w:rsidRPr="009A7EFF" w:rsidRDefault="009A7EFF" w:rsidP="00E4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</w:pPr>
            <w:r w:rsidRPr="009A7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 xml:space="preserve">рамках федерального проекта «Современная школа» национального проекта </w:t>
            </w:r>
          </w:p>
          <w:p w:rsidR="009A7EFF" w:rsidRPr="009A7EFF" w:rsidRDefault="009A7EFF" w:rsidP="00E4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</w:pPr>
            <w:r w:rsidRPr="009A7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  <w:lang w:val="ru-RU"/>
              </w:rPr>
              <w:t xml:space="preserve">«Образование» государственной программы «Развитие образования» </w:t>
            </w:r>
          </w:p>
          <w:p w:rsidR="009A7EFF" w:rsidRPr="009A7EFF" w:rsidRDefault="009A7EFF" w:rsidP="00E45760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9A7EFF" w:rsidRPr="009A7EFF" w:rsidRDefault="009A7EFF" w:rsidP="00E457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Ремонт функциональных зон МБОУ «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Сармановская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гимназия», 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с.Сарманово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9A7EFF" w:rsidRPr="009A7EFF" w:rsidRDefault="009A7EFF" w:rsidP="00E457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ул.В.Терешковой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д.8, МБОУ «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Петровскозаводская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СОШ», 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с.Петровский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Завод, 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ул.Заречная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д.2, </w:t>
            </w:r>
          </w:p>
          <w:p w:rsidR="009A7EFF" w:rsidRPr="009A7EFF" w:rsidRDefault="009A7EFF" w:rsidP="00E457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ул.Ахмадиева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д.39А завершены. В МБОУ «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Сармановская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СОШ», 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с.Сарманово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ул.Ленина</w:t>
            </w:r>
            <w:proofErr w:type="spellEnd"/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д.1Б Остались работы по </w:t>
            </w:r>
            <w:r w:rsidRPr="009A7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установке дверей - 2 шт.</w:t>
            </w:r>
          </w:p>
        </w:tc>
      </w:tr>
      <w:tr w:rsidR="009A7EFF" w:rsidRPr="003A10F1" w:rsidTr="00494B65">
        <w:tc>
          <w:tcPr>
            <w:tcW w:w="13008" w:type="dxa"/>
            <w:gridSpan w:val="7"/>
          </w:tcPr>
          <w:p w:rsidR="009A7EFF" w:rsidRPr="003A10F1" w:rsidRDefault="009A7EFF" w:rsidP="00EF46AD">
            <w:pP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A10F1"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Здравоохранение</w:t>
            </w:r>
          </w:p>
        </w:tc>
        <w:tc>
          <w:tcPr>
            <w:tcW w:w="2693" w:type="dxa"/>
          </w:tcPr>
          <w:p w:rsidR="009A7EFF" w:rsidRPr="006B7046" w:rsidRDefault="009A7EFF" w:rsidP="00EF46AD">
            <w:pP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мер материальной поддержки семей с детьми, в том числе: безвозмездное обеспечение детей первых трех лет жизни специальными молочными продуктами питания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2016 -2021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Охват детей первых трех лет жизни безвозмездными специальными молочными продуктами питания не менее 99,86 процента от подлежащих</w:t>
            </w:r>
          </w:p>
        </w:tc>
        <w:tc>
          <w:tcPr>
            <w:tcW w:w="2551" w:type="dxa"/>
            <w:shd w:val="clear" w:color="auto" w:fill="auto"/>
          </w:tcPr>
          <w:p w:rsidR="009A7EFF" w:rsidRPr="004A050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совместно с 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ГАУЗ «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Сармановс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кая ЦРБ»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1E20D0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 Республики Татарстан/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Государственная </w:t>
            </w:r>
            <w:hyperlink r:id="rId8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«Развитие здравоохранения Республики Татарстан до 2020 года»</w:t>
            </w:r>
          </w:p>
        </w:tc>
        <w:tc>
          <w:tcPr>
            <w:tcW w:w="2693" w:type="dxa"/>
          </w:tcPr>
          <w:p w:rsidR="009A7EFF" w:rsidRPr="006B7046" w:rsidRDefault="00CB752B" w:rsidP="0088152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2B">
              <w:rPr>
                <w:rFonts w:ascii="Times New Roman" w:hAnsi="Times New Roman" w:cs="Times New Roman"/>
                <w:sz w:val="24"/>
                <w:szCs w:val="24"/>
              </w:rPr>
              <w:t xml:space="preserve">На 01.01.2020 г. охват детей первых трех лет жизни безвозмездными специальными молочными продуктами питания составляет 100,6%(464детей) от подлежащих (461- детей).  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организация и проведение диспансеризации населения, организация выездов врачей-специалистов в прикрепленные села для консультативной помощи и приема населения, проведения диспансеризации, обеспечение потребности населения в оказании высокотехнологичной медицинской помощи,</w:t>
            </w:r>
            <w:r w:rsidRPr="00053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ранняя диагностика основных причин смертности; модернизация онкологической службы, 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популяризация здорового образа жизни среди населения, в том числе через СМИ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lastRenderedPageBreak/>
              <w:t>2016- 2021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Снижение общей   смертности  до 1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,0 случая на 1000 человек  в 2021 году. </w:t>
            </w:r>
          </w:p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Проведение 100 процентной диспансеризации населения.</w:t>
            </w:r>
          </w:p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Снижение количества насильственных смертей</w:t>
            </w:r>
          </w:p>
        </w:tc>
        <w:tc>
          <w:tcPr>
            <w:tcW w:w="2551" w:type="dxa"/>
            <w:shd w:val="clear" w:color="auto" w:fill="auto"/>
          </w:tcPr>
          <w:p w:rsidR="009A7EFF" w:rsidRPr="004A050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совместно с 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ГАУЗ «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Сармановс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кая ЦРБ»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1E20D0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 Республики Татарстан/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«Развитие здравоохранения Республики Татарстан до 2020 года»</w:t>
            </w:r>
          </w:p>
        </w:tc>
        <w:tc>
          <w:tcPr>
            <w:tcW w:w="2693" w:type="dxa"/>
          </w:tcPr>
          <w:p w:rsidR="00CB752B" w:rsidRPr="00CB752B" w:rsidRDefault="00CB752B" w:rsidP="00CB752B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2B">
              <w:rPr>
                <w:rFonts w:ascii="Times New Roman" w:hAnsi="Times New Roman" w:cs="Times New Roman"/>
                <w:sz w:val="24"/>
                <w:szCs w:val="24"/>
              </w:rPr>
              <w:t xml:space="preserve">На 01.01.2020г. общая </w:t>
            </w:r>
          </w:p>
          <w:p w:rsidR="00CB752B" w:rsidRPr="00CB752B" w:rsidRDefault="00CB752B" w:rsidP="00CB752B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2B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 по сравнению с тем же периодом 2018 года снизилась на 9,2% (14,6 на 1000насел.).  </w:t>
            </w:r>
          </w:p>
          <w:p w:rsidR="00CB752B" w:rsidRPr="00CB752B" w:rsidRDefault="00CB752B" w:rsidP="00CB752B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2B">
              <w:rPr>
                <w:rFonts w:ascii="Times New Roman" w:hAnsi="Times New Roman" w:cs="Times New Roman"/>
                <w:sz w:val="24"/>
                <w:szCs w:val="24"/>
              </w:rPr>
              <w:t>Общая см-</w:t>
            </w:r>
            <w:proofErr w:type="spellStart"/>
            <w:r w:rsidRPr="00CB752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CB752B">
              <w:rPr>
                <w:rFonts w:ascii="Times New Roman" w:hAnsi="Times New Roman" w:cs="Times New Roman"/>
                <w:sz w:val="24"/>
                <w:szCs w:val="24"/>
              </w:rPr>
              <w:t xml:space="preserve"> в 2019г. </w:t>
            </w:r>
            <w:proofErr w:type="gramStart"/>
            <w:r w:rsidRPr="00CB752B">
              <w:rPr>
                <w:rFonts w:ascii="Times New Roman" w:hAnsi="Times New Roman" w:cs="Times New Roman"/>
                <w:sz w:val="24"/>
                <w:szCs w:val="24"/>
              </w:rPr>
              <w:t>составляет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(464чел.) 13,6 сл. на 1000чел.</w:t>
            </w:r>
          </w:p>
          <w:p w:rsidR="00CB752B" w:rsidRPr="00CB752B" w:rsidRDefault="00CB752B" w:rsidP="00CB752B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752B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взрослого </w:t>
            </w:r>
          </w:p>
          <w:p w:rsidR="00CB752B" w:rsidRPr="00CB752B" w:rsidRDefault="00CB752B" w:rsidP="00CB752B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2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выполнена на 100,1% </w:t>
            </w:r>
          </w:p>
          <w:p w:rsidR="00CB752B" w:rsidRPr="00CB752B" w:rsidRDefault="00CB752B" w:rsidP="00CB752B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2B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плану. </w:t>
            </w:r>
          </w:p>
          <w:p w:rsidR="009A7EFF" w:rsidRPr="006B7046" w:rsidRDefault="00CB752B" w:rsidP="00CB752B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насильственных </w:t>
            </w:r>
            <w:r w:rsidRPr="00CB7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смертей в 2019 году составляет 20 чел., снизило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на 3чел, в 2018 году 23 чел.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Эффективное использование всех имеющихся источников ресурсов, направленных на охрану здоровья граждан (средства бюджетов всех уровней, предприятий в оздоровление своих работников, благотворительные средства, личные вложения населения, использование межрегиональных и международных связей 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Увеличение ожидаемой продолжительности жизни населения к 2021 году до 70,5.</w:t>
            </w:r>
          </w:p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Увеличение источников ресурсов, направляемых на сохранение здоровья и долголетия.</w:t>
            </w:r>
          </w:p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A7EFF" w:rsidRPr="004A050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совместно с 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ГАУЗ «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Сармановс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кая ЦРБ»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1E20D0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 Республики Татарстан/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0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«Развитие здравоохранения Республики Татарстан до 2020 года»</w:t>
            </w:r>
          </w:p>
        </w:tc>
        <w:tc>
          <w:tcPr>
            <w:tcW w:w="2693" w:type="dxa"/>
          </w:tcPr>
          <w:p w:rsidR="00B537C7" w:rsidRPr="00B537C7" w:rsidRDefault="00B537C7" w:rsidP="00B537C7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C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жизни населения на </w:t>
            </w:r>
          </w:p>
          <w:p w:rsidR="00B537C7" w:rsidRPr="00B537C7" w:rsidRDefault="00B537C7" w:rsidP="00B537C7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C7">
              <w:rPr>
                <w:rFonts w:ascii="Times New Roman" w:hAnsi="Times New Roman" w:cs="Times New Roman"/>
                <w:sz w:val="24"/>
                <w:szCs w:val="24"/>
              </w:rPr>
              <w:t xml:space="preserve">01.01.2020 года  </w:t>
            </w:r>
          </w:p>
          <w:p w:rsidR="00B537C7" w:rsidRDefault="00B537C7" w:rsidP="00B537C7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C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составляет: 70,5 лет, </w:t>
            </w:r>
          </w:p>
          <w:p w:rsidR="00B537C7" w:rsidRPr="00B537C7" w:rsidRDefault="00B537C7" w:rsidP="00B537C7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C7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7C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B537C7" w:rsidRPr="00B537C7" w:rsidRDefault="00B537C7" w:rsidP="00B537C7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C7">
              <w:rPr>
                <w:rFonts w:ascii="Times New Roman" w:hAnsi="Times New Roman" w:cs="Times New Roman"/>
                <w:sz w:val="24"/>
                <w:szCs w:val="24"/>
              </w:rPr>
              <w:t>Женщины-73 года</w:t>
            </w:r>
          </w:p>
          <w:p w:rsidR="009A7EFF" w:rsidRPr="006B7046" w:rsidRDefault="00B537C7" w:rsidP="00B537C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C7">
              <w:rPr>
                <w:rFonts w:ascii="Times New Roman" w:hAnsi="Times New Roman" w:cs="Times New Roman"/>
                <w:sz w:val="24"/>
                <w:szCs w:val="24"/>
              </w:rPr>
              <w:t xml:space="preserve">Мужчины- 68 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Приобретение нового медицинского оборудования и привлечение высококвалифицированных специалистов</w:t>
            </w:r>
          </w:p>
        </w:tc>
        <w:tc>
          <w:tcPr>
            <w:tcW w:w="1560" w:type="dxa"/>
            <w:shd w:val="clear" w:color="auto" w:fill="auto"/>
          </w:tcPr>
          <w:p w:rsidR="009A7EFF" w:rsidRPr="00B537C7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B537C7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Увеличение ожидаемой продолжительности жизни населения к 2021 году до 70,5.</w:t>
            </w:r>
          </w:p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A7EFF" w:rsidRPr="004A050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совместно с 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ГАУЗ «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Сармановс</w:t>
            </w:r>
            <w:r w:rsidRPr="004A050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кая ЦРБ»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1E20D0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 Республики Татарстан/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1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«Развитие здравоохранения Республики Татарстан до 2020 года»</w:t>
            </w:r>
          </w:p>
        </w:tc>
        <w:tc>
          <w:tcPr>
            <w:tcW w:w="2693" w:type="dxa"/>
          </w:tcPr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В 2019 году приобретено медицинское оборудование: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-Электрокардиограф ЭК ЗТ-01-"Р-Д" взрослая и детская комплектации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-Электрокардиограф ЭК ЗТ-01-"Р-Д" взрослая и детская </w:t>
            </w:r>
            <w:r w:rsidRPr="0086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комплектации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-Водонагреватель Аристон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-Динамометр медицинский ручной ДМЭР-120-0,5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-Отоскоп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Пикколайт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ЛЭД яркости 2,5В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-Бикс КФ 6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-Монитор реанимационный и анестезиологический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-Электрокардиограф  двенадцати канальный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-Дефибриллятор - монитор ДКН-Н-11 "АКСИОН"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Аппарат  искусственной</w:t>
            </w:r>
            <w:proofErr w:type="gram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легких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портативнный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-Каталка мед для транспортировки пациента с принадлежностями вариант исполнения C;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-Дефибриллятор - монитор ДКН-Н-11 "АКСИОН"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-Планшет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MediaPad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T3 8L TE 16Gd KOB-L09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Grey</w:t>
            </w:r>
            <w:proofErr w:type="spellEnd"/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-Электрокардиограф 3-6 </w:t>
            </w:r>
            <w:proofErr w:type="gram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канальный  ЭКЗТЦ</w:t>
            </w:r>
            <w:proofErr w:type="gram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-3/6-04 "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АКСИОН"с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микропроцессорным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Пульсоксиметр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портативный с автономным питанием "Окситест-1"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-Редуктор -ингалятор кислородный 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РИК-"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Медпром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Отсасыватель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хирургический электрический "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Armed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"7 D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-Измеритель концентрации глюкозы в крови портативный с полоской электрохимической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-Ингалятор компрессорный портативный для аэрозольной терапии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-Помпа шприцевая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инфузионная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SK.вариант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SK500II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-Комплекс подачи медицинских газов КПГ "Медпром"2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-Облучатель-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рецикулятор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 закрытого типа с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безозоновой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бак лампой ДЛ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-Автомобиль скорой медицинской помощи FORD В 089 ХО 716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-Автомобиль скорой медицинской помощи  FORD В064ХО 716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Носилка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 бескаркасные</w:t>
            </w:r>
            <w:proofErr w:type="gram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для скорой мед помощи "Плащ"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-Комплект шин  транспортных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складных КШТИ "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Медплант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-Изделия мед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иммобилизационные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транспортировки пациентов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-Набор изделий для скорой </w:t>
            </w:r>
            <w:proofErr w:type="gram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мед  штатив</w:t>
            </w:r>
            <w:proofErr w:type="gram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разборный для индивидуальных вливаний НИСП8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-Набор изделий для скорой </w:t>
            </w:r>
            <w:proofErr w:type="gram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мед  штатив</w:t>
            </w:r>
            <w:proofErr w:type="gram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разборный для индивидуальных вливаний НИСП4 (3 шт.)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-Штатив разборный для индивидуальных вливаний ШР-01 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-Контейнер термоизоляционный с автоматическим подержанием и поддержание температур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-Контейнер для медицинских отходов МК-01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-Контейнер  пластиковый для использованных инструментов ЕДПО-1-</w:t>
            </w:r>
            <w:r w:rsidRPr="0086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-Контейнер для медицинских отходов МК-02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-Холодильник фармацевтический ХФ-250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-Облучатель бактерицидный ОБН-150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-Весы напольные, ВМЭН-150-50/100-Д-А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-Стерилизатор воздушный медицинский ГП-40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-Весы электронные д/новорожденных В-1-15 "Малыш"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-Светильник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хирургичский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, передвижной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Armed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" ZD-1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-Весы  ВМЭН-150-50/100-Д-А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-Весы электронные для новорожденных ВЭНд-01-15-5 "Малыш"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-Светильник медицинский, 220В, </w:t>
            </w:r>
            <w:r w:rsidRPr="0086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200Вт Armed-ZD-1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-Стерилизатор воздушный ГП-40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-Холодильник для хранения медикаментов, фармацевтический, 220В, 200Вт ХФ-250-2 "П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-Облучатель бактерицидный, настенный, количество ламп 2, объем обеззараживаемого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-Холодильник бытовой, 220В, 200Вт, белый "POZIS-RK-101" А белый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-Стерилизатор воздушный, 220В, 1.5кВт ГП-40-СПУ с охлаждением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-Холодильник для хранения </w:t>
            </w:r>
            <w:proofErr w:type="gram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медика-ментов</w:t>
            </w:r>
            <w:proofErr w:type="gram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, фармацевтический, 220В,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200Вт ХФ-250-2 "П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-Весы </w:t>
            </w:r>
            <w:proofErr w:type="gram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электрон-е</w:t>
            </w:r>
            <w:proofErr w:type="gram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ВМЭН-150-50/100-Д-А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-Весы электронные для новорожденных ВЭНд-01-15-5 "Малыш"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-Светильник медицинский, 220В, 200Вт Armed-ZD-1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-Облучатель бактерицидный, настенный, количество ламп 2,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-Холодильник бытовой, 220В, 200Вт, белый "POZIS-RK-101" А белый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-Кресло гинекологическое КГ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-Столик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800*700*950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-Кушетка медицинская смотровая КМС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-Тумба под медицинскую аппаратуру 400*500*900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-Стол медсестры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-Картотека 210х1000х1500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-Столик манипуляционный МД SM 1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-Стол для детских весов 800*500*900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-Столик перевязочный 410*60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-Шкаф для хранения медикаментов 800*350*1960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-Ширма односекционная на колесиках ШМ-К (3 секций)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-Ростомер с металлическим стульчиком РМ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-Ростомер РМ-2 "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Диакомс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" металлический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-Кресло гинекологическое КГ-1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-Ширма 3-х секционная на колесах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ШМ-К (2 шт.)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-Стол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800*700*950 (2 шт.)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-Контейнер для мусора М-Пластика - </w:t>
            </w:r>
            <w:proofErr w:type="gram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  <w:proofErr w:type="gram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закрытая на 9л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-Столик манипуляционный MD SM 1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-Кресло гинекологическое КГ-1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-Ростомер с металлическим стульчиком РМ-2 </w:t>
            </w:r>
          </w:p>
          <w:p w:rsidR="009A7EFF" w:rsidRPr="006B7046" w:rsidRDefault="008614D9" w:rsidP="008614D9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-Комплект (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мультиплат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) WC М-Пластика- ершик (в к-те с чашей)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Строительство 10 фельдшерско-акушерских пунктов в сельских населенных пунктах муниципального района, (2 - ежегодно)</w:t>
            </w:r>
          </w:p>
        </w:tc>
        <w:tc>
          <w:tcPr>
            <w:tcW w:w="1560" w:type="dxa"/>
            <w:shd w:val="clear" w:color="auto" w:fill="auto"/>
          </w:tcPr>
          <w:p w:rsidR="009A7EFF" w:rsidRPr="006D1A05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Увеличение ожидаемой продолжительности жизни населения к 2021 году до 70,5.</w:t>
            </w:r>
          </w:p>
          <w:p w:rsidR="009A7EFF" w:rsidRPr="003E0577" w:rsidRDefault="009A7EFF" w:rsidP="00EF46AD">
            <w:pPr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здравоохранения Республики Татарстан (по согласованию)</w:t>
            </w:r>
          </w:p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ГАУЗ «Сармановская центральная районная больница» (по согласованию)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1E20D0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 Республики Татарстан/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2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«Развитие здравоохранения Республики Татарстан до 2020 года»</w:t>
            </w:r>
          </w:p>
        </w:tc>
        <w:tc>
          <w:tcPr>
            <w:tcW w:w="2693" w:type="dxa"/>
          </w:tcPr>
          <w:p w:rsidR="00917735" w:rsidRPr="00917735" w:rsidRDefault="00917735" w:rsidP="009177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построена врачебная амбулатория в селе Сарманово. </w:t>
            </w:r>
          </w:p>
          <w:p w:rsidR="00917735" w:rsidRPr="00917735" w:rsidRDefault="00917735" w:rsidP="009177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          построен модульный </w:t>
            </w:r>
            <w:proofErr w:type="spellStart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Рантамакский</w:t>
            </w:r>
            <w:proofErr w:type="spellEnd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 ФАП на 2700,0 тыс. рублей. </w:t>
            </w:r>
          </w:p>
          <w:p w:rsidR="00917735" w:rsidRPr="00917735" w:rsidRDefault="00917735" w:rsidP="009177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На 01.10.2019г. </w:t>
            </w:r>
          </w:p>
          <w:p w:rsidR="009A7EFF" w:rsidRPr="006B7046" w:rsidRDefault="00917735" w:rsidP="009177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Альметьево</w:t>
            </w:r>
            <w:proofErr w:type="spellEnd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 ФАП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953,14 тыс. руб.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Шарлиарема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построен ФАП на 2953,14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A7EFF" w:rsidRPr="0048247E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Строительство патологоанатомического </w:t>
            </w: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корпуса ГАУЗ «Сармановская центральная районная больница»</w:t>
            </w:r>
          </w:p>
        </w:tc>
        <w:tc>
          <w:tcPr>
            <w:tcW w:w="1560" w:type="dxa"/>
            <w:shd w:val="clear" w:color="auto" w:fill="auto"/>
          </w:tcPr>
          <w:p w:rsidR="009A7EFF" w:rsidRPr="006D1A05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126" w:type="dxa"/>
            <w:shd w:val="clear" w:color="auto" w:fill="auto"/>
          </w:tcPr>
          <w:p w:rsidR="009A7EFF" w:rsidRPr="003E0577" w:rsidRDefault="009A7EFF" w:rsidP="00EF46AD">
            <w:pPr>
              <w:rPr>
                <w:lang w:val="ru-RU"/>
              </w:rPr>
            </w:pPr>
            <w:r w:rsidRPr="0048579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Повышение качества </w:t>
            </w:r>
            <w:r w:rsidRPr="0048579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предоставляемых услуг здравоохранения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Министерство здравоохранения </w:t>
            </w: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Республики Татарстан (по согласованию)</w:t>
            </w:r>
          </w:p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ГАУЗ «Сармановская центральная районная больница» (по согласованию)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1E20D0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Бюджет Республики </w:t>
            </w: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lastRenderedPageBreak/>
              <w:t>Татарстан/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3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«Развитие здравоохранения Республики Татарстан до 2020 года»</w:t>
            </w:r>
          </w:p>
        </w:tc>
        <w:tc>
          <w:tcPr>
            <w:tcW w:w="2693" w:type="dxa"/>
          </w:tcPr>
          <w:p w:rsidR="009A7EFF" w:rsidRPr="006B7046" w:rsidRDefault="009A7EFF" w:rsidP="0088152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Патологоанатомический корпус, стоимостью </w:t>
            </w:r>
            <w:r w:rsidRPr="006B7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5092,4 тыс. рублей, сдан в эксплуатацию 19.08.2016 года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7.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Строительство 2-х многоквартирных домов для врачей</w:t>
            </w: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126" w:type="dxa"/>
            <w:shd w:val="clear" w:color="auto" w:fill="auto"/>
          </w:tcPr>
          <w:p w:rsidR="009A7EFF" w:rsidRPr="003E0577" w:rsidRDefault="009A7EFF" w:rsidP="00EF46AD">
            <w:pPr>
              <w:rPr>
                <w:rFonts w:ascii="Times New Roman" w:hAnsi="Times New Roman" w:cs="Times New Roman"/>
                <w:lang w:val="ru-RU"/>
              </w:rPr>
            </w:pPr>
            <w:r w:rsidRPr="003E0577">
              <w:rPr>
                <w:rFonts w:ascii="Times New Roman" w:hAnsi="Times New Roman" w:cs="Times New Roman"/>
                <w:bCs/>
                <w:lang w:val="ru-RU"/>
              </w:rPr>
              <w:t>Укомплектованность  объектов здравоохранения врачебными кадрами на 100 %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здравоохранения Республики Татарстан (по согласованию)</w:t>
            </w:r>
          </w:p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ГАУЗ «Сармановская центральная районная больница» (по согласованию)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1E20D0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 Республики Татарстан/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4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«Развитие здравоохранения Республики Татарстан до 2020 года»</w:t>
            </w:r>
          </w:p>
        </w:tc>
        <w:tc>
          <w:tcPr>
            <w:tcW w:w="2693" w:type="dxa"/>
          </w:tcPr>
          <w:p w:rsidR="009A7EFF" w:rsidRPr="006B7046" w:rsidRDefault="009A7EFF" w:rsidP="0088152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46">
              <w:rPr>
                <w:rFonts w:ascii="Times New Roman" w:hAnsi="Times New Roman" w:cs="Times New Roman"/>
                <w:sz w:val="24"/>
                <w:szCs w:val="24"/>
              </w:rPr>
              <w:t>Находится на стадии рассмотрения в Государственном жилищном фонде Республики Татарстан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Капитальный ремонт 14-ти фельдшерско-акушерских пунктов в сельских населенных пунктах муниципального района</w:t>
            </w:r>
          </w:p>
        </w:tc>
        <w:tc>
          <w:tcPr>
            <w:tcW w:w="1560" w:type="dxa"/>
            <w:shd w:val="clear" w:color="auto" w:fill="auto"/>
          </w:tcPr>
          <w:p w:rsidR="009A7EFF" w:rsidRPr="003E0577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2016-2020</w:t>
            </w:r>
          </w:p>
        </w:tc>
        <w:tc>
          <w:tcPr>
            <w:tcW w:w="2126" w:type="dxa"/>
            <w:shd w:val="clear" w:color="auto" w:fill="auto"/>
          </w:tcPr>
          <w:p w:rsidR="009A7EFF" w:rsidRPr="003E0577" w:rsidRDefault="009A7EFF" w:rsidP="00EF46AD">
            <w:pPr>
              <w:rPr>
                <w:lang w:val="ru-RU"/>
              </w:rPr>
            </w:pPr>
            <w:r w:rsidRPr="0048579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качества предоставляемых услуг здравоохранения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здравоохранения Республики Татарстан (по согласованию)</w:t>
            </w:r>
          </w:p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ГАУЗ «Сармановская центральная районная больница» (по согласованию)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1E20D0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 Республики Татарстан/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5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«Развитие здравоохранения Республики Татарстан до 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2020 года»</w:t>
            </w:r>
          </w:p>
        </w:tc>
        <w:tc>
          <w:tcPr>
            <w:tcW w:w="2693" w:type="dxa"/>
          </w:tcPr>
          <w:p w:rsidR="009A7EFF" w:rsidRPr="006B7046" w:rsidRDefault="009A7EFF" w:rsidP="006B704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 капиталь</w:t>
            </w:r>
            <w:proofErr w:type="gramEnd"/>
            <w:r w:rsidRPr="006B7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704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B7046">
              <w:rPr>
                <w:rFonts w:ascii="Times New Roman" w:hAnsi="Times New Roman" w:cs="Times New Roman"/>
                <w:sz w:val="24"/>
                <w:szCs w:val="24"/>
              </w:rPr>
              <w:t xml:space="preserve"> ремонта ФАП  в </w:t>
            </w:r>
            <w:proofErr w:type="spellStart"/>
            <w:r w:rsidRPr="006B704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6B7046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муниципального района перенесено на 2020 год. </w:t>
            </w:r>
          </w:p>
          <w:p w:rsidR="009A7EFF" w:rsidRPr="006B7046" w:rsidRDefault="009A7EFF" w:rsidP="006B704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46">
              <w:rPr>
                <w:rFonts w:ascii="Times New Roman" w:hAnsi="Times New Roman" w:cs="Times New Roman"/>
                <w:sz w:val="24"/>
                <w:szCs w:val="24"/>
              </w:rPr>
              <w:t xml:space="preserve">В Минздрав РТ представлены данные для </w:t>
            </w:r>
            <w:proofErr w:type="spellStart"/>
            <w:r w:rsidRPr="006B7046">
              <w:rPr>
                <w:rFonts w:ascii="Times New Roman" w:hAnsi="Times New Roman" w:cs="Times New Roman"/>
                <w:sz w:val="24"/>
                <w:szCs w:val="24"/>
              </w:rPr>
              <w:t>кап.ремонта</w:t>
            </w:r>
            <w:proofErr w:type="spellEnd"/>
            <w:r w:rsidRPr="006B7046">
              <w:rPr>
                <w:rFonts w:ascii="Times New Roman" w:hAnsi="Times New Roman" w:cs="Times New Roman"/>
                <w:sz w:val="24"/>
                <w:szCs w:val="24"/>
              </w:rPr>
              <w:t xml:space="preserve"> 4-х ФАП + на 4-х ФАП по линии Минсельхоза.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Капитальный ремонт отопительной системы родильного отделения ГАУЗ «Сармановская центральная районная больница»</w:t>
            </w:r>
          </w:p>
        </w:tc>
        <w:tc>
          <w:tcPr>
            <w:tcW w:w="1560" w:type="dxa"/>
            <w:shd w:val="clear" w:color="auto" w:fill="auto"/>
          </w:tcPr>
          <w:p w:rsidR="009A7EFF" w:rsidRPr="003E0577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Pr="003E0577" w:rsidRDefault="009A7EFF" w:rsidP="00EF46AD">
            <w:pPr>
              <w:rPr>
                <w:lang w:val="ru-RU"/>
              </w:rPr>
            </w:pPr>
            <w:r w:rsidRPr="0048579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качества предоставляемых услуг здравоохранения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здравоохранения Республики Татарстан (по согласованию)</w:t>
            </w:r>
          </w:p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ГАУЗ «Сармановская центральная районная больница» (по согласованию)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1E20D0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 Республики Татарстан/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6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«Развитие здравоохранения Республики Татарстан до 2020 года»</w:t>
            </w:r>
          </w:p>
        </w:tc>
        <w:tc>
          <w:tcPr>
            <w:tcW w:w="2693" w:type="dxa"/>
          </w:tcPr>
          <w:p w:rsidR="009A7EFF" w:rsidRPr="006B7046" w:rsidRDefault="009A7EFF" w:rsidP="0088152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46">
              <w:rPr>
                <w:rFonts w:ascii="Times New Roman" w:hAnsi="Times New Roman" w:cs="Times New Roman"/>
                <w:sz w:val="24"/>
                <w:szCs w:val="24"/>
              </w:rPr>
              <w:t>Проведен  капитальный ремонт отопительной системы родильного отделения ГАУЗ «Сармановская ЦРБ» в 2018 году.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Капитальный ремонт инфекционного отделения ГАУЗ «Сармановская центральная районная больница»</w:t>
            </w:r>
          </w:p>
        </w:tc>
        <w:tc>
          <w:tcPr>
            <w:tcW w:w="1560" w:type="dxa"/>
            <w:shd w:val="clear" w:color="auto" w:fill="auto"/>
          </w:tcPr>
          <w:p w:rsidR="009A7EFF" w:rsidRPr="003E0577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9A7EFF" w:rsidRPr="003E0577" w:rsidRDefault="009A7EFF" w:rsidP="00EF46AD">
            <w:pPr>
              <w:rPr>
                <w:lang w:val="ru-RU"/>
              </w:rPr>
            </w:pPr>
            <w:r w:rsidRPr="0048579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качества предоставляемых услуг здравоохранения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здравоохранения Республики Татарстан (по согласованию)</w:t>
            </w:r>
          </w:p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ГАУЗ «Сармановская центральная районная больница» (по согласованию)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1E20D0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 Республики Татарстан/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7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«Развитие здравоохранения Республики Татарстан до 2020 года»</w:t>
            </w:r>
          </w:p>
        </w:tc>
        <w:tc>
          <w:tcPr>
            <w:tcW w:w="2693" w:type="dxa"/>
          </w:tcPr>
          <w:p w:rsidR="008614D9" w:rsidRPr="008614D9" w:rsidRDefault="008614D9" w:rsidP="008614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по </w:t>
            </w:r>
          </w:p>
          <w:p w:rsidR="008614D9" w:rsidRPr="008614D9" w:rsidRDefault="008614D9" w:rsidP="008614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Президентской программе  </w:t>
            </w:r>
          </w:p>
          <w:p w:rsidR="009A7EFF" w:rsidRPr="006B7046" w:rsidRDefault="008614D9" w:rsidP="008614D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запланирован МЗ РТ на 2021г.   (В 2020г. запланирован ремонт в крупных ЛПУ республики).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2976" w:type="dxa"/>
            <w:shd w:val="clear" w:color="auto" w:fill="auto"/>
          </w:tcPr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ГАУЗ «Сармановская центральная районная больница»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эндоскопическая стойки;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эхоэнцефалографа</w:t>
            </w:r>
            <w:proofErr w:type="spellEnd"/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детского;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аппарата УЗДГ сосудов;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небулайзера</w:t>
            </w:r>
            <w:proofErr w:type="spellEnd"/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пульсоксиметра</w:t>
            </w:r>
            <w:proofErr w:type="spellEnd"/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детского аппарата ЭКГ;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диагностической аппаратуры;</w:t>
            </w:r>
          </w:p>
          <w:p w:rsidR="009A7EFF" w:rsidRPr="00714ECF" w:rsidRDefault="009A7EFF" w:rsidP="00EF46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spellStart"/>
            <w:proofErr w:type="gramStart"/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дефибриллятора</w:t>
            </w:r>
            <w:proofErr w:type="spellEnd"/>
            <w:proofErr w:type="gramEnd"/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A7EFF" w:rsidRPr="00714ECF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126" w:type="dxa"/>
            <w:shd w:val="clear" w:color="auto" w:fill="auto"/>
          </w:tcPr>
          <w:p w:rsidR="009A7EFF" w:rsidRPr="003E0577" w:rsidRDefault="009A7EFF" w:rsidP="00EF46AD">
            <w:pPr>
              <w:rPr>
                <w:lang w:val="ru-RU"/>
              </w:rPr>
            </w:pPr>
            <w:r w:rsidRPr="0048579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качества предоставляемых услуг здравоохранения</w:t>
            </w:r>
          </w:p>
        </w:tc>
        <w:tc>
          <w:tcPr>
            <w:tcW w:w="2551" w:type="dxa"/>
            <w:shd w:val="clear" w:color="auto" w:fill="auto"/>
          </w:tcPr>
          <w:p w:rsidR="009A7EFF" w:rsidRPr="00714ECF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здравоохранения Республики Татарстан (по согласованию)</w:t>
            </w:r>
          </w:p>
          <w:p w:rsidR="009A7EFF" w:rsidRPr="00714ECF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ГАУЗ «Сармановская центральная районная больница» (по согласованию)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1E20D0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E20D0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 Республики Татарстан/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8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«Развитие здравоохран</w:t>
            </w:r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ения Республики Татарстан до 2020 года»</w:t>
            </w:r>
          </w:p>
        </w:tc>
        <w:tc>
          <w:tcPr>
            <w:tcW w:w="2693" w:type="dxa"/>
          </w:tcPr>
          <w:p w:rsidR="008614D9" w:rsidRPr="008614D9" w:rsidRDefault="008614D9" w:rsidP="008614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Для повышения качества предоставляемых услуг в 2016 году  ГАУЗ «Сармановская ЦРБ» приобрело: эндоскопическая стойка в количестве 1 </w:t>
            </w:r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единиц,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пульсоксиметр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ед., электрокардиограф – 2 ед. </w:t>
            </w:r>
          </w:p>
          <w:p w:rsidR="008614D9" w:rsidRPr="008614D9" w:rsidRDefault="008614D9" w:rsidP="008614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Запланировано приобретение на 2019-2020г.г.: </w:t>
            </w:r>
          </w:p>
          <w:p w:rsidR="008614D9" w:rsidRPr="008614D9" w:rsidRDefault="008614D9" w:rsidP="008614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эхоэнцефалограф</w:t>
            </w:r>
            <w:proofErr w:type="spellEnd"/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детский;</w:t>
            </w:r>
          </w:p>
          <w:p w:rsidR="008614D9" w:rsidRPr="008614D9" w:rsidRDefault="008614D9" w:rsidP="008614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аппарат УЗДГ сосудов;</w:t>
            </w:r>
          </w:p>
          <w:p w:rsidR="008614D9" w:rsidRPr="008614D9" w:rsidRDefault="008614D9" w:rsidP="008614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небулайзер</w:t>
            </w:r>
            <w:proofErr w:type="spellEnd"/>
          </w:p>
          <w:p w:rsidR="008614D9" w:rsidRPr="008614D9" w:rsidRDefault="008614D9" w:rsidP="008614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детский аппарат ЭКГ;</w:t>
            </w:r>
          </w:p>
          <w:p w:rsidR="009A7EFF" w:rsidRPr="006B7046" w:rsidRDefault="008614D9" w:rsidP="008614D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– диагностическая аппаратура;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12.</w:t>
            </w:r>
          </w:p>
        </w:tc>
        <w:tc>
          <w:tcPr>
            <w:tcW w:w="2976" w:type="dxa"/>
            <w:shd w:val="clear" w:color="auto" w:fill="auto"/>
          </w:tcPr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ГАУЗ «Сармановская центральная районная больница»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 искусственного дыхания и наркозного аппарата;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эхоэнцефалографа</w:t>
            </w:r>
            <w:proofErr w:type="spellEnd"/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диагностической аппаратуры;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14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ебулайзера</w:t>
            </w:r>
            <w:proofErr w:type="spellEnd"/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4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аппарата ЭКГ;</w:t>
            </w:r>
          </w:p>
          <w:p w:rsidR="009A7EFF" w:rsidRPr="00714ECF" w:rsidRDefault="009A7EFF" w:rsidP="00EF4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spellStart"/>
            <w:proofErr w:type="gramStart"/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дефибриллятора</w:t>
            </w:r>
            <w:proofErr w:type="spellEnd"/>
            <w:proofErr w:type="gramEnd"/>
            <w:r w:rsidRPr="0071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A7EFF" w:rsidRPr="00714ECF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Pr="003E0577" w:rsidRDefault="009A7EFF" w:rsidP="00EF46AD">
            <w:pPr>
              <w:rPr>
                <w:lang w:val="ru-RU"/>
              </w:rPr>
            </w:pPr>
            <w:r w:rsidRPr="0048579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качества предоставляемых услуг здравоохранения</w:t>
            </w:r>
          </w:p>
        </w:tc>
        <w:tc>
          <w:tcPr>
            <w:tcW w:w="2551" w:type="dxa"/>
            <w:shd w:val="clear" w:color="auto" w:fill="auto"/>
          </w:tcPr>
          <w:p w:rsidR="009A7EFF" w:rsidRPr="00714ECF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здравоохранения Республики Татарстан (по согласованию)</w:t>
            </w:r>
          </w:p>
          <w:p w:rsidR="009A7EFF" w:rsidRPr="00714ECF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ГАУЗ «Сармановская центральная районная больница» (по согласованию)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pStyle w:val="ConsPlusNormal"/>
              <w:ind w:firstLine="0"/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Бюджет Республики Татарстан/</w:t>
            </w:r>
            <w:r w:rsidRPr="00654279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</w:t>
            </w:r>
            <w:r w:rsidRPr="0065427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1E20D0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программа</w:t>
              </w:r>
            </w:hyperlink>
            <w:r w:rsidRPr="001E2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654279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Развитие здравоохранения Республики Татарстан до 2020 года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A7EFF" w:rsidRPr="002777FE" w:rsidRDefault="009A7EFF" w:rsidP="002777FE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 xml:space="preserve">2017 году через МЗ РТ </w:t>
            </w:r>
          </w:p>
          <w:p w:rsidR="009A7EFF" w:rsidRPr="002777FE" w:rsidRDefault="009A7EFF" w:rsidP="002777FE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 ЭКГ аппарат </w:t>
            </w:r>
          </w:p>
          <w:p w:rsidR="009A7EFF" w:rsidRPr="002777FE" w:rsidRDefault="009A7EFF" w:rsidP="002777FE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 xml:space="preserve">с программным </w:t>
            </w:r>
          </w:p>
          <w:p w:rsidR="009A7EFF" w:rsidRPr="002777FE" w:rsidRDefault="009A7EFF" w:rsidP="002777FE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обеспечением. </w:t>
            </w:r>
          </w:p>
          <w:p w:rsidR="009A7EFF" w:rsidRPr="002777FE" w:rsidRDefault="009A7EFF" w:rsidP="002777FE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>В 1-</w:t>
            </w:r>
            <w:proofErr w:type="gramStart"/>
            <w:r w:rsidRPr="002777FE">
              <w:rPr>
                <w:rFonts w:ascii="Times New Roman" w:hAnsi="Times New Roman" w:cs="Times New Roman"/>
                <w:sz w:val="24"/>
                <w:szCs w:val="24"/>
              </w:rPr>
              <w:t>3  кварталах</w:t>
            </w:r>
            <w:proofErr w:type="gramEnd"/>
            <w:r w:rsidRPr="002777FE">
              <w:rPr>
                <w:rFonts w:ascii="Times New Roman" w:hAnsi="Times New Roman" w:cs="Times New Roman"/>
                <w:sz w:val="24"/>
                <w:szCs w:val="24"/>
              </w:rPr>
              <w:t xml:space="preserve">  2019 </w:t>
            </w:r>
          </w:p>
          <w:p w:rsidR="009A7EFF" w:rsidRPr="002777FE" w:rsidRDefault="009A7EFF" w:rsidP="002777FE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 xml:space="preserve">года медоборудование </w:t>
            </w:r>
          </w:p>
          <w:p w:rsidR="009A7EFF" w:rsidRPr="002777FE" w:rsidRDefault="009A7EFF" w:rsidP="002777FE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>не приобретено.</w:t>
            </w:r>
          </w:p>
          <w:p w:rsidR="009A7EFF" w:rsidRPr="002777FE" w:rsidRDefault="009A7EFF" w:rsidP="002777FE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2019г. приобретены </w:t>
            </w:r>
          </w:p>
          <w:p w:rsidR="009A7EFF" w:rsidRPr="006B7046" w:rsidRDefault="009A7EFF" w:rsidP="002777FE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777FE">
              <w:rPr>
                <w:rFonts w:ascii="Times New Roman" w:hAnsi="Times New Roman" w:cs="Times New Roman"/>
                <w:sz w:val="24"/>
                <w:szCs w:val="24"/>
              </w:rPr>
              <w:t>реанимобиля</w:t>
            </w:r>
            <w:proofErr w:type="spellEnd"/>
            <w:r w:rsidRPr="00277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EFF" w:rsidRPr="001D31F5" w:rsidTr="00494B65">
        <w:tc>
          <w:tcPr>
            <w:tcW w:w="13008" w:type="dxa"/>
            <w:gridSpan w:val="7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7E5F9E"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2693" w:type="dxa"/>
          </w:tcPr>
          <w:p w:rsidR="009A7EFF" w:rsidRPr="007D429C" w:rsidRDefault="009A7EFF" w:rsidP="00EF46AD">
            <w:pPr>
              <w:rPr>
                <w:rFonts w:ascii="Times New Roman" w:eastAsia="+mn-ea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785C6A" w:rsidRPr="00D71444" w:rsidTr="00494B65">
        <w:tc>
          <w:tcPr>
            <w:tcW w:w="534" w:type="dxa"/>
            <w:shd w:val="clear" w:color="auto" w:fill="auto"/>
          </w:tcPr>
          <w:p w:rsidR="00785C6A" w:rsidRPr="00053E25" w:rsidRDefault="00785C6A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Строительство объектов культурного назначения и  ремонт зданий, </w:t>
            </w: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находящихся в неудовлетворительном состоянии и не отвечающих современным требованиям к условиям осуществления культурной деятельности</w:t>
            </w:r>
          </w:p>
        </w:tc>
        <w:tc>
          <w:tcPr>
            <w:tcW w:w="1560" w:type="dxa"/>
            <w:shd w:val="clear" w:color="auto" w:fill="auto"/>
          </w:tcPr>
          <w:p w:rsidR="00785C6A" w:rsidRPr="00AE6DCE" w:rsidRDefault="00785C6A">
            <w:pPr>
              <w:spacing w:line="276" w:lineRule="auto"/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lastRenderedPageBreak/>
              <w:t>2016-2021</w:t>
            </w:r>
          </w:p>
        </w:tc>
        <w:tc>
          <w:tcPr>
            <w:tcW w:w="2126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Увеличение обеспеченности населения </w:t>
            </w: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учреждениями культуры и удовлетворительное состояние культурных учреждений.</w:t>
            </w:r>
          </w:p>
        </w:tc>
        <w:tc>
          <w:tcPr>
            <w:tcW w:w="2551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Исполнительный комитет Сармановского </w:t>
            </w: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муниципального района РТ, Отдел культуры Исполнительного комитета Сармановского муниципального района РТ</w:t>
            </w:r>
          </w:p>
        </w:tc>
        <w:tc>
          <w:tcPr>
            <w:tcW w:w="1701" w:type="dxa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Бюджет Сармановского </w:t>
            </w: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муниципального района/ Программа развития культуры Сармановского муниципального района на 2016-2018 годы</w:t>
            </w:r>
          </w:p>
        </w:tc>
        <w:tc>
          <w:tcPr>
            <w:tcW w:w="2693" w:type="dxa"/>
          </w:tcPr>
          <w:p w:rsidR="00785C6A" w:rsidRPr="00785C6A" w:rsidRDefault="00785C6A">
            <w:pPr>
              <w:pStyle w:val="af3"/>
              <w:spacing w:before="0" w:beforeAutospacing="0" w:after="0" w:afterAutospacing="0" w:line="276" w:lineRule="auto"/>
              <w:ind w:firstLine="0"/>
            </w:pPr>
            <w:r w:rsidRPr="00785C6A">
              <w:lastRenderedPageBreak/>
              <w:t xml:space="preserve">В 2016 году введен в эксплуатацию дом культуры в </w:t>
            </w:r>
            <w:proofErr w:type="spellStart"/>
            <w:r w:rsidRPr="00785C6A">
              <w:t>н.п</w:t>
            </w:r>
            <w:proofErr w:type="spellEnd"/>
            <w:r w:rsidRPr="00785C6A">
              <w:t xml:space="preserve">. </w:t>
            </w:r>
            <w:proofErr w:type="spellStart"/>
            <w:r w:rsidRPr="00785C6A">
              <w:lastRenderedPageBreak/>
              <w:t>Рантамак</w:t>
            </w:r>
            <w:proofErr w:type="spellEnd"/>
            <w:r w:rsidRPr="00785C6A">
              <w:t xml:space="preserve"> на сумму 5,2 млн. руб. В 2016 году ремонт здания ДК в </w:t>
            </w:r>
            <w:proofErr w:type="spellStart"/>
            <w:r w:rsidRPr="00785C6A">
              <w:t>н.п</w:t>
            </w:r>
            <w:proofErr w:type="spellEnd"/>
            <w:r w:rsidRPr="00785C6A">
              <w:t xml:space="preserve">. </w:t>
            </w:r>
            <w:proofErr w:type="spellStart"/>
            <w:r w:rsidRPr="00785C6A">
              <w:t>Муртыш-Тамак</w:t>
            </w:r>
            <w:proofErr w:type="spellEnd"/>
            <w:r w:rsidRPr="00785C6A">
              <w:t xml:space="preserve"> на сумму 8,0 млн. руб. В 2017 году ремонт здания ДК в </w:t>
            </w:r>
            <w:proofErr w:type="spellStart"/>
            <w:r w:rsidRPr="00785C6A">
              <w:t>н.п</w:t>
            </w:r>
            <w:proofErr w:type="spellEnd"/>
            <w:r w:rsidRPr="00785C6A">
              <w:t xml:space="preserve">. Старый </w:t>
            </w:r>
            <w:proofErr w:type="spellStart"/>
            <w:r w:rsidRPr="00785C6A">
              <w:t>Мензелябаш</w:t>
            </w:r>
            <w:proofErr w:type="spellEnd"/>
            <w:r w:rsidRPr="00785C6A">
              <w:t xml:space="preserve"> на сумму 8,0 млн. руб.</w:t>
            </w:r>
          </w:p>
          <w:p w:rsidR="00785C6A" w:rsidRPr="00785C6A" w:rsidRDefault="00785C6A">
            <w:pPr>
              <w:pStyle w:val="af3"/>
              <w:spacing w:before="0" w:beforeAutospacing="0" w:after="0" w:afterAutospacing="0" w:line="276" w:lineRule="auto"/>
              <w:ind w:firstLine="0"/>
            </w:pPr>
            <w:r w:rsidRPr="00785C6A">
              <w:t xml:space="preserve">В 2018 году капитальный ремонт здания Районного дома культуры вс. </w:t>
            </w:r>
            <w:proofErr w:type="spellStart"/>
            <w:r w:rsidRPr="00785C6A">
              <w:t>Сармановона</w:t>
            </w:r>
            <w:proofErr w:type="spellEnd"/>
            <w:r w:rsidRPr="00785C6A">
              <w:t xml:space="preserve"> сумму 9,8 млн. руб. В 2019 году капитальные ремонты здания СДК в </w:t>
            </w:r>
            <w:proofErr w:type="spellStart"/>
            <w:r w:rsidRPr="00785C6A">
              <w:t>н.п</w:t>
            </w:r>
            <w:proofErr w:type="spellEnd"/>
            <w:r w:rsidRPr="00785C6A">
              <w:t xml:space="preserve">. </w:t>
            </w:r>
            <w:proofErr w:type="spellStart"/>
            <w:r w:rsidRPr="00785C6A">
              <w:t>Саклов</w:t>
            </w:r>
            <w:proofErr w:type="spellEnd"/>
            <w:r w:rsidRPr="00785C6A">
              <w:t xml:space="preserve">-Баш на сумму 10,9 </w:t>
            </w:r>
            <w:proofErr w:type="spellStart"/>
            <w:r w:rsidRPr="00785C6A">
              <w:t>млн.руб</w:t>
            </w:r>
            <w:proofErr w:type="spellEnd"/>
            <w:r w:rsidRPr="00785C6A">
              <w:t xml:space="preserve">. </w:t>
            </w:r>
            <w:proofErr w:type="gramStart"/>
            <w:r w:rsidRPr="00785C6A">
              <w:t>и  здания</w:t>
            </w:r>
            <w:proofErr w:type="gramEnd"/>
            <w:r w:rsidRPr="00785C6A">
              <w:t xml:space="preserve"> СДК в </w:t>
            </w:r>
            <w:proofErr w:type="spellStart"/>
            <w:r w:rsidRPr="00785C6A">
              <w:t>н.п</w:t>
            </w:r>
            <w:proofErr w:type="spellEnd"/>
            <w:r w:rsidRPr="00785C6A">
              <w:t xml:space="preserve">. Большое </w:t>
            </w:r>
            <w:proofErr w:type="spellStart"/>
            <w:r w:rsidRPr="00785C6A">
              <w:t>Нуркеево</w:t>
            </w:r>
            <w:proofErr w:type="spellEnd"/>
            <w:r w:rsidRPr="00785C6A">
              <w:t xml:space="preserve"> на сумму 7,6 </w:t>
            </w:r>
            <w:proofErr w:type="spellStart"/>
            <w:r w:rsidRPr="00785C6A">
              <w:t>млн.руб</w:t>
            </w:r>
            <w:proofErr w:type="spellEnd"/>
            <w:r w:rsidRPr="00785C6A">
              <w:t xml:space="preserve">. </w:t>
            </w:r>
            <w:r w:rsidRPr="00785C6A">
              <w:rPr>
                <w:rFonts w:eastAsia="Calibri"/>
                <w:color w:val="000000"/>
              </w:rPr>
              <w:t xml:space="preserve">В </w:t>
            </w:r>
            <w:proofErr w:type="spellStart"/>
            <w:r w:rsidRPr="00785C6A">
              <w:rPr>
                <w:rFonts w:eastAsia="Calibri"/>
                <w:color w:val="000000"/>
              </w:rPr>
              <w:t>Кульметьевском</w:t>
            </w:r>
            <w:proofErr w:type="spellEnd"/>
            <w:r w:rsidRPr="00785C6A">
              <w:rPr>
                <w:rFonts w:eastAsia="Calibri"/>
                <w:color w:val="000000"/>
              </w:rPr>
              <w:t xml:space="preserve"> СДК, в </w:t>
            </w:r>
            <w:proofErr w:type="spellStart"/>
            <w:r w:rsidRPr="00785C6A">
              <w:rPr>
                <w:rFonts w:eastAsia="Calibri"/>
                <w:color w:val="000000"/>
              </w:rPr>
              <w:t>Шигаевском</w:t>
            </w:r>
            <w:proofErr w:type="spellEnd"/>
            <w:r w:rsidRPr="00785C6A">
              <w:rPr>
                <w:rFonts w:eastAsia="Calibri"/>
                <w:color w:val="000000"/>
              </w:rPr>
              <w:t xml:space="preserve"> СДК и в </w:t>
            </w:r>
            <w:proofErr w:type="spellStart"/>
            <w:r w:rsidRPr="00785C6A">
              <w:rPr>
                <w:rFonts w:eastAsia="Calibri"/>
                <w:color w:val="000000"/>
              </w:rPr>
              <w:t>Кузяковском</w:t>
            </w:r>
            <w:proofErr w:type="spellEnd"/>
            <w:r w:rsidRPr="00785C6A">
              <w:rPr>
                <w:rFonts w:eastAsia="Calibri"/>
                <w:color w:val="000000"/>
              </w:rPr>
              <w:t xml:space="preserve"> СДК был проведен текущий ремонт из местного бюджета на общую сумму 2 743 313 рублей </w:t>
            </w:r>
            <w:r w:rsidRPr="00785C6A">
              <w:rPr>
                <w:rFonts w:eastAsia="Calibri"/>
                <w:color w:val="000000"/>
              </w:rPr>
              <w:lastRenderedPageBreak/>
              <w:t xml:space="preserve">00 копеек, в </w:t>
            </w:r>
            <w:proofErr w:type="spellStart"/>
            <w:r w:rsidRPr="00785C6A">
              <w:rPr>
                <w:rFonts w:eastAsia="Calibri"/>
                <w:color w:val="000000"/>
              </w:rPr>
              <w:t>Джалильском</w:t>
            </w:r>
            <w:proofErr w:type="spellEnd"/>
            <w:r w:rsidRPr="00785C6A">
              <w:rPr>
                <w:rFonts w:eastAsia="Calibri"/>
                <w:color w:val="000000"/>
              </w:rPr>
              <w:t xml:space="preserve"> ДК проведен косметический ремонт из внебюджетных средств на сумму 128 082 рублей 00 копеек.    </w:t>
            </w:r>
          </w:p>
        </w:tc>
      </w:tr>
      <w:tr w:rsidR="00785C6A" w:rsidRPr="004D2447" w:rsidTr="00494B65">
        <w:tc>
          <w:tcPr>
            <w:tcW w:w="534" w:type="dxa"/>
            <w:shd w:val="clear" w:color="auto" w:fill="auto"/>
          </w:tcPr>
          <w:p w:rsidR="00785C6A" w:rsidRPr="00053E25" w:rsidRDefault="00785C6A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Сохранение и укрепление сети учреждений культуры, увеличение их фондов.</w:t>
            </w:r>
          </w:p>
        </w:tc>
        <w:tc>
          <w:tcPr>
            <w:tcW w:w="1560" w:type="dxa"/>
            <w:shd w:val="clear" w:color="auto" w:fill="auto"/>
          </w:tcPr>
          <w:p w:rsidR="00785C6A" w:rsidRPr="00AE6DCE" w:rsidRDefault="00785C6A">
            <w:pPr>
              <w:spacing w:line="276" w:lineRule="auto"/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Обеспе</w:t>
            </w: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чениекачествакультурнойжизни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РТ, Отдел культуры Исполнительного комитета Сармановского муниципального района РТ</w:t>
            </w:r>
          </w:p>
        </w:tc>
        <w:tc>
          <w:tcPr>
            <w:tcW w:w="1701" w:type="dxa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Сармановского муниципального района/ Программа развития культуры Сармановского муниципального района на 2016-2018 годы</w:t>
            </w:r>
          </w:p>
        </w:tc>
        <w:tc>
          <w:tcPr>
            <w:tcW w:w="2693" w:type="dxa"/>
          </w:tcPr>
          <w:p w:rsidR="00785C6A" w:rsidRPr="00785C6A" w:rsidRDefault="00785C6A">
            <w:pPr>
              <w:pStyle w:val="af3"/>
              <w:spacing w:line="276" w:lineRule="auto"/>
              <w:ind w:firstLine="0"/>
            </w:pPr>
            <w:r w:rsidRPr="00785C6A">
              <w:t xml:space="preserve">Количество учреждений культуры осталось на уровне 2018 года и составляет 46 ДК (в </w:t>
            </w:r>
            <w:proofErr w:type="spellStart"/>
            <w:r w:rsidRPr="00785C6A">
              <w:t>т.ч</w:t>
            </w:r>
            <w:proofErr w:type="spellEnd"/>
            <w:r w:rsidRPr="00785C6A">
              <w:t>. 2 автоклуба), 35 библиотек.</w:t>
            </w:r>
          </w:p>
        </w:tc>
      </w:tr>
      <w:tr w:rsidR="00785C6A" w:rsidRPr="0048247E" w:rsidTr="00494B65">
        <w:tc>
          <w:tcPr>
            <w:tcW w:w="534" w:type="dxa"/>
            <w:shd w:val="clear" w:color="auto" w:fill="auto"/>
          </w:tcPr>
          <w:p w:rsidR="00785C6A" w:rsidRPr="00053E25" w:rsidRDefault="00785C6A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качества предоставляемых услуг муниципальными библиотеками</w:t>
            </w:r>
          </w:p>
        </w:tc>
        <w:tc>
          <w:tcPr>
            <w:tcW w:w="1560" w:type="dxa"/>
            <w:shd w:val="clear" w:color="auto" w:fill="auto"/>
          </w:tcPr>
          <w:p w:rsidR="00785C6A" w:rsidRPr="00AE6DCE" w:rsidRDefault="00785C6A">
            <w:pPr>
              <w:spacing w:line="276" w:lineRule="auto"/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Полное удовлетворение информационных, познавательных и эстетических запросов населения города </w:t>
            </w: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и района</w:t>
            </w:r>
          </w:p>
        </w:tc>
        <w:tc>
          <w:tcPr>
            <w:tcW w:w="2551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МБУ «Централизованная библиотека» Сармановского муниципального района РТ,</w:t>
            </w:r>
          </w:p>
        </w:tc>
        <w:tc>
          <w:tcPr>
            <w:tcW w:w="1701" w:type="dxa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Бюджет Сармановского муниципального района/ Программа развития </w:t>
            </w: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культуры Сармановского муниципального района на 2016-2018 годы</w:t>
            </w:r>
          </w:p>
        </w:tc>
        <w:tc>
          <w:tcPr>
            <w:tcW w:w="2693" w:type="dxa"/>
          </w:tcPr>
          <w:p w:rsidR="00785C6A" w:rsidRPr="00785C6A" w:rsidRDefault="00785C6A">
            <w:pPr>
              <w:pStyle w:val="af3"/>
              <w:spacing w:line="276" w:lineRule="auto"/>
              <w:ind w:firstLine="0"/>
            </w:pPr>
            <w:r w:rsidRPr="00785C6A">
              <w:lastRenderedPageBreak/>
              <w:t>Муниципальные услуги предоставляются 35 библиотеками.</w:t>
            </w:r>
          </w:p>
        </w:tc>
      </w:tr>
      <w:tr w:rsidR="00785C6A" w:rsidRPr="004D2447" w:rsidTr="00494B65">
        <w:tc>
          <w:tcPr>
            <w:tcW w:w="534" w:type="dxa"/>
            <w:shd w:val="clear" w:color="auto" w:fill="auto"/>
          </w:tcPr>
          <w:p w:rsidR="00785C6A" w:rsidRPr="00053E25" w:rsidRDefault="00785C6A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Расширение площади и включение в туристический маршрут музея Сармановского муниципального района</w:t>
            </w:r>
          </w:p>
        </w:tc>
        <w:tc>
          <w:tcPr>
            <w:tcW w:w="1560" w:type="dxa"/>
            <w:shd w:val="clear" w:color="auto" w:fill="auto"/>
          </w:tcPr>
          <w:p w:rsidR="00785C6A" w:rsidRPr="00AE6DCE" w:rsidRDefault="00785C6A">
            <w:pPr>
              <w:spacing w:line="276" w:lineRule="auto"/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Привлекательный для туристов и жителей района современный музей </w:t>
            </w:r>
          </w:p>
        </w:tc>
        <w:tc>
          <w:tcPr>
            <w:tcW w:w="2551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</w:t>
            </w:r>
          </w:p>
        </w:tc>
        <w:tc>
          <w:tcPr>
            <w:tcW w:w="1701" w:type="dxa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Сармановского муниципального района/ Программа развития культуры Сармановского муниципального района на 2016-2018 годы</w:t>
            </w:r>
          </w:p>
        </w:tc>
        <w:tc>
          <w:tcPr>
            <w:tcW w:w="2693" w:type="dxa"/>
          </w:tcPr>
          <w:p w:rsidR="00785C6A" w:rsidRPr="00785C6A" w:rsidRDefault="00785C6A">
            <w:pPr>
              <w:pStyle w:val="af3"/>
              <w:spacing w:line="276" w:lineRule="auto"/>
              <w:ind w:firstLine="0"/>
            </w:pPr>
            <w:r w:rsidRPr="00785C6A">
              <w:t>В с. Сарманово функционирует Музей краеведения и ВОВ. Гости района активно посещают. Количество туристов по сравнению с 2018 годом увеличилось на 2%.</w:t>
            </w:r>
          </w:p>
        </w:tc>
      </w:tr>
      <w:tr w:rsidR="00785C6A" w:rsidRPr="004D2447" w:rsidTr="00494B65">
        <w:tc>
          <w:tcPr>
            <w:tcW w:w="534" w:type="dxa"/>
            <w:shd w:val="clear" w:color="auto" w:fill="auto"/>
          </w:tcPr>
          <w:p w:rsidR="00785C6A" w:rsidRPr="00053E25" w:rsidRDefault="00785C6A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Сохранение и приумножение предметов музейных фондов, модернизация музейных </w:t>
            </w:r>
            <w:proofErr w:type="spellStart"/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процессов,совершенствование</w:t>
            </w:r>
            <w:proofErr w:type="spellEnd"/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научно-исследовательской, научно-фондовой </w:t>
            </w: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деятельности музеев.</w:t>
            </w:r>
          </w:p>
        </w:tc>
        <w:tc>
          <w:tcPr>
            <w:tcW w:w="1560" w:type="dxa"/>
            <w:shd w:val="clear" w:color="auto" w:fill="auto"/>
          </w:tcPr>
          <w:p w:rsidR="00785C6A" w:rsidRPr="00AE6DCE" w:rsidRDefault="00785C6A">
            <w:pPr>
              <w:spacing w:line="276" w:lineRule="auto"/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lastRenderedPageBreak/>
              <w:t>2016-2021</w:t>
            </w:r>
          </w:p>
        </w:tc>
        <w:tc>
          <w:tcPr>
            <w:tcW w:w="2126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Привлекательный для туристов и жителей района современный музей</w:t>
            </w:r>
          </w:p>
        </w:tc>
        <w:tc>
          <w:tcPr>
            <w:tcW w:w="2551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МБУ «Музей ВОВ и краеведения» Сармановского муниципального района РТ</w:t>
            </w:r>
          </w:p>
        </w:tc>
        <w:tc>
          <w:tcPr>
            <w:tcW w:w="1701" w:type="dxa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85C6A" w:rsidRPr="00AE6DCE" w:rsidRDefault="00785C6A">
            <w:pPr>
              <w:spacing w:line="276" w:lineRule="auto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Бюджет Сармановского муниципального района/ Программа развития культуры </w:t>
            </w: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Сармановского муниципального района на 2016-2018 годы</w:t>
            </w:r>
          </w:p>
        </w:tc>
        <w:tc>
          <w:tcPr>
            <w:tcW w:w="2693" w:type="dxa"/>
          </w:tcPr>
          <w:p w:rsidR="00785C6A" w:rsidRPr="00785C6A" w:rsidRDefault="00785C6A">
            <w:pPr>
              <w:pStyle w:val="af3"/>
              <w:spacing w:line="276" w:lineRule="auto"/>
              <w:ind w:firstLine="0"/>
            </w:pPr>
            <w:r w:rsidRPr="00785C6A">
              <w:lastRenderedPageBreak/>
              <w:t>Увеличение музейн</w:t>
            </w:r>
            <w:r>
              <w:t>ых предметов в 2019 году  на 70</w:t>
            </w:r>
            <w:r w:rsidRPr="00785C6A">
              <w:t xml:space="preserve"> ед.</w:t>
            </w:r>
            <w:r>
              <w:t xml:space="preserve"> </w:t>
            </w:r>
            <w:r w:rsidRPr="00785C6A">
              <w:t>хранения</w:t>
            </w:r>
            <w:r>
              <w:t>.</w:t>
            </w:r>
          </w:p>
        </w:tc>
      </w:tr>
      <w:tr w:rsidR="009A7EFF" w:rsidRPr="00C82A05" w:rsidTr="00494B65">
        <w:tc>
          <w:tcPr>
            <w:tcW w:w="13008" w:type="dxa"/>
            <w:gridSpan w:val="7"/>
            <w:shd w:val="clear" w:color="auto" w:fill="auto"/>
          </w:tcPr>
          <w:p w:rsidR="009A7EFF" w:rsidRPr="002D7C23" w:rsidRDefault="009A7EFF" w:rsidP="00EF46AD">
            <w:pP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  <w:t>Молодёжная политика и спорт</w:t>
            </w:r>
          </w:p>
        </w:tc>
        <w:tc>
          <w:tcPr>
            <w:tcW w:w="2693" w:type="dxa"/>
          </w:tcPr>
          <w:p w:rsidR="009A7EFF" w:rsidRPr="007D429C" w:rsidRDefault="009A7EFF" w:rsidP="00EF46AD">
            <w:pPr>
              <w:rPr>
                <w:rFonts w:ascii="Times New Roman" w:eastAsia="+mn-ea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9A7EFF" w:rsidRPr="00C82A05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гаража для спецтехники ДЮСШ «Старт»</w:t>
            </w:r>
          </w:p>
        </w:tc>
        <w:tc>
          <w:tcPr>
            <w:tcW w:w="1560" w:type="dxa"/>
            <w:shd w:val="clear" w:color="auto" w:fill="auto"/>
          </w:tcPr>
          <w:p w:rsidR="009A7EFF" w:rsidRPr="00E47A37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населения систематически занимающихся физической культурой и спортом 44,9%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делам молодежи, спорту и туризма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A7EFF" w:rsidRPr="00A351FC" w:rsidRDefault="009A7EFF" w:rsidP="00A351FC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приостановлено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A7EFF" w:rsidRPr="002777FE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открытых плоскостных спортивных площадок</w:t>
            </w:r>
            <w:r w:rsidR="00E45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45760" w:rsidRPr="00E45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универсальных спортивных площадок , хоккейных коробок  </w:t>
            </w: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н.п</w:t>
            </w:r>
            <w:proofErr w:type="spellEnd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Альметьево</w:t>
            </w:r>
            <w:proofErr w:type="spellEnd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Старый </w:t>
            </w:r>
            <w:proofErr w:type="spellStart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Имян</w:t>
            </w:r>
            <w:proofErr w:type="spellEnd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Сарманово</w:t>
            </w:r>
          </w:p>
        </w:tc>
        <w:tc>
          <w:tcPr>
            <w:tcW w:w="1560" w:type="dxa"/>
            <w:shd w:val="clear" w:color="auto" w:fill="auto"/>
          </w:tcPr>
          <w:p w:rsidR="009A7EFF" w:rsidRPr="00E47A37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населения систематически занимающихся физической культурой и спортом 44,9%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делам молодежи, спорту и туризма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</w:t>
            </w:r>
          </w:p>
        </w:tc>
        <w:tc>
          <w:tcPr>
            <w:tcW w:w="2693" w:type="dxa"/>
          </w:tcPr>
          <w:p w:rsidR="009A7EFF" w:rsidRPr="007D429C" w:rsidRDefault="009A7EF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Построены и сданы в </w:t>
            </w:r>
            <w:proofErr w:type="gramStart"/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эксплуатацию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универсальные</w:t>
            </w:r>
            <w:proofErr w:type="gramEnd"/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спортивные площадки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волейбол/баскетбол в населенных пунктах с. </w:t>
            </w:r>
            <w:proofErr w:type="spellStart"/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Альметьево</w:t>
            </w:r>
            <w:proofErr w:type="spellEnd"/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д. </w:t>
            </w:r>
            <w:proofErr w:type="spellStart"/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Шарлиарема</w:t>
            </w:r>
            <w:proofErr w:type="spellEnd"/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с. Сарманово, площадка для мини-футбола в с. Старый </w:t>
            </w:r>
            <w:proofErr w:type="spellStart"/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Построен и сдан</w:t>
            </w:r>
            <w:r w:rsidRPr="00136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 </w:t>
            </w:r>
            <w:proofErr w:type="gramStart"/>
            <w:r w:rsidRPr="00136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эксплуатацию</w:t>
            </w:r>
            <w:r w:rsidRPr="00136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36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иверсальная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спортивная площадка</w:t>
            </w:r>
            <w:r w:rsidRPr="00136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36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(футбол) в населенном пункте</w:t>
            </w:r>
            <w:r w:rsidRPr="00136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Петровский Завод.</w:t>
            </w:r>
            <w:r w:rsid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E45760" w:rsidRP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Сданы в эксплуатацию универсальный спортивные площадки в с.</w:t>
            </w:r>
            <w:r w:rsid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E45760" w:rsidRP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Сарманово ,</w:t>
            </w:r>
            <w:proofErr w:type="gramEnd"/>
            <w:r w:rsidR="00E45760" w:rsidRP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ул.</w:t>
            </w:r>
            <w:r w:rsid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Энергетиков, 17 на 5093,7 тыс. </w:t>
            </w:r>
            <w:r w:rsidR="00E45760" w:rsidRP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руб</w:t>
            </w:r>
            <w:r w:rsid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="00E45760" w:rsidRP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; д.</w:t>
            </w:r>
            <w:r w:rsid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45760" w:rsidRP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Дусюмово</w:t>
            </w:r>
            <w:proofErr w:type="spellEnd"/>
            <w:r w:rsidR="00E45760" w:rsidRP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на 924,58. </w:t>
            </w:r>
            <w:r w:rsid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Также с</w:t>
            </w:r>
            <w:r w:rsidR="00E45760" w:rsidRP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дан в аренду хоккейный коробок на 11205,02 тыс. руб</w:t>
            </w:r>
            <w:r w:rsidR="00DC5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="00E45760" w:rsidRP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в  с.</w:t>
            </w:r>
            <w:r w:rsid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E45760" w:rsidRP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Сарманово, ул.</w:t>
            </w:r>
            <w:r w:rsid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E45760" w:rsidRPr="00E4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Ленина, 1.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ограждения,  резиновой беговой дорожки и площадки для тенниса на стадионе 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Джалиль</w:t>
            </w:r>
          </w:p>
        </w:tc>
        <w:tc>
          <w:tcPr>
            <w:tcW w:w="1560" w:type="dxa"/>
            <w:shd w:val="clear" w:color="auto" w:fill="auto"/>
          </w:tcPr>
          <w:p w:rsidR="009A7EFF" w:rsidRPr="00981210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населения систематически занимающихся физической культурой и спортом 44,9%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делам молодежи, спорту и туризма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инвестора (НГДУ «</w:t>
            </w:r>
            <w:proofErr w:type="spellStart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Джалильнефть</w:t>
            </w:r>
            <w:proofErr w:type="spellEnd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»)</w:t>
            </w:r>
          </w:p>
        </w:tc>
        <w:tc>
          <w:tcPr>
            <w:tcW w:w="2693" w:type="dxa"/>
          </w:tcPr>
          <w:p w:rsidR="009A7EFF" w:rsidRPr="007D429C" w:rsidRDefault="009A7EF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Построен теннисный корт и резиновые беговые дорожки на 5 млн. руб.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крыши и внутренняя отделка спортивного зала ДЮСШ №1</w:t>
            </w:r>
          </w:p>
        </w:tc>
        <w:tc>
          <w:tcPr>
            <w:tcW w:w="1560" w:type="dxa"/>
            <w:shd w:val="clear" w:color="auto" w:fill="auto"/>
          </w:tcPr>
          <w:p w:rsidR="009A7EFF" w:rsidRPr="00E47A37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населения систематически занимающихся физической культурой и спортом 44,9%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делам молодежи, спорту и туризма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A7EFF" w:rsidRPr="007D429C" w:rsidRDefault="009A7EF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2018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году произведен капитальный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ремонт здания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Республиканского бюджета 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сумму 10,7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млн. руб.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9A7EFF" w:rsidRPr="00EA0BC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D4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апитальный ремонт здания лыжной базы по </w:t>
            </w:r>
            <w:r w:rsidRPr="007D4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ул. Ленина в </w:t>
            </w:r>
            <w:proofErr w:type="spellStart"/>
            <w:r w:rsidRPr="007D4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с.Сарманово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A7EFF" w:rsidRPr="00917735" w:rsidRDefault="00917735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Доля населения систематически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занимающихся физической культурой и спортом 44,9%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 по делам молодежи, спорту и </w:t>
            </w: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туризма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A7EFF" w:rsidRPr="001E289F" w:rsidRDefault="007C098A" w:rsidP="007D4E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C09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2020 году  будет произведен                    </w:t>
            </w:r>
            <w:r w:rsidRPr="007C09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капитальный   ремонт здания за счет средств Республиканского бюджета   на сумму  7 649,0 тыс. руб.</w:t>
            </w:r>
          </w:p>
        </w:tc>
      </w:tr>
      <w:tr w:rsidR="009A7EFF" w:rsidRPr="00C82A05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Обновления лыже - роллерной трассы ЛЦ «Старт» ДЮСШ «Старт»</w:t>
            </w:r>
          </w:p>
        </w:tc>
        <w:tc>
          <w:tcPr>
            <w:tcW w:w="1560" w:type="dxa"/>
            <w:shd w:val="clear" w:color="auto" w:fill="auto"/>
          </w:tcPr>
          <w:p w:rsidR="009A7EFF" w:rsidRPr="00E47A37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населения систематически занимающихся физической культурой и спортом 44,9%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делам молодежи, спорту и туризма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A7EFF" w:rsidRPr="001E289F" w:rsidRDefault="009A7EFF" w:rsidP="00C451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Запланирован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году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жилого помещения для стационарного лагеря на 100 мест</w:t>
            </w:r>
          </w:p>
        </w:tc>
        <w:tc>
          <w:tcPr>
            <w:tcW w:w="1560" w:type="dxa"/>
            <w:shd w:val="clear" w:color="auto" w:fill="auto"/>
          </w:tcPr>
          <w:p w:rsidR="009A7EFF" w:rsidRPr="00E47A37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населения систематически занимающихся физической культурой и спортом 50%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делам молодежи, спорту и туризма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6E5371" w:rsidRDefault="007C098A" w:rsidP="00975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C09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 I квартале 2020 г. завершается  проектно-сметная документация</w:t>
            </w:r>
          </w:p>
        </w:tc>
      </w:tr>
      <w:tr w:rsidR="009A7EFF" w:rsidRPr="00C82A05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лыже - роллерной трассы ЛСК Джалиль ДЮСШ «Старт»</w:t>
            </w:r>
          </w:p>
        </w:tc>
        <w:tc>
          <w:tcPr>
            <w:tcW w:w="1560" w:type="dxa"/>
            <w:shd w:val="clear" w:color="auto" w:fill="auto"/>
          </w:tcPr>
          <w:p w:rsidR="009A7EFF" w:rsidRPr="00E47A37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населения систематически занимающихся физической культурой и спортом 50%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делам молодежи, спорту и туризма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1E289F" w:rsidRDefault="009A7EFF" w:rsidP="00C451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Запланирован в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20 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году</w:t>
            </w:r>
          </w:p>
        </w:tc>
      </w:tr>
      <w:tr w:rsidR="009A7EFF" w:rsidRPr="00C82A05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 ремонт старого здания ЛСК Джалиль ДЮСШ «Старт»</w:t>
            </w:r>
          </w:p>
        </w:tc>
        <w:tc>
          <w:tcPr>
            <w:tcW w:w="1560" w:type="dxa"/>
            <w:shd w:val="clear" w:color="auto" w:fill="auto"/>
          </w:tcPr>
          <w:p w:rsidR="009A7EFF" w:rsidRPr="00E47A37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Доля населения систематически занимающихся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физической культурой и спортом 50%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 по делам молодежи, спорту и туризма </w:t>
            </w: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A7EFF" w:rsidRPr="001E289F" w:rsidRDefault="009A7EFF" w:rsidP="00C451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Запланирован в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году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 ремонт здания СОК «Батыр»</w:t>
            </w:r>
          </w:p>
        </w:tc>
        <w:tc>
          <w:tcPr>
            <w:tcW w:w="1560" w:type="dxa"/>
            <w:shd w:val="clear" w:color="auto" w:fill="auto"/>
          </w:tcPr>
          <w:p w:rsidR="009A7EFF" w:rsidRPr="00E47A37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населения систематически занимающихся физической культурой и спортом 50%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делам молодежи, спорту и туризма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A7EFF" w:rsidRPr="001E289F" w:rsidRDefault="009A7EFF" w:rsidP="00B907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2017 году произведен капитальный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ремонт здания за счет средств ПАО «Татнефть»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сумму 14,490 млн. руб.</w:t>
            </w:r>
          </w:p>
        </w:tc>
      </w:tr>
      <w:tr w:rsidR="009A7EFF" w:rsidRPr="00C82A05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2976" w:type="dxa"/>
            <w:shd w:val="clear" w:color="auto" w:fill="auto"/>
          </w:tcPr>
          <w:p w:rsidR="009A7EFF" w:rsidRPr="00E47A37" w:rsidRDefault="009A7EFF" w:rsidP="00EF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E4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  <w:proofErr w:type="spellEnd"/>
            <w:r w:rsidRPr="00E4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47A37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A7EFF" w:rsidRPr="00E47A37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3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населения систематически занимающихся физической культурой и спортом 50%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делам молодежи, спорту и туризма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1E289F" w:rsidRDefault="009A7EFF" w:rsidP="00C451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Запланирован в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году</w:t>
            </w:r>
          </w:p>
        </w:tc>
      </w:tr>
      <w:tr w:rsidR="009A7EFF" w:rsidRPr="00C82A05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«Молодежного центра» в </w:t>
            </w:r>
            <w:proofErr w:type="spellStart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п.Джалиль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A7EFF" w:rsidRPr="00A011A0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населения систематически занимающихся физической культурой и спортом 50%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делам молодежи, спорту и туризма Исполнительного комитета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1E289F" w:rsidRDefault="009A7EFF" w:rsidP="00C451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Запланирован в 20</w:t>
            </w:r>
            <w:r w:rsidR="007C09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году</w:t>
            </w:r>
          </w:p>
        </w:tc>
      </w:tr>
      <w:tr w:rsidR="009A7EFF" w:rsidRPr="00C82A05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туристического продукта «</w:t>
            </w:r>
            <w:proofErr w:type="spellStart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Бакыр</w:t>
            </w:r>
            <w:proofErr w:type="spellEnd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-Тау»</w:t>
            </w:r>
          </w:p>
        </w:tc>
        <w:tc>
          <w:tcPr>
            <w:tcW w:w="1560" w:type="dxa"/>
            <w:shd w:val="clear" w:color="auto" w:fill="auto"/>
          </w:tcPr>
          <w:p w:rsidR="009A7EFF" w:rsidRPr="00A011A0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Объем туристического потока 200 чел в год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по делам молодежи, спорту и туризма Исполнительного </w:t>
            </w: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комитета Сармановского муниципального района</w:t>
            </w:r>
          </w:p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«Музей ВОВ и краеведения Сармановского муниципального района»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A7EFF" w:rsidRPr="007D429C" w:rsidRDefault="009A7EFF" w:rsidP="00C451B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Запланирован в 20</w:t>
            </w:r>
            <w:r w:rsidR="007C09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21 </w:t>
            </w:r>
            <w:r w:rsidRPr="001E28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году</w:t>
            </w:r>
          </w:p>
        </w:tc>
      </w:tr>
      <w:tr w:rsidR="009A7EFF" w:rsidRPr="00C82A05" w:rsidTr="00494B65">
        <w:tc>
          <w:tcPr>
            <w:tcW w:w="13008" w:type="dxa"/>
            <w:gridSpan w:val="7"/>
            <w:shd w:val="clear" w:color="auto" w:fill="auto"/>
          </w:tcPr>
          <w:p w:rsidR="009A7EFF" w:rsidRPr="002D7C23" w:rsidRDefault="009A7EFF" w:rsidP="00EF46AD">
            <w:pP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  <w:t>Занятость и население</w:t>
            </w:r>
          </w:p>
        </w:tc>
        <w:tc>
          <w:tcPr>
            <w:tcW w:w="2693" w:type="dxa"/>
          </w:tcPr>
          <w:p w:rsidR="009A7EFF" w:rsidRPr="007D429C" w:rsidRDefault="009A7EFF" w:rsidP="00EF46AD">
            <w:pPr>
              <w:rPr>
                <w:rFonts w:ascii="Times New Roman" w:eastAsia="+mn-ea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числа предпринимателей муниципального района до 900</w:t>
            </w:r>
          </w:p>
        </w:tc>
        <w:tc>
          <w:tcPr>
            <w:tcW w:w="1560" w:type="dxa"/>
            <w:shd w:val="clear" w:color="auto" w:fill="auto"/>
          </w:tcPr>
          <w:p w:rsidR="009A7EFF" w:rsidRPr="00A011A0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малого бизнеса в ВТП района 6,8 %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предпринимателей</w:t>
            </w:r>
          </w:p>
        </w:tc>
        <w:tc>
          <w:tcPr>
            <w:tcW w:w="2693" w:type="dxa"/>
          </w:tcPr>
          <w:p w:rsidR="009A7EFF" w:rsidRPr="007D429C" w:rsidRDefault="0046799A" w:rsidP="003F7A44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Ч</w:t>
            </w:r>
            <w:r w:rsidR="009A7EFF" w:rsidRPr="00E0732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исло предпринимателей Сармановского муниципального района составляет 6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45</w:t>
            </w:r>
            <w:r w:rsidR="009A7EF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9A7EFF" w:rsidRPr="00E0732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Доля малого бизнеса в ВТП района </w:t>
            </w:r>
            <w:r w:rsidR="009A7EF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составляет </w:t>
            </w:r>
            <w:r w:rsidR="003F7A44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5,1</w:t>
            </w:r>
            <w:r w:rsidR="009A7EFF" w:rsidRPr="00E0732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%.</w:t>
            </w:r>
          </w:p>
        </w:tc>
      </w:tr>
      <w:tr w:rsidR="009A7EFF" w:rsidRPr="00437814" w:rsidTr="00494B65">
        <w:tc>
          <w:tcPr>
            <w:tcW w:w="13008" w:type="dxa"/>
            <w:gridSpan w:val="7"/>
            <w:shd w:val="clear" w:color="auto" w:fill="auto"/>
          </w:tcPr>
          <w:p w:rsidR="009A7EFF" w:rsidRPr="002D7C23" w:rsidRDefault="009A7EFF" w:rsidP="00EF46AD">
            <w:pP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  <w:t>Сельское хозяйство и промышленность</w:t>
            </w:r>
          </w:p>
        </w:tc>
        <w:tc>
          <w:tcPr>
            <w:tcW w:w="2693" w:type="dxa"/>
          </w:tcPr>
          <w:p w:rsidR="009A7EFF" w:rsidRPr="007D429C" w:rsidRDefault="009A7EFF" w:rsidP="00EF46AD">
            <w:pPr>
              <w:rPr>
                <w:rFonts w:ascii="Times New Roman" w:eastAsia="+mn-ea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Кластерное развитие агропромышленного комплекса</w:t>
            </w:r>
          </w:p>
        </w:tc>
        <w:tc>
          <w:tcPr>
            <w:tcW w:w="1560" w:type="dxa"/>
            <w:shd w:val="clear" w:color="auto" w:fill="auto"/>
          </w:tcPr>
          <w:p w:rsidR="009A7EFF" w:rsidRPr="00AE6DCE" w:rsidRDefault="009A7EFF" w:rsidP="00AE6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объема валовой продукции сельского хозяйства в 2 раза </w:t>
            </w:r>
          </w:p>
        </w:tc>
        <w:tc>
          <w:tcPr>
            <w:tcW w:w="2551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сельского хозяйства и продовольствия Республики Татарстан (по согласованию)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сельского хозяйства и продовольствия Республики Татарстан в </w:t>
            </w:r>
            <w:proofErr w:type="spellStart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Сармановском</w:t>
            </w:r>
            <w:proofErr w:type="spellEnd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муниципальном районе (по согласованию)</w:t>
            </w:r>
          </w:p>
        </w:tc>
        <w:tc>
          <w:tcPr>
            <w:tcW w:w="1701" w:type="dxa"/>
          </w:tcPr>
          <w:p w:rsidR="009A7EFF" w:rsidRPr="00AE6DCE" w:rsidRDefault="009A7EFF" w:rsidP="00AE6DCE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 (ЗАО «</w:t>
            </w:r>
            <w:proofErr w:type="spellStart"/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Агросила</w:t>
            </w:r>
            <w:proofErr w:type="spellEnd"/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групп», ООО «Челны-бройлер»)</w:t>
            </w:r>
          </w:p>
        </w:tc>
        <w:tc>
          <w:tcPr>
            <w:tcW w:w="2693" w:type="dxa"/>
          </w:tcPr>
          <w:p w:rsidR="009A7EFF" w:rsidRPr="00AE6DCE" w:rsidRDefault="009A7EFF" w:rsidP="00AE6DC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объема валовой продукции сельского хозяйства в 1,2раза по сравнению с 2016 годом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поголовья </w:t>
            </w: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КРС до 14</w:t>
            </w:r>
            <w:r w:rsidRPr="00AE6D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135 голов, в </w:t>
            </w:r>
            <w:proofErr w:type="spellStart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коров до 5</w:t>
            </w:r>
            <w:r w:rsidRPr="00AE6D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 голов, свиней до 915, овец и коз до 1</w:t>
            </w:r>
            <w:r w:rsidRPr="00AE6D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 голов</w:t>
            </w:r>
          </w:p>
        </w:tc>
        <w:tc>
          <w:tcPr>
            <w:tcW w:w="1560" w:type="dxa"/>
            <w:shd w:val="clear" w:color="auto" w:fill="auto"/>
          </w:tcPr>
          <w:p w:rsidR="009A7EFF" w:rsidRPr="00AE6DCE" w:rsidRDefault="009A7EFF" w:rsidP="00AE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26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</w:t>
            </w: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объема валовой продукции сельского хозяйства в 2 раза </w:t>
            </w:r>
          </w:p>
        </w:tc>
        <w:tc>
          <w:tcPr>
            <w:tcW w:w="2551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Управление сельского </w:t>
            </w: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хозяйства и продовольствия Республики Татарстан в </w:t>
            </w:r>
            <w:proofErr w:type="spellStart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Сармановском</w:t>
            </w:r>
            <w:proofErr w:type="spellEnd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муниципальном районе (по согласованию)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«Сарман»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«Джалиль»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</w:t>
            </w:r>
            <w:proofErr w:type="spellStart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Нуркей</w:t>
            </w:r>
            <w:proofErr w:type="spellEnd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</w:t>
            </w:r>
            <w:proofErr w:type="spellStart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Туган</w:t>
            </w:r>
            <w:proofErr w:type="spellEnd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як»</w:t>
            </w:r>
          </w:p>
        </w:tc>
        <w:tc>
          <w:tcPr>
            <w:tcW w:w="1701" w:type="dxa"/>
          </w:tcPr>
          <w:p w:rsidR="009A7EFF" w:rsidRPr="00AE6DCE" w:rsidRDefault="009A7EFF" w:rsidP="00AE6DCE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Средства </w:t>
            </w: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инвесторов (ЗАО «</w:t>
            </w:r>
            <w:proofErr w:type="spellStart"/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Агросила</w:t>
            </w:r>
            <w:proofErr w:type="spellEnd"/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групп», ООО «Челны-бройлер»)</w:t>
            </w:r>
          </w:p>
        </w:tc>
        <w:tc>
          <w:tcPr>
            <w:tcW w:w="2693" w:type="dxa"/>
          </w:tcPr>
          <w:p w:rsidR="009A7EFF" w:rsidRPr="00AE6DCE" w:rsidRDefault="00686F79" w:rsidP="00AE6DC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86F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 01.01.2020 г. </w:t>
            </w:r>
            <w:r w:rsidRPr="00686F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количество поголовья КРС 13996 голов, в </w:t>
            </w:r>
            <w:proofErr w:type="spellStart"/>
            <w:r w:rsidRPr="00686F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686F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коров  5007 голов, свиней  910, овец и коз 1433 голов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2976" w:type="dxa"/>
            <w:shd w:val="clear" w:color="auto" w:fill="auto"/>
          </w:tcPr>
          <w:p w:rsidR="009A7EFF" w:rsidRPr="00AE6DCE" w:rsidRDefault="009A7EFF" w:rsidP="00686F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производства молок</w:t>
            </w:r>
            <w:r w:rsidR="00686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до 26,8 тыс. тонн, мяса до 1,9 </w:t>
            </w: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тонн, получения приплода до 5 991</w:t>
            </w:r>
          </w:p>
        </w:tc>
        <w:tc>
          <w:tcPr>
            <w:tcW w:w="1560" w:type="dxa"/>
            <w:shd w:val="clear" w:color="auto" w:fill="auto"/>
          </w:tcPr>
          <w:p w:rsidR="009A7EFF" w:rsidRPr="00AE6DCE" w:rsidRDefault="009A7EFF" w:rsidP="00AE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продуктивности коров до 80% </w:t>
            </w:r>
          </w:p>
        </w:tc>
        <w:tc>
          <w:tcPr>
            <w:tcW w:w="2551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сельского хозяйства и продовольствия Республики Татарстан в </w:t>
            </w:r>
            <w:proofErr w:type="spellStart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Сармановском</w:t>
            </w:r>
            <w:proofErr w:type="spellEnd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муниципальном районе (по согласованию)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«Сарман»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«Джалиль»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</w:t>
            </w:r>
            <w:proofErr w:type="spellStart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Нуркей</w:t>
            </w:r>
            <w:proofErr w:type="spellEnd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</w:t>
            </w:r>
            <w:proofErr w:type="spellStart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Туган</w:t>
            </w:r>
            <w:proofErr w:type="spellEnd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як»</w:t>
            </w:r>
          </w:p>
        </w:tc>
        <w:tc>
          <w:tcPr>
            <w:tcW w:w="1701" w:type="dxa"/>
          </w:tcPr>
          <w:p w:rsidR="009A7EFF" w:rsidRPr="00AE6DCE" w:rsidRDefault="009A7EFF" w:rsidP="00AE6DCE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 (ЗАО «</w:t>
            </w:r>
            <w:proofErr w:type="spellStart"/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Агросила</w:t>
            </w:r>
            <w:proofErr w:type="spellEnd"/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групп», ООО «Челны-бройлер»)</w:t>
            </w:r>
          </w:p>
        </w:tc>
        <w:tc>
          <w:tcPr>
            <w:tcW w:w="2693" w:type="dxa"/>
          </w:tcPr>
          <w:p w:rsidR="009A7EFF" w:rsidRPr="00AE6DCE" w:rsidRDefault="00686F79" w:rsidP="00AE6DC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86F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01.01.2020  г. надой молока 24,4 тыс. тонн, мяса 2,1  тыс. тонн, получения приплода 6116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количества тракторов до 365 ед., </w:t>
            </w: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зерноуборочных комбайнов до 109 ед., кормоуборочных комбайнов до 14 ед.</w:t>
            </w:r>
          </w:p>
        </w:tc>
        <w:tc>
          <w:tcPr>
            <w:tcW w:w="1560" w:type="dxa"/>
            <w:shd w:val="clear" w:color="auto" w:fill="auto"/>
          </w:tcPr>
          <w:p w:rsidR="009A7EFF" w:rsidRPr="00AE6DCE" w:rsidRDefault="009A7EFF" w:rsidP="00AE6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2020</w:t>
            </w:r>
          </w:p>
        </w:tc>
        <w:tc>
          <w:tcPr>
            <w:tcW w:w="2126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Модернизация основных фондов </w:t>
            </w: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предприятий</w:t>
            </w:r>
          </w:p>
        </w:tc>
        <w:tc>
          <w:tcPr>
            <w:tcW w:w="2551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Управление сельского хозяйства и </w:t>
            </w: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продовольствия Республики Татарстан в </w:t>
            </w:r>
            <w:proofErr w:type="spellStart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Сармановском</w:t>
            </w:r>
            <w:proofErr w:type="spellEnd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муниципальном районе (по согласованию)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«Сарман»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«Джалиль»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</w:t>
            </w:r>
            <w:proofErr w:type="spellStart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Нуркей</w:t>
            </w:r>
            <w:proofErr w:type="spellEnd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A7EFF" w:rsidRPr="00AE6DCE" w:rsidRDefault="009A7EFF" w:rsidP="00AE6D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Агрофирма «</w:t>
            </w:r>
            <w:proofErr w:type="spellStart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Туган</w:t>
            </w:r>
            <w:proofErr w:type="spellEnd"/>
            <w:r w:rsidRPr="00AE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як»</w:t>
            </w:r>
          </w:p>
        </w:tc>
        <w:tc>
          <w:tcPr>
            <w:tcW w:w="1701" w:type="dxa"/>
          </w:tcPr>
          <w:p w:rsidR="009A7EFF" w:rsidRPr="00AE6DCE" w:rsidRDefault="009A7EFF" w:rsidP="00AE6DCE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Средства инвесторов </w:t>
            </w:r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(ЗАО «</w:t>
            </w:r>
            <w:proofErr w:type="spellStart"/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Агросила</w:t>
            </w:r>
            <w:proofErr w:type="spellEnd"/>
            <w:r w:rsidRPr="00AE6DC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групп», ООО «Челны-бройлер»)</w:t>
            </w:r>
          </w:p>
        </w:tc>
        <w:tc>
          <w:tcPr>
            <w:tcW w:w="2693" w:type="dxa"/>
          </w:tcPr>
          <w:p w:rsidR="009A7EFF" w:rsidRPr="00AE6DCE" w:rsidRDefault="0045795E" w:rsidP="00AE6DC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4579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 01.01.2020 г. количество тракторов </w:t>
            </w:r>
            <w:r w:rsidRPr="004579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360 ед., зерноуборочных комбайнов 80 ед., кормоуборочных комбайнов до 27 ед.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2976" w:type="dxa"/>
            <w:shd w:val="clear" w:color="auto" w:fill="auto"/>
          </w:tcPr>
          <w:p w:rsidR="009A7EFF" w:rsidRPr="00A011A0" w:rsidRDefault="009A7EFF" w:rsidP="00EF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A0"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  <w:proofErr w:type="spellEnd"/>
            <w:r w:rsidRPr="00A0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1A0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proofErr w:type="spellEnd"/>
            <w:r w:rsidRPr="00A0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1A0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A011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proofErr w:type="spellEnd"/>
            <w:r w:rsidRPr="00A01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A7EFF" w:rsidRPr="00A011A0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дополнительных рабочих мест на 80 чел, увеличение доходной части бюджета за счет налогов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экономики Республики Татарстан (по согласованию)</w:t>
            </w:r>
          </w:p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7D429C" w:rsidRDefault="009A7EFF" w:rsidP="007F66A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Идет сбор документов для аккредитации промышленной площадки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промышленной площадки «Петровский» резидентами</w:t>
            </w:r>
          </w:p>
        </w:tc>
        <w:tc>
          <w:tcPr>
            <w:tcW w:w="1560" w:type="dxa"/>
            <w:shd w:val="clear" w:color="auto" w:fill="auto"/>
          </w:tcPr>
          <w:p w:rsidR="009A7EFF" w:rsidRPr="00A011A0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дополнительных рабочих мест на 80 чел, увеличение доходной части бюджета за счет налогов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7D429C" w:rsidRDefault="009A7EFF" w:rsidP="007F66A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Идет сбор документов для аккредитации промышленной площадки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Открытие и аккредитация новой промышленной </w:t>
            </w: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площадки</w:t>
            </w:r>
          </w:p>
        </w:tc>
        <w:tc>
          <w:tcPr>
            <w:tcW w:w="1560" w:type="dxa"/>
            <w:shd w:val="clear" w:color="auto" w:fill="auto"/>
          </w:tcPr>
          <w:p w:rsidR="009A7EFF" w:rsidRPr="00A011A0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-2030гг</w:t>
            </w:r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рабочих мест на 100 чел, увеличение доходной части бюджета за счет налогов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Министерство экономики </w:t>
            </w: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Республики Татарстан (по согласованию)</w:t>
            </w:r>
          </w:p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7D429C" w:rsidRDefault="009A7EFF" w:rsidP="007F66A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Согласование места размещения </w:t>
            </w: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промышленной площадки, налаживание контакта с резидентами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8.</w:t>
            </w:r>
          </w:p>
        </w:tc>
        <w:tc>
          <w:tcPr>
            <w:tcW w:w="2976" w:type="dxa"/>
            <w:shd w:val="clear" w:color="auto" w:fill="auto"/>
          </w:tcPr>
          <w:p w:rsidR="009A7EFF" w:rsidRPr="00AE6DCE" w:rsidRDefault="009A7EFF" w:rsidP="00AE6DC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 конкурса «Предприниматель года» по номинациям:</w:t>
            </w:r>
          </w:p>
          <w:p w:rsidR="009A7EFF" w:rsidRPr="00AE6DCE" w:rsidRDefault="009A7EFF" w:rsidP="00AE6DC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молодой предприниматель</w:t>
            </w:r>
          </w:p>
          <w:p w:rsidR="009A7EFF" w:rsidRPr="00AE6DCE" w:rsidRDefault="009A7EFF" w:rsidP="00AE6DC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бизнес-леди</w:t>
            </w:r>
          </w:p>
          <w:p w:rsidR="009A7EFF" w:rsidRPr="00AE6DCE" w:rsidRDefault="009A7EFF" w:rsidP="00AE6DC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лучший глава КФХ</w:t>
            </w:r>
          </w:p>
          <w:p w:rsidR="009A7EFF" w:rsidRPr="003331F8" w:rsidRDefault="009A7EFF" w:rsidP="00AE6DC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6D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лучший предприниматель в сфере производства</w:t>
            </w:r>
          </w:p>
        </w:tc>
        <w:tc>
          <w:tcPr>
            <w:tcW w:w="1560" w:type="dxa"/>
            <w:shd w:val="clear" w:color="auto" w:fill="auto"/>
          </w:tcPr>
          <w:p w:rsidR="009A7EFF" w:rsidRPr="003B662D" w:rsidRDefault="009A7EFF" w:rsidP="00EF46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  <w:proofErr w:type="spellEnd"/>
            <w:r w:rsidRPr="003B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Увеличение количество предпринимателей до 900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2D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Сарманов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>ского муниципального района Республики Татарстан, Министерство сельского хозяйства и продовольствия Республики Татарстан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A7EFF" w:rsidRDefault="009A7EFF" w:rsidP="000D3A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феврале 2019 года было проведено совещание Совета по предпринимательству, в котором участвовали предприниматели Сармановского района. По итогам 2018 года 2 предпринимателя были награждены по номинации «Молодой предприниматель».</w:t>
            </w:r>
          </w:p>
          <w:p w:rsidR="009A7EFF" w:rsidRPr="002177FE" w:rsidRDefault="009A7EFF" w:rsidP="00217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77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Во втором квартале 1 грант «Развитие семейных животноводческих ферм на базе крестьянских (фермерских) хозяйств в Республика Татарстан в </w:t>
            </w:r>
            <w:proofErr w:type="gramStart"/>
            <w:r w:rsidRPr="002177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2019  году</w:t>
            </w:r>
            <w:proofErr w:type="gramEnd"/>
            <w:r w:rsidRPr="002177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  4763тыс. рублей</w:t>
            </w:r>
          </w:p>
          <w:p w:rsidR="009A7EFF" w:rsidRDefault="009A7EFF" w:rsidP="00217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77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 гранта «Поддержка начинающих фермеров в РТ в Республика Татарстан на 2017-</w:t>
            </w:r>
            <w:r w:rsidRPr="002177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2020</w:t>
            </w:r>
            <w:proofErr w:type="gramStart"/>
            <w:r w:rsidRPr="002177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гг»  7498</w:t>
            </w:r>
            <w:proofErr w:type="gramEnd"/>
            <w:r w:rsidRPr="002177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77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тыс</w:t>
            </w:r>
            <w:proofErr w:type="spellEnd"/>
            <w:r w:rsidRPr="002177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A7EFF" w:rsidRPr="00452BD0" w:rsidRDefault="009A7EFF" w:rsidP="00217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ведомственный программе «Создание и развитие крестьянских (фермерских) хозяйств по проекту «</w:t>
            </w:r>
            <w:proofErr w:type="spellStart"/>
            <w:r w:rsidRPr="003D54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Агростартап</w:t>
            </w:r>
            <w:proofErr w:type="spellEnd"/>
            <w:r w:rsidRPr="003D54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» в Республике Татарстан на 2019-2024годы» в 2019 году </w:t>
            </w:r>
            <w:r w:rsidR="0045795E" w:rsidRPr="004579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 КФХ получили грант на сумму 5634тыс.руб.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9.</w:t>
            </w:r>
          </w:p>
        </w:tc>
        <w:tc>
          <w:tcPr>
            <w:tcW w:w="2976" w:type="dxa"/>
            <w:shd w:val="clear" w:color="auto" w:fill="auto"/>
          </w:tcPr>
          <w:p w:rsidR="009A7EFF" w:rsidRPr="0065664A" w:rsidRDefault="009A7EFF" w:rsidP="00EF46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Строительство и запуск завода по производству огнетушителей. </w:t>
            </w:r>
            <w:r w:rsidRPr="0065664A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Сопровождение проекта.</w:t>
            </w:r>
          </w:p>
        </w:tc>
        <w:tc>
          <w:tcPr>
            <w:tcW w:w="1560" w:type="dxa"/>
            <w:shd w:val="clear" w:color="auto" w:fill="auto"/>
          </w:tcPr>
          <w:p w:rsidR="009A7EFF" w:rsidRPr="003B662D" w:rsidRDefault="009A7EFF" w:rsidP="00EF46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дополнительных рабочих мест на 10 чел, увеличение доходной части бюджета за счет налогов</w:t>
            </w:r>
          </w:p>
        </w:tc>
        <w:tc>
          <w:tcPr>
            <w:tcW w:w="2551" w:type="dxa"/>
            <w:shd w:val="clear" w:color="auto" w:fill="auto"/>
          </w:tcPr>
          <w:p w:rsidR="009A7EFF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инвестор.</w:t>
            </w:r>
          </w:p>
          <w:p w:rsidR="009A7EFF" w:rsidRPr="003B662D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Сопровождение-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сполнительный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Сарманов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7D429C" w:rsidRDefault="009A7EFF" w:rsidP="007F66A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территории с. </w:t>
            </w:r>
            <w:proofErr w:type="spellStart"/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Иляксаз</w:t>
            </w:r>
            <w:proofErr w:type="spellEnd"/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Сармановского</w:t>
            </w:r>
            <w:proofErr w:type="spellEnd"/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района запущен </w:t>
            </w:r>
            <w:r w:rsidRPr="00A51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 по производству огнетушителей. Количество рабочих мест – 5. В настоящее время ведутся работы по расширению данного производства.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нового производства  </w:t>
            </w:r>
            <w:proofErr w:type="spellStart"/>
            <w:r w:rsidRPr="003331F8">
              <w:rPr>
                <w:rFonts w:ascii="Times New Roman" w:hAnsi="Times New Roman"/>
                <w:sz w:val="24"/>
                <w:szCs w:val="24"/>
                <w:lang w:val="ru-RU"/>
              </w:rPr>
              <w:t>биоэтанола</w:t>
            </w:r>
            <w:proofErr w:type="spellEnd"/>
            <w:r w:rsidRPr="00333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3331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1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Петров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ский Завод</w:t>
            </w:r>
            <w:r w:rsidRPr="003331F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A7EFF" w:rsidRPr="003B662D" w:rsidRDefault="009A7EFF" w:rsidP="00EF46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62D">
              <w:rPr>
                <w:rFonts w:ascii="Times New Roman" w:hAnsi="Times New Roman"/>
                <w:color w:val="000000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B662D">
              <w:rPr>
                <w:rFonts w:ascii="Times New Roman" w:hAnsi="Times New Roman"/>
                <w:color w:val="000000"/>
                <w:sz w:val="24"/>
                <w:szCs w:val="24"/>
              </w:rPr>
              <w:t>гг.</w:t>
            </w:r>
          </w:p>
          <w:p w:rsidR="009A7EFF" w:rsidRPr="003B662D" w:rsidRDefault="009A7EFF" w:rsidP="00EF46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дополнительных рабочих мест на 20 чел, увеличение доходной части бюджета за счет налогов</w:t>
            </w:r>
          </w:p>
        </w:tc>
        <w:tc>
          <w:tcPr>
            <w:tcW w:w="2551" w:type="dxa"/>
            <w:shd w:val="clear" w:color="auto" w:fill="auto"/>
          </w:tcPr>
          <w:p w:rsidR="009A7EFF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инвестор.</w:t>
            </w:r>
          </w:p>
          <w:p w:rsidR="009A7EFF" w:rsidRPr="003B662D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Сопровождение-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сполнительный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Сарманов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7D429C" w:rsidRDefault="009A7EFF" w:rsidP="007F66A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Данный проект приостановлен.</w:t>
            </w: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Ведутся поиски нового инвестора.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11.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Запуск новой линии по производству бутилированной воды на территории промышленной площадки «Петровский»</w:t>
            </w:r>
            <w:r w:rsidRPr="00333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Сопровождение проекта.</w:t>
            </w: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дополнительных рабочих мест на 10 чел, увеличение доходной части бюджета за счет налогов</w:t>
            </w:r>
          </w:p>
        </w:tc>
        <w:tc>
          <w:tcPr>
            <w:tcW w:w="2551" w:type="dxa"/>
            <w:shd w:val="clear" w:color="auto" w:fill="auto"/>
          </w:tcPr>
          <w:p w:rsidR="009A7EFF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инвестор.</w:t>
            </w:r>
          </w:p>
          <w:p w:rsidR="009A7EFF" w:rsidRPr="003B662D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Сопровождение-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сполнительный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Сарманов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A51AE9" w:rsidRDefault="009A7EFF" w:rsidP="00DD4B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Данный проект приостановлен. </w:t>
            </w: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Ведутся поиски нового инвестора.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Запуск линии по копчению рыбы на территории промышленной площадки «Петровский»</w:t>
            </w:r>
            <w:r w:rsidRPr="00333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Сопровождение проекта.</w:t>
            </w:r>
          </w:p>
        </w:tc>
        <w:tc>
          <w:tcPr>
            <w:tcW w:w="1560" w:type="dxa"/>
            <w:shd w:val="clear" w:color="auto" w:fill="auto"/>
          </w:tcPr>
          <w:p w:rsidR="009A7EFF" w:rsidRPr="00DD4B2B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дополнительных рабочих мест на 10 чел, увеличение доходной части бюджета за счет налогов</w:t>
            </w:r>
          </w:p>
        </w:tc>
        <w:tc>
          <w:tcPr>
            <w:tcW w:w="2551" w:type="dxa"/>
            <w:shd w:val="clear" w:color="auto" w:fill="auto"/>
          </w:tcPr>
          <w:p w:rsidR="009A7EFF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инвестор.</w:t>
            </w:r>
          </w:p>
          <w:p w:rsidR="009A7EFF" w:rsidRPr="003B662D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Сопровождение-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сполнительный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Сарманов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A51AE9" w:rsidRDefault="009A7EFF" w:rsidP="001D4A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Данный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роект приостановлен. </w:t>
            </w: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Ведутся поиски нового инвестора.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976" w:type="dxa"/>
            <w:shd w:val="clear" w:color="auto" w:fill="auto"/>
          </w:tcPr>
          <w:p w:rsidR="009A7EFF" w:rsidRPr="0065664A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Запуск деревообрабатывающего производства с сушилкой.</w:t>
            </w:r>
            <w:r w:rsidRPr="00333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664A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Сопровождение проекта.</w:t>
            </w:r>
          </w:p>
        </w:tc>
        <w:tc>
          <w:tcPr>
            <w:tcW w:w="1560" w:type="dxa"/>
            <w:shd w:val="clear" w:color="auto" w:fill="auto"/>
          </w:tcPr>
          <w:p w:rsidR="009A7EFF" w:rsidRPr="000D3A72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дополнительных рабочих мест на 10 чел, увеличение доходной части бюджета за счет налогов</w:t>
            </w:r>
          </w:p>
        </w:tc>
        <w:tc>
          <w:tcPr>
            <w:tcW w:w="2551" w:type="dxa"/>
            <w:shd w:val="clear" w:color="auto" w:fill="auto"/>
          </w:tcPr>
          <w:p w:rsidR="009A7EFF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инвестор.</w:t>
            </w:r>
          </w:p>
          <w:p w:rsidR="009A7EFF" w:rsidRPr="003B662D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Сопровождение-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сполнительный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Сарманов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7D429C" w:rsidRDefault="009A7EFF" w:rsidP="000D3A7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Данный проект приостановлен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Ведутся поиски нового инвестора.</w:t>
            </w:r>
          </w:p>
        </w:tc>
      </w:tr>
      <w:tr w:rsidR="009A7EFF" w:rsidRPr="00C82A05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Строительство круглогодичной теплицы на 4 га.</w:t>
            </w:r>
          </w:p>
        </w:tc>
        <w:tc>
          <w:tcPr>
            <w:tcW w:w="1560" w:type="dxa"/>
            <w:shd w:val="clear" w:color="auto" w:fill="auto"/>
          </w:tcPr>
          <w:p w:rsidR="009A7EFF" w:rsidRPr="000D3A72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дополнительных рабочих мест на 20 чел, увеличение доходной части бюджета за счет налогов</w:t>
            </w:r>
          </w:p>
        </w:tc>
        <w:tc>
          <w:tcPr>
            <w:tcW w:w="2551" w:type="dxa"/>
            <w:shd w:val="clear" w:color="auto" w:fill="auto"/>
          </w:tcPr>
          <w:p w:rsidR="009A7EFF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инвестор.</w:t>
            </w:r>
          </w:p>
          <w:p w:rsidR="009A7EFF" w:rsidRPr="003B662D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Сопровождение-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сполнительный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Сарманов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7D429C" w:rsidRDefault="009A7EFF" w:rsidP="007F66A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территории </w:t>
            </w:r>
            <w:proofErr w:type="spellStart"/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Янурусовского</w:t>
            </w:r>
            <w:proofErr w:type="spellEnd"/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сельского поселения с 01.03.2017 г. начала функционировать теплица на 4 га. </w:t>
            </w:r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настоящее</w:t>
            </w:r>
            <w:proofErr w:type="spellEnd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идет</w:t>
            </w:r>
            <w:proofErr w:type="spellEnd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</w:t>
            </w:r>
            <w:proofErr w:type="spellEnd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spellEnd"/>
            <w:r w:rsidRPr="00A51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15.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Строительство птицефермы яичного направления мощностью 1,8 </w:t>
            </w:r>
            <w:proofErr w:type="spellStart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млн.яиц</w:t>
            </w:r>
            <w:proofErr w:type="spellEnd"/>
            <w:r w:rsidRPr="003331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год</w:t>
            </w: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2016-2021гг</w:t>
            </w:r>
          </w:p>
        </w:tc>
        <w:tc>
          <w:tcPr>
            <w:tcW w:w="2126" w:type="dxa"/>
            <w:shd w:val="clear" w:color="auto" w:fill="auto"/>
          </w:tcPr>
          <w:p w:rsidR="009A7EFF" w:rsidRPr="003331F8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дополнительных рабочих мест на 20 чел, увеличение доходной части бюджета за счет налогов</w:t>
            </w:r>
          </w:p>
        </w:tc>
        <w:tc>
          <w:tcPr>
            <w:tcW w:w="2551" w:type="dxa"/>
            <w:shd w:val="clear" w:color="auto" w:fill="auto"/>
          </w:tcPr>
          <w:p w:rsidR="009A7EFF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инвестор.</w:t>
            </w:r>
          </w:p>
          <w:p w:rsidR="009A7EFF" w:rsidRPr="003B662D" w:rsidRDefault="009A7EFF" w:rsidP="00EF46A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Сопровождение-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 xml:space="preserve">сполнительный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Сарманов</w:t>
            </w:r>
            <w:r w:rsidRPr="003B662D">
              <w:rPr>
                <w:rFonts w:ascii="Times New Roman" w:hAnsi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инвесторов</w:t>
            </w:r>
          </w:p>
        </w:tc>
        <w:tc>
          <w:tcPr>
            <w:tcW w:w="2693" w:type="dxa"/>
          </w:tcPr>
          <w:p w:rsidR="009A7EFF" w:rsidRPr="007D429C" w:rsidRDefault="009A7EFF" w:rsidP="007F66A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51A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настоящее время ведутся работы по разработке проектно-строительной документации, оформлению земельных участок, строительству дорог и коммуникаций</w:t>
            </w:r>
          </w:p>
        </w:tc>
      </w:tr>
      <w:tr w:rsidR="009A7EFF" w:rsidRPr="007E5F9E" w:rsidTr="00494B65">
        <w:tc>
          <w:tcPr>
            <w:tcW w:w="13008" w:type="dxa"/>
            <w:gridSpan w:val="7"/>
          </w:tcPr>
          <w:p w:rsidR="009A7EFF" w:rsidRPr="007E5F9E" w:rsidRDefault="009A7EFF" w:rsidP="00380491">
            <w:pPr>
              <w:jc w:val="both"/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E5F9E"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eastAsia="ru-RU"/>
              </w:rPr>
              <w:t>Пространство</w:t>
            </w:r>
            <w:proofErr w:type="spellEnd"/>
          </w:p>
        </w:tc>
        <w:tc>
          <w:tcPr>
            <w:tcW w:w="2693" w:type="dxa"/>
          </w:tcPr>
          <w:p w:rsidR="009A7EFF" w:rsidRPr="007D429C" w:rsidRDefault="009A7EFF" w:rsidP="00380491">
            <w:pPr>
              <w:jc w:val="both"/>
              <w:rPr>
                <w:rFonts w:ascii="Times New Roman" w:eastAsia="+mn-e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Увеличение добычи нефти, ввод новых добывающих скважин, развитие эксплуатационного бурения, ввод новых нагнетательных скважин.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3804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Увеличение эффективности нефтяных и нефтеперерабатывающих предприятий.</w:t>
            </w:r>
          </w:p>
        </w:tc>
        <w:tc>
          <w:tcPr>
            <w:tcW w:w="2551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Нефтяные предприятия, работающие на территории  района</w:t>
            </w:r>
          </w:p>
        </w:tc>
        <w:tc>
          <w:tcPr>
            <w:tcW w:w="1701" w:type="dxa"/>
          </w:tcPr>
          <w:p w:rsidR="009A7EFF" w:rsidRPr="00C82A0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Собственные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spellEnd"/>
          </w:p>
        </w:tc>
        <w:tc>
          <w:tcPr>
            <w:tcW w:w="2693" w:type="dxa"/>
          </w:tcPr>
          <w:p w:rsidR="009A7EFF" w:rsidRPr="007D429C" w:rsidRDefault="003F7A44" w:rsidP="004D2447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В 3</w:t>
            </w:r>
            <w:r w:rsidR="009A7EF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квартале 2019 года </w:t>
            </w:r>
            <w:r w:rsidR="009A7EFF" w:rsidRPr="008066C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было добыто нефти </w:t>
            </w:r>
            <w:r w:rsidR="004D2447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4362</w:t>
            </w:r>
            <w:r w:rsidR="009A7EFF" w:rsidRPr="008066C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тыс.</w:t>
            </w:r>
            <w:r w:rsidR="009A7EF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тонн.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Pr="00654279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Улучшение дорожного покрытия, ремонт существующей дорожной сети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3804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Увеличение протяженности асфальтового покрытия в общем объеме дорог, соответствие дорог нормативным требованиям.</w:t>
            </w:r>
          </w:p>
        </w:tc>
        <w:tc>
          <w:tcPr>
            <w:tcW w:w="2551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РТ, ГКУ «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Главтатдортранс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701" w:type="dxa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57,5 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(муниципальный дорожный фонд)/ Программа БДД</w:t>
            </w:r>
          </w:p>
        </w:tc>
        <w:tc>
          <w:tcPr>
            <w:tcW w:w="2693" w:type="dxa"/>
          </w:tcPr>
          <w:p w:rsidR="00645CC4" w:rsidRPr="00645CC4" w:rsidRDefault="00645CC4" w:rsidP="00645C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 2018году выполнено работ на сумму 20 </w:t>
            </w:r>
            <w:proofErr w:type="spellStart"/>
            <w:r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млн.руб</w:t>
            </w:r>
            <w:proofErr w:type="spellEnd"/>
            <w:r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Общее выполнение – 100%.</w:t>
            </w:r>
          </w:p>
          <w:p w:rsidR="009A7EFF" w:rsidRPr="007D429C" w:rsidRDefault="00645CC4" w:rsidP="00645CC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В 2019 году  выполнены в полном объеме  дорожные работы за счет средств муниципального дорожного фонда на общую сумму 16600,00 </w:t>
            </w:r>
            <w:proofErr w:type="spellStart"/>
            <w:r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за счет </w:t>
            </w:r>
            <w:r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остатков средств 1973,389 </w:t>
            </w:r>
            <w:proofErr w:type="spellStart"/>
            <w:r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Общее выполнение – 100%.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Реконструкция и строительство пешеходных ограждений</w:t>
            </w:r>
          </w:p>
        </w:tc>
        <w:tc>
          <w:tcPr>
            <w:tcW w:w="1560" w:type="dxa"/>
            <w:shd w:val="clear" w:color="auto" w:fill="auto"/>
          </w:tcPr>
          <w:p w:rsidR="009A7EFF" w:rsidRPr="005A1168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5A1168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3804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Удовлетворения населения  в безопасности дорожного движения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окращение количества погибших в ДТП</w:t>
            </w:r>
          </w:p>
        </w:tc>
        <w:tc>
          <w:tcPr>
            <w:tcW w:w="2551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РТ, ГКУ «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Главтатдортранс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701" w:type="dxa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1,3 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(муниципальный дорожный фонд)/ Программа БДД</w:t>
            </w:r>
          </w:p>
        </w:tc>
        <w:tc>
          <w:tcPr>
            <w:tcW w:w="2693" w:type="dxa"/>
          </w:tcPr>
          <w:p w:rsidR="009A7EFF" w:rsidRPr="007D429C" w:rsidRDefault="009A7EFF" w:rsidP="0074086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работы по строительству пешеходных ограждений в с. Сарманово 170 м. на сумму 440,7 тыс. руб. В 2018 г. в с. Сарманово 150 м. на сумму 378,107 тыс. руб.</w:t>
            </w:r>
          </w:p>
        </w:tc>
      </w:tr>
      <w:tr w:rsidR="009A7EFF" w:rsidRPr="00645CC4" w:rsidTr="00494B65">
        <w:tc>
          <w:tcPr>
            <w:tcW w:w="534" w:type="dxa"/>
            <w:shd w:val="clear" w:color="auto" w:fill="auto"/>
          </w:tcPr>
          <w:p w:rsidR="009A7EFF" w:rsidRPr="00654279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 и учреждениями дополнительного образования детей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3804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Удовлетворения населения  в безопасности дорожного движения</w:t>
            </w:r>
          </w:p>
        </w:tc>
        <w:tc>
          <w:tcPr>
            <w:tcW w:w="2551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РТ, ГКУ «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Главтатдортранс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701" w:type="dxa"/>
          </w:tcPr>
          <w:p w:rsidR="009A7EFF" w:rsidRPr="00C82A0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1,75 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(муниципальный дорожный фонд)/ Программа БДД</w:t>
            </w:r>
          </w:p>
        </w:tc>
        <w:tc>
          <w:tcPr>
            <w:tcW w:w="2693" w:type="dxa"/>
          </w:tcPr>
          <w:p w:rsidR="009A7EFF" w:rsidRPr="00213352" w:rsidRDefault="009A7EFF" w:rsidP="00213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2016 году выполнены работы на 6 объектах на сумму 2,9 млн. руб.</w:t>
            </w:r>
          </w:p>
          <w:p w:rsidR="009A7EFF" w:rsidRPr="00213352" w:rsidRDefault="009A7EFF" w:rsidP="00213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 выполнены работы на 22 объектах на сумму 5,1 млн. рублей.</w:t>
            </w:r>
          </w:p>
          <w:p w:rsidR="009A7EFF" w:rsidRPr="007D429C" w:rsidRDefault="009A7EFF" w:rsidP="00213352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2018 году работы  завершены. Выполнение – 28 600 </w:t>
            </w:r>
            <w:proofErr w:type="spellStart"/>
            <w:r w:rsidRPr="0021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т.р</w:t>
            </w:r>
            <w:proofErr w:type="spellEnd"/>
            <w:r w:rsidRPr="0021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 – 30,1%.</w:t>
            </w:r>
            <w:r w:rsidR="00645CC4" w:rsidRPr="00645CC4">
              <w:rPr>
                <w:lang w:val="ru-RU"/>
              </w:rPr>
              <w:t xml:space="preserve"> </w:t>
            </w:r>
            <w:r w:rsidR="00645CC4"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2019 году выполнены   работы по установке дорожных знаков, устройство искусственных </w:t>
            </w:r>
            <w:r w:rsidR="00645CC4"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неровностей, обустройство пешеходных переходов вблизи общеобразовательных учреждений  района  на сумму 1973,384 тыс.</w:t>
            </w:r>
            <w:r w:rsid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5CC4"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 за счет остатков средств муниципального дорожного фонда. Общее выполнение – 100%.</w:t>
            </w:r>
          </w:p>
        </w:tc>
      </w:tr>
      <w:tr w:rsidR="009A7EFF" w:rsidRPr="00645CC4" w:rsidTr="00494B65">
        <w:tc>
          <w:tcPr>
            <w:tcW w:w="534" w:type="dxa"/>
            <w:shd w:val="clear" w:color="auto" w:fill="auto"/>
          </w:tcPr>
          <w:p w:rsidR="009A7EFF" w:rsidRPr="00654279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Установка и замена дорожных знаков, в том числе в населенных пунктах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3804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Удовлетворения населения  в безопасности дорожного движения</w:t>
            </w:r>
          </w:p>
        </w:tc>
        <w:tc>
          <w:tcPr>
            <w:tcW w:w="2551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РТ, ГКУ «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Главтатдортранс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701" w:type="dxa"/>
          </w:tcPr>
          <w:p w:rsidR="009A7EFF" w:rsidRPr="00C82A0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1,75 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(муниципальный дорожный фонд)/ Программа БДД</w:t>
            </w:r>
          </w:p>
        </w:tc>
        <w:tc>
          <w:tcPr>
            <w:tcW w:w="2693" w:type="dxa"/>
          </w:tcPr>
          <w:p w:rsidR="009A7EFF" w:rsidRPr="007D429C" w:rsidRDefault="009A7EFF" w:rsidP="00A04450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Установлены/заменены в 2016 году 60 дорожных знаков на сумму 319,0 тыс. руб., в 2017 году – 70 знаков на сумму 342,0 тыс. руб.</w:t>
            </w:r>
            <w:r w:rsid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2018 году установлено дорожных знак</w:t>
            </w:r>
            <w:r w:rsid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 на сумму 139 967,00 тыс. руб.</w:t>
            </w:r>
            <w:r w:rsidRPr="0021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5CC4"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="00645CC4"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 году</w:t>
            </w:r>
            <w:proofErr w:type="gramEnd"/>
            <w:r w:rsidR="00645CC4"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установка дорожных знаков в сельских населенных пунктах за счет остатков средств муниципального </w:t>
            </w:r>
            <w:r w:rsidR="00645CC4"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фонда на общую сумму 1973,384 тыс.</w:t>
            </w:r>
            <w:r w:rsid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5CC4" w:rsidRPr="0064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 выполнена в полном объеме. Общее выполнение – 100%.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2976" w:type="dxa"/>
            <w:shd w:val="clear" w:color="auto" w:fill="auto"/>
          </w:tcPr>
          <w:p w:rsidR="009A7EFF" w:rsidRPr="00103DF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103DF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еконструкция сетей водоснабжения с. Сарманово;</w:t>
            </w:r>
          </w:p>
          <w:p w:rsidR="009A7EFF" w:rsidRPr="00103DF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103DF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апитальный ремонт сетей водоснабжения </w:t>
            </w:r>
            <w:proofErr w:type="spellStart"/>
            <w:r w:rsidRPr="00103DF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п.г.т</w:t>
            </w:r>
            <w:proofErr w:type="spellEnd"/>
            <w:r w:rsidRPr="00103DF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. Джалиль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; р</w:t>
            </w:r>
            <w:r w:rsidRPr="00103DF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еконструкция сетей водоснабжения в сельских населенных пунктах (в рамках реализации ФЦП «Чистая вода»)</w:t>
            </w:r>
          </w:p>
          <w:p w:rsidR="009A7EFF" w:rsidRPr="00B87A5D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3804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Повышение удовлетворенности населения качеством предоставления жилищно-коммунальных услуг.</w:t>
            </w:r>
          </w:p>
          <w:p w:rsidR="009A7EFF" w:rsidRPr="00053E25" w:rsidRDefault="009A7EFF" w:rsidP="003804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A7EFF" w:rsidRPr="003651C4" w:rsidRDefault="009A7EFF" w:rsidP="00380491">
            <w:pPr>
              <w:rPr>
                <w:lang w:val="ru-RU"/>
              </w:rPr>
            </w:pPr>
            <w:r w:rsidRPr="00247A3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</w:t>
            </w:r>
          </w:p>
        </w:tc>
        <w:tc>
          <w:tcPr>
            <w:tcW w:w="1701" w:type="dxa"/>
          </w:tcPr>
          <w:p w:rsidR="009A7EFF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50 млн</w:t>
            </w:r>
          </w:p>
        </w:tc>
        <w:tc>
          <w:tcPr>
            <w:tcW w:w="1560" w:type="dxa"/>
            <w:shd w:val="clear" w:color="auto" w:fill="auto"/>
          </w:tcPr>
          <w:p w:rsidR="009A7EFF" w:rsidRPr="00B87A5D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 (самообложение)/ средства предприятий</w:t>
            </w:r>
          </w:p>
        </w:tc>
        <w:tc>
          <w:tcPr>
            <w:tcW w:w="2693" w:type="dxa"/>
          </w:tcPr>
          <w:p w:rsidR="009A7EFF" w:rsidRPr="007D429C" w:rsidRDefault="009A7EFF" w:rsidP="007F28FE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59500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По ФЦП «Чистая вода» в 2017 году в </w:t>
            </w:r>
            <w:proofErr w:type="spellStart"/>
            <w:r w:rsidRPr="0059500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н.п</w:t>
            </w:r>
            <w:proofErr w:type="spellEnd"/>
            <w:r w:rsidRPr="0059500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. Сарманово выполнены работы на сумму 3,4 млн. рублей, в </w:t>
            </w:r>
            <w:proofErr w:type="spellStart"/>
            <w:r w:rsidRPr="0059500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п.г.т</w:t>
            </w:r>
            <w:proofErr w:type="spellEnd"/>
            <w:r w:rsidRPr="0059500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. Джалиль ведутся работы на сумму 5,4 млн. рублей. В 2018 году в п.г.т.Джалиль по ФЦП «Чистая вода» выполнены работы на сумму 8,708 млн. рублей. В 2019 году выполнены  работы  по реконструкции сетей водоснабжения в п.г.т.Джалиль, с.</w:t>
            </w:r>
            <w:r w:rsidR="00AD22C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9500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Азалаково</w:t>
            </w:r>
            <w:proofErr w:type="spellEnd"/>
            <w:r w:rsidRPr="0059500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, с.</w:t>
            </w:r>
            <w:r w:rsidR="00AD22C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9500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Н.</w:t>
            </w:r>
            <w:r w:rsidR="00AD22C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9500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Имян</w:t>
            </w:r>
            <w:proofErr w:type="spellEnd"/>
            <w:r w:rsidR="00AD22C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AD22C3" w:rsidRPr="00AD22C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с.</w:t>
            </w:r>
            <w:r w:rsidR="00AD22C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D22C3" w:rsidRPr="00AD22C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Кутемели</w:t>
            </w:r>
            <w:proofErr w:type="spellEnd"/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ED720E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ED720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Участие населения Сармановского района в подпрограмме «Устойчивое развитие сельских территорий»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3804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Обеспечение доступным жильем населения Сармановского муниципального района РТ.</w:t>
            </w:r>
          </w:p>
        </w:tc>
        <w:tc>
          <w:tcPr>
            <w:tcW w:w="2551" w:type="dxa"/>
            <w:shd w:val="clear" w:color="auto" w:fill="auto"/>
          </w:tcPr>
          <w:p w:rsidR="009A7EFF" w:rsidRPr="003651C4" w:rsidRDefault="009A7EFF" w:rsidP="00380491">
            <w:pPr>
              <w:rPr>
                <w:lang w:val="ru-RU"/>
              </w:rPr>
            </w:pPr>
            <w:r w:rsidRPr="00247A3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</w:t>
            </w:r>
          </w:p>
        </w:tc>
        <w:tc>
          <w:tcPr>
            <w:tcW w:w="1701" w:type="dxa"/>
          </w:tcPr>
          <w:p w:rsidR="009A7EFF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50 млн</w:t>
            </w:r>
          </w:p>
        </w:tc>
        <w:tc>
          <w:tcPr>
            <w:tcW w:w="1560" w:type="dxa"/>
            <w:shd w:val="clear" w:color="auto" w:fill="auto"/>
          </w:tcPr>
          <w:p w:rsidR="009A7EFF" w:rsidRPr="007D6977" w:rsidRDefault="009A7EFF" w:rsidP="003804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Республиканский бюджет/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Устойчивое развитие сельских территорий на 2014-2017 годы и на 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период до 2020 года</w:t>
            </w:r>
          </w:p>
        </w:tc>
        <w:tc>
          <w:tcPr>
            <w:tcW w:w="2693" w:type="dxa"/>
          </w:tcPr>
          <w:p w:rsidR="009A7EFF" w:rsidRPr="007D429C" w:rsidRDefault="00ED720E" w:rsidP="00380491">
            <w:pPr>
              <w:jc w:val="both"/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ED720E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В 2016 году по ФЦП «Устойчивое развитие сельских территорий на 2014-2017 годы и на период до 2020 года» выделено 7,8 млн. рублей, улучшение жилищных условий на 340,2 </w:t>
            </w:r>
            <w:proofErr w:type="spellStart"/>
            <w:r w:rsidRPr="00ED720E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ED720E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.. В 2017 году </w:t>
            </w:r>
            <w:r w:rsidRPr="00ED720E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5,5 млн. рублей, на 226,8 </w:t>
            </w:r>
            <w:proofErr w:type="spellStart"/>
            <w:r w:rsidRPr="00ED720E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ED720E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В 2018 году выделено 10,2 млн. рублей на 901,1 </w:t>
            </w:r>
            <w:proofErr w:type="spellStart"/>
            <w:r w:rsidRPr="00ED720E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ED720E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 В 2019 году подпрограммы «Устойчивое развитие сельских территорий»  выделено 27,1 млн. рублей на 1779,0 кв.</w:t>
            </w:r>
            <w:r w:rsidR="003F7A44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ED720E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8.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рекультивации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нарушенных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земель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3804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100%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рекультивированных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карьеров от общего числа имеющихся несанкционированных «диких» карьеров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</w:t>
            </w:r>
          </w:p>
        </w:tc>
        <w:tc>
          <w:tcPr>
            <w:tcW w:w="1701" w:type="dxa"/>
          </w:tcPr>
          <w:p w:rsidR="009A7EFF" w:rsidRPr="00C82A0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7,5 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 (самообложение)</w:t>
            </w:r>
          </w:p>
        </w:tc>
        <w:tc>
          <w:tcPr>
            <w:tcW w:w="2693" w:type="dxa"/>
          </w:tcPr>
          <w:p w:rsidR="009A7EFF" w:rsidRPr="007D429C" w:rsidRDefault="009A7EFF" w:rsidP="00380491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B064E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В 2017 году проведены рекультивации на сумму 852,0 тыс. руб.  В 2018 году выполнены работы на сумму 200 тыс.</w:t>
            </w:r>
            <w:r w:rsidR="003F7A44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064E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рублей. В  2019 с.</w:t>
            </w:r>
            <w:r w:rsidR="003F7A44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064E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Петровский-Завод проведена  рекультивация бывшего карьера.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3804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мероприятий по озеленению территории муниципального района в части многолетних насаждений, посадки кустарников, лиственных и хвойных деревьев, обновление придорожных посадочных полос.</w:t>
            </w:r>
          </w:p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3804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Общая площадь озелененных и засаженных территорий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– 40%</w:t>
            </w:r>
          </w:p>
        </w:tc>
        <w:tc>
          <w:tcPr>
            <w:tcW w:w="2551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</w:t>
            </w:r>
          </w:p>
        </w:tc>
        <w:tc>
          <w:tcPr>
            <w:tcW w:w="1701" w:type="dxa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2,5 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 (самообложение)</w:t>
            </w:r>
          </w:p>
        </w:tc>
        <w:tc>
          <w:tcPr>
            <w:tcW w:w="2693" w:type="dxa"/>
          </w:tcPr>
          <w:p w:rsidR="009A7EFF" w:rsidRDefault="009A7EFF" w:rsidP="00275957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В 2017 году освоено 2 496,9 тыс. руб.</w:t>
            </w:r>
          </w:p>
          <w:p w:rsidR="009A7EFF" w:rsidRPr="007D429C" w:rsidRDefault="009A7EFF" w:rsidP="00275957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В 2018 году на территории Сармановского СП выполнены работы на сумму 200 тыс. рублей.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976" w:type="dxa"/>
            <w:shd w:val="clear" w:color="auto" w:fill="auto"/>
          </w:tcPr>
          <w:p w:rsidR="009A7EFF" w:rsidRPr="008712EC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реки Татарский Илек</w:t>
            </w:r>
          </w:p>
        </w:tc>
        <w:tc>
          <w:tcPr>
            <w:tcW w:w="1560" w:type="dxa"/>
            <w:shd w:val="clear" w:color="auto" w:fill="auto"/>
          </w:tcPr>
          <w:p w:rsidR="009A7EFF" w:rsidRPr="008712EC" w:rsidRDefault="009A7EFF" w:rsidP="00380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Pr="00AC50DD" w:rsidRDefault="009A7EFF" w:rsidP="003804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жизнедеятельности населения района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Исполнительный комитет </w:t>
            </w: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Сармановского муниципального района</w:t>
            </w:r>
          </w:p>
        </w:tc>
        <w:tc>
          <w:tcPr>
            <w:tcW w:w="1701" w:type="dxa"/>
          </w:tcPr>
          <w:p w:rsidR="009A7EFF" w:rsidRPr="00306293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37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Бюджет Республики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Татарстан</w:t>
            </w:r>
          </w:p>
        </w:tc>
        <w:tc>
          <w:tcPr>
            <w:tcW w:w="2693" w:type="dxa"/>
          </w:tcPr>
          <w:p w:rsidR="009A7EFF" w:rsidRPr="007D429C" w:rsidRDefault="009A7EFF" w:rsidP="00237BC5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E25E4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 2016 году выполнены работы на 19,0 млн. </w:t>
            </w:r>
            <w:r w:rsidRPr="00E25E4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рублей. В 2017 году запланированы работы на 18 млн. рублей. Работы выполнены. </w:t>
            </w:r>
            <w:r w:rsidR="00AD22C3" w:rsidRPr="00AD22C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В 2019 году в сентябре месяце начаты  работы по </w:t>
            </w:r>
            <w:proofErr w:type="spellStart"/>
            <w:r w:rsidR="00AD22C3" w:rsidRPr="00AD22C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русловыпрямлению</w:t>
            </w:r>
            <w:proofErr w:type="spellEnd"/>
            <w:r w:rsidR="00AD22C3" w:rsidRPr="00AD22C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 и очистка от насаждений берегов реки, работы не закончены, будут продолжены в 2020 году.</w:t>
            </w:r>
          </w:p>
        </w:tc>
      </w:tr>
      <w:tr w:rsidR="009A7EFF" w:rsidRPr="00053E25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11.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Благоустройство пруда с. </w:t>
            </w:r>
            <w:proofErr w:type="spellStart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Муртыш-Тамак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A7EFF" w:rsidRPr="00BC2302" w:rsidRDefault="009A7EFF" w:rsidP="00380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Pr="00AC50DD" w:rsidRDefault="009A7EFF" w:rsidP="003804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 населения района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</w:p>
        </w:tc>
        <w:tc>
          <w:tcPr>
            <w:tcW w:w="1701" w:type="dxa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 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</w:t>
            </w:r>
          </w:p>
        </w:tc>
        <w:tc>
          <w:tcPr>
            <w:tcW w:w="2693" w:type="dxa"/>
          </w:tcPr>
          <w:p w:rsidR="009A7EFF" w:rsidRPr="007D429C" w:rsidRDefault="009A7EFF" w:rsidP="00380491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Работы завершены</w:t>
            </w:r>
          </w:p>
        </w:tc>
      </w:tr>
      <w:tr w:rsidR="009A7EFF" w:rsidRPr="00053E25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976" w:type="dxa"/>
            <w:shd w:val="clear" w:color="auto" w:fill="auto"/>
          </w:tcPr>
          <w:p w:rsidR="009A7EFF" w:rsidRDefault="009A7EFF" w:rsidP="0038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Альметьево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A7EFF" w:rsidRPr="00A011A0" w:rsidRDefault="009A7EFF" w:rsidP="0038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Pr="00AC50DD" w:rsidRDefault="009A7EFF" w:rsidP="003804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 населения района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</w:p>
        </w:tc>
        <w:tc>
          <w:tcPr>
            <w:tcW w:w="1701" w:type="dxa"/>
          </w:tcPr>
          <w:p w:rsidR="009A7EFF" w:rsidRPr="00B93A8C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1,8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</w:t>
            </w:r>
          </w:p>
        </w:tc>
        <w:tc>
          <w:tcPr>
            <w:tcW w:w="2693" w:type="dxa"/>
          </w:tcPr>
          <w:p w:rsidR="009A7EFF" w:rsidRPr="007D429C" w:rsidRDefault="009A7EFF" w:rsidP="00380491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Работы завершены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автомобильной дороги «объезд с. Сарманово»</w:t>
            </w:r>
          </w:p>
        </w:tc>
        <w:tc>
          <w:tcPr>
            <w:tcW w:w="1560" w:type="dxa"/>
            <w:shd w:val="clear" w:color="auto" w:fill="auto"/>
          </w:tcPr>
          <w:p w:rsidR="009A7EFF" w:rsidRPr="00A011A0" w:rsidRDefault="009A7EFF" w:rsidP="0038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9A7EFF" w:rsidRPr="00AC50DD" w:rsidRDefault="009A7EFF" w:rsidP="003804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 населения района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</w:p>
        </w:tc>
        <w:tc>
          <w:tcPr>
            <w:tcW w:w="1701" w:type="dxa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545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</w:t>
            </w:r>
          </w:p>
        </w:tc>
        <w:tc>
          <w:tcPr>
            <w:tcW w:w="2693" w:type="dxa"/>
          </w:tcPr>
          <w:p w:rsidR="009A7EFF" w:rsidRPr="007D429C" w:rsidRDefault="009A7EFF" w:rsidP="00275957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C384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В 2017 году выполнены работы на сумму 50,0 млн. рублей. 1 этап завершен. В 2018 г. выполнение – 28 600 тыс. руб. – 30,1%</w:t>
            </w:r>
          </w:p>
        </w:tc>
      </w:tr>
      <w:tr w:rsidR="009A7EFF" w:rsidRPr="0064350A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сетей водоснабжения с. Сарманово</w:t>
            </w:r>
          </w:p>
        </w:tc>
        <w:tc>
          <w:tcPr>
            <w:tcW w:w="1560" w:type="dxa"/>
            <w:shd w:val="clear" w:color="auto" w:fill="auto"/>
          </w:tcPr>
          <w:p w:rsidR="009A7EFF" w:rsidRPr="00BC2302" w:rsidRDefault="009A7EFF" w:rsidP="00380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</w:p>
        </w:tc>
        <w:tc>
          <w:tcPr>
            <w:tcW w:w="2126" w:type="dxa"/>
            <w:shd w:val="clear" w:color="auto" w:fill="auto"/>
          </w:tcPr>
          <w:p w:rsidR="009A7EFF" w:rsidRPr="00AC50DD" w:rsidRDefault="009A7EFF" w:rsidP="003804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жизнедеятельности населения </w:t>
            </w: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района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Исполнительный комитет Сармановского муниципального </w:t>
            </w: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1,2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</w:t>
            </w:r>
          </w:p>
        </w:tc>
        <w:tc>
          <w:tcPr>
            <w:tcW w:w="2693" w:type="dxa"/>
          </w:tcPr>
          <w:p w:rsidR="009A7EFF" w:rsidRPr="007D429C" w:rsidRDefault="009A7EFF" w:rsidP="00237BC5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75957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В 2017 г. работы на сумму 3,4 млн. рублей завершены. В 2018 году выполнены работы на </w:t>
            </w:r>
            <w:r w:rsidRPr="00275957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сумму 1,018 млн.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75957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рублей.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37BC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В 2019 проводится реконструкция сетей водоснабжения на ул.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Куйбышева.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15.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сетей водоснабжения </w:t>
            </w:r>
            <w:proofErr w:type="spellStart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п.г.т</w:t>
            </w:r>
            <w:proofErr w:type="spellEnd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Джалиль</w:t>
            </w:r>
          </w:p>
        </w:tc>
        <w:tc>
          <w:tcPr>
            <w:tcW w:w="1560" w:type="dxa"/>
            <w:shd w:val="clear" w:color="auto" w:fill="auto"/>
          </w:tcPr>
          <w:p w:rsidR="009A7EFF" w:rsidRPr="00BC2302" w:rsidRDefault="009A7EFF" w:rsidP="00380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9A7EFF" w:rsidRPr="00AC50DD" w:rsidRDefault="009A7EFF" w:rsidP="003804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 населения района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</w:p>
        </w:tc>
        <w:tc>
          <w:tcPr>
            <w:tcW w:w="1701" w:type="dxa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</w:t>
            </w:r>
          </w:p>
        </w:tc>
        <w:tc>
          <w:tcPr>
            <w:tcW w:w="2693" w:type="dxa"/>
          </w:tcPr>
          <w:p w:rsidR="009A7EFF" w:rsidRPr="007D429C" w:rsidRDefault="009A7EFF" w:rsidP="00237BC5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964A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В 2017 г. запланированы работы на сумму 5,4 млн. рублей. В 2018 году выполнены работы на сумму 3,051 млн.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964AD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рублей.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37BC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В 2019 году ПАО «Татнефть» выделяет 15 </w:t>
            </w:r>
            <w:proofErr w:type="spellStart"/>
            <w:proofErr w:type="gramStart"/>
            <w:r w:rsidRPr="00237BC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млн.рублей</w:t>
            </w:r>
            <w:proofErr w:type="spellEnd"/>
            <w:proofErr w:type="gramEnd"/>
            <w:r w:rsidRPr="00237BC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на проведение работ по замене  линий холодного водоснабжения. 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2976" w:type="dxa"/>
            <w:shd w:val="clear" w:color="auto" w:fill="auto"/>
          </w:tcPr>
          <w:p w:rsidR="009A7EFF" w:rsidRPr="00BC2302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дорог</w:t>
            </w:r>
          </w:p>
        </w:tc>
        <w:tc>
          <w:tcPr>
            <w:tcW w:w="1560" w:type="dxa"/>
            <w:shd w:val="clear" w:color="auto" w:fill="auto"/>
          </w:tcPr>
          <w:p w:rsidR="009A7EFF" w:rsidRPr="00BC2302" w:rsidRDefault="009A7EFF" w:rsidP="00380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AC50DD" w:rsidRDefault="009A7EFF" w:rsidP="003804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 населения района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</w:p>
        </w:tc>
        <w:tc>
          <w:tcPr>
            <w:tcW w:w="1701" w:type="dxa"/>
          </w:tcPr>
          <w:p w:rsidR="009A7EFF" w:rsidRPr="00B93A8C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</w:t>
            </w:r>
          </w:p>
        </w:tc>
        <w:tc>
          <w:tcPr>
            <w:tcW w:w="2693" w:type="dxa"/>
          </w:tcPr>
          <w:p w:rsidR="009A7EFF" w:rsidRPr="007D429C" w:rsidRDefault="009A7EFF" w:rsidP="002F5776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2017 году запланированы работы на сумму 53,1 млн. руб.,  из которых 48,2 освоены, в 2018 году завершены дорожные работы в рамках муниципального дорожного фонда по программе дорожных работ на дорогах </w:t>
            </w:r>
            <w:r w:rsidRPr="006C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общего пользования на сумму 14,9 млн. руб. осуществлен ремонт существующей дорожно-уличной сети с асфальтобетонным покрытием на сумму 15 млн. руб., приведена в нормативное состояние дорожно-уличная сеть (ЩПС) на сумму 20 млн </w:t>
            </w:r>
            <w:proofErr w:type="spellStart"/>
            <w:r w:rsidRPr="006C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6C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и на сумму 17,5  млн. р. за счет средств ПАО «Татнефть» в рамках благотворительной помощи  в </w:t>
            </w:r>
            <w:proofErr w:type="spellStart"/>
            <w:r w:rsidRPr="006C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6C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Джалиль. В 2017 году выполнены работы на сумму 53,1 млн. рублей. </w:t>
            </w:r>
            <w:r w:rsidR="00AC2A6A" w:rsidRPr="00AC2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2019 году  выполнены дорожные работы по ремонту существующего асфальтобетонного покрытия  </w:t>
            </w:r>
            <w:proofErr w:type="spellStart"/>
            <w:r w:rsidR="00AC2A6A" w:rsidRPr="00AC2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н.п</w:t>
            </w:r>
            <w:proofErr w:type="spellEnd"/>
            <w:r w:rsidR="00AC2A6A" w:rsidRPr="00AC2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района  на общую сумму 15000,00 </w:t>
            </w:r>
            <w:proofErr w:type="spellStart"/>
            <w:r w:rsidR="00AC2A6A" w:rsidRPr="00AC2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="00AC2A6A" w:rsidRPr="00AC2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и  по приведению в </w:t>
            </w:r>
            <w:r w:rsidR="00AC2A6A" w:rsidRPr="00AC2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нормативное состояние ДУС в  </w:t>
            </w:r>
            <w:proofErr w:type="spellStart"/>
            <w:r w:rsidR="00AC2A6A" w:rsidRPr="00AC2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н.п</w:t>
            </w:r>
            <w:proofErr w:type="spellEnd"/>
            <w:r w:rsidR="00AC2A6A" w:rsidRPr="00AC2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района  на сумму 2000,0 </w:t>
            </w:r>
            <w:proofErr w:type="spellStart"/>
            <w:r w:rsidR="00AC2A6A" w:rsidRPr="00AC2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="00AC2A6A" w:rsidRPr="00AC2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Pr="00053E25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17.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сетей освещения </w:t>
            </w:r>
            <w:proofErr w:type="spellStart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н.п</w:t>
            </w:r>
            <w:proofErr w:type="spellEnd"/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муниципального района</w:t>
            </w:r>
          </w:p>
        </w:tc>
        <w:tc>
          <w:tcPr>
            <w:tcW w:w="1560" w:type="dxa"/>
            <w:shd w:val="clear" w:color="auto" w:fill="auto"/>
          </w:tcPr>
          <w:p w:rsidR="009A7EFF" w:rsidRPr="00BC2302" w:rsidRDefault="009A7EFF" w:rsidP="00380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AC50DD" w:rsidRDefault="009A7EFF" w:rsidP="003804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 населения района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</w:p>
        </w:tc>
        <w:tc>
          <w:tcPr>
            <w:tcW w:w="1701" w:type="dxa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млн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Татарстан/Местный бюджет (самообложение)</w:t>
            </w:r>
          </w:p>
        </w:tc>
        <w:tc>
          <w:tcPr>
            <w:tcW w:w="2693" w:type="dxa"/>
          </w:tcPr>
          <w:p w:rsidR="009A7EFF" w:rsidRPr="007D429C" w:rsidRDefault="009A7EFF" w:rsidP="004C3F98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87083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В 2017 году ведутся работы в 14 </w:t>
            </w:r>
            <w:proofErr w:type="spellStart"/>
            <w:r w:rsidRPr="0087083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н.п</w:t>
            </w:r>
            <w:proofErr w:type="spellEnd"/>
            <w:r w:rsidRPr="0087083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. на сумму 3,187 млн. рублей. В 2018 году выполнены работы на сумму 3,100 млн. рублей. В 2019 году работы начаты, запланировано на сумму 3,088 </w:t>
            </w:r>
            <w:proofErr w:type="spellStart"/>
            <w:r w:rsidRPr="0087083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млн.рублей</w:t>
            </w:r>
            <w:proofErr w:type="spellEnd"/>
            <w:r w:rsidRPr="0087083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на территории 13 </w:t>
            </w:r>
            <w:proofErr w:type="spellStart"/>
            <w:r w:rsidRPr="0087083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нас.пунктов</w:t>
            </w:r>
            <w:proofErr w:type="spellEnd"/>
            <w:r w:rsidRPr="0087083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, установлено 250 светильников и кабель.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380491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и капитальный ремонт линий связи</w:t>
            </w:r>
          </w:p>
        </w:tc>
        <w:tc>
          <w:tcPr>
            <w:tcW w:w="1560" w:type="dxa"/>
            <w:shd w:val="clear" w:color="auto" w:fill="auto"/>
          </w:tcPr>
          <w:p w:rsidR="009A7EFF" w:rsidRPr="006E07FE" w:rsidRDefault="009A7EFF" w:rsidP="00380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AC50DD" w:rsidRDefault="009A7EFF" w:rsidP="003804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населения высокоскоростным интернетом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Сармановский РУЭС</w:t>
            </w:r>
          </w:p>
        </w:tc>
        <w:tc>
          <w:tcPr>
            <w:tcW w:w="1701" w:type="dxa"/>
          </w:tcPr>
          <w:p w:rsidR="009A7EFF" w:rsidRPr="003331F8" w:rsidRDefault="009A7EFF" w:rsidP="0038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1560" w:type="dxa"/>
            <w:shd w:val="clear" w:color="auto" w:fill="auto"/>
          </w:tcPr>
          <w:p w:rsidR="009A7EFF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ПАО «</w:t>
            </w:r>
            <w:proofErr w:type="spellStart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Таттелеком</w:t>
            </w:r>
            <w:proofErr w:type="spellEnd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693" w:type="dxa"/>
          </w:tcPr>
          <w:p w:rsidR="009A7EFF" w:rsidRPr="001E289F" w:rsidRDefault="009A7EFF" w:rsidP="00380491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Выполнены работы на сумму 1,2 млн. рублей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волоконно-оптических линий связи</w:t>
            </w:r>
          </w:p>
        </w:tc>
        <w:tc>
          <w:tcPr>
            <w:tcW w:w="1560" w:type="dxa"/>
            <w:shd w:val="clear" w:color="auto" w:fill="auto"/>
          </w:tcPr>
          <w:p w:rsidR="009A7EFF" w:rsidRPr="006E07FE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2016-2030</w:t>
            </w:r>
          </w:p>
        </w:tc>
        <w:tc>
          <w:tcPr>
            <w:tcW w:w="2126" w:type="dxa"/>
            <w:shd w:val="clear" w:color="auto" w:fill="auto"/>
          </w:tcPr>
          <w:p w:rsidR="009A7EFF" w:rsidRPr="00AC50DD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населения высокоскоростным интернетом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комитет Сармановского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Сармановский РУЭС</w:t>
            </w:r>
          </w:p>
        </w:tc>
        <w:tc>
          <w:tcPr>
            <w:tcW w:w="1701" w:type="dxa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ПАО «</w:t>
            </w:r>
            <w:proofErr w:type="spellStart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Таттелеком</w:t>
            </w:r>
            <w:proofErr w:type="spellEnd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693" w:type="dxa"/>
          </w:tcPr>
          <w:p w:rsidR="009A7EFF" w:rsidRPr="001E289F" w:rsidRDefault="009A7EFF" w:rsidP="006D09D7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Выполнены работы на сумму 10 млн. рублей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2976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Телефонизация микрорайона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Джалиль</w:t>
            </w:r>
          </w:p>
        </w:tc>
        <w:tc>
          <w:tcPr>
            <w:tcW w:w="1560" w:type="dxa"/>
            <w:shd w:val="clear" w:color="auto" w:fill="auto"/>
          </w:tcPr>
          <w:p w:rsidR="009A7EFF" w:rsidRPr="006E07FE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Pr="00AC50DD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населения телефонной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связью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Исполнительный комитет Сармановского </w:t>
            </w:r>
            <w:r w:rsidRPr="00333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Сармановский РУЭС</w:t>
            </w:r>
          </w:p>
        </w:tc>
        <w:tc>
          <w:tcPr>
            <w:tcW w:w="1701" w:type="dxa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1,5</w:t>
            </w: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Средства ПАО «</w:t>
            </w:r>
            <w:proofErr w:type="spellStart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Таттелеком</w:t>
            </w:r>
            <w:proofErr w:type="spellEnd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»</w:t>
            </w:r>
          </w:p>
        </w:tc>
        <w:tc>
          <w:tcPr>
            <w:tcW w:w="2693" w:type="dxa"/>
          </w:tcPr>
          <w:p w:rsidR="009A7EFF" w:rsidRPr="001E289F" w:rsidRDefault="009A7EFF" w:rsidP="006D09D7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Выполнены работы на сумму 1,5 млн. рублей</w:t>
            </w:r>
          </w:p>
        </w:tc>
      </w:tr>
      <w:tr w:rsidR="009A7EFF" w:rsidRPr="00D266BA" w:rsidTr="00494B65">
        <w:tc>
          <w:tcPr>
            <w:tcW w:w="13008" w:type="dxa"/>
            <w:gridSpan w:val="7"/>
            <w:shd w:val="clear" w:color="auto" w:fill="auto"/>
          </w:tcPr>
          <w:p w:rsidR="009A7EFF" w:rsidRPr="00D266BA" w:rsidRDefault="009A7EFF" w:rsidP="00EF46AD">
            <w:pP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266BA"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  <w:t>Безопасность и экология</w:t>
            </w:r>
          </w:p>
        </w:tc>
        <w:tc>
          <w:tcPr>
            <w:tcW w:w="2693" w:type="dxa"/>
          </w:tcPr>
          <w:p w:rsidR="009A7EFF" w:rsidRPr="007D429C" w:rsidRDefault="009A7EFF" w:rsidP="00EF46AD">
            <w:pPr>
              <w:rPr>
                <w:rFonts w:ascii="Times New Roman" w:eastAsia="+mn-ea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A7EFF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 средствами пожаротушения</w:t>
            </w: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количество пожаров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Исполнительные комитеты сельских поселений</w:t>
            </w:r>
          </w:p>
        </w:tc>
        <w:tc>
          <w:tcPr>
            <w:tcW w:w="1701" w:type="dxa"/>
          </w:tcPr>
          <w:p w:rsidR="009A7EFF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 (самообложение)</w:t>
            </w:r>
          </w:p>
        </w:tc>
        <w:tc>
          <w:tcPr>
            <w:tcW w:w="2693" w:type="dxa"/>
          </w:tcPr>
          <w:p w:rsidR="009A7EFF" w:rsidRPr="007D429C" w:rsidRDefault="009A7EFF" w:rsidP="0048247E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За счет средств самообложения во всех населенных пунктах муниципального района заменены и установлены пожарные гидранты.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9A7EFF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и строительство пожарных ДЕПО</w:t>
            </w: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573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количество пожаров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5736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Исполнительные комитеты сельских поселений</w:t>
            </w:r>
          </w:p>
        </w:tc>
        <w:tc>
          <w:tcPr>
            <w:tcW w:w="1701" w:type="dxa"/>
          </w:tcPr>
          <w:p w:rsidR="009A7EFF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Бюджет Республики Татарстан</w:t>
            </w:r>
          </w:p>
        </w:tc>
        <w:tc>
          <w:tcPr>
            <w:tcW w:w="2693" w:type="dxa"/>
          </w:tcPr>
          <w:p w:rsidR="009A7EFF" w:rsidRPr="007D429C" w:rsidRDefault="009A7EFF" w:rsidP="00940246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В 4 населенных пунктах (с. Большое </w:t>
            </w:r>
            <w:proofErr w:type="spellStart"/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Нуркеево</w:t>
            </w:r>
            <w:proofErr w:type="spellEnd"/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, с. </w:t>
            </w:r>
            <w:proofErr w:type="spellStart"/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Ляки</w:t>
            </w:r>
            <w:proofErr w:type="spellEnd"/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, с. Старый </w:t>
            </w:r>
            <w:proofErr w:type="spellStart"/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Кашир</w:t>
            </w:r>
            <w:proofErr w:type="spellEnd"/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и с. </w:t>
            </w:r>
            <w:proofErr w:type="spellStart"/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Саклов</w:t>
            </w:r>
            <w:proofErr w:type="spellEnd"/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-Баш) имеются пожарные ДЕПО, которые содержатся за счет местного бюджета.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9A7EFF" w:rsidRDefault="009A7EFF" w:rsidP="00EF46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сбора мусора ТБО в сельских поселениях</w:t>
            </w: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несанкционированных свалок</w:t>
            </w:r>
          </w:p>
        </w:tc>
        <w:tc>
          <w:tcPr>
            <w:tcW w:w="2551" w:type="dxa"/>
            <w:shd w:val="clear" w:color="auto" w:fill="auto"/>
          </w:tcPr>
          <w:p w:rsidR="009A7EFF" w:rsidRPr="003331F8" w:rsidRDefault="009A7EFF" w:rsidP="005736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Исполнительные комитеты сельских поселений</w:t>
            </w:r>
          </w:p>
        </w:tc>
        <w:tc>
          <w:tcPr>
            <w:tcW w:w="1701" w:type="dxa"/>
          </w:tcPr>
          <w:p w:rsidR="009A7EFF" w:rsidRDefault="009A7EFF" w:rsidP="005736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57367C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 (самообложение)</w:t>
            </w:r>
          </w:p>
        </w:tc>
        <w:tc>
          <w:tcPr>
            <w:tcW w:w="2693" w:type="dxa"/>
          </w:tcPr>
          <w:p w:rsidR="009A7EFF" w:rsidRPr="007D429C" w:rsidRDefault="009A7EFF" w:rsidP="000F4372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0F437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 01.01.2019 сбор мусора ТБО осуществляется  региональным оператором ООО «</w:t>
            </w:r>
            <w:proofErr w:type="spellStart"/>
            <w:r w:rsidRPr="000F437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Гринта</w:t>
            </w:r>
            <w:proofErr w:type="spellEnd"/>
            <w:r w:rsidRPr="000F4372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</w:tr>
      <w:tr w:rsidR="009A7EFF" w:rsidRPr="00A854CA" w:rsidTr="00494B65">
        <w:tc>
          <w:tcPr>
            <w:tcW w:w="13008" w:type="dxa"/>
            <w:gridSpan w:val="7"/>
            <w:shd w:val="clear" w:color="auto" w:fill="auto"/>
          </w:tcPr>
          <w:p w:rsidR="009A7EFF" w:rsidRPr="00A854CA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A854CA"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  <w:t>Рынки</w:t>
            </w:r>
          </w:p>
        </w:tc>
        <w:tc>
          <w:tcPr>
            <w:tcW w:w="2693" w:type="dxa"/>
          </w:tcPr>
          <w:p w:rsidR="009A7EFF" w:rsidRPr="007D429C" w:rsidRDefault="009A7EFF" w:rsidP="00EF46AD">
            <w:pPr>
              <w:rPr>
                <w:rFonts w:ascii="Times New Roman" w:eastAsia="+mn-ea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411039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411039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A7EFF" w:rsidRPr="00F02ED7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F02ED7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Увеличение количества филиалов банков и кредитных учреждений, обособленных подразделений, осуществляющих деятельность на </w:t>
            </w:r>
            <w:r w:rsidRPr="00F02ED7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территории Сармановского муниципального района</w:t>
            </w:r>
          </w:p>
        </w:tc>
        <w:tc>
          <w:tcPr>
            <w:tcW w:w="1560" w:type="dxa"/>
            <w:shd w:val="clear" w:color="auto" w:fill="auto"/>
          </w:tcPr>
          <w:p w:rsidR="009A7EFF" w:rsidRPr="00F02ED7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lastRenderedPageBreak/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F02ED7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F02ED7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Увеличение </w:t>
            </w:r>
            <w:r w:rsidRPr="00F02E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 муниципального района в суммарных республиканских инвестициях в основной капитал </w:t>
            </w:r>
            <w:r w:rsidRPr="00F02E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 1,04 %</w:t>
            </w:r>
          </w:p>
        </w:tc>
        <w:tc>
          <w:tcPr>
            <w:tcW w:w="2551" w:type="dxa"/>
            <w:shd w:val="clear" w:color="auto" w:fill="auto"/>
          </w:tcPr>
          <w:p w:rsidR="009A7EFF" w:rsidRPr="00F02ED7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F02ED7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Исполнительный комитет Сармановского муниципального района РТ, Совет Сарманов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ского муниципального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района РТ, банки и кредитные учреждения</w:t>
            </w:r>
          </w:p>
        </w:tc>
        <w:tc>
          <w:tcPr>
            <w:tcW w:w="1701" w:type="dxa"/>
          </w:tcPr>
          <w:p w:rsidR="009A7EFF" w:rsidRPr="00F02ED7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F02ED7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ED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Собственные</w:t>
            </w:r>
            <w:proofErr w:type="spellEnd"/>
            <w:r w:rsidRPr="00F02ED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ED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  <w:r w:rsidRPr="00F02ED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ED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spellEnd"/>
            <w:r w:rsidRPr="00F02ED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9A7EFF" w:rsidRPr="007D429C" w:rsidRDefault="009A7EFF" w:rsidP="00984372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Увеличение доли района в </w:t>
            </w:r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суммарных республиканских инвестициях в основной капитал с 0,90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% в 2015 г. 0,93 % в 2016 г., </w:t>
            </w:r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0,90</w:t>
            </w:r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%  в 2017 </w:t>
            </w:r>
            <w:r w:rsidRPr="001E289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г.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, 1,01% в 2018 г.</w:t>
            </w: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411039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411039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Содействие и финансирование развития малого и среднего предпринимательства на селе с учетом малых форм хозяйствования (ЛПХ), оказание консультационной, финансовой поддержки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роведение инвентаризации муниципальных земель и имущества с целью дальнейшего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предложения МСБ;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роведение ярмарок, выставок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оздание и продвижение бренда Сармановского района в рамках Юго-Восточной агломерации и Республики в целом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оздание центра по привлечению инвестиций и поддержке субъектов малого и среднего предпринимательства в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Сармановском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муниципальном районе РТ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п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рименение схемы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муниципально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-частного партнерства  в концепции развития промышленных площадок и агропромышленных парков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lastRenderedPageBreak/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Увеличение доли  малого и среднего предпринимательства в ВТП до 7,6 %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азвитие сельского хозяйства в районе: увеличение поголовья крупного рогатого скота, объемов сдачи молока, увеличение рабочих мет</w:t>
            </w:r>
          </w:p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A7EFF" w:rsidRDefault="009A7EFF" w:rsidP="00EF46AD">
            <w:pPr>
              <w:pStyle w:val="1"/>
              <w:spacing w:before="0"/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36B35">
              <w:rPr>
                <w:rFonts w:ascii="Times New Roman" w:eastAsia="+mn-ea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Исполнительный комитет Сармановского муниципального района РТ, Совет Сармановского муниципального района РТ, </w:t>
            </w:r>
            <w:r w:rsidRPr="00036B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Управление сельского хозяйства и продовольствия в </w:t>
            </w:r>
            <w:proofErr w:type="spellStart"/>
            <w:r w:rsidRPr="00036B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Сармановском</w:t>
            </w:r>
            <w:proofErr w:type="spellEnd"/>
            <w:r w:rsidRPr="00036B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муниципальном районе Республики Татарстан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;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A7EFF" w:rsidRPr="000A7F66" w:rsidRDefault="009A7EFF" w:rsidP="00EF46AD">
            <w:pPr>
              <w:pStyle w:val="1"/>
              <w:spacing w:before="0"/>
              <w:rPr>
                <w:rFonts w:ascii="Times New Roman" w:eastAsia="+mn-ea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п</w:t>
            </w:r>
            <w:r w:rsidRPr="000A7F66">
              <w:rPr>
                <w:rFonts w:ascii="Times New Roman" w:eastAsia="+mn-ea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алата имущественных и земельных отношений Сармановского муниципального района РТ</w:t>
            </w:r>
          </w:p>
        </w:tc>
        <w:tc>
          <w:tcPr>
            <w:tcW w:w="1701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Республиканский бюджет</w:t>
            </w:r>
          </w:p>
          <w:p w:rsidR="009A7EFF" w:rsidRPr="007D6977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C5F94" w:rsidRDefault="00DC21E9" w:rsidP="0059773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На сегодняшний день </w:t>
            </w:r>
            <w:r w:rsidR="009A7EFF" w:rsidRPr="00E0732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число предпринимателей Сармановского муниципального района составляет 6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45</w:t>
            </w:r>
            <w:r w:rsidR="009A7EF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="009A7EFF" w:rsidRPr="00E0732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Доля малого бизнеса в ВТП района </w:t>
            </w:r>
            <w:r w:rsidR="009A7EFF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составляет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5,1</w:t>
            </w:r>
            <w:r w:rsidR="009A7EFF" w:rsidRPr="00E07323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%.</w:t>
            </w:r>
            <w:r w:rsidR="009A7EFF" w:rsidRPr="000D3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A7EFF" w:rsidRPr="0045795E" w:rsidRDefault="0045795E" w:rsidP="00597733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45795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На 01.01.2020  г. надой молока 24,4 тыс. тонн, мяса 2,1  тыс. тонн, получения приплода 6116</w:t>
            </w:r>
          </w:p>
          <w:p w:rsidR="0045795E" w:rsidRPr="007D429C" w:rsidRDefault="0045795E" w:rsidP="00597733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45795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На 01.01.2020 г. количество поголовья КРС 13996 голов, в </w:t>
            </w:r>
            <w:proofErr w:type="spellStart"/>
            <w:r w:rsidRPr="0045795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45795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. коров  5007 голов, свиней  910, овец и коз 1433 голов</w:t>
            </w:r>
          </w:p>
        </w:tc>
      </w:tr>
      <w:tr w:rsidR="009A7EFF" w:rsidRPr="007D6977" w:rsidTr="00494B65">
        <w:tc>
          <w:tcPr>
            <w:tcW w:w="13008" w:type="dxa"/>
            <w:gridSpan w:val="7"/>
            <w:shd w:val="clear" w:color="auto" w:fill="auto"/>
          </w:tcPr>
          <w:p w:rsidR="009A7EFF" w:rsidRPr="007D6977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3A7B49"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val="ru-RU" w:eastAsia="ru-RU"/>
              </w:rPr>
              <w:t>Финансы</w:t>
            </w:r>
          </w:p>
        </w:tc>
        <w:tc>
          <w:tcPr>
            <w:tcW w:w="2693" w:type="dxa"/>
          </w:tcPr>
          <w:p w:rsidR="009A7EFF" w:rsidRPr="007D429C" w:rsidRDefault="009A7EFF" w:rsidP="00EF46AD">
            <w:pPr>
              <w:rPr>
                <w:rFonts w:ascii="Times New Roman" w:eastAsia="+mn-ea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9A7EFF" w:rsidRPr="004B2BE3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Организация работы «горячих линий», проведения выездных мероприятий межведомственной комиссии с целью легализации трудовых отношений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(с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нижени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доли «серого» рынка труда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Регулярное информирование населения о преимуществах легальных трудовых отношений через СМИ и интернет.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Увеличение собственных доходов бюджета до 70% к 2030 году</w:t>
            </w:r>
          </w:p>
        </w:tc>
        <w:tc>
          <w:tcPr>
            <w:tcW w:w="2551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</w:t>
            </w:r>
          </w:p>
        </w:tc>
        <w:tc>
          <w:tcPr>
            <w:tcW w:w="1701" w:type="dxa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A7EFF" w:rsidRPr="007D429C" w:rsidRDefault="009A7EFF" w:rsidP="00DC21E9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0E2330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В целях снижения доли «серого» рынка проводятся рейды межведомственной комиссии. С начала года заключены </w:t>
            </w:r>
            <w:r w:rsidR="00DC21E9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194</w:t>
            </w:r>
            <w:r w:rsidR="00E2682E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E2330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трудовых договоров. Выполнение плана </w:t>
            </w:r>
            <w:r w:rsidR="00DC21E9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100</w:t>
            </w:r>
            <w:r w:rsidRPr="000E2330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%.</w:t>
            </w:r>
          </w:p>
        </w:tc>
      </w:tr>
      <w:tr w:rsidR="009A7EFF" w:rsidRPr="00D71444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азработка инвестиционного плана развития Сармановского муниципального района РТ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 размещение в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СМИ</w:t>
            </w:r>
          </w:p>
        </w:tc>
        <w:tc>
          <w:tcPr>
            <w:tcW w:w="1560" w:type="dxa"/>
            <w:shd w:val="clear" w:color="auto" w:fill="auto"/>
          </w:tcPr>
          <w:p w:rsidR="009A7EFF" w:rsidRPr="00ED1781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ED1781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Повышение инвестиционной привлекательности Сармановского муниципального района, увеличение среднегодового объема 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инвестиций</w:t>
            </w:r>
          </w:p>
        </w:tc>
        <w:tc>
          <w:tcPr>
            <w:tcW w:w="2551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Исполнительный комитет Сармановского муниципального района РТ, организации и предприятия района</w:t>
            </w:r>
          </w:p>
        </w:tc>
        <w:tc>
          <w:tcPr>
            <w:tcW w:w="1701" w:type="dxa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A7EFF" w:rsidRPr="007D429C" w:rsidRDefault="009A7EFF" w:rsidP="0048247E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88152A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Инвестиционный план развития Сармановского муниципального района разработан на русском и английском языках и направлен в Агентство инвестиционного </w:t>
            </w:r>
            <w:r w:rsidRPr="0088152A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развития РТ для перенаправления зарубежным инвесторам.</w:t>
            </w:r>
          </w:p>
        </w:tc>
      </w:tr>
      <w:tr w:rsidR="009A7EFF" w:rsidRPr="004D4673" w:rsidTr="00494B65">
        <w:tc>
          <w:tcPr>
            <w:tcW w:w="9747" w:type="dxa"/>
            <w:gridSpan w:val="5"/>
            <w:shd w:val="clear" w:color="auto" w:fill="auto"/>
          </w:tcPr>
          <w:p w:rsidR="009A7EFF" w:rsidRPr="007E5F9E" w:rsidRDefault="009A7EFF" w:rsidP="00EF46AD">
            <w:pP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E5F9E"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Инновации</w:t>
            </w:r>
            <w:proofErr w:type="spellEnd"/>
            <w:r w:rsidRPr="007E5F9E"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F9E"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lang w:eastAsia="ru-RU"/>
              </w:rPr>
              <w:t>информация</w:t>
            </w:r>
            <w:proofErr w:type="spellEnd"/>
          </w:p>
        </w:tc>
        <w:tc>
          <w:tcPr>
            <w:tcW w:w="1701" w:type="dxa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7EFF" w:rsidRPr="007D429C" w:rsidRDefault="009A7EFF" w:rsidP="00EF46AD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A7EFF" w:rsidRPr="004D2447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Разработка и применение  инновационных методов и технологий</w:t>
            </w: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Доля инновационного производства и в общем объеме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Исполнительный комитет Сармановского муниципального района РТ</w:t>
            </w:r>
          </w:p>
        </w:tc>
        <w:tc>
          <w:tcPr>
            <w:tcW w:w="1701" w:type="dxa"/>
          </w:tcPr>
          <w:p w:rsidR="009A7EFF" w:rsidRPr="00C82A0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spellEnd"/>
          </w:p>
        </w:tc>
        <w:tc>
          <w:tcPr>
            <w:tcW w:w="2693" w:type="dxa"/>
          </w:tcPr>
          <w:p w:rsidR="009A7EFF" w:rsidRPr="007D429C" w:rsidRDefault="009A7EFF" w:rsidP="0048247E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88152A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инновационного производства в общем объеме на сегодняшний день 0%, к 2021 году достигнем 5% за счет реализации инвестиционных проектов</w:t>
            </w:r>
          </w:p>
        </w:tc>
      </w:tr>
      <w:tr w:rsidR="009A7EFF" w:rsidRPr="007E5F9E" w:rsidTr="00494B65">
        <w:tc>
          <w:tcPr>
            <w:tcW w:w="534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Размещение на официальном портале Сармановского муниципального района отдельного раздела про использование электронных государственных и муниципальных услуг Республики Татарстан;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регулярное освещение в СМИ статей по популяризации электронных государственных и муниципальных услуг Республики Татарстан;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прямое вовлечение в регистрацию на портале государственных и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муниципальных услуг Республики Татарстан;</w:t>
            </w:r>
          </w:p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публикация новостных материалов в официальных аккаунтах социальных сетей.</w:t>
            </w:r>
          </w:p>
        </w:tc>
        <w:tc>
          <w:tcPr>
            <w:tcW w:w="1560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2016-2021</w:t>
            </w:r>
          </w:p>
        </w:tc>
        <w:tc>
          <w:tcPr>
            <w:tcW w:w="2126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Доля граждан, использующих механизм получения </w:t>
            </w:r>
            <w:proofErr w:type="spellStart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госуд</w:t>
            </w:r>
            <w:proofErr w:type="spellEnd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муниц.услуг</w:t>
            </w:r>
            <w:proofErr w:type="spellEnd"/>
            <w:proofErr w:type="gramEnd"/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в электронной форме к 2018 г - 70% ( 2016- 40%, 2017-60%)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Доля граждан, зарегистрированных в ЕСИА – 10 % к концу 2016г, с ежегодным ростом показателя на 10%.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Отношение количества оказанных государственных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и муниципальных и социально значимых услуг в электронном виде к количеству услуг за аналогичный период прошлого года – 115%;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удовлетворенность граждан качеством предоставления государственных и муниципальных услуг 90%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lastRenderedPageBreak/>
              <w:t>Исполнительный комитет Сармановского муниципального района РТ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отдел образования</w:t>
            </w:r>
          </w:p>
          <w:p w:rsidR="009A7EFF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 w:rsidRPr="00053E25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Сармановского муниципального района РТ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главы сельских поселений</w:t>
            </w:r>
          </w:p>
        </w:tc>
        <w:tc>
          <w:tcPr>
            <w:tcW w:w="1701" w:type="dxa"/>
          </w:tcPr>
          <w:p w:rsidR="009A7EFF" w:rsidRPr="007E5F9E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A7EFF" w:rsidRPr="00053E25" w:rsidRDefault="009A7EFF" w:rsidP="00EF46AD">
            <w:pP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2693" w:type="dxa"/>
          </w:tcPr>
          <w:p w:rsidR="009A7EFF" w:rsidRPr="007D429C" w:rsidRDefault="009A7EFF" w:rsidP="00DC1C8C">
            <w:pPr>
              <w:rPr>
                <w:rFonts w:ascii="Times New Roman" w:eastAsia="+mn-e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88152A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Доля граждан, использующих механизм получения </w:t>
            </w:r>
            <w:proofErr w:type="spellStart"/>
            <w:r w:rsidRPr="0088152A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госуд</w:t>
            </w:r>
            <w:proofErr w:type="spellEnd"/>
            <w:r w:rsidRPr="0088152A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. и </w:t>
            </w:r>
            <w:proofErr w:type="spellStart"/>
            <w:proofErr w:type="gramStart"/>
            <w:r w:rsidRPr="0088152A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>муниц.услуг</w:t>
            </w:r>
            <w:proofErr w:type="spellEnd"/>
            <w:proofErr w:type="gramEnd"/>
            <w:r w:rsidRPr="0088152A">
              <w:rPr>
                <w:rFonts w:ascii="Times New Roman" w:eastAsia="+mn-ea" w:hAnsi="Times New Roman" w:cs="Times New Roman"/>
                <w:sz w:val="24"/>
                <w:szCs w:val="24"/>
                <w:lang w:val="ru-RU" w:eastAsia="ru-RU"/>
              </w:rPr>
              <w:t xml:space="preserve"> в электронной форме - 48%. Доля граждан, зарегистрированных в ЕСИА – 55,8 %</w:t>
            </w:r>
          </w:p>
        </w:tc>
      </w:tr>
    </w:tbl>
    <w:p w:rsidR="00EF46AD" w:rsidRDefault="00EF46AD" w:rsidP="00DC21E9">
      <w:pPr>
        <w:rPr>
          <w:rFonts w:ascii="Times New Roman" w:eastAsia="+mn-ea" w:hAnsi="Times New Roman" w:cs="Times New Roman"/>
          <w:b/>
          <w:i/>
          <w:color w:val="76923C" w:themeColor="accent3" w:themeShade="BF"/>
          <w:sz w:val="28"/>
          <w:szCs w:val="28"/>
          <w:lang w:val="ru-RU" w:eastAsia="ru-RU"/>
        </w:rPr>
      </w:pPr>
    </w:p>
    <w:sectPr w:rsidR="00EF46AD" w:rsidSect="00DC21E9">
      <w:headerReference w:type="default" r:id="rId20"/>
      <w:footerReference w:type="default" r:id="rId21"/>
      <w:pgSz w:w="16838" w:h="11906" w:orient="landscape" w:code="9"/>
      <w:pgMar w:top="1134" w:right="1077" w:bottom="794" w:left="102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64" w:rsidRDefault="00A50964">
      <w:r>
        <w:separator/>
      </w:r>
    </w:p>
  </w:endnote>
  <w:endnote w:type="continuationSeparator" w:id="0">
    <w:p w:rsidR="00A50964" w:rsidRDefault="00A5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66" w:rsidRDefault="00002A66">
    <w:pPr>
      <w:pStyle w:val="af"/>
      <w:jc w:val="right"/>
    </w:pPr>
  </w:p>
  <w:p w:rsidR="00002A66" w:rsidRDefault="00002A6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64" w:rsidRDefault="00A50964">
      <w:r>
        <w:separator/>
      </w:r>
    </w:p>
  </w:footnote>
  <w:footnote w:type="continuationSeparator" w:id="0">
    <w:p w:rsidR="00A50964" w:rsidRDefault="00A5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66" w:rsidRDefault="00002A66" w:rsidP="006E395D">
    <w:pPr>
      <w:pStyle w:val="ad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121"/>
    <w:multiLevelType w:val="hybridMultilevel"/>
    <w:tmpl w:val="E1340A56"/>
    <w:lvl w:ilvl="0" w:tplc="B92A2C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774"/>
    <w:multiLevelType w:val="hybridMultilevel"/>
    <w:tmpl w:val="208E6784"/>
    <w:lvl w:ilvl="0" w:tplc="BCAA3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8D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44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285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67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4A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8A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28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EF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0B15AF"/>
    <w:multiLevelType w:val="hybridMultilevel"/>
    <w:tmpl w:val="3CB67524"/>
    <w:lvl w:ilvl="0" w:tplc="87821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A1D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09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2D2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404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C1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2A1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EF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89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6481"/>
    <w:multiLevelType w:val="hybridMultilevel"/>
    <w:tmpl w:val="1ED2B61A"/>
    <w:lvl w:ilvl="0" w:tplc="7804C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C6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23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21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2E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A6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4D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E2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A85859"/>
    <w:multiLevelType w:val="hybridMultilevel"/>
    <w:tmpl w:val="3BA0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51CA"/>
    <w:multiLevelType w:val="hybridMultilevel"/>
    <w:tmpl w:val="0BDA0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C16E9D"/>
    <w:multiLevelType w:val="hybridMultilevel"/>
    <w:tmpl w:val="9AF07DF8"/>
    <w:lvl w:ilvl="0" w:tplc="05222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647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4E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8A4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EA8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86D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A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02A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66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2B3E"/>
    <w:multiLevelType w:val="hybridMultilevel"/>
    <w:tmpl w:val="F7AA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44417"/>
    <w:multiLevelType w:val="hybridMultilevel"/>
    <w:tmpl w:val="B5E6EAD4"/>
    <w:lvl w:ilvl="0" w:tplc="8FBA4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A9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0C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EF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A3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27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2C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EE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E1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A45F7C"/>
    <w:multiLevelType w:val="hybridMultilevel"/>
    <w:tmpl w:val="E5EE8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93B28"/>
    <w:multiLevelType w:val="hybridMultilevel"/>
    <w:tmpl w:val="363C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E12FD"/>
    <w:multiLevelType w:val="hybridMultilevel"/>
    <w:tmpl w:val="6AE2D3FE"/>
    <w:lvl w:ilvl="0" w:tplc="07F6DE86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19437B"/>
    <w:multiLevelType w:val="hybridMultilevel"/>
    <w:tmpl w:val="A9440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2024A2"/>
    <w:multiLevelType w:val="hybridMultilevel"/>
    <w:tmpl w:val="E5C691E2"/>
    <w:lvl w:ilvl="0" w:tplc="F0F46D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63BF"/>
    <w:multiLevelType w:val="hybridMultilevel"/>
    <w:tmpl w:val="D0D872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8387114"/>
    <w:multiLevelType w:val="hybridMultilevel"/>
    <w:tmpl w:val="C6FA0CF4"/>
    <w:lvl w:ilvl="0" w:tplc="448E7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29E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41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69C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CFC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4BD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ACA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C06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26E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E73BA"/>
    <w:multiLevelType w:val="hybridMultilevel"/>
    <w:tmpl w:val="F0929020"/>
    <w:lvl w:ilvl="0" w:tplc="B2F61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E12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4F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E1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CDE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07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0D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C9D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A4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AAD"/>
    <w:multiLevelType w:val="hybridMultilevel"/>
    <w:tmpl w:val="9B8A80BC"/>
    <w:lvl w:ilvl="0" w:tplc="CB146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78A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00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EF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EB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AE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62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7C2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F20F52"/>
    <w:multiLevelType w:val="hybridMultilevel"/>
    <w:tmpl w:val="24F093B6"/>
    <w:lvl w:ilvl="0" w:tplc="389E70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6E6CD7"/>
    <w:multiLevelType w:val="hybridMultilevel"/>
    <w:tmpl w:val="ABC64DB8"/>
    <w:lvl w:ilvl="0" w:tplc="00CAB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A226B6"/>
    <w:multiLevelType w:val="hybridMultilevel"/>
    <w:tmpl w:val="B6580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4B0B11"/>
    <w:multiLevelType w:val="hybridMultilevel"/>
    <w:tmpl w:val="5A0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212C5"/>
    <w:multiLevelType w:val="hybridMultilevel"/>
    <w:tmpl w:val="88DCE1CC"/>
    <w:lvl w:ilvl="0" w:tplc="DDE88B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25D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03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EA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488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62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2C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CE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01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7C85"/>
    <w:multiLevelType w:val="multilevel"/>
    <w:tmpl w:val="BB46E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20" w:hanging="2160"/>
      </w:pPr>
      <w:rPr>
        <w:rFonts w:hint="default"/>
      </w:rPr>
    </w:lvl>
  </w:abstractNum>
  <w:abstractNum w:abstractNumId="24" w15:restartNumberingAfterBreak="0">
    <w:nsid w:val="4EB957D6"/>
    <w:multiLevelType w:val="hybridMultilevel"/>
    <w:tmpl w:val="DCCC412E"/>
    <w:lvl w:ilvl="0" w:tplc="D8CA7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04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CF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CB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7A5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24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0B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01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8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05D4411"/>
    <w:multiLevelType w:val="hybridMultilevel"/>
    <w:tmpl w:val="6AE2D3FE"/>
    <w:lvl w:ilvl="0" w:tplc="07F6DE86">
      <w:start w:val="1"/>
      <w:numFmt w:val="decimal"/>
      <w:lvlText w:val="%1."/>
      <w:lvlJc w:val="left"/>
      <w:pPr>
        <w:ind w:left="14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53024654"/>
    <w:multiLevelType w:val="hybridMultilevel"/>
    <w:tmpl w:val="94F60B76"/>
    <w:lvl w:ilvl="0" w:tplc="45182F2E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801035"/>
    <w:multiLevelType w:val="hybridMultilevel"/>
    <w:tmpl w:val="DB328F80"/>
    <w:lvl w:ilvl="0" w:tplc="8ABEF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CA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20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0A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C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40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CE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46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47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1E47EA"/>
    <w:multiLevelType w:val="hybridMultilevel"/>
    <w:tmpl w:val="3D3233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1E0642"/>
    <w:multiLevelType w:val="hybridMultilevel"/>
    <w:tmpl w:val="9E4C472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6C1C18"/>
    <w:multiLevelType w:val="hybridMultilevel"/>
    <w:tmpl w:val="DAD852D8"/>
    <w:lvl w:ilvl="0" w:tplc="79B454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899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AF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0B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0056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D2E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4E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05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63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9268F"/>
    <w:multiLevelType w:val="hybridMultilevel"/>
    <w:tmpl w:val="2500E770"/>
    <w:lvl w:ilvl="0" w:tplc="347E46C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54392F"/>
    <w:multiLevelType w:val="hybridMultilevel"/>
    <w:tmpl w:val="22AE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7397B"/>
    <w:multiLevelType w:val="multilevel"/>
    <w:tmpl w:val="0CBC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 w15:restartNumberingAfterBreak="0">
    <w:nsid w:val="69BC23A7"/>
    <w:multiLevelType w:val="hybridMultilevel"/>
    <w:tmpl w:val="DB72293C"/>
    <w:lvl w:ilvl="0" w:tplc="558421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A6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C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AB3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8AB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EE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48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45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4E6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A090D"/>
    <w:multiLevelType w:val="hybridMultilevel"/>
    <w:tmpl w:val="B93A9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175C9"/>
    <w:multiLevelType w:val="hybridMultilevel"/>
    <w:tmpl w:val="7C126310"/>
    <w:lvl w:ilvl="0" w:tplc="B92A2C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9717C"/>
    <w:multiLevelType w:val="multilevel"/>
    <w:tmpl w:val="48B24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6"/>
  </w:num>
  <w:num w:numId="2">
    <w:abstractNumId w:val="37"/>
  </w:num>
  <w:num w:numId="3">
    <w:abstractNumId w:val="23"/>
  </w:num>
  <w:num w:numId="4">
    <w:abstractNumId w:val="27"/>
  </w:num>
  <w:num w:numId="5">
    <w:abstractNumId w:val="25"/>
  </w:num>
  <w:num w:numId="6">
    <w:abstractNumId w:val="11"/>
  </w:num>
  <w:num w:numId="7">
    <w:abstractNumId w:val="5"/>
  </w:num>
  <w:num w:numId="8">
    <w:abstractNumId w:val="20"/>
  </w:num>
  <w:num w:numId="9">
    <w:abstractNumId w:val="13"/>
  </w:num>
  <w:num w:numId="10">
    <w:abstractNumId w:val="19"/>
  </w:num>
  <w:num w:numId="11">
    <w:abstractNumId w:val="4"/>
  </w:num>
  <w:num w:numId="12">
    <w:abstractNumId w:val="7"/>
  </w:num>
  <w:num w:numId="13">
    <w:abstractNumId w:val="36"/>
  </w:num>
  <w:num w:numId="14">
    <w:abstractNumId w:val="12"/>
  </w:num>
  <w:num w:numId="15">
    <w:abstractNumId w:val="0"/>
  </w:num>
  <w:num w:numId="16">
    <w:abstractNumId w:val="18"/>
  </w:num>
  <w:num w:numId="17">
    <w:abstractNumId w:val="3"/>
  </w:num>
  <w:num w:numId="18">
    <w:abstractNumId w:val="1"/>
  </w:num>
  <w:num w:numId="19">
    <w:abstractNumId w:val="10"/>
  </w:num>
  <w:num w:numId="20">
    <w:abstractNumId w:val="32"/>
  </w:num>
  <w:num w:numId="21">
    <w:abstractNumId w:val="24"/>
  </w:num>
  <w:num w:numId="22">
    <w:abstractNumId w:val="17"/>
  </w:num>
  <w:num w:numId="23">
    <w:abstractNumId w:val="31"/>
  </w:num>
  <w:num w:numId="24">
    <w:abstractNumId w:val="33"/>
  </w:num>
  <w:num w:numId="25">
    <w:abstractNumId w:val="14"/>
  </w:num>
  <w:num w:numId="26">
    <w:abstractNumId w:val="35"/>
  </w:num>
  <w:num w:numId="27">
    <w:abstractNumId w:val="9"/>
  </w:num>
  <w:num w:numId="28">
    <w:abstractNumId w:val="8"/>
  </w:num>
  <w:num w:numId="29">
    <w:abstractNumId w:val="21"/>
  </w:num>
  <w:num w:numId="30">
    <w:abstractNumId w:val="28"/>
  </w:num>
  <w:num w:numId="31">
    <w:abstractNumId w:val="15"/>
  </w:num>
  <w:num w:numId="32">
    <w:abstractNumId w:val="29"/>
  </w:num>
  <w:num w:numId="33">
    <w:abstractNumId w:val="30"/>
  </w:num>
  <w:num w:numId="34">
    <w:abstractNumId w:val="34"/>
  </w:num>
  <w:num w:numId="35">
    <w:abstractNumId w:val="2"/>
  </w:num>
  <w:num w:numId="36">
    <w:abstractNumId w:val="6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85"/>
    <w:rsid w:val="00002A66"/>
    <w:rsid w:val="00005262"/>
    <w:rsid w:val="000111D5"/>
    <w:rsid w:val="00012B20"/>
    <w:rsid w:val="00014CE2"/>
    <w:rsid w:val="0001575E"/>
    <w:rsid w:val="00016094"/>
    <w:rsid w:val="00017683"/>
    <w:rsid w:val="000307EE"/>
    <w:rsid w:val="00034710"/>
    <w:rsid w:val="000351A7"/>
    <w:rsid w:val="00036910"/>
    <w:rsid w:val="00036B35"/>
    <w:rsid w:val="00037CF5"/>
    <w:rsid w:val="0004057E"/>
    <w:rsid w:val="00053E25"/>
    <w:rsid w:val="00057E02"/>
    <w:rsid w:val="00077820"/>
    <w:rsid w:val="000A1BC5"/>
    <w:rsid w:val="000A47C3"/>
    <w:rsid w:val="000A7F66"/>
    <w:rsid w:val="000B0627"/>
    <w:rsid w:val="000C4C57"/>
    <w:rsid w:val="000C75CE"/>
    <w:rsid w:val="000D0D62"/>
    <w:rsid w:val="000D3489"/>
    <w:rsid w:val="000D3A72"/>
    <w:rsid w:val="000E2330"/>
    <w:rsid w:val="000E3AFE"/>
    <w:rsid w:val="000E3C19"/>
    <w:rsid w:val="000F4372"/>
    <w:rsid w:val="000F5054"/>
    <w:rsid w:val="000F7B9D"/>
    <w:rsid w:val="00103DF5"/>
    <w:rsid w:val="0010555D"/>
    <w:rsid w:val="0010598D"/>
    <w:rsid w:val="00105D30"/>
    <w:rsid w:val="001114FA"/>
    <w:rsid w:val="001123A7"/>
    <w:rsid w:val="00117E1F"/>
    <w:rsid w:val="001202DE"/>
    <w:rsid w:val="00121BBB"/>
    <w:rsid w:val="00122DEB"/>
    <w:rsid w:val="001245D2"/>
    <w:rsid w:val="00130939"/>
    <w:rsid w:val="00132C5D"/>
    <w:rsid w:val="00137531"/>
    <w:rsid w:val="001410CC"/>
    <w:rsid w:val="00142A9D"/>
    <w:rsid w:val="001510FF"/>
    <w:rsid w:val="00162C4C"/>
    <w:rsid w:val="001630C2"/>
    <w:rsid w:val="00166B28"/>
    <w:rsid w:val="00167A74"/>
    <w:rsid w:val="00172E60"/>
    <w:rsid w:val="00176C6C"/>
    <w:rsid w:val="0017702F"/>
    <w:rsid w:val="00196657"/>
    <w:rsid w:val="001A0B83"/>
    <w:rsid w:val="001B1D25"/>
    <w:rsid w:val="001B495B"/>
    <w:rsid w:val="001B66D1"/>
    <w:rsid w:val="001C0876"/>
    <w:rsid w:val="001D31F5"/>
    <w:rsid w:val="001D3F7E"/>
    <w:rsid w:val="001D4A95"/>
    <w:rsid w:val="001E0677"/>
    <w:rsid w:val="001E20D0"/>
    <w:rsid w:val="001E289F"/>
    <w:rsid w:val="001E2A55"/>
    <w:rsid w:val="001E3579"/>
    <w:rsid w:val="001E3809"/>
    <w:rsid w:val="001E5371"/>
    <w:rsid w:val="001F4520"/>
    <w:rsid w:val="001F464A"/>
    <w:rsid w:val="001F4EA7"/>
    <w:rsid w:val="00200BC6"/>
    <w:rsid w:val="00201C32"/>
    <w:rsid w:val="002026FB"/>
    <w:rsid w:val="00204909"/>
    <w:rsid w:val="002052BB"/>
    <w:rsid w:val="0021124C"/>
    <w:rsid w:val="00213352"/>
    <w:rsid w:val="00214BDA"/>
    <w:rsid w:val="002168E2"/>
    <w:rsid w:val="002177FE"/>
    <w:rsid w:val="00220124"/>
    <w:rsid w:val="00221999"/>
    <w:rsid w:val="0023649A"/>
    <w:rsid w:val="00237BC5"/>
    <w:rsid w:val="00240740"/>
    <w:rsid w:val="002423B8"/>
    <w:rsid w:val="0024442C"/>
    <w:rsid w:val="00246CE7"/>
    <w:rsid w:val="00247A44"/>
    <w:rsid w:val="00251CB8"/>
    <w:rsid w:val="0025322A"/>
    <w:rsid w:val="002575E0"/>
    <w:rsid w:val="002609C6"/>
    <w:rsid w:val="00263ADE"/>
    <w:rsid w:val="00264168"/>
    <w:rsid w:val="00271F32"/>
    <w:rsid w:val="0027213F"/>
    <w:rsid w:val="00275957"/>
    <w:rsid w:val="002777FE"/>
    <w:rsid w:val="00285848"/>
    <w:rsid w:val="00290F34"/>
    <w:rsid w:val="00291B1D"/>
    <w:rsid w:val="002B24F5"/>
    <w:rsid w:val="002B685A"/>
    <w:rsid w:val="002C1858"/>
    <w:rsid w:val="002C6246"/>
    <w:rsid w:val="002D3E1D"/>
    <w:rsid w:val="002D5E75"/>
    <w:rsid w:val="002E52A4"/>
    <w:rsid w:val="002F08AD"/>
    <w:rsid w:val="002F1614"/>
    <w:rsid w:val="002F1E22"/>
    <w:rsid w:val="002F3167"/>
    <w:rsid w:val="002F5776"/>
    <w:rsid w:val="00302666"/>
    <w:rsid w:val="003133BC"/>
    <w:rsid w:val="00316F13"/>
    <w:rsid w:val="00321BD8"/>
    <w:rsid w:val="00326169"/>
    <w:rsid w:val="00330E6E"/>
    <w:rsid w:val="003331F8"/>
    <w:rsid w:val="00340B3D"/>
    <w:rsid w:val="0034774B"/>
    <w:rsid w:val="00350562"/>
    <w:rsid w:val="00357563"/>
    <w:rsid w:val="00357854"/>
    <w:rsid w:val="00360F73"/>
    <w:rsid w:val="003651C4"/>
    <w:rsid w:val="00366D3F"/>
    <w:rsid w:val="00380491"/>
    <w:rsid w:val="00380898"/>
    <w:rsid w:val="0039037C"/>
    <w:rsid w:val="00390ECC"/>
    <w:rsid w:val="003929E3"/>
    <w:rsid w:val="00392D62"/>
    <w:rsid w:val="00393ECC"/>
    <w:rsid w:val="003A2AF3"/>
    <w:rsid w:val="003A47CC"/>
    <w:rsid w:val="003A6B9D"/>
    <w:rsid w:val="003A7B49"/>
    <w:rsid w:val="003B4040"/>
    <w:rsid w:val="003B4CD5"/>
    <w:rsid w:val="003C1084"/>
    <w:rsid w:val="003C2BAC"/>
    <w:rsid w:val="003C4E19"/>
    <w:rsid w:val="003C79FA"/>
    <w:rsid w:val="003D54AA"/>
    <w:rsid w:val="003D57A2"/>
    <w:rsid w:val="003E53EE"/>
    <w:rsid w:val="003F4AFF"/>
    <w:rsid w:val="003F7A44"/>
    <w:rsid w:val="0040339D"/>
    <w:rsid w:val="00403459"/>
    <w:rsid w:val="004168BD"/>
    <w:rsid w:val="0043368A"/>
    <w:rsid w:val="00433A02"/>
    <w:rsid w:val="004348D4"/>
    <w:rsid w:val="00435E1E"/>
    <w:rsid w:val="00436997"/>
    <w:rsid w:val="00437814"/>
    <w:rsid w:val="00452BD0"/>
    <w:rsid w:val="0045795E"/>
    <w:rsid w:val="0046143C"/>
    <w:rsid w:val="0046348F"/>
    <w:rsid w:val="00465235"/>
    <w:rsid w:val="0046799A"/>
    <w:rsid w:val="0047642F"/>
    <w:rsid w:val="0048247E"/>
    <w:rsid w:val="004919F8"/>
    <w:rsid w:val="00493D89"/>
    <w:rsid w:val="00494B65"/>
    <w:rsid w:val="00496AA8"/>
    <w:rsid w:val="00496CAB"/>
    <w:rsid w:val="00497132"/>
    <w:rsid w:val="004A04FF"/>
    <w:rsid w:val="004A0505"/>
    <w:rsid w:val="004B2BE3"/>
    <w:rsid w:val="004B2E5B"/>
    <w:rsid w:val="004B72A7"/>
    <w:rsid w:val="004C003C"/>
    <w:rsid w:val="004C3AAF"/>
    <w:rsid w:val="004C3F98"/>
    <w:rsid w:val="004D0F9A"/>
    <w:rsid w:val="004D2447"/>
    <w:rsid w:val="004D30DB"/>
    <w:rsid w:val="004D4673"/>
    <w:rsid w:val="004D4C40"/>
    <w:rsid w:val="004D64D9"/>
    <w:rsid w:val="004E036E"/>
    <w:rsid w:val="004E592C"/>
    <w:rsid w:val="004E7279"/>
    <w:rsid w:val="004E75B2"/>
    <w:rsid w:val="004F210D"/>
    <w:rsid w:val="004F43CF"/>
    <w:rsid w:val="004F6F9E"/>
    <w:rsid w:val="00505CEC"/>
    <w:rsid w:val="005114A5"/>
    <w:rsid w:val="005156A6"/>
    <w:rsid w:val="00520075"/>
    <w:rsid w:val="00521AE0"/>
    <w:rsid w:val="00522935"/>
    <w:rsid w:val="0053045B"/>
    <w:rsid w:val="00531A93"/>
    <w:rsid w:val="00534A32"/>
    <w:rsid w:val="0054025A"/>
    <w:rsid w:val="0054072B"/>
    <w:rsid w:val="00541A58"/>
    <w:rsid w:val="00546893"/>
    <w:rsid w:val="00556D5A"/>
    <w:rsid w:val="0057367C"/>
    <w:rsid w:val="00574EA5"/>
    <w:rsid w:val="00580E7E"/>
    <w:rsid w:val="00594722"/>
    <w:rsid w:val="00595002"/>
    <w:rsid w:val="0059633A"/>
    <w:rsid w:val="00597733"/>
    <w:rsid w:val="005A1168"/>
    <w:rsid w:val="005A5653"/>
    <w:rsid w:val="005A652D"/>
    <w:rsid w:val="005B183B"/>
    <w:rsid w:val="005B45CB"/>
    <w:rsid w:val="005C1FDE"/>
    <w:rsid w:val="005D295E"/>
    <w:rsid w:val="005F6045"/>
    <w:rsid w:val="005F73A7"/>
    <w:rsid w:val="00606E26"/>
    <w:rsid w:val="00626497"/>
    <w:rsid w:val="00627084"/>
    <w:rsid w:val="00630172"/>
    <w:rsid w:val="00630D82"/>
    <w:rsid w:val="0063440B"/>
    <w:rsid w:val="006363C2"/>
    <w:rsid w:val="00641B08"/>
    <w:rsid w:val="0064350A"/>
    <w:rsid w:val="00645CC4"/>
    <w:rsid w:val="00654904"/>
    <w:rsid w:val="0065664A"/>
    <w:rsid w:val="00675475"/>
    <w:rsid w:val="006760A7"/>
    <w:rsid w:val="00680B6F"/>
    <w:rsid w:val="006818CA"/>
    <w:rsid w:val="00681F94"/>
    <w:rsid w:val="0068569D"/>
    <w:rsid w:val="00686F79"/>
    <w:rsid w:val="00690D6D"/>
    <w:rsid w:val="00691608"/>
    <w:rsid w:val="00691881"/>
    <w:rsid w:val="006963A7"/>
    <w:rsid w:val="00697501"/>
    <w:rsid w:val="006B156B"/>
    <w:rsid w:val="006B7046"/>
    <w:rsid w:val="006C3843"/>
    <w:rsid w:val="006C3AAD"/>
    <w:rsid w:val="006D09D7"/>
    <w:rsid w:val="006D109D"/>
    <w:rsid w:val="006D4215"/>
    <w:rsid w:val="006D593B"/>
    <w:rsid w:val="006E2221"/>
    <w:rsid w:val="006E395D"/>
    <w:rsid w:val="006E5371"/>
    <w:rsid w:val="006F1304"/>
    <w:rsid w:val="0070122B"/>
    <w:rsid w:val="007032B0"/>
    <w:rsid w:val="00703E21"/>
    <w:rsid w:val="00710234"/>
    <w:rsid w:val="00712FCE"/>
    <w:rsid w:val="00714C8C"/>
    <w:rsid w:val="00714ECF"/>
    <w:rsid w:val="0071578B"/>
    <w:rsid w:val="00715AF0"/>
    <w:rsid w:val="00724666"/>
    <w:rsid w:val="00737698"/>
    <w:rsid w:val="00740867"/>
    <w:rsid w:val="00741540"/>
    <w:rsid w:val="0074277A"/>
    <w:rsid w:val="007437A9"/>
    <w:rsid w:val="00743DD6"/>
    <w:rsid w:val="0074501D"/>
    <w:rsid w:val="00745974"/>
    <w:rsid w:val="00752BFB"/>
    <w:rsid w:val="007553FD"/>
    <w:rsid w:val="0075733A"/>
    <w:rsid w:val="007612FB"/>
    <w:rsid w:val="00763C21"/>
    <w:rsid w:val="007672FD"/>
    <w:rsid w:val="00773199"/>
    <w:rsid w:val="00776A63"/>
    <w:rsid w:val="00785C6A"/>
    <w:rsid w:val="00790D5B"/>
    <w:rsid w:val="007A4BE2"/>
    <w:rsid w:val="007A56B5"/>
    <w:rsid w:val="007B5598"/>
    <w:rsid w:val="007B69CF"/>
    <w:rsid w:val="007C098A"/>
    <w:rsid w:val="007D1997"/>
    <w:rsid w:val="007D2D2A"/>
    <w:rsid w:val="007D429C"/>
    <w:rsid w:val="007D4EE1"/>
    <w:rsid w:val="007D6977"/>
    <w:rsid w:val="007D6EB0"/>
    <w:rsid w:val="007E289C"/>
    <w:rsid w:val="007E5F9E"/>
    <w:rsid w:val="007F2640"/>
    <w:rsid w:val="007F28FE"/>
    <w:rsid w:val="007F66AD"/>
    <w:rsid w:val="0080234F"/>
    <w:rsid w:val="00802DAE"/>
    <w:rsid w:val="00806549"/>
    <w:rsid w:val="008066CD"/>
    <w:rsid w:val="008123DA"/>
    <w:rsid w:val="0081422F"/>
    <w:rsid w:val="00817A7B"/>
    <w:rsid w:val="00820AB6"/>
    <w:rsid w:val="00835B65"/>
    <w:rsid w:val="0084468B"/>
    <w:rsid w:val="0085701F"/>
    <w:rsid w:val="008614D9"/>
    <w:rsid w:val="008657AB"/>
    <w:rsid w:val="0087083F"/>
    <w:rsid w:val="008712EC"/>
    <w:rsid w:val="00877C03"/>
    <w:rsid w:val="0088152A"/>
    <w:rsid w:val="008831BE"/>
    <w:rsid w:val="008838D7"/>
    <w:rsid w:val="00886875"/>
    <w:rsid w:val="008879B5"/>
    <w:rsid w:val="00891A02"/>
    <w:rsid w:val="00894F10"/>
    <w:rsid w:val="0089569E"/>
    <w:rsid w:val="00897C59"/>
    <w:rsid w:val="008B1177"/>
    <w:rsid w:val="008B12A1"/>
    <w:rsid w:val="008C38DF"/>
    <w:rsid w:val="008C72BC"/>
    <w:rsid w:val="008D0C6D"/>
    <w:rsid w:val="008D0E30"/>
    <w:rsid w:val="008D36E5"/>
    <w:rsid w:val="008D38D8"/>
    <w:rsid w:val="008E3A06"/>
    <w:rsid w:val="008F69ED"/>
    <w:rsid w:val="00904886"/>
    <w:rsid w:val="00907D56"/>
    <w:rsid w:val="0091104F"/>
    <w:rsid w:val="00917735"/>
    <w:rsid w:val="00935C55"/>
    <w:rsid w:val="009361D3"/>
    <w:rsid w:val="00940246"/>
    <w:rsid w:val="009406CD"/>
    <w:rsid w:val="009630FF"/>
    <w:rsid w:val="009648FD"/>
    <w:rsid w:val="0096580F"/>
    <w:rsid w:val="00966F6D"/>
    <w:rsid w:val="00970527"/>
    <w:rsid w:val="009756A5"/>
    <w:rsid w:val="00976A44"/>
    <w:rsid w:val="00977343"/>
    <w:rsid w:val="00981210"/>
    <w:rsid w:val="009834A1"/>
    <w:rsid w:val="00984372"/>
    <w:rsid w:val="00984B51"/>
    <w:rsid w:val="00986DF7"/>
    <w:rsid w:val="0099010C"/>
    <w:rsid w:val="00994CAB"/>
    <w:rsid w:val="009A0393"/>
    <w:rsid w:val="009A3E9A"/>
    <w:rsid w:val="009A7EFF"/>
    <w:rsid w:val="009A7F58"/>
    <w:rsid w:val="009B072A"/>
    <w:rsid w:val="009B0C32"/>
    <w:rsid w:val="009B46DC"/>
    <w:rsid w:val="009B4E0C"/>
    <w:rsid w:val="009B73BD"/>
    <w:rsid w:val="009C5F94"/>
    <w:rsid w:val="009D27F1"/>
    <w:rsid w:val="009E25AB"/>
    <w:rsid w:val="009E3A7E"/>
    <w:rsid w:val="009E4D14"/>
    <w:rsid w:val="009E59BC"/>
    <w:rsid w:val="009E7047"/>
    <w:rsid w:val="009F3C8C"/>
    <w:rsid w:val="009F4846"/>
    <w:rsid w:val="009F7F2D"/>
    <w:rsid w:val="00A04450"/>
    <w:rsid w:val="00A05A3B"/>
    <w:rsid w:val="00A17433"/>
    <w:rsid w:val="00A2403D"/>
    <w:rsid w:val="00A25246"/>
    <w:rsid w:val="00A25E21"/>
    <w:rsid w:val="00A31A78"/>
    <w:rsid w:val="00A34816"/>
    <w:rsid w:val="00A351FC"/>
    <w:rsid w:val="00A427E9"/>
    <w:rsid w:val="00A434D0"/>
    <w:rsid w:val="00A453F3"/>
    <w:rsid w:val="00A46634"/>
    <w:rsid w:val="00A46FF4"/>
    <w:rsid w:val="00A47403"/>
    <w:rsid w:val="00A50964"/>
    <w:rsid w:val="00A51AE9"/>
    <w:rsid w:val="00A532C6"/>
    <w:rsid w:val="00A614E7"/>
    <w:rsid w:val="00A63958"/>
    <w:rsid w:val="00A64C53"/>
    <w:rsid w:val="00A70AB1"/>
    <w:rsid w:val="00A71610"/>
    <w:rsid w:val="00A775D2"/>
    <w:rsid w:val="00A776C1"/>
    <w:rsid w:val="00A86070"/>
    <w:rsid w:val="00A879B5"/>
    <w:rsid w:val="00A964AD"/>
    <w:rsid w:val="00A972A4"/>
    <w:rsid w:val="00AA166E"/>
    <w:rsid w:val="00AA19EE"/>
    <w:rsid w:val="00AA2B2E"/>
    <w:rsid w:val="00AB0401"/>
    <w:rsid w:val="00AB48A9"/>
    <w:rsid w:val="00AC2A6A"/>
    <w:rsid w:val="00AC3DD7"/>
    <w:rsid w:val="00AD0749"/>
    <w:rsid w:val="00AD22C3"/>
    <w:rsid w:val="00AD6178"/>
    <w:rsid w:val="00AD627B"/>
    <w:rsid w:val="00AE2925"/>
    <w:rsid w:val="00AE6DCE"/>
    <w:rsid w:val="00AF0B9D"/>
    <w:rsid w:val="00AF117C"/>
    <w:rsid w:val="00AF4920"/>
    <w:rsid w:val="00AF7587"/>
    <w:rsid w:val="00B064EE"/>
    <w:rsid w:val="00B12DE4"/>
    <w:rsid w:val="00B2068C"/>
    <w:rsid w:val="00B27AD3"/>
    <w:rsid w:val="00B3410F"/>
    <w:rsid w:val="00B35347"/>
    <w:rsid w:val="00B51BFF"/>
    <w:rsid w:val="00B537C7"/>
    <w:rsid w:val="00B5382F"/>
    <w:rsid w:val="00B53EBE"/>
    <w:rsid w:val="00B56B3D"/>
    <w:rsid w:val="00B678F4"/>
    <w:rsid w:val="00B726BC"/>
    <w:rsid w:val="00B74A79"/>
    <w:rsid w:val="00B768B8"/>
    <w:rsid w:val="00B8085D"/>
    <w:rsid w:val="00B812B1"/>
    <w:rsid w:val="00B868A0"/>
    <w:rsid w:val="00B87A5D"/>
    <w:rsid w:val="00B907B0"/>
    <w:rsid w:val="00B91BFD"/>
    <w:rsid w:val="00B973AE"/>
    <w:rsid w:val="00B97E42"/>
    <w:rsid w:val="00BA4F13"/>
    <w:rsid w:val="00BB2209"/>
    <w:rsid w:val="00BC1C98"/>
    <w:rsid w:val="00BC2302"/>
    <w:rsid w:val="00BD2E40"/>
    <w:rsid w:val="00BD4783"/>
    <w:rsid w:val="00BF1292"/>
    <w:rsid w:val="00BF4994"/>
    <w:rsid w:val="00C031A3"/>
    <w:rsid w:val="00C03A0C"/>
    <w:rsid w:val="00C047D2"/>
    <w:rsid w:val="00C04C93"/>
    <w:rsid w:val="00C072DF"/>
    <w:rsid w:val="00C1173F"/>
    <w:rsid w:val="00C21B2D"/>
    <w:rsid w:val="00C21BA5"/>
    <w:rsid w:val="00C2353B"/>
    <w:rsid w:val="00C25346"/>
    <w:rsid w:val="00C427C4"/>
    <w:rsid w:val="00C44873"/>
    <w:rsid w:val="00C451BF"/>
    <w:rsid w:val="00C514D8"/>
    <w:rsid w:val="00C5685A"/>
    <w:rsid w:val="00C568DC"/>
    <w:rsid w:val="00C578BE"/>
    <w:rsid w:val="00C60E55"/>
    <w:rsid w:val="00C71A62"/>
    <w:rsid w:val="00C75403"/>
    <w:rsid w:val="00C81512"/>
    <w:rsid w:val="00C870D9"/>
    <w:rsid w:val="00C873B8"/>
    <w:rsid w:val="00CB07AB"/>
    <w:rsid w:val="00CB634A"/>
    <w:rsid w:val="00CB67CA"/>
    <w:rsid w:val="00CB752B"/>
    <w:rsid w:val="00CD1FF5"/>
    <w:rsid w:val="00CD2FD6"/>
    <w:rsid w:val="00CD657B"/>
    <w:rsid w:val="00CE2C7E"/>
    <w:rsid w:val="00CF1399"/>
    <w:rsid w:val="00CF5761"/>
    <w:rsid w:val="00CF70DB"/>
    <w:rsid w:val="00D0760B"/>
    <w:rsid w:val="00D24C22"/>
    <w:rsid w:val="00D25FC0"/>
    <w:rsid w:val="00D2652D"/>
    <w:rsid w:val="00D266BA"/>
    <w:rsid w:val="00D26C22"/>
    <w:rsid w:val="00D32E08"/>
    <w:rsid w:val="00D36301"/>
    <w:rsid w:val="00D36C08"/>
    <w:rsid w:val="00D45B69"/>
    <w:rsid w:val="00D516C0"/>
    <w:rsid w:val="00D557FA"/>
    <w:rsid w:val="00D56786"/>
    <w:rsid w:val="00D6025E"/>
    <w:rsid w:val="00D65434"/>
    <w:rsid w:val="00D67502"/>
    <w:rsid w:val="00D71444"/>
    <w:rsid w:val="00D7157E"/>
    <w:rsid w:val="00D74CD6"/>
    <w:rsid w:val="00D8106F"/>
    <w:rsid w:val="00D84F57"/>
    <w:rsid w:val="00D8505B"/>
    <w:rsid w:val="00D9460F"/>
    <w:rsid w:val="00DA478D"/>
    <w:rsid w:val="00DB2012"/>
    <w:rsid w:val="00DB7164"/>
    <w:rsid w:val="00DC1127"/>
    <w:rsid w:val="00DC1C8C"/>
    <w:rsid w:val="00DC21E9"/>
    <w:rsid w:val="00DC5BAA"/>
    <w:rsid w:val="00DC6A0B"/>
    <w:rsid w:val="00DC7E39"/>
    <w:rsid w:val="00DD4B2B"/>
    <w:rsid w:val="00DD61C1"/>
    <w:rsid w:val="00DE107E"/>
    <w:rsid w:val="00DE2D00"/>
    <w:rsid w:val="00DE4698"/>
    <w:rsid w:val="00DF0020"/>
    <w:rsid w:val="00DF7425"/>
    <w:rsid w:val="00E00E51"/>
    <w:rsid w:val="00E045FE"/>
    <w:rsid w:val="00E064C1"/>
    <w:rsid w:val="00E0713C"/>
    <w:rsid w:val="00E07323"/>
    <w:rsid w:val="00E24D47"/>
    <w:rsid w:val="00E25E4D"/>
    <w:rsid w:val="00E2682E"/>
    <w:rsid w:val="00E32091"/>
    <w:rsid w:val="00E410FA"/>
    <w:rsid w:val="00E42518"/>
    <w:rsid w:val="00E45760"/>
    <w:rsid w:val="00E45977"/>
    <w:rsid w:val="00E46E18"/>
    <w:rsid w:val="00E6000F"/>
    <w:rsid w:val="00E61B4A"/>
    <w:rsid w:val="00E7025A"/>
    <w:rsid w:val="00E7094A"/>
    <w:rsid w:val="00E73CBB"/>
    <w:rsid w:val="00E77EAE"/>
    <w:rsid w:val="00E8210B"/>
    <w:rsid w:val="00E82A90"/>
    <w:rsid w:val="00E867AD"/>
    <w:rsid w:val="00E87DCC"/>
    <w:rsid w:val="00E9221E"/>
    <w:rsid w:val="00EA0BC8"/>
    <w:rsid w:val="00EA220B"/>
    <w:rsid w:val="00EB1969"/>
    <w:rsid w:val="00EB5979"/>
    <w:rsid w:val="00EB6913"/>
    <w:rsid w:val="00EC4F41"/>
    <w:rsid w:val="00ED1781"/>
    <w:rsid w:val="00ED26FB"/>
    <w:rsid w:val="00ED4D6E"/>
    <w:rsid w:val="00ED720E"/>
    <w:rsid w:val="00EE710D"/>
    <w:rsid w:val="00EF030F"/>
    <w:rsid w:val="00EF3110"/>
    <w:rsid w:val="00EF4519"/>
    <w:rsid w:val="00EF46AD"/>
    <w:rsid w:val="00F0195C"/>
    <w:rsid w:val="00F04218"/>
    <w:rsid w:val="00F1097C"/>
    <w:rsid w:val="00F1205A"/>
    <w:rsid w:val="00F14F05"/>
    <w:rsid w:val="00F17681"/>
    <w:rsid w:val="00F21146"/>
    <w:rsid w:val="00F21502"/>
    <w:rsid w:val="00F243C5"/>
    <w:rsid w:val="00F26000"/>
    <w:rsid w:val="00F30C24"/>
    <w:rsid w:val="00F3527E"/>
    <w:rsid w:val="00F37E85"/>
    <w:rsid w:val="00F44585"/>
    <w:rsid w:val="00F56144"/>
    <w:rsid w:val="00F5759E"/>
    <w:rsid w:val="00F6660C"/>
    <w:rsid w:val="00F67855"/>
    <w:rsid w:val="00F730DB"/>
    <w:rsid w:val="00F74A92"/>
    <w:rsid w:val="00F75C5E"/>
    <w:rsid w:val="00F76640"/>
    <w:rsid w:val="00F8117C"/>
    <w:rsid w:val="00F82BF2"/>
    <w:rsid w:val="00F82E2D"/>
    <w:rsid w:val="00F93C51"/>
    <w:rsid w:val="00FA1544"/>
    <w:rsid w:val="00FB0589"/>
    <w:rsid w:val="00FB4723"/>
    <w:rsid w:val="00FD4E3F"/>
    <w:rsid w:val="00FD7DBE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12792-588C-4961-A0AC-9CB01245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458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E3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6C6C"/>
    <w:pPr>
      <w:ind w:left="1418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4673"/>
    <w:pPr>
      <w:keepNext/>
      <w:keepLines/>
      <w:widowControl/>
      <w:spacing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4">
    <w:name w:val="heading 4"/>
    <w:basedOn w:val="a"/>
    <w:link w:val="40"/>
    <w:uiPriority w:val="9"/>
    <w:qFormat/>
    <w:rsid w:val="004D4673"/>
    <w:pPr>
      <w:widowControl/>
      <w:spacing w:before="100" w:beforeAutospacing="1" w:after="100" w:afterAutospacing="1" w:line="360" w:lineRule="auto"/>
      <w:ind w:left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qFormat/>
    <w:rsid w:val="004D4673"/>
    <w:pPr>
      <w:keepNext/>
      <w:keepLines/>
      <w:widowControl/>
      <w:spacing w:before="200" w:line="360" w:lineRule="auto"/>
      <w:ind w:left="709"/>
      <w:jc w:val="both"/>
      <w:outlineLvl w:val="4"/>
    </w:pPr>
    <w:rPr>
      <w:rFonts w:ascii="Cambria" w:eastAsia="Times New Roman" w:hAnsi="Cambria" w:cs="Times New Roman"/>
      <w:color w:val="243F60"/>
      <w:sz w:val="28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4D4673"/>
    <w:pPr>
      <w:keepNext/>
      <w:keepLines/>
      <w:widowControl/>
      <w:spacing w:before="200" w:line="360" w:lineRule="auto"/>
      <w:ind w:left="709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4D4673"/>
    <w:pPr>
      <w:keepNext/>
      <w:keepLines/>
      <w:widowControl/>
      <w:spacing w:before="200" w:line="360" w:lineRule="auto"/>
      <w:ind w:left="709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4D4673"/>
    <w:pPr>
      <w:keepNext/>
      <w:keepLines/>
      <w:widowControl/>
      <w:spacing w:before="200" w:line="360" w:lineRule="auto"/>
      <w:ind w:left="709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4D4673"/>
    <w:pPr>
      <w:keepNext/>
      <w:keepLines/>
      <w:widowControl/>
      <w:spacing w:before="200" w:line="360" w:lineRule="auto"/>
      <w:ind w:left="709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39"/>
    <w:qFormat/>
    <w:rsid w:val="00F44585"/>
    <w:pPr>
      <w:spacing w:before="356"/>
      <w:ind w:left="1418"/>
    </w:pPr>
    <w:rPr>
      <w:rFonts w:ascii="Times New Roman" w:eastAsia="Times New Roman" w:hAnsi="Times New Roman"/>
      <w:b/>
      <w:bCs/>
      <w:sz w:val="24"/>
      <w:szCs w:val="24"/>
    </w:rPr>
  </w:style>
  <w:style w:type="paragraph" w:styleId="21">
    <w:name w:val="toc 2"/>
    <w:basedOn w:val="a"/>
    <w:uiPriority w:val="39"/>
    <w:qFormat/>
    <w:rsid w:val="00F44585"/>
    <w:pPr>
      <w:spacing w:before="240"/>
      <w:ind w:left="1418"/>
    </w:pPr>
    <w:rPr>
      <w:rFonts w:ascii="Times New Roman" w:eastAsia="Times New Roman" w:hAnsi="Times New Roman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F44585"/>
    <w:pPr>
      <w:widowControl w:val="0"/>
      <w:spacing w:after="0" w:line="240" w:lineRule="auto"/>
    </w:pPr>
    <w:rPr>
      <w:lang w:val="en-US"/>
    </w:rPr>
  </w:style>
  <w:style w:type="paragraph" w:styleId="a5">
    <w:name w:val="List Paragraph"/>
    <w:basedOn w:val="a"/>
    <w:link w:val="a6"/>
    <w:uiPriority w:val="34"/>
    <w:qFormat/>
    <w:rsid w:val="00F44585"/>
    <w:pPr>
      <w:widowControl/>
      <w:spacing w:after="200" w:line="276" w:lineRule="auto"/>
      <w:ind w:left="720"/>
      <w:contextualSpacing/>
    </w:pPr>
    <w:rPr>
      <w:lang w:val="ru-RU"/>
    </w:rPr>
  </w:style>
  <w:style w:type="character" w:customStyle="1" w:styleId="a6">
    <w:name w:val="Абзац списка Знак"/>
    <w:basedOn w:val="a0"/>
    <w:link w:val="a5"/>
    <w:uiPriority w:val="34"/>
    <w:rsid w:val="00F44585"/>
  </w:style>
  <w:style w:type="paragraph" w:styleId="a7">
    <w:name w:val="Body Text"/>
    <w:basedOn w:val="a"/>
    <w:link w:val="a8"/>
    <w:uiPriority w:val="1"/>
    <w:qFormat/>
    <w:rsid w:val="00F44585"/>
    <w:pPr>
      <w:ind w:left="1418"/>
    </w:pPr>
    <w:rPr>
      <w:rFonts w:ascii="Times New Roman" w:eastAsia="Times New Roman" w:hAnsi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F4458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F44585"/>
  </w:style>
  <w:style w:type="paragraph" w:styleId="a9">
    <w:name w:val="Balloon Text"/>
    <w:basedOn w:val="a"/>
    <w:link w:val="aa"/>
    <w:uiPriority w:val="99"/>
    <w:semiHidden/>
    <w:unhideWhenUsed/>
    <w:rsid w:val="008C72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2BC"/>
    <w:rPr>
      <w:rFonts w:ascii="Tahoma" w:hAnsi="Tahoma" w:cs="Tahoma"/>
      <w:sz w:val="16"/>
      <w:szCs w:val="16"/>
      <w:lang w:val="en-US"/>
    </w:rPr>
  </w:style>
  <w:style w:type="table" w:styleId="ab">
    <w:name w:val="Table Grid"/>
    <w:basedOn w:val="a1"/>
    <w:uiPriority w:val="59"/>
    <w:rsid w:val="0076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11D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76C6C"/>
    <w:rPr>
      <w:rFonts w:ascii="Times New Roman" w:eastAsia="Times New Roman" w:hAnsi="Times New Roman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176C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3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1E3579"/>
  </w:style>
  <w:style w:type="character" w:customStyle="1" w:styleId="30">
    <w:name w:val="Заголовок 3 Знак"/>
    <w:basedOn w:val="a0"/>
    <w:link w:val="3"/>
    <w:uiPriority w:val="9"/>
    <w:rsid w:val="004D4673"/>
    <w:rPr>
      <w:rFonts w:ascii="Times New Roman" w:eastAsia="Times New Roman" w:hAnsi="Times New Roman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4D46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4673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0"/>
    <w:link w:val="6"/>
    <w:uiPriority w:val="9"/>
    <w:rsid w:val="004D4673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"/>
    <w:rsid w:val="004D4673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"/>
    <w:rsid w:val="004D467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467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D4673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4D4673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4D4673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4D4673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4D4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Body Text Indent"/>
    <w:basedOn w:val="a"/>
    <w:link w:val="af2"/>
    <w:uiPriority w:val="99"/>
    <w:rsid w:val="004D4673"/>
    <w:pPr>
      <w:widowControl/>
      <w:spacing w:after="120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4D467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4D4673"/>
    <w:pPr>
      <w:widowControl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4D4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4D4673"/>
    <w:rPr>
      <w:rFonts w:cs="Times New Roman"/>
      <w:b/>
    </w:rPr>
  </w:style>
  <w:style w:type="character" w:customStyle="1" w:styleId="lead">
    <w:name w:val="lead"/>
    <w:rsid w:val="004D4673"/>
    <w:rPr>
      <w:rFonts w:cs="Times New Roman"/>
    </w:rPr>
  </w:style>
  <w:style w:type="paragraph" w:customStyle="1" w:styleId="Default">
    <w:name w:val="Default"/>
    <w:rsid w:val="004D4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5">
    <w:name w:val="Placeholder Text"/>
    <w:uiPriority w:val="99"/>
    <w:semiHidden/>
    <w:rsid w:val="004D4673"/>
    <w:rPr>
      <w:rFonts w:cs="Times New Roman"/>
      <w:color w:val="808080"/>
    </w:rPr>
  </w:style>
  <w:style w:type="paragraph" w:styleId="af6">
    <w:name w:val="Plain Text"/>
    <w:basedOn w:val="a"/>
    <w:link w:val="af7"/>
    <w:uiPriority w:val="99"/>
    <w:semiHidden/>
    <w:unhideWhenUsed/>
    <w:rsid w:val="004D4673"/>
    <w:pPr>
      <w:widowControl/>
      <w:ind w:firstLine="709"/>
      <w:jc w:val="both"/>
    </w:pPr>
    <w:rPr>
      <w:rFonts w:ascii="Consolas" w:eastAsia="Times New Roman" w:hAnsi="Consolas" w:cs="Times New Roman"/>
      <w:sz w:val="21"/>
      <w:szCs w:val="21"/>
      <w:lang w:val="ru-RU"/>
    </w:rPr>
  </w:style>
  <w:style w:type="character" w:customStyle="1" w:styleId="af7">
    <w:name w:val="Текст Знак"/>
    <w:basedOn w:val="a0"/>
    <w:link w:val="af6"/>
    <w:uiPriority w:val="99"/>
    <w:semiHidden/>
    <w:rsid w:val="004D4673"/>
    <w:rPr>
      <w:rFonts w:ascii="Consolas" w:eastAsia="Times New Roman" w:hAnsi="Consolas" w:cs="Times New Roman"/>
      <w:sz w:val="21"/>
      <w:szCs w:val="21"/>
    </w:rPr>
  </w:style>
  <w:style w:type="character" w:styleId="af8">
    <w:name w:val="annotation reference"/>
    <w:uiPriority w:val="99"/>
    <w:semiHidden/>
    <w:unhideWhenUsed/>
    <w:rsid w:val="004D4673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unhideWhenUsed/>
    <w:rsid w:val="004D4673"/>
    <w:pPr>
      <w:widowControl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a">
    <w:name w:val="Текст примечания Знак"/>
    <w:basedOn w:val="a0"/>
    <w:link w:val="af9"/>
    <w:uiPriority w:val="99"/>
    <w:rsid w:val="004D4673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D46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D467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title">
    <w:name w:val="consplustitle"/>
    <w:basedOn w:val="a"/>
    <w:rsid w:val="004D4673"/>
    <w:pPr>
      <w:widowControl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d">
    <w:name w:val="caption"/>
    <w:basedOn w:val="a"/>
    <w:next w:val="a"/>
    <w:uiPriority w:val="35"/>
    <w:qFormat/>
    <w:rsid w:val="004D4673"/>
    <w:pPr>
      <w:widowControl/>
      <w:spacing w:line="360" w:lineRule="auto"/>
      <w:jc w:val="center"/>
    </w:pPr>
    <w:rPr>
      <w:rFonts w:ascii="Times New Roman" w:eastAsia="Times New Roman" w:hAnsi="Times New Roman" w:cs="Times New Roman"/>
      <w:bCs/>
      <w:sz w:val="28"/>
      <w:szCs w:val="18"/>
      <w:lang w:val="ru-RU"/>
    </w:rPr>
  </w:style>
  <w:style w:type="paragraph" w:styleId="afe">
    <w:name w:val="Title"/>
    <w:basedOn w:val="a"/>
    <w:next w:val="a"/>
    <w:link w:val="aff"/>
    <w:uiPriority w:val="10"/>
    <w:qFormat/>
    <w:rsid w:val="004D4673"/>
    <w:pPr>
      <w:widowControl/>
      <w:spacing w:before="240" w:after="60" w:line="36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character" w:customStyle="1" w:styleId="aff">
    <w:name w:val="Заголовок Знак"/>
    <w:basedOn w:val="a0"/>
    <w:link w:val="afe"/>
    <w:uiPriority w:val="10"/>
    <w:rsid w:val="004D46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0">
    <w:name w:val="Subtitle"/>
    <w:basedOn w:val="a"/>
    <w:next w:val="a"/>
    <w:link w:val="aff1"/>
    <w:uiPriority w:val="11"/>
    <w:qFormat/>
    <w:rsid w:val="004D4673"/>
    <w:pPr>
      <w:widowControl/>
      <w:spacing w:after="60" w:line="360" w:lineRule="auto"/>
      <w:ind w:firstLine="709"/>
      <w:jc w:val="center"/>
      <w:outlineLvl w:val="1"/>
    </w:pPr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ff1">
    <w:name w:val="Подзаголовок Знак"/>
    <w:basedOn w:val="a0"/>
    <w:link w:val="aff0"/>
    <w:uiPriority w:val="11"/>
    <w:rsid w:val="004D4673"/>
    <w:rPr>
      <w:rFonts w:ascii="Cambria" w:eastAsia="Times New Roman" w:hAnsi="Cambria" w:cs="Times New Roman"/>
      <w:sz w:val="24"/>
      <w:szCs w:val="24"/>
    </w:rPr>
  </w:style>
  <w:style w:type="character" w:styleId="aff2">
    <w:name w:val="Emphasis"/>
    <w:uiPriority w:val="99"/>
    <w:qFormat/>
    <w:rsid w:val="004D4673"/>
    <w:rPr>
      <w:rFonts w:cs="Times New Roman"/>
      <w:i/>
    </w:rPr>
  </w:style>
  <w:style w:type="character" w:customStyle="1" w:styleId="a4">
    <w:name w:val="Без интервала Знак"/>
    <w:link w:val="a3"/>
    <w:uiPriority w:val="1"/>
    <w:locked/>
    <w:rsid w:val="004D4673"/>
    <w:rPr>
      <w:lang w:val="en-US"/>
    </w:rPr>
  </w:style>
  <w:style w:type="paragraph" w:styleId="22">
    <w:name w:val="Quote"/>
    <w:basedOn w:val="a"/>
    <w:next w:val="a"/>
    <w:link w:val="23"/>
    <w:uiPriority w:val="29"/>
    <w:qFormat/>
    <w:rsid w:val="004D4673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000000"/>
      <w:sz w:val="24"/>
      <w:lang w:val="ru-RU"/>
    </w:rPr>
  </w:style>
  <w:style w:type="character" w:customStyle="1" w:styleId="23">
    <w:name w:val="Цитата 2 Знак"/>
    <w:basedOn w:val="a0"/>
    <w:link w:val="22"/>
    <w:uiPriority w:val="29"/>
    <w:rsid w:val="004D4673"/>
    <w:rPr>
      <w:rFonts w:ascii="Times New Roman" w:eastAsia="Times New Roman" w:hAnsi="Times New Roman" w:cs="Times New Roman"/>
      <w:i/>
      <w:iCs/>
      <w:color w:val="000000"/>
      <w:sz w:val="24"/>
    </w:rPr>
  </w:style>
  <w:style w:type="paragraph" w:styleId="aff3">
    <w:name w:val="Intense Quote"/>
    <w:basedOn w:val="a"/>
    <w:next w:val="a"/>
    <w:link w:val="aff4"/>
    <w:uiPriority w:val="30"/>
    <w:qFormat/>
    <w:rsid w:val="004D4673"/>
    <w:pPr>
      <w:widowControl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="Times New Roman" w:hAnsi="Times New Roman" w:cs="Times New Roman"/>
      <w:b/>
      <w:bCs/>
      <w:i/>
      <w:iCs/>
      <w:color w:val="4F81BD"/>
      <w:sz w:val="24"/>
      <w:lang w:val="ru-RU"/>
    </w:rPr>
  </w:style>
  <w:style w:type="character" w:customStyle="1" w:styleId="aff4">
    <w:name w:val="Выделенная цитата Знак"/>
    <w:basedOn w:val="a0"/>
    <w:link w:val="aff3"/>
    <w:uiPriority w:val="30"/>
    <w:rsid w:val="004D4673"/>
    <w:rPr>
      <w:rFonts w:ascii="Times New Roman" w:eastAsia="Times New Roman" w:hAnsi="Times New Roman" w:cs="Times New Roman"/>
      <w:b/>
      <w:bCs/>
      <w:i/>
      <w:iCs/>
      <w:color w:val="4F81BD"/>
      <w:sz w:val="24"/>
    </w:rPr>
  </w:style>
  <w:style w:type="character" w:styleId="aff5">
    <w:name w:val="Subtle Emphasis"/>
    <w:uiPriority w:val="19"/>
    <w:qFormat/>
    <w:rsid w:val="004D4673"/>
    <w:rPr>
      <w:rFonts w:cs="Times New Roman"/>
      <w:i/>
      <w:color w:val="808080"/>
    </w:rPr>
  </w:style>
  <w:style w:type="character" w:styleId="aff6">
    <w:name w:val="Intense Emphasis"/>
    <w:uiPriority w:val="21"/>
    <w:qFormat/>
    <w:rsid w:val="004D4673"/>
    <w:rPr>
      <w:rFonts w:cs="Times New Roman"/>
      <w:b/>
      <w:i/>
      <w:color w:val="4F81BD"/>
    </w:rPr>
  </w:style>
  <w:style w:type="character" w:styleId="aff7">
    <w:name w:val="Subtle Reference"/>
    <w:uiPriority w:val="31"/>
    <w:qFormat/>
    <w:rsid w:val="004D4673"/>
    <w:rPr>
      <w:rFonts w:cs="Times New Roman"/>
      <w:smallCaps/>
      <w:color w:val="C0504D"/>
      <w:u w:val="single"/>
    </w:rPr>
  </w:style>
  <w:style w:type="character" w:styleId="aff8">
    <w:name w:val="Intense Reference"/>
    <w:uiPriority w:val="32"/>
    <w:qFormat/>
    <w:rsid w:val="004D4673"/>
    <w:rPr>
      <w:rFonts w:cs="Times New Roman"/>
      <w:b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4D4673"/>
    <w:rPr>
      <w:rFonts w:cs="Times New Roman"/>
      <w:b/>
      <w:smallCaps/>
      <w:spacing w:val="5"/>
    </w:rPr>
  </w:style>
  <w:style w:type="paragraph" w:styleId="affa">
    <w:name w:val="TOC Heading"/>
    <w:basedOn w:val="1"/>
    <w:next w:val="a"/>
    <w:uiPriority w:val="39"/>
    <w:qFormat/>
    <w:rsid w:val="004D4673"/>
    <w:pPr>
      <w:keepLines w:val="0"/>
      <w:widowControl/>
      <w:suppressAutoHyphens/>
      <w:spacing w:before="240" w:after="60" w:line="360" w:lineRule="auto"/>
      <w:ind w:firstLine="567"/>
      <w:jc w:val="both"/>
      <w:outlineLvl w:val="9"/>
    </w:pPr>
    <w:rPr>
      <w:rFonts w:ascii="Cambria" w:eastAsia="Times New Roman" w:hAnsi="Cambria" w:cs="Times New Roman"/>
      <w:b w:val="0"/>
      <w:color w:val="auto"/>
      <w:kern w:val="32"/>
      <w:sz w:val="32"/>
      <w:szCs w:val="32"/>
      <w:lang w:val="ru-RU"/>
    </w:rPr>
  </w:style>
  <w:style w:type="paragraph" w:customStyle="1" w:styleId="affb">
    <w:name w:val="Таблица"/>
    <w:basedOn w:val="a"/>
    <w:link w:val="affc"/>
    <w:qFormat/>
    <w:rsid w:val="004D4673"/>
    <w:pPr>
      <w:widowControl/>
      <w:textAlignment w:val="top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ffc">
    <w:name w:val="Таблица Знак"/>
    <w:link w:val="affb"/>
    <w:locked/>
    <w:rsid w:val="004D4673"/>
    <w:rPr>
      <w:rFonts w:ascii="Times New Roman" w:eastAsia="Times New Roman" w:hAnsi="Times New Roman" w:cs="Times New Roman"/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4D4673"/>
    <w:pPr>
      <w:widowControl/>
      <w:spacing w:after="100" w:line="360" w:lineRule="auto"/>
      <w:ind w:left="560" w:firstLine="709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24">
    <w:name w:val="Body Text 2"/>
    <w:basedOn w:val="a"/>
    <w:link w:val="25"/>
    <w:uiPriority w:val="99"/>
    <w:semiHidden/>
    <w:unhideWhenUsed/>
    <w:rsid w:val="004D4673"/>
    <w:pPr>
      <w:widowControl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D4673"/>
    <w:rPr>
      <w:rFonts w:ascii="Times New Roman" w:eastAsia="Times New Roman" w:hAnsi="Times New Roman" w:cs="Times New Roman"/>
      <w:sz w:val="28"/>
    </w:rPr>
  </w:style>
  <w:style w:type="paragraph" w:styleId="32">
    <w:name w:val="Body Text 3"/>
    <w:basedOn w:val="a"/>
    <w:link w:val="33"/>
    <w:uiPriority w:val="99"/>
    <w:semiHidden/>
    <w:unhideWhenUsed/>
    <w:rsid w:val="004D4673"/>
    <w:pPr>
      <w:widowControl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D4673"/>
    <w:rPr>
      <w:rFonts w:ascii="Times New Roman" w:eastAsia="Times New Roman" w:hAnsi="Times New Roman" w:cs="Times New Roman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4D4673"/>
    <w:pPr>
      <w:widowControl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D4673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4D467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"/>
    <w:rsid w:val="004D4673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4D4673"/>
    <w:pPr>
      <w:widowControl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D4673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4D467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4D4673"/>
    <w:pPr>
      <w:autoSpaceDE w:val="0"/>
      <w:autoSpaceDN w:val="0"/>
      <w:adjustRightInd w:val="0"/>
      <w:spacing w:line="643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4D467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0">
    <w:name w:val="Font Style270"/>
    <w:uiPriority w:val="99"/>
    <w:rsid w:val="004D4673"/>
    <w:rPr>
      <w:rFonts w:ascii="Times New Roman" w:hAnsi="Times New Roman" w:cs="Times New Roman"/>
      <w:b/>
      <w:bCs/>
      <w:color w:val="000000"/>
      <w:spacing w:val="-10"/>
      <w:sz w:val="138"/>
      <w:szCs w:val="138"/>
    </w:rPr>
  </w:style>
  <w:style w:type="character" w:customStyle="1" w:styleId="FontStyle271">
    <w:name w:val="Font Style271"/>
    <w:uiPriority w:val="99"/>
    <w:rsid w:val="004D4673"/>
    <w:rPr>
      <w:rFonts w:ascii="Times New Roman" w:hAnsi="Times New Roman" w:cs="Times New Roman"/>
      <w:b/>
      <w:bCs/>
      <w:color w:val="000000"/>
      <w:sz w:val="52"/>
      <w:szCs w:val="52"/>
    </w:rPr>
  </w:style>
  <w:style w:type="table" w:customStyle="1" w:styleId="12">
    <w:name w:val="Сетка таблицы1"/>
    <w:basedOn w:val="a1"/>
    <w:next w:val="ab"/>
    <w:uiPriority w:val="59"/>
    <w:rsid w:val="004D46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line number"/>
    <w:uiPriority w:val="99"/>
    <w:semiHidden/>
    <w:unhideWhenUsed/>
    <w:rsid w:val="004D4673"/>
  </w:style>
  <w:style w:type="table" w:customStyle="1" w:styleId="28">
    <w:name w:val="Сетка таблицы2"/>
    <w:basedOn w:val="a1"/>
    <w:next w:val="ab"/>
    <w:uiPriority w:val="59"/>
    <w:rsid w:val="004D46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b"/>
    <w:uiPriority w:val="59"/>
    <w:rsid w:val="004D46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">
    <w:name w:val="Знак Знак Знак Знак Знак Знак"/>
    <w:basedOn w:val="a"/>
    <w:rsid w:val="00357563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onsPlusTitle0">
    <w:name w:val="ConsPlusTitle"/>
    <w:uiPriority w:val="99"/>
    <w:rsid w:val="004D3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fff0">
    <w:name w:val="Основной текст_"/>
    <w:basedOn w:val="a0"/>
    <w:link w:val="41"/>
    <w:uiPriority w:val="99"/>
    <w:rsid w:val="005468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ff0"/>
    <w:rsid w:val="00546893"/>
    <w:pPr>
      <w:shd w:val="clear" w:color="auto" w:fill="FFFFFF"/>
      <w:spacing w:before="60" w:after="3300" w:line="0" w:lineRule="atLeast"/>
      <w:ind w:hanging="1140"/>
      <w:jc w:val="center"/>
    </w:pPr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FontStyle15">
    <w:name w:val="Font Style15"/>
    <w:basedOn w:val="a0"/>
    <w:uiPriority w:val="99"/>
    <w:rsid w:val="009E3A7E"/>
    <w:rPr>
      <w:rFonts w:ascii="Times New Roman" w:hAnsi="Times New Roman" w:cs="Times New Roman"/>
      <w:sz w:val="22"/>
      <w:szCs w:val="22"/>
    </w:rPr>
  </w:style>
  <w:style w:type="paragraph" w:customStyle="1" w:styleId="37">
    <w:name w:val="Основной текст3"/>
    <w:basedOn w:val="a"/>
    <w:uiPriority w:val="99"/>
    <w:rsid w:val="009E3A7E"/>
    <w:pPr>
      <w:shd w:val="clear" w:color="auto" w:fill="FFFFFF"/>
      <w:spacing w:line="312" w:lineRule="exact"/>
      <w:jc w:val="both"/>
    </w:pPr>
    <w:rPr>
      <w:shd w:val="clear" w:color="auto" w:fill="FFFFFF"/>
      <w:lang w:val="ru-RU"/>
    </w:rPr>
  </w:style>
  <w:style w:type="paragraph" w:customStyle="1" w:styleId="afff1">
    <w:name w:val="Знак"/>
    <w:basedOn w:val="a"/>
    <w:rsid w:val="002F1E22"/>
    <w:pPr>
      <w:widowControl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0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511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33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78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00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76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49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69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456">
          <w:marLeft w:val="64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819">
          <w:marLeft w:val="64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376">
          <w:marLeft w:val="64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656">
          <w:marLeft w:val="64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687">
          <w:marLeft w:val="64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01F1EDA41F6B93B187A20D33AE29C111B9F1769DA36CC4616CF5DC8414E915C866DA353127B3F0F729B6AlAm7N" TargetMode="External"/><Relationship Id="rId13" Type="http://schemas.openxmlformats.org/officeDocument/2006/relationships/hyperlink" Target="consultantplus://offline/ref=8E001F1EDA41F6B93B187A20D33AE29C111B9F1769DA36CC4616CF5DC8414E915C866DA353127B3F0F729B6AlAm7N" TargetMode="External"/><Relationship Id="rId18" Type="http://schemas.openxmlformats.org/officeDocument/2006/relationships/hyperlink" Target="consultantplus://offline/ref=8E001F1EDA41F6B93B187A20D33AE29C111B9F1769DA36CC4616CF5DC8414E915C866DA353127B3F0F729B6AlAm7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001F1EDA41F6B93B187A20D33AE29C111B9F1769DA36CC4616CF5DC8414E915C866DA353127B3F0F729B6AlAm7N" TargetMode="External"/><Relationship Id="rId17" Type="http://schemas.openxmlformats.org/officeDocument/2006/relationships/hyperlink" Target="consultantplus://offline/ref=8E001F1EDA41F6B93B187A20D33AE29C111B9F1769DA36CC4616CF5DC8414E915C866DA353127B3F0F729B6AlAm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001F1EDA41F6B93B187A20D33AE29C111B9F1769DA36CC4616CF5DC8414E915C866DA353127B3F0F729B6AlAm7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001F1EDA41F6B93B187A20D33AE29C111B9F1769DA36CC4616CF5DC8414E915C866DA353127B3F0F729B6AlAm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001F1EDA41F6B93B187A20D33AE29C111B9F1769DA36CC4616CF5DC8414E915C866DA353127B3F0F729B6AlAm7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E001F1EDA41F6B93B187A20D33AE29C111B9F1769DA36CC4616CF5DC8414E915C866DA353127B3F0F729B6AlAm7N" TargetMode="External"/><Relationship Id="rId19" Type="http://schemas.openxmlformats.org/officeDocument/2006/relationships/hyperlink" Target="consultantplus://offline/ref=8E001F1EDA41F6B93B187A20D33AE29C111B9F1769DA36CC4616CF5DC8414E915C866DA353127B3F0F729B6AlAm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01F1EDA41F6B93B187A20D33AE29C111B9F1769DA36CC4616CF5DC8414E915C866DA353127B3F0F729B6AlAm7N" TargetMode="External"/><Relationship Id="rId14" Type="http://schemas.openxmlformats.org/officeDocument/2006/relationships/hyperlink" Target="consultantplus://offline/ref=8E001F1EDA41F6B93B187A20D33AE29C111B9F1769DA36CC4616CF5DC8414E915C866DA353127B3F0F729B6AlAm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59DD-F6B4-4809-97CE-46E6CDBA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8108</Words>
  <Characters>46218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Юрист-i3</dc:creator>
  <cp:lastModifiedBy>Мухаметзянова Гульназ Ландышовна</cp:lastModifiedBy>
  <cp:revision>2</cp:revision>
  <cp:lastPrinted>2016-06-14T10:06:00Z</cp:lastPrinted>
  <dcterms:created xsi:type="dcterms:W3CDTF">2020-01-20T13:37:00Z</dcterms:created>
  <dcterms:modified xsi:type="dcterms:W3CDTF">2020-01-20T13:37:00Z</dcterms:modified>
</cp:coreProperties>
</file>