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C3" w:rsidRPr="005E0EA0" w:rsidRDefault="00B16192" w:rsidP="00B1619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16192" w:rsidRPr="005E0EA0" w:rsidRDefault="00B16192" w:rsidP="005E0EA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E0E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5E0EA0">
        <w:rPr>
          <w:rFonts w:ascii="Times New Roman" w:hAnsi="Times New Roman" w:cs="Times New Roman"/>
          <w:sz w:val="28"/>
          <w:szCs w:val="28"/>
        </w:rPr>
        <w:t xml:space="preserve"> Паспорту</w:t>
      </w:r>
      <w:r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5E0EA0">
        <w:rPr>
          <w:rFonts w:ascii="Times New Roman" w:hAnsi="Times New Roman" w:cs="Times New Roman"/>
          <w:sz w:val="28"/>
          <w:szCs w:val="28"/>
        </w:rPr>
        <w:t xml:space="preserve">регионального «Программа дорожной деятельности в Республике Татарстан </w:t>
      </w:r>
      <w:r w:rsidRPr="005E0EA0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«Безопасные и качественные автомобильные дороги»</w:t>
      </w:r>
    </w:p>
    <w:p w:rsidR="00372C9C" w:rsidRPr="005E0EA0" w:rsidRDefault="00372C9C" w:rsidP="00B1619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16192" w:rsidRPr="005E0EA0" w:rsidRDefault="00B16192" w:rsidP="00B1619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6300" w:rsidRPr="005E0EA0" w:rsidRDefault="005E39D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На 1.01.2018 года протяженность автомобильных дорог общего пользования регионального значения Республики Татарстан составляет 13 518,919 км, из них с твердым покрытием – 12</w:t>
      </w:r>
      <w:r w:rsidR="00A66300" w:rsidRPr="005E0EA0">
        <w:rPr>
          <w:rFonts w:ascii="Times New Roman" w:hAnsi="Times New Roman" w:cs="Times New Roman"/>
          <w:sz w:val="28"/>
          <w:szCs w:val="28"/>
        </w:rPr>
        <w:t> </w:t>
      </w:r>
      <w:r w:rsidRPr="005E0EA0">
        <w:rPr>
          <w:rFonts w:ascii="Times New Roman" w:hAnsi="Times New Roman" w:cs="Times New Roman"/>
          <w:sz w:val="28"/>
          <w:szCs w:val="28"/>
        </w:rPr>
        <w:t>912</w:t>
      </w:r>
      <w:r w:rsidR="00A66300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Pr="005E0EA0">
        <w:rPr>
          <w:rFonts w:ascii="Times New Roman" w:hAnsi="Times New Roman" w:cs="Times New Roman"/>
          <w:sz w:val="28"/>
          <w:szCs w:val="28"/>
        </w:rPr>
        <w:t>км (9</w:t>
      </w:r>
      <w:r w:rsidR="00A66300" w:rsidRPr="005E0EA0">
        <w:rPr>
          <w:rFonts w:ascii="Times New Roman" w:hAnsi="Times New Roman" w:cs="Times New Roman"/>
          <w:sz w:val="28"/>
          <w:szCs w:val="28"/>
        </w:rPr>
        <w:t>6</w:t>
      </w:r>
      <w:r w:rsidRPr="005E0EA0">
        <w:rPr>
          <w:rFonts w:ascii="Times New Roman" w:hAnsi="Times New Roman" w:cs="Times New Roman"/>
          <w:sz w:val="28"/>
          <w:szCs w:val="28"/>
        </w:rPr>
        <w:t>%), в том числе с асфальтобетонным покрытием -11 46</w:t>
      </w:r>
      <w:r w:rsidR="00A66300" w:rsidRPr="005E0EA0">
        <w:rPr>
          <w:rFonts w:ascii="Times New Roman" w:hAnsi="Times New Roman" w:cs="Times New Roman"/>
          <w:sz w:val="28"/>
          <w:szCs w:val="28"/>
        </w:rPr>
        <w:t>0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</w:t>
      </w:r>
      <w:r w:rsidR="00A66300" w:rsidRPr="005E0EA0">
        <w:rPr>
          <w:rFonts w:ascii="Times New Roman" w:hAnsi="Times New Roman" w:cs="Times New Roman"/>
          <w:sz w:val="28"/>
          <w:szCs w:val="28"/>
        </w:rPr>
        <w:t xml:space="preserve"> (85</w:t>
      </w:r>
      <w:r w:rsidRPr="005E0EA0">
        <w:rPr>
          <w:rFonts w:ascii="Times New Roman" w:hAnsi="Times New Roman" w:cs="Times New Roman"/>
          <w:sz w:val="28"/>
          <w:szCs w:val="28"/>
        </w:rPr>
        <w:t>%), с цементобетонным покрытием - 131 км (1%), с покрытием переходного типа – 1321 км (</w:t>
      </w:r>
      <w:r w:rsidR="00A66300" w:rsidRPr="005E0EA0">
        <w:rPr>
          <w:rFonts w:ascii="Times New Roman" w:hAnsi="Times New Roman" w:cs="Times New Roman"/>
          <w:sz w:val="28"/>
          <w:szCs w:val="28"/>
        </w:rPr>
        <w:t>10</w:t>
      </w:r>
      <w:r w:rsidRPr="005E0EA0">
        <w:rPr>
          <w:rFonts w:ascii="Times New Roman" w:hAnsi="Times New Roman" w:cs="Times New Roman"/>
          <w:sz w:val="28"/>
          <w:szCs w:val="28"/>
        </w:rPr>
        <w:t>%), грунтовые дороги – 607 км (4%).</w:t>
      </w:r>
      <w:r w:rsidR="00080E03" w:rsidRPr="005E0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9D6" w:rsidRPr="005E0EA0" w:rsidRDefault="00080E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46,3 % (6259,3 км) автомобильных дорог соответствует нормативному транспортно-эксплуатационному состоянию.</w:t>
      </w:r>
    </w:p>
    <w:p w:rsidR="005E39D6" w:rsidRPr="005E0EA0" w:rsidRDefault="005E39D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На действующей сети дорог расположены </w:t>
      </w:r>
      <w:r w:rsidR="00927B92" w:rsidRPr="005E0EA0">
        <w:rPr>
          <w:rFonts w:ascii="Times New Roman" w:hAnsi="Times New Roman" w:cs="Times New Roman"/>
          <w:sz w:val="28"/>
          <w:szCs w:val="28"/>
        </w:rPr>
        <w:t xml:space="preserve">1078 мостовых сооружений общей протяженностью 59972 </w:t>
      </w:r>
      <w:proofErr w:type="spellStart"/>
      <w:r w:rsidR="00927B92" w:rsidRPr="005E0EA0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="00927B92" w:rsidRPr="005E0EA0">
        <w:rPr>
          <w:rFonts w:ascii="Times New Roman" w:hAnsi="Times New Roman" w:cs="Times New Roman"/>
          <w:sz w:val="28"/>
          <w:szCs w:val="28"/>
        </w:rPr>
        <w:t xml:space="preserve">. из которых 32 сооружения протяженностью 1111 </w:t>
      </w:r>
      <w:proofErr w:type="spellStart"/>
      <w:r w:rsidR="00927B92" w:rsidRPr="005E0EA0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="00927B92" w:rsidRPr="005E0EA0">
        <w:rPr>
          <w:rFonts w:ascii="Times New Roman" w:hAnsi="Times New Roman" w:cs="Times New Roman"/>
          <w:sz w:val="28"/>
          <w:szCs w:val="28"/>
        </w:rPr>
        <w:t>. находятся в аварийном состоянии.</w:t>
      </w:r>
    </w:p>
    <w:p w:rsidR="00927B92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Утвержденной Стратегией развития Республики Татарстан до 2030 года определены составы городских агломерации и направления развития их транспортной инфраструктуры.  </w:t>
      </w:r>
    </w:p>
    <w:p w:rsidR="00927B92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В соответствии с параметрами Национального проекта в состав программы дорожной деятельности вошли три агломерации: Казанская</w:t>
      </w:r>
      <w:r w:rsidR="00FE54E6" w:rsidRPr="005E0E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 xml:space="preserve"> – численность жителей 1,243 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млн.человек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Набержночелнинская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г.Н.Челны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 xml:space="preserve"> – численность жителей 529,7 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>)</w:t>
      </w:r>
      <w:r w:rsidRPr="005E0EA0">
        <w:rPr>
          <w:rFonts w:ascii="Times New Roman" w:hAnsi="Times New Roman" w:cs="Times New Roman"/>
          <w:sz w:val="28"/>
          <w:szCs w:val="28"/>
        </w:rPr>
        <w:t xml:space="preserve"> и Нижнекамская</w:t>
      </w:r>
      <w:r w:rsidR="00FE54E6" w:rsidRPr="005E0EA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г.Нижнекамск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 xml:space="preserve"> – численность жителей 237,3 </w:t>
      </w:r>
      <w:proofErr w:type="spellStart"/>
      <w:r w:rsidR="00FE54E6" w:rsidRPr="005E0EA0">
        <w:rPr>
          <w:rFonts w:ascii="Times New Roman" w:hAnsi="Times New Roman" w:cs="Times New Roman"/>
          <w:sz w:val="28"/>
          <w:szCs w:val="28"/>
        </w:rPr>
        <w:t>тыс.человек</w:t>
      </w:r>
      <w:proofErr w:type="spellEnd"/>
      <w:r w:rsidR="00FE54E6" w:rsidRPr="005E0EA0">
        <w:rPr>
          <w:rFonts w:ascii="Times New Roman" w:hAnsi="Times New Roman" w:cs="Times New Roman"/>
          <w:sz w:val="28"/>
          <w:szCs w:val="28"/>
        </w:rPr>
        <w:t>)</w:t>
      </w:r>
      <w:r w:rsidRPr="005E0EA0">
        <w:rPr>
          <w:rFonts w:ascii="Times New Roman" w:hAnsi="Times New Roman" w:cs="Times New Roman"/>
          <w:sz w:val="28"/>
          <w:szCs w:val="28"/>
        </w:rPr>
        <w:t>.</w:t>
      </w:r>
    </w:p>
    <w:p w:rsidR="003042F1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Достижение целевых показателей </w:t>
      </w:r>
      <w:r w:rsidR="003042F1" w:rsidRPr="005E0EA0">
        <w:rPr>
          <w:rFonts w:ascii="Times New Roman" w:hAnsi="Times New Roman" w:cs="Times New Roman"/>
          <w:sz w:val="28"/>
          <w:szCs w:val="28"/>
        </w:rPr>
        <w:t>было определено:</w:t>
      </w:r>
    </w:p>
    <w:p w:rsidR="00927B92" w:rsidRPr="005E0EA0" w:rsidRDefault="003042F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1. Д</w:t>
      </w:r>
      <w:r w:rsidR="00927B92" w:rsidRPr="005E0EA0">
        <w:rPr>
          <w:rFonts w:ascii="Times New Roman" w:hAnsi="Times New Roman" w:cs="Times New Roman"/>
          <w:sz w:val="28"/>
          <w:szCs w:val="28"/>
        </w:rPr>
        <w:t xml:space="preserve">ля </w:t>
      </w:r>
      <w:r w:rsidR="00927B92" w:rsidRPr="005E0EA0">
        <w:rPr>
          <w:rFonts w:ascii="Times New Roman" w:hAnsi="Times New Roman" w:cs="Times New Roman"/>
          <w:b/>
          <w:sz w:val="28"/>
          <w:szCs w:val="28"/>
        </w:rPr>
        <w:t>Казанской агломерации</w:t>
      </w:r>
      <w:r w:rsidR="00927B92" w:rsidRPr="005E0EA0">
        <w:rPr>
          <w:rFonts w:ascii="Times New Roman" w:hAnsi="Times New Roman" w:cs="Times New Roman"/>
          <w:sz w:val="28"/>
          <w:szCs w:val="28"/>
        </w:rPr>
        <w:t xml:space="preserve"> на 1</w:t>
      </w:r>
      <w:r w:rsidRPr="005E0EA0">
        <w:rPr>
          <w:rFonts w:ascii="Times New Roman" w:hAnsi="Times New Roman" w:cs="Times New Roman"/>
          <w:sz w:val="28"/>
          <w:szCs w:val="28"/>
        </w:rPr>
        <w:t>6</w:t>
      </w:r>
      <w:r w:rsidR="00DD0FB7" w:rsidRPr="005E0EA0">
        <w:rPr>
          <w:rFonts w:ascii="Times New Roman" w:hAnsi="Times New Roman" w:cs="Times New Roman"/>
          <w:sz w:val="28"/>
          <w:szCs w:val="28"/>
        </w:rPr>
        <w:t>7</w:t>
      </w:r>
      <w:r w:rsidR="00A66300" w:rsidRPr="005E0EA0">
        <w:rPr>
          <w:rFonts w:ascii="Times New Roman" w:hAnsi="Times New Roman" w:cs="Times New Roman"/>
          <w:sz w:val="28"/>
          <w:szCs w:val="28"/>
        </w:rPr>
        <w:t>5</w:t>
      </w:r>
      <w:r w:rsidR="00927B92" w:rsidRPr="005E0EA0">
        <w:rPr>
          <w:rFonts w:ascii="Times New Roman" w:hAnsi="Times New Roman" w:cs="Times New Roman"/>
          <w:sz w:val="28"/>
          <w:szCs w:val="28"/>
        </w:rPr>
        <w:t xml:space="preserve"> км дорог, в том числе:</w:t>
      </w:r>
    </w:p>
    <w:p w:rsidR="00927B92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магистральных дорог и улиц общегородского значения, а так же наиболее загруженные улицы и дороги местного значения города Казани (протяженностью </w:t>
      </w:r>
      <w:r w:rsidR="003042F1" w:rsidRPr="005E0EA0">
        <w:rPr>
          <w:rFonts w:ascii="Times New Roman" w:hAnsi="Times New Roman" w:cs="Times New Roman"/>
          <w:sz w:val="28"/>
          <w:szCs w:val="28"/>
        </w:rPr>
        <w:t>90</w:t>
      </w:r>
      <w:r w:rsidR="00DD0FB7" w:rsidRPr="005E0EA0">
        <w:rPr>
          <w:rFonts w:ascii="Times New Roman" w:hAnsi="Times New Roman" w:cs="Times New Roman"/>
          <w:sz w:val="28"/>
          <w:szCs w:val="28"/>
        </w:rPr>
        <w:t>9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927B92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участков автомобильных дорог регионального значения, имеющие соединения с магистральными дорогами и улицами города Казани (протяженностью </w:t>
      </w:r>
      <w:r w:rsidR="00A66300" w:rsidRPr="005E0EA0">
        <w:rPr>
          <w:rFonts w:ascii="Times New Roman" w:hAnsi="Times New Roman" w:cs="Times New Roman"/>
          <w:sz w:val="28"/>
          <w:szCs w:val="28"/>
        </w:rPr>
        <w:t>507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927B92" w:rsidRPr="005E0EA0" w:rsidRDefault="00927B92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</w:t>
      </w:r>
      <w:r w:rsidR="003042F1" w:rsidRPr="005E0EA0">
        <w:rPr>
          <w:rFonts w:ascii="Times New Roman" w:hAnsi="Times New Roman" w:cs="Times New Roman"/>
          <w:sz w:val="28"/>
          <w:szCs w:val="28"/>
        </w:rPr>
        <w:t>участки автомобильных дорог федерального значения, проходящие по территории агломерации (протяженностью</w:t>
      </w:r>
      <w:r w:rsidR="00A66300" w:rsidRPr="005E0EA0">
        <w:rPr>
          <w:rFonts w:ascii="Times New Roman" w:hAnsi="Times New Roman" w:cs="Times New Roman"/>
          <w:sz w:val="28"/>
          <w:szCs w:val="28"/>
        </w:rPr>
        <w:t xml:space="preserve"> 259</w:t>
      </w:r>
      <w:r w:rsidR="003042F1" w:rsidRPr="005E0EA0">
        <w:rPr>
          <w:rFonts w:ascii="Times New Roman" w:hAnsi="Times New Roman" w:cs="Times New Roman"/>
          <w:sz w:val="28"/>
          <w:szCs w:val="28"/>
        </w:rPr>
        <w:t xml:space="preserve"> км)</w:t>
      </w:r>
      <w:r w:rsidRPr="005E0EA0">
        <w:rPr>
          <w:rFonts w:ascii="Times New Roman" w:hAnsi="Times New Roman" w:cs="Times New Roman"/>
          <w:sz w:val="28"/>
          <w:szCs w:val="28"/>
        </w:rPr>
        <w:t>.</w:t>
      </w:r>
    </w:p>
    <w:p w:rsidR="00080E03" w:rsidRPr="005E0EA0" w:rsidRDefault="00A5528E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На 01.01.2018 г д</w:t>
      </w:r>
      <w:r w:rsidR="00080E03" w:rsidRPr="005E0EA0">
        <w:rPr>
          <w:rFonts w:ascii="Times New Roman" w:hAnsi="Times New Roman" w:cs="Times New Roman"/>
          <w:sz w:val="28"/>
          <w:szCs w:val="28"/>
        </w:rPr>
        <w:t>оля дорог</w:t>
      </w:r>
      <w:r w:rsidR="005C74E6" w:rsidRPr="005E0EA0">
        <w:rPr>
          <w:rFonts w:ascii="Times New Roman" w:hAnsi="Times New Roman" w:cs="Times New Roman"/>
          <w:sz w:val="28"/>
          <w:szCs w:val="28"/>
        </w:rPr>
        <w:t xml:space="preserve"> Казанской агломерации</w:t>
      </w:r>
      <w:r w:rsidR="00080E03" w:rsidRPr="005E0EA0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5C74E6" w:rsidRPr="005E0EA0">
        <w:rPr>
          <w:rFonts w:ascii="Times New Roman" w:hAnsi="Times New Roman" w:cs="Times New Roman"/>
          <w:sz w:val="28"/>
          <w:szCs w:val="28"/>
        </w:rPr>
        <w:t xml:space="preserve">нормативным требованиям составляет </w:t>
      </w:r>
      <w:r w:rsidRPr="005E0EA0">
        <w:rPr>
          <w:rFonts w:ascii="Times New Roman" w:hAnsi="Times New Roman" w:cs="Times New Roman"/>
          <w:sz w:val="28"/>
          <w:szCs w:val="28"/>
        </w:rPr>
        <w:t>74,7</w:t>
      </w:r>
      <w:r w:rsidR="005C74E6" w:rsidRPr="005E0EA0">
        <w:rPr>
          <w:rFonts w:ascii="Times New Roman" w:hAnsi="Times New Roman" w:cs="Times New Roman"/>
          <w:sz w:val="28"/>
          <w:szCs w:val="28"/>
        </w:rPr>
        <w:t>%.</w:t>
      </w:r>
    </w:p>
    <w:p w:rsidR="003042F1" w:rsidRPr="005E0EA0" w:rsidRDefault="003042F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2. Для </w:t>
      </w:r>
      <w:proofErr w:type="spellStart"/>
      <w:r w:rsidRPr="005E0EA0">
        <w:rPr>
          <w:rFonts w:ascii="Times New Roman" w:hAnsi="Times New Roman" w:cs="Times New Roman"/>
          <w:b/>
          <w:sz w:val="28"/>
          <w:szCs w:val="28"/>
        </w:rPr>
        <w:t>Набережночелнинской</w:t>
      </w:r>
      <w:proofErr w:type="spellEnd"/>
      <w:r w:rsidRPr="005E0EA0">
        <w:rPr>
          <w:rFonts w:ascii="Times New Roman" w:hAnsi="Times New Roman" w:cs="Times New Roman"/>
          <w:b/>
          <w:sz w:val="28"/>
          <w:szCs w:val="28"/>
        </w:rPr>
        <w:t xml:space="preserve"> агломерации</w:t>
      </w:r>
      <w:r w:rsidRPr="005E0EA0">
        <w:rPr>
          <w:rFonts w:ascii="Times New Roman" w:hAnsi="Times New Roman" w:cs="Times New Roman"/>
          <w:sz w:val="28"/>
          <w:szCs w:val="28"/>
        </w:rPr>
        <w:t xml:space="preserve"> на 697,9 км дорог, в том числе:</w:t>
      </w:r>
    </w:p>
    <w:p w:rsidR="003042F1" w:rsidRPr="005E0EA0" w:rsidRDefault="003042F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- магистральных дорог и улиц общегородского значения, а так же наиболее загруженные улицы и дороги местного значения города Набережные Челны (протяженностью 486 км);</w:t>
      </w:r>
    </w:p>
    <w:p w:rsidR="003042F1" w:rsidRPr="005E0EA0" w:rsidRDefault="003042F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участков автомобильных дорог регионального значения, имеющие соединения с магистральными дорогами и улицами города </w:t>
      </w:r>
      <w:r w:rsidR="00080E03" w:rsidRPr="005E0EA0">
        <w:rPr>
          <w:rFonts w:ascii="Times New Roman" w:hAnsi="Times New Roman" w:cs="Times New Roman"/>
          <w:sz w:val="28"/>
          <w:szCs w:val="28"/>
        </w:rPr>
        <w:t>Набережные Челны</w:t>
      </w:r>
      <w:r w:rsidRPr="005E0EA0">
        <w:rPr>
          <w:rFonts w:ascii="Times New Roman" w:hAnsi="Times New Roman" w:cs="Times New Roman"/>
          <w:sz w:val="28"/>
          <w:szCs w:val="28"/>
        </w:rPr>
        <w:t xml:space="preserve"> (протяженностью </w:t>
      </w:r>
      <w:r w:rsidR="00080E03" w:rsidRPr="005E0EA0">
        <w:rPr>
          <w:rFonts w:ascii="Times New Roman" w:hAnsi="Times New Roman" w:cs="Times New Roman"/>
          <w:sz w:val="28"/>
          <w:szCs w:val="28"/>
        </w:rPr>
        <w:t>192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3042F1" w:rsidRPr="005E0EA0" w:rsidRDefault="003042F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lastRenderedPageBreak/>
        <w:t>- участки автомобильных дорог федерального значения, проходящие по территории агломерации (протяженностью 1</w:t>
      </w:r>
      <w:r w:rsidR="00080E03" w:rsidRPr="005E0EA0">
        <w:rPr>
          <w:rFonts w:ascii="Times New Roman" w:hAnsi="Times New Roman" w:cs="Times New Roman"/>
          <w:sz w:val="28"/>
          <w:szCs w:val="28"/>
        </w:rPr>
        <w:t>9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км).</w:t>
      </w:r>
    </w:p>
    <w:p w:rsidR="005C74E6" w:rsidRPr="005E0EA0" w:rsidRDefault="005C74E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Доля дорог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Набережночелнинской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 агломерации соответствующих нормативным требованиям</w:t>
      </w:r>
      <w:r w:rsidR="00A5528E" w:rsidRPr="005E0EA0">
        <w:rPr>
          <w:rFonts w:ascii="Times New Roman" w:hAnsi="Times New Roman" w:cs="Times New Roman"/>
          <w:sz w:val="28"/>
          <w:szCs w:val="28"/>
        </w:rPr>
        <w:t xml:space="preserve"> на 01.01.2018</w:t>
      </w:r>
      <w:r w:rsidRPr="005E0E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A5528E" w:rsidRPr="005E0EA0">
        <w:rPr>
          <w:rFonts w:ascii="Times New Roman" w:hAnsi="Times New Roman" w:cs="Times New Roman"/>
          <w:sz w:val="28"/>
          <w:szCs w:val="28"/>
        </w:rPr>
        <w:t>70,7</w:t>
      </w:r>
      <w:r w:rsidRPr="005E0EA0">
        <w:rPr>
          <w:rFonts w:ascii="Times New Roman" w:hAnsi="Times New Roman" w:cs="Times New Roman"/>
          <w:sz w:val="28"/>
          <w:szCs w:val="28"/>
        </w:rPr>
        <w:t>%.</w:t>
      </w:r>
    </w:p>
    <w:p w:rsidR="00080E03" w:rsidRPr="005E0EA0" w:rsidRDefault="00080E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3. Для </w:t>
      </w:r>
      <w:r w:rsidRPr="005E0EA0">
        <w:rPr>
          <w:rFonts w:ascii="Times New Roman" w:hAnsi="Times New Roman" w:cs="Times New Roman"/>
          <w:b/>
          <w:sz w:val="28"/>
          <w:szCs w:val="28"/>
        </w:rPr>
        <w:t>Нижнекамской агломерации</w:t>
      </w:r>
      <w:r w:rsidRPr="005E0EA0">
        <w:rPr>
          <w:rFonts w:ascii="Times New Roman" w:hAnsi="Times New Roman" w:cs="Times New Roman"/>
          <w:sz w:val="28"/>
          <w:szCs w:val="28"/>
        </w:rPr>
        <w:t xml:space="preserve"> на </w:t>
      </w:r>
      <w:r w:rsidR="00B16192" w:rsidRPr="005E0EA0">
        <w:rPr>
          <w:rFonts w:ascii="Times New Roman" w:hAnsi="Times New Roman" w:cs="Times New Roman"/>
          <w:sz w:val="28"/>
          <w:szCs w:val="28"/>
        </w:rPr>
        <w:t>2</w:t>
      </w:r>
      <w:r w:rsidR="005E0EA0">
        <w:rPr>
          <w:rFonts w:ascii="Times New Roman" w:hAnsi="Times New Roman" w:cs="Times New Roman"/>
          <w:sz w:val="28"/>
          <w:szCs w:val="28"/>
        </w:rPr>
        <w:t>63,9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 дорог, в том числе:</w:t>
      </w:r>
    </w:p>
    <w:p w:rsidR="00080E03" w:rsidRPr="005E0EA0" w:rsidRDefault="00080E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магистральные дороги и улицы общегородского значения города Нижнекамск (протяженностью </w:t>
      </w:r>
      <w:r w:rsidR="00B16192" w:rsidRPr="005E0EA0">
        <w:rPr>
          <w:rFonts w:ascii="Times New Roman" w:hAnsi="Times New Roman" w:cs="Times New Roman"/>
          <w:sz w:val="28"/>
          <w:szCs w:val="28"/>
        </w:rPr>
        <w:t>161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км).</w:t>
      </w:r>
    </w:p>
    <w:p w:rsidR="00B16192" w:rsidRPr="005E0EA0" w:rsidRDefault="00B16192" w:rsidP="00B161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участков автомобильных дорог регионального значения, имеющие соединения с магистральными дорогами и улицами города Нижнекамск (протяженностью </w:t>
      </w:r>
      <w:r w:rsidR="005E0EA0">
        <w:rPr>
          <w:rFonts w:ascii="Times New Roman" w:hAnsi="Times New Roman" w:cs="Times New Roman"/>
          <w:sz w:val="28"/>
          <w:szCs w:val="28"/>
        </w:rPr>
        <w:t>102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5C74E6" w:rsidRPr="005E0EA0" w:rsidRDefault="005C74E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Доля дорог </w:t>
      </w:r>
      <w:r w:rsidR="00A5528E" w:rsidRPr="005E0EA0">
        <w:rPr>
          <w:rFonts w:ascii="Times New Roman" w:hAnsi="Times New Roman" w:cs="Times New Roman"/>
          <w:sz w:val="28"/>
          <w:szCs w:val="28"/>
        </w:rPr>
        <w:t>Нижнекамской агломерации</w:t>
      </w:r>
      <w:r w:rsidRPr="005E0EA0">
        <w:rPr>
          <w:rFonts w:ascii="Times New Roman" w:hAnsi="Times New Roman" w:cs="Times New Roman"/>
          <w:sz w:val="28"/>
          <w:szCs w:val="28"/>
        </w:rPr>
        <w:t xml:space="preserve"> соответствующих нормативным требованиям</w:t>
      </w:r>
      <w:r w:rsidR="00A5528E" w:rsidRPr="005E0EA0">
        <w:rPr>
          <w:rFonts w:ascii="Times New Roman" w:hAnsi="Times New Roman" w:cs="Times New Roman"/>
          <w:sz w:val="28"/>
          <w:szCs w:val="28"/>
        </w:rPr>
        <w:t xml:space="preserve"> на 01.01.2018</w:t>
      </w:r>
      <w:r w:rsidRPr="005E0EA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16192" w:rsidRPr="005E0EA0">
        <w:rPr>
          <w:rFonts w:ascii="Times New Roman" w:hAnsi="Times New Roman" w:cs="Times New Roman"/>
          <w:sz w:val="28"/>
          <w:szCs w:val="28"/>
        </w:rPr>
        <w:t>6</w:t>
      </w:r>
      <w:r w:rsidR="005E0EA0">
        <w:rPr>
          <w:rFonts w:ascii="Times New Roman" w:hAnsi="Times New Roman" w:cs="Times New Roman"/>
          <w:sz w:val="28"/>
          <w:szCs w:val="28"/>
        </w:rPr>
        <w:t>3</w:t>
      </w:r>
      <w:r w:rsidR="00B16192" w:rsidRPr="005E0EA0">
        <w:rPr>
          <w:rFonts w:ascii="Times New Roman" w:hAnsi="Times New Roman" w:cs="Times New Roman"/>
          <w:sz w:val="28"/>
          <w:szCs w:val="28"/>
        </w:rPr>
        <w:t>,</w:t>
      </w:r>
      <w:r w:rsidR="005E0EA0">
        <w:rPr>
          <w:rFonts w:ascii="Times New Roman" w:hAnsi="Times New Roman" w:cs="Times New Roman"/>
          <w:sz w:val="28"/>
          <w:szCs w:val="28"/>
        </w:rPr>
        <w:t>6</w:t>
      </w:r>
      <w:r w:rsidRPr="005E0EA0">
        <w:rPr>
          <w:rFonts w:ascii="Times New Roman" w:hAnsi="Times New Roman" w:cs="Times New Roman"/>
          <w:sz w:val="28"/>
          <w:szCs w:val="28"/>
        </w:rPr>
        <w:t>%.</w:t>
      </w:r>
    </w:p>
    <w:p w:rsidR="005C74E6" w:rsidRPr="005E0EA0" w:rsidRDefault="005C74E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7B92" w:rsidRPr="005E0EA0" w:rsidRDefault="00080E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1F0A85">
        <w:rPr>
          <w:rFonts w:ascii="Times New Roman" w:hAnsi="Times New Roman" w:cs="Times New Roman"/>
          <w:sz w:val="28"/>
          <w:szCs w:val="28"/>
        </w:rPr>
        <w:t>37,8</w:t>
      </w:r>
      <w:r w:rsidRPr="005E0EA0">
        <w:rPr>
          <w:rFonts w:ascii="Times New Roman" w:hAnsi="Times New Roman" w:cs="Times New Roman"/>
          <w:sz w:val="28"/>
          <w:szCs w:val="28"/>
        </w:rPr>
        <w:t xml:space="preserve"> км дорог регионального значения работает в режиме перегрузки, что составляет </w:t>
      </w:r>
      <w:r w:rsidR="001F0A85">
        <w:rPr>
          <w:rFonts w:ascii="Times New Roman" w:hAnsi="Times New Roman" w:cs="Times New Roman"/>
          <w:sz w:val="28"/>
          <w:szCs w:val="28"/>
        </w:rPr>
        <w:t>0</w:t>
      </w:r>
      <w:r w:rsidRPr="005E0EA0">
        <w:rPr>
          <w:rFonts w:ascii="Times New Roman" w:hAnsi="Times New Roman" w:cs="Times New Roman"/>
          <w:sz w:val="28"/>
          <w:szCs w:val="28"/>
        </w:rPr>
        <w:t>,</w:t>
      </w:r>
      <w:r w:rsidR="004635CF">
        <w:rPr>
          <w:rFonts w:ascii="Times New Roman" w:hAnsi="Times New Roman" w:cs="Times New Roman"/>
          <w:sz w:val="28"/>
          <w:szCs w:val="28"/>
        </w:rPr>
        <w:t>28</w:t>
      </w:r>
      <w:r w:rsidRPr="005E0EA0">
        <w:rPr>
          <w:rFonts w:ascii="Times New Roman" w:hAnsi="Times New Roman" w:cs="Times New Roman"/>
          <w:sz w:val="28"/>
          <w:szCs w:val="28"/>
        </w:rPr>
        <w:t>% от сети дорог.</w:t>
      </w:r>
    </w:p>
    <w:p w:rsidR="005E39D6" w:rsidRPr="005E0EA0" w:rsidRDefault="005E39D6" w:rsidP="00372C9C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E39D6" w:rsidRPr="005E0EA0" w:rsidRDefault="00E573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По сведениям ГИБДД в 2017 году на территории Республики Татарстан произошло 4690 (-7,5% к АППГ) ДТП, в которых погибло 426 (-5,5% к АППГ) человек и пострадало 5733 (-8,5% к АППГ) человек.  </w:t>
      </w:r>
      <w:r w:rsidR="00A5528E" w:rsidRPr="005E0EA0">
        <w:rPr>
          <w:rFonts w:ascii="Times New Roman" w:hAnsi="Times New Roman" w:cs="Times New Roman"/>
          <w:sz w:val="28"/>
          <w:szCs w:val="28"/>
        </w:rPr>
        <w:t xml:space="preserve">Проведенный анализ ДТП показал </w:t>
      </w:r>
      <w:r w:rsidRPr="005E0EA0">
        <w:rPr>
          <w:rFonts w:ascii="Times New Roman" w:hAnsi="Times New Roman" w:cs="Times New Roman"/>
          <w:sz w:val="28"/>
          <w:szCs w:val="28"/>
        </w:rPr>
        <w:t xml:space="preserve">эффективность и </w:t>
      </w:r>
      <w:r w:rsidR="00A5528E" w:rsidRPr="005E0EA0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Pr="005E0EA0">
        <w:rPr>
          <w:rFonts w:ascii="Times New Roman" w:hAnsi="Times New Roman" w:cs="Times New Roman"/>
          <w:sz w:val="28"/>
          <w:szCs w:val="28"/>
        </w:rPr>
        <w:t xml:space="preserve">реализуемой программы «Безопасные и качественные дороги», в которой местам концентрации ДТП уделено отдельное внимание, так как основное количество ДТП произошло на дорогах крупных городов Республики (Казань – 2050,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Н.Челны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 – 526, Нижнекамск – 256, Альметьевск - 176).</w:t>
      </w:r>
    </w:p>
    <w:p w:rsidR="00E57303" w:rsidRPr="005E0EA0" w:rsidRDefault="00E5730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По количеству совершившихся ДТП на территории Республики Татарстан образованы 128 мест концентрации ДТП в том числе на федеральных дорогах – 15, региональных дорогах – 10, местных дорогах – 103. По каждому месту концентрации ДТП были определены и выполнены необходимые мероприятия для повышения безопасности дорожного движения.</w:t>
      </w:r>
    </w:p>
    <w:p w:rsidR="00BA30B6" w:rsidRPr="005E0EA0" w:rsidRDefault="00BA30B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В Республике Татарстан наполняемость дорожного фонда из источников транспортного налога и акцизов на ГСМ составляет порядка 13,5 млрд рублей. Ежегодно из бюджета Республики на дорожные работы выделяются дополнительно порядка 12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млрд.рублей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0B6" w:rsidRPr="005E0EA0" w:rsidRDefault="00BA30B6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За счет этих средств ежегодно </w:t>
      </w:r>
      <w:r w:rsidR="00B6194D" w:rsidRPr="005E0EA0">
        <w:rPr>
          <w:rFonts w:ascii="Times New Roman" w:hAnsi="Times New Roman" w:cs="Times New Roman"/>
          <w:sz w:val="28"/>
          <w:szCs w:val="28"/>
        </w:rPr>
        <w:t>производится</w:t>
      </w:r>
      <w:r w:rsidRPr="005E0EA0">
        <w:rPr>
          <w:rFonts w:ascii="Times New Roman" w:hAnsi="Times New Roman" w:cs="Times New Roman"/>
          <w:sz w:val="28"/>
          <w:szCs w:val="28"/>
        </w:rPr>
        <w:t xml:space="preserve"> строительство</w:t>
      </w:r>
      <w:r w:rsidR="00292B52" w:rsidRPr="005E0EA0">
        <w:rPr>
          <w:rFonts w:ascii="Times New Roman" w:hAnsi="Times New Roman" w:cs="Times New Roman"/>
          <w:sz w:val="28"/>
          <w:szCs w:val="28"/>
        </w:rPr>
        <w:t xml:space="preserve"> порядка 100 км</w:t>
      </w:r>
      <w:r w:rsidRPr="005E0EA0">
        <w:rPr>
          <w:rFonts w:ascii="Times New Roman" w:hAnsi="Times New Roman" w:cs="Times New Roman"/>
          <w:sz w:val="28"/>
          <w:szCs w:val="28"/>
        </w:rPr>
        <w:t xml:space="preserve"> подъездов к сельским населенным пунктам</w:t>
      </w:r>
      <w:r w:rsidR="00B6194D" w:rsidRPr="005E0EA0">
        <w:rPr>
          <w:rFonts w:ascii="Times New Roman" w:hAnsi="Times New Roman" w:cs="Times New Roman"/>
          <w:sz w:val="28"/>
          <w:szCs w:val="28"/>
        </w:rPr>
        <w:t>, ремонт</w:t>
      </w:r>
      <w:r w:rsidR="00292B52" w:rsidRPr="005E0EA0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4635CF">
        <w:rPr>
          <w:rFonts w:ascii="Times New Roman" w:hAnsi="Times New Roman" w:cs="Times New Roman"/>
          <w:sz w:val="28"/>
          <w:szCs w:val="28"/>
        </w:rPr>
        <w:t>1</w:t>
      </w:r>
      <w:r w:rsidR="001F0A85">
        <w:rPr>
          <w:rFonts w:ascii="Times New Roman" w:hAnsi="Times New Roman" w:cs="Times New Roman"/>
          <w:sz w:val="28"/>
          <w:szCs w:val="28"/>
        </w:rPr>
        <w:t>5</w:t>
      </w:r>
      <w:r w:rsidR="00292B52" w:rsidRPr="005E0EA0">
        <w:rPr>
          <w:rFonts w:ascii="Times New Roman" w:hAnsi="Times New Roman" w:cs="Times New Roman"/>
          <w:sz w:val="28"/>
          <w:szCs w:val="28"/>
        </w:rPr>
        <w:t>0 км региональных дорог</w:t>
      </w:r>
      <w:r w:rsidR="00B6194D" w:rsidRPr="005E0EA0">
        <w:rPr>
          <w:rFonts w:ascii="Times New Roman" w:hAnsi="Times New Roman" w:cs="Times New Roman"/>
          <w:sz w:val="28"/>
          <w:szCs w:val="28"/>
        </w:rPr>
        <w:t xml:space="preserve"> и содержание автомобильных дорог</w:t>
      </w:r>
      <w:r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B6194D" w:rsidRPr="005E0EA0">
        <w:rPr>
          <w:rFonts w:ascii="Times New Roman" w:hAnsi="Times New Roman" w:cs="Times New Roman"/>
          <w:sz w:val="28"/>
          <w:szCs w:val="28"/>
        </w:rPr>
        <w:t>регионального значения, ремонт</w:t>
      </w:r>
      <w:r w:rsidR="00292B52" w:rsidRPr="005E0EA0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607705" w:rsidRPr="005E0EA0">
        <w:rPr>
          <w:rFonts w:ascii="Times New Roman" w:hAnsi="Times New Roman" w:cs="Times New Roman"/>
          <w:sz w:val="28"/>
          <w:szCs w:val="28"/>
        </w:rPr>
        <w:t>5</w:t>
      </w:r>
      <w:r w:rsidR="00292B52" w:rsidRPr="005E0EA0">
        <w:rPr>
          <w:rFonts w:ascii="Times New Roman" w:hAnsi="Times New Roman" w:cs="Times New Roman"/>
          <w:sz w:val="28"/>
          <w:szCs w:val="28"/>
        </w:rPr>
        <w:t>50 км</w:t>
      </w:r>
      <w:r w:rsidR="00B6194D" w:rsidRPr="005E0EA0">
        <w:rPr>
          <w:rFonts w:ascii="Times New Roman" w:hAnsi="Times New Roman" w:cs="Times New Roman"/>
          <w:sz w:val="28"/>
          <w:szCs w:val="28"/>
        </w:rPr>
        <w:t xml:space="preserve"> дорог местного значения включая в себя дворовые территории городов, устройство твердого покрытия в сельских населенных пунктах.</w:t>
      </w:r>
    </w:p>
    <w:p w:rsidR="005E39D6" w:rsidRPr="005E0EA0" w:rsidRDefault="005E39D6" w:rsidP="003051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В </w:t>
      </w:r>
      <w:r w:rsidR="00B6194D" w:rsidRPr="005E0EA0">
        <w:rPr>
          <w:rFonts w:ascii="Times New Roman" w:hAnsi="Times New Roman" w:cs="Times New Roman"/>
          <w:sz w:val="28"/>
          <w:szCs w:val="28"/>
        </w:rPr>
        <w:t>текущем</w:t>
      </w:r>
      <w:r w:rsidRPr="005E0EA0">
        <w:rPr>
          <w:rFonts w:ascii="Times New Roman" w:hAnsi="Times New Roman" w:cs="Times New Roman"/>
          <w:sz w:val="28"/>
          <w:szCs w:val="28"/>
        </w:rPr>
        <w:t xml:space="preserve"> году про</w:t>
      </w:r>
      <w:r w:rsidR="00B6194D" w:rsidRPr="005E0EA0">
        <w:rPr>
          <w:rFonts w:ascii="Times New Roman" w:hAnsi="Times New Roman" w:cs="Times New Roman"/>
          <w:sz w:val="28"/>
          <w:szCs w:val="28"/>
        </w:rPr>
        <w:t>из</w:t>
      </w:r>
      <w:r w:rsidRPr="005E0EA0">
        <w:rPr>
          <w:rFonts w:ascii="Times New Roman" w:hAnsi="Times New Roman" w:cs="Times New Roman"/>
          <w:sz w:val="28"/>
          <w:szCs w:val="28"/>
        </w:rPr>
        <w:t>в</w:t>
      </w:r>
      <w:r w:rsidR="00B6194D" w:rsidRPr="005E0EA0">
        <w:rPr>
          <w:rFonts w:ascii="Times New Roman" w:hAnsi="Times New Roman" w:cs="Times New Roman"/>
          <w:sz w:val="28"/>
          <w:szCs w:val="28"/>
        </w:rPr>
        <w:t>одится</w:t>
      </w:r>
      <w:r w:rsidRPr="005E0EA0">
        <w:rPr>
          <w:rFonts w:ascii="Times New Roman" w:hAnsi="Times New Roman" w:cs="Times New Roman"/>
          <w:sz w:val="28"/>
          <w:szCs w:val="28"/>
        </w:rPr>
        <w:t xml:space="preserve"> диагностика автомобильных дорог </w:t>
      </w:r>
      <w:r w:rsidR="00B6194D" w:rsidRPr="005E0EA0">
        <w:rPr>
          <w:rFonts w:ascii="Times New Roman" w:hAnsi="Times New Roman" w:cs="Times New Roman"/>
          <w:sz w:val="28"/>
          <w:szCs w:val="28"/>
        </w:rPr>
        <w:t xml:space="preserve">регионального значения, входящих в состав Казанской и </w:t>
      </w:r>
      <w:proofErr w:type="spellStart"/>
      <w:r w:rsidR="00B6194D" w:rsidRPr="005E0EA0">
        <w:rPr>
          <w:rFonts w:ascii="Times New Roman" w:hAnsi="Times New Roman" w:cs="Times New Roman"/>
          <w:sz w:val="28"/>
          <w:szCs w:val="28"/>
        </w:rPr>
        <w:t>Набережночелнинской</w:t>
      </w:r>
      <w:proofErr w:type="spellEnd"/>
      <w:r w:rsidR="00B6194D" w:rsidRPr="005E0EA0">
        <w:rPr>
          <w:rFonts w:ascii="Times New Roman" w:hAnsi="Times New Roman" w:cs="Times New Roman"/>
          <w:sz w:val="28"/>
          <w:szCs w:val="28"/>
        </w:rPr>
        <w:t xml:space="preserve"> агломерации общей протяженностью 699 </w:t>
      </w:r>
      <w:r w:rsidRPr="005E0EA0">
        <w:rPr>
          <w:rFonts w:ascii="Times New Roman" w:hAnsi="Times New Roman" w:cs="Times New Roman"/>
          <w:sz w:val="28"/>
          <w:szCs w:val="28"/>
        </w:rPr>
        <w:t>км.</w:t>
      </w:r>
      <w:r w:rsidR="00B6194D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607705" w:rsidRPr="005E0EA0">
        <w:rPr>
          <w:rFonts w:ascii="Times New Roman" w:hAnsi="Times New Roman" w:cs="Times New Roman"/>
          <w:sz w:val="28"/>
          <w:szCs w:val="28"/>
        </w:rPr>
        <w:t xml:space="preserve">Диагностика остальной сети дорог производится экспертным методом. Планируется проведение в 2019 году диагностики основной сети протяженностью </w:t>
      </w:r>
      <w:r w:rsidR="001F0A85">
        <w:rPr>
          <w:rFonts w:ascii="Times New Roman" w:hAnsi="Times New Roman" w:cs="Times New Roman"/>
          <w:sz w:val="28"/>
          <w:szCs w:val="28"/>
        </w:rPr>
        <w:t>6,311</w:t>
      </w:r>
      <w:r w:rsidR="00607705" w:rsidRPr="005E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705" w:rsidRPr="005E0EA0">
        <w:rPr>
          <w:rFonts w:ascii="Times New Roman" w:hAnsi="Times New Roman" w:cs="Times New Roman"/>
          <w:sz w:val="28"/>
          <w:szCs w:val="28"/>
        </w:rPr>
        <w:t>тыс.км</w:t>
      </w:r>
      <w:proofErr w:type="spellEnd"/>
      <w:r w:rsidR="00607705" w:rsidRPr="005E0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39D6" w:rsidRPr="005E0EA0" w:rsidRDefault="00B6194D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lastRenderedPageBreak/>
        <w:t>Для исполнения поставленных в национальном проекте задач в Республике</w:t>
      </w:r>
      <w:r w:rsidR="00B16192" w:rsidRPr="005E0EA0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5E0EA0">
        <w:rPr>
          <w:rFonts w:ascii="Times New Roman" w:hAnsi="Times New Roman" w:cs="Times New Roman"/>
          <w:sz w:val="28"/>
          <w:szCs w:val="28"/>
        </w:rPr>
        <w:t xml:space="preserve"> распоряжением Кабинета Министров создана межведомственная проектная группа </w:t>
      </w:r>
      <w:r w:rsidR="00001CAA" w:rsidRPr="005E0EA0">
        <w:rPr>
          <w:rFonts w:ascii="Times New Roman" w:hAnsi="Times New Roman" w:cs="Times New Roman"/>
          <w:sz w:val="28"/>
          <w:szCs w:val="28"/>
        </w:rPr>
        <w:t>под руководством министра транспорта Республики Татарстан</w:t>
      </w:r>
      <w:r w:rsidR="00292B52" w:rsidRPr="005E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2B52" w:rsidRPr="005E0EA0">
        <w:rPr>
          <w:rFonts w:ascii="Times New Roman" w:hAnsi="Times New Roman" w:cs="Times New Roman"/>
          <w:sz w:val="28"/>
          <w:szCs w:val="28"/>
        </w:rPr>
        <w:t>Л.Р.Сафина</w:t>
      </w:r>
      <w:proofErr w:type="spellEnd"/>
      <w:r w:rsidR="00001CAA" w:rsidRPr="005E0EA0">
        <w:rPr>
          <w:rFonts w:ascii="Times New Roman" w:hAnsi="Times New Roman" w:cs="Times New Roman"/>
          <w:sz w:val="28"/>
          <w:szCs w:val="28"/>
        </w:rPr>
        <w:t>. В состав группы входят руководители исполнительных комитетов центров городских агломераций, руководители организаций – балансодержателей дорог и сотрудники министерства транспорта и дорожного хозяйства Республики Татарстан.</w:t>
      </w:r>
    </w:p>
    <w:p w:rsidR="00C60EF5" w:rsidRPr="005E0EA0" w:rsidRDefault="00D8362F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В соответчики с</w:t>
      </w:r>
      <w:r w:rsidR="00BD1F8F" w:rsidRPr="005E0EA0">
        <w:rPr>
          <w:rFonts w:ascii="Times New Roman" w:hAnsi="Times New Roman" w:cs="Times New Roman"/>
          <w:sz w:val="28"/>
          <w:szCs w:val="28"/>
        </w:rPr>
        <w:t xml:space="preserve"> доведенными</w:t>
      </w:r>
      <w:r w:rsidRPr="005E0EA0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</w:t>
      </w:r>
      <w:r w:rsidR="00BD1F8F" w:rsidRPr="005E0EA0">
        <w:rPr>
          <w:rFonts w:ascii="Times New Roman" w:hAnsi="Times New Roman" w:cs="Times New Roman"/>
          <w:sz w:val="28"/>
          <w:szCs w:val="28"/>
        </w:rPr>
        <w:t>в</w:t>
      </w:r>
      <w:r w:rsidR="00027279" w:rsidRPr="005E0EA0">
        <w:rPr>
          <w:rFonts w:ascii="Times New Roman" w:hAnsi="Times New Roman" w:cs="Times New Roman"/>
          <w:sz w:val="28"/>
          <w:szCs w:val="28"/>
        </w:rPr>
        <w:t xml:space="preserve"> проектах </w:t>
      </w:r>
      <w:r w:rsidR="00BD1F8F" w:rsidRPr="005E0EA0">
        <w:rPr>
          <w:rFonts w:ascii="Times New Roman" w:hAnsi="Times New Roman" w:cs="Times New Roman"/>
          <w:sz w:val="28"/>
          <w:szCs w:val="28"/>
        </w:rPr>
        <w:t>программ были</w:t>
      </w:r>
      <w:r w:rsidRPr="005E0EA0">
        <w:rPr>
          <w:rFonts w:ascii="Times New Roman" w:hAnsi="Times New Roman" w:cs="Times New Roman"/>
          <w:sz w:val="28"/>
          <w:szCs w:val="28"/>
        </w:rPr>
        <w:t xml:space="preserve"> установлены ц</w:t>
      </w:r>
      <w:r w:rsidR="001F4AB5" w:rsidRPr="005E0EA0">
        <w:rPr>
          <w:rFonts w:ascii="Times New Roman" w:hAnsi="Times New Roman" w:cs="Times New Roman"/>
          <w:sz w:val="28"/>
          <w:szCs w:val="28"/>
        </w:rPr>
        <w:t>ел</w:t>
      </w:r>
      <w:r w:rsidR="00001CAA" w:rsidRPr="005E0EA0">
        <w:rPr>
          <w:rFonts w:ascii="Times New Roman" w:hAnsi="Times New Roman" w:cs="Times New Roman"/>
          <w:sz w:val="28"/>
          <w:szCs w:val="28"/>
        </w:rPr>
        <w:t>евые показатели</w:t>
      </w:r>
      <w:r w:rsidR="00C60EF5" w:rsidRPr="005E0EA0">
        <w:rPr>
          <w:rFonts w:ascii="Times New Roman" w:hAnsi="Times New Roman" w:cs="Times New Roman"/>
          <w:sz w:val="28"/>
          <w:szCs w:val="28"/>
        </w:rPr>
        <w:t>:</w:t>
      </w:r>
    </w:p>
    <w:p w:rsidR="00001CAA" w:rsidRPr="005E0EA0" w:rsidRDefault="00001CAA" w:rsidP="003051F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Доля протяженности дорог регионального значения, соответствующих нормативным требованиям к транспортно-эксплуатационным показателям, должна составить </w:t>
      </w:r>
      <w:r w:rsidR="00AD6008" w:rsidRPr="005E0EA0">
        <w:rPr>
          <w:rFonts w:ascii="Times New Roman" w:hAnsi="Times New Roman" w:cs="Times New Roman"/>
          <w:sz w:val="28"/>
          <w:szCs w:val="28"/>
        </w:rPr>
        <w:t>50</w:t>
      </w:r>
      <w:r w:rsidRPr="005E0EA0">
        <w:rPr>
          <w:rFonts w:ascii="Times New Roman" w:hAnsi="Times New Roman" w:cs="Times New Roman"/>
          <w:sz w:val="28"/>
          <w:szCs w:val="28"/>
        </w:rPr>
        <w:t xml:space="preserve">% к концу 2024 года. Данный </w:t>
      </w:r>
      <w:r w:rsidR="0006719F" w:rsidRPr="005E0EA0">
        <w:rPr>
          <w:rFonts w:ascii="Times New Roman" w:hAnsi="Times New Roman" w:cs="Times New Roman"/>
          <w:sz w:val="28"/>
          <w:szCs w:val="28"/>
        </w:rPr>
        <w:t>показатель</w:t>
      </w:r>
      <w:r w:rsidRPr="005E0EA0">
        <w:rPr>
          <w:rFonts w:ascii="Times New Roman" w:hAnsi="Times New Roman" w:cs="Times New Roman"/>
          <w:sz w:val="28"/>
          <w:szCs w:val="28"/>
        </w:rPr>
        <w:t xml:space="preserve"> достигается при выполнении дополнительного ежегодного </w:t>
      </w:r>
      <w:r w:rsidR="0006719F" w:rsidRPr="005E0EA0">
        <w:rPr>
          <w:rFonts w:ascii="Times New Roman" w:hAnsi="Times New Roman" w:cs="Times New Roman"/>
          <w:sz w:val="28"/>
          <w:szCs w:val="28"/>
        </w:rPr>
        <w:t xml:space="preserve">выполнения работ в объеме порядка </w:t>
      </w:r>
      <w:r w:rsidR="00AD6008" w:rsidRPr="005E0EA0">
        <w:rPr>
          <w:rFonts w:ascii="Times New Roman" w:hAnsi="Times New Roman" w:cs="Times New Roman"/>
          <w:sz w:val="28"/>
          <w:szCs w:val="28"/>
        </w:rPr>
        <w:t>90</w:t>
      </w:r>
      <w:r w:rsidR="0006719F" w:rsidRPr="005E0EA0">
        <w:rPr>
          <w:rFonts w:ascii="Times New Roman" w:hAnsi="Times New Roman" w:cs="Times New Roman"/>
          <w:sz w:val="28"/>
          <w:szCs w:val="28"/>
        </w:rPr>
        <w:t xml:space="preserve"> км, что позволяет ежегодно получить прирост дорог в нормативном состоянии </w:t>
      </w:r>
      <w:r w:rsidR="00AD6008" w:rsidRPr="005E0EA0">
        <w:rPr>
          <w:rFonts w:ascii="Times New Roman" w:hAnsi="Times New Roman" w:cs="Times New Roman"/>
          <w:sz w:val="28"/>
          <w:szCs w:val="28"/>
        </w:rPr>
        <w:t>в размере</w:t>
      </w:r>
      <w:r w:rsidR="0006719F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B16192" w:rsidRPr="005E0EA0">
        <w:rPr>
          <w:rFonts w:ascii="Times New Roman" w:hAnsi="Times New Roman" w:cs="Times New Roman"/>
          <w:sz w:val="28"/>
          <w:szCs w:val="28"/>
        </w:rPr>
        <w:t>0,6</w:t>
      </w:r>
      <w:r w:rsidR="0006719F" w:rsidRPr="005E0EA0">
        <w:rPr>
          <w:rFonts w:ascii="Times New Roman" w:hAnsi="Times New Roman" w:cs="Times New Roman"/>
          <w:sz w:val="28"/>
          <w:szCs w:val="28"/>
        </w:rPr>
        <w:t>% от общей сети.</w:t>
      </w:r>
      <w:r w:rsidR="00FE54E6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3051F1" w:rsidRPr="005E0EA0">
        <w:rPr>
          <w:rFonts w:ascii="Times New Roman" w:hAnsi="Times New Roman" w:cs="Times New Roman"/>
          <w:sz w:val="28"/>
          <w:szCs w:val="28"/>
        </w:rPr>
        <w:t>Планируемый объем ф</w:t>
      </w:r>
      <w:r w:rsidR="00FE54E6" w:rsidRPr="005E0EA0">
        <w:rPr>
          <w:rFonts w:ascii="Times New Roman" w:hAnsi="Times New Roman" w:cs="Times New Roman"/>
          <w:sz w:val="28"/>
          <w:szCs w:val="28"/>
        </w:rPr>
        <w:t>инансирование</w:t>
      </w:r>
      <w:r w:rsidR="00B16192" w:rsidRPr="005E0EA0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="00FE54E6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3051F1" w:rsidRPr="005E0EA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B16192" w:rsidRPr="005E0EA0">
        <w:rPr>
          <w:rFonts w:ascii="Times New Roman" w:hAnsi="Times New Roman" w:cs="Times New Roman"/>
          <w:sz w:val="28"/>
          <w:szCs w:val="28"/>
        </w:rPr>
        <w:t>1</w:t>
      </w:r>
      <w:r w:rsidR="003051F1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B16192" w:rsidRPr="005E0EA0">
        <w:rPr>
          <w:rFonts w:ascii="Times New Roman" w:hAnsi="Times New Roman" w:cs="Times New Roman"/>
          <w:sz w:val="28"/>
          <w:szCs w:val="28"/>
        </w:rPr>
        <w:t>194</w:t>
      </w:r>
      <w:r w:rsidR="003051F1" w:rsidRPr="005E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1F1" w:rsidRPr="005E0EA0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3051F1" w:rsidRPr="005E0EA0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B16192" w:rsidRPr="005E0EA0">
        <w:rPr>
          <w:rFonts w:ascii="Times New Roman" w:hAnsi="Times New Roman" w:cs="Times New Roman"/>
          <w:sz w:val="28"/>
          <w:szCs w:val="28"/>
        </w:rPr>
        <w:t>597</w:t>
      </w:r>
      <w:r w:rsidR="003051F1" w:rsidRPr="005E0E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51F1" w:rsidRPr="005E0EA0">
        <w:rPr>
          <w:rFonts w:ascii="Times New Roman" w:hAnsi="Times New Roman" w:cs="Times New Roman"/>
          <w:sz w:val="28"/>
          <w:szCs w:val="28"/>
        </w:rPr>
        <w:t>млн.рублей</w:t>
      </w:r>
      <w:proofErr w:type="spellEnd"/>
      <w:r w:rsidR="003051F1" w:rsidRPr="005E0EA0">
        <w:rPr>
          <w:rFonts w:ascii="Times New Roman" w:hAnsi="Times New Roman" w:cs="Times New Roman"/>
          <w:sz w:val="28"/>
          <w:szCs w:val="28"/>
        </w:rPr>
        <w:t>.</w:t>
      </w:r>
    </w:p>
    <w:p w:rsidR="00B16192" w:rsidRPr="005E0EA0" w:rsidRDefault="00C60EF5" w:rsidP="0034126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Доля протяженности дорог, соответствующих нормативным требованиям к транспортно-эксплуатационным показателям</w:t>
      </w:r>
      <w:r w:rsidR="005037BF" w:rsidRPr="005E0EA0">
        <w:rPr>
          <w:rFonts w:ascii="Times New Roman" w:hAnsi="Times New Roman" w:cs="Times New Roman"/>
          <w:sz w:val="28"/>
          <w:szCs w:val="28"/>
        </w:rPr>
        <w:t>,</w:t>
      </w:r>
      <w:r w:rsidRPr="005E0EA0">
        <w:rPr>
          <w:rFonts w:ascii="Times New Roman" w:hAnsi="Times New Roman" w:cs="Times New Roman"/>
          <w:sz w:val="28"/>
          <w:szCs w:val="28"/>
        </w:rPr>
        <w:t xml:space="preserve"> должна составить 85%</w:t>
      </w:r>
      <w:r w:rsidR="00027279" w:rsidRPr="005E0EA0">
        <w:rPr>
          <w:rFonts w:ascii="Times New Roman" w:hAnsi="Times New Roman" w:cs="Times New Roman"/>
          <w:sz w:val="28"/>
          <w:szCs w:val="28"/>
        </w:rPr>
        <w:t xml:space="preserve"> к 2025 г</w:t>
      </w:r>
      <w:r w:rsidR="005037BF" w:rsidRPr="005E0EA0">
        <w:rPr>
          <w:rFonts w:ascii="Times New Roman" w:hAnsi="Times New Roman" w:cs="Times New Roman"/>
          <w:sz w:val="28"/>
          <w:szCs w:val="28"/>
        </w:rPr>
        <w:t>оду.</w:t>
      </w:r>
      <w:r w:rsidR="00567C36" w:rsidRPr="005E0EA0">
        <w:rPr>
          <w:rFonts w:ascii="Times New Roman" w:hAnsi="Times New Roman" w:cs="Times New Roman"/>
          <w:sz w:val="28"/>
          <w:szCs w:val="28"/>
        </w:rPr>
        <w:t xml:space="preserve"> </w:t>
      </w:r>
      <w:r w:rsidR="00FE1003" w:rsidRPr="005E0EA0">
        <w:rPr>
          <w:rFonts w:ascii="Times New Roman" w:hAnsi="Times New Roman" w:cs="Times New Roman"/>
          <w:sz w:val="28"/>
          <w:szCs w:val="28"/>
        </w:rPr>
        <w:t>Достижение показателя обеспечивается выполнением</w:t>
      </w:r>
      <w:r w:rsidR="00E0320E" w:rsidRPr="005E0EA0">
        <w:rPr>
          <w:rFonts w:ascii="Times New Roman" w:hAnsi="Times New Roman" w:cs="Times New Roman"/>
          <w:sz w:val="28"/>
          <w:szCs w:val="28"/>
        </w:rPr>
        <w:t xml:space="preserve"> ежегодного</w:t>
      </w:r>
      <w:r w:rsidR="00FE1003" w:rsidRPr="005E0EA0">
        <w:rPr>
          <w:rFonts w:ascii="Times New Roman" w:hAnsi="Times New Roman" w:cs="Times New Roman"/>
          <w:sz w:val="28"/>
          <w:szCs w:val="28"/>
        </w:rPr>
        <w:t xml:space="preserve"> ремонта дорожно-уличной-сети городов в объеме</w:t>
      </w:r>
      <w:r w:rsidR="00E0320E" w:rsidRPr="005E0EA0">
        <w:rPr>
          <w:rFonts w:ascii="Times New Roman" w:hAnsi="Times New Roman" w:cs="Times New Roman"/>
          <w:sz w:val="28"/>
          <w:szCs w:val="28"/>
        </w:rPr>
        <w:t xml:space="preserve"> не менее</w:t>
      </w:r>
      <w:r w:rsidR="00FE1003" w:rsidRPr="005E0EA0">
        <w:rPr>
          <w:rFonts w:ascii="Times New Roman" w:hAnsi="Times New Roman" w:cs="Times New Roman"/>
          <w:sz w:val="28"/>
          <w:szCs w:val="28"/>
        </w:rPr>
        <w:t xml:space="preserve">: по Казанской агломерации – 24 км, </w:t>
      </w:r>
      <w:proofErr w:type="spellStart"/>
      <w:r w:rsidR="00FE1003" w:rsidRPr="005E0EA0">
        <w:rPr>
          <w:rFonts w:ascii="Times New Roman" w:hAnsi="Times New Roman" w:cs="Times New Roman"/>
          <w:sz w:val="28"/>
          <w:szCs w:val="28"/>
        </w:rPr>
        <w:t>Набережночелнинской</w:t>
      </w:r>
      <w:proofErr w:type="spellEnd"/>
      <w:r w:rsidR="00FE1003" w:rsidRPr="005E0EA0">
        <w:rPr>
          <w:rFonts w:ascii="Times New Roman" w:hAnsi="Times New Roman" w:cs="Times New Roman"/>
          <w:sz w:val="28"/>
          <w:szCs w:val="28"/>
        </w:rPr>
        <w:t xml:space="preserve"> агломерации – 26 км, по Нижнекамской агломерации – </w:t>
      </w:r>
      <w:r w:rsidR="00B16192" w:rsidRPr="005E0EA0">
        <w:rPr>
          <w:rFonts w:ascii="Times New Roman" w:hAnsi="Times New Roman" w:cs="Times New Roman"/>
          <w:sz w:val="28"/>
          <w:szCs w:val="28"/>
        </w:rPr>
        <w:t>1</w:t>
      </w:r>
      <w:r w:rsidR="00FE1003" w:rsidRPr="005E0EA0">
        <w:rPr>
          <w:rFonts w:ascii="Times New Roman" w:hAnsi="Times New Roman" w:cs="Times New Roman"/>
          <w:sz w:val="28"/>
          <w:szCs w:val="28"/>
        </w:rPr>
        <w:t xml:space="preserve">8 км. </w:t>
      </w:r>
    </w:p>
    <w:p w:rsidR="00DF4193" w:rsidRPr="005E0EA0" w:rsidRDefault="00C60EF5" w:rsidP="0034126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Снижение в 2025 году мест концентрации ДТП </w:t>
      </w:r>
      <w:r w:rsidR="00EE49AE" w:rsidRPr="005E0EA0">
        <w:rPr>
          <w:rFonts w:ascii="Times New Roman" w:hAnsi="Times New Roman" w:cs="Times New Roman"/>
          <w:sz w:val="28"/>
          <w:szCs w:val="28"/>
        </w:rPr>
        <w:t>на 50% к</w:t>
      </w:r>
      <w:r w:rsidRPr="005E0EA0">
        <w:rPr>
          <w:rFonts w:ascii="Times New Roman" w:hAnsi="Times New Roman" w:cs="Times New Roman"/>
          <w:sz w:val="28"/>
          <w:szCs w:val="28"/>
        </w:rPr>
        <w:t xml:space="preserve"> уровню 201</w:t>
      </w:r>
      <w:r w:rsidR="0006719F" w:rsidRPr="005E0EA0">
        <w:rPr>
          <w:rFonts w:ascii="Times New Roman" w:hAnsi="Times New Roman" w:cs="Times New Roman"/>
          <w:sz w:val="28"/>
          <w:szCs w:val="28"/>
        </w:rPr>
        <w:t>7</w:t>
      </w:r>
      <w:r w:rsidRPr="005E0EA0">
        <w:rPr>
          <w:rFonts w:ascii="Times New Roman" w:hAnsi="Times New Roman" w:cs="Times New Roman"/>
          <w:sz w:val="28"/>
          <w:szCs w:val="28"/>
        </w:rPr>
        <w:t xml:space="preserve"> г</w:t>
      </w:r>
      <w:r w:rsidR="00EE49AE" w:rsidRPr="005E0EA0">
        <w:rPr>
          <w:rFonts w:ascii="Times New Roman" w:hAnsi="Times New Roman" w:cs="Times New Roman"/>
          <w:sz w:val="28"/>
          <w:szCs w:val="28"/>
        </w:rPr>
        <w:t xml:space="preserve">ода. </w:t>
      </w:r>
      <w:r w:rsidR="00DF4193" w:rsidRPr="005E0EA0">
        <w:rPr>
          <w:rFonts w:ascii="Times New Roman" w:hAnsi="Times New Roman" w:cs="Times New Roman"/>
          <w:sz w:val="28"/>
          <w:szCs w:val="28"/>
        </w:rPr>
        <w:t>Для обеспечения выполнения данного показателя выделяется отдельное финансирование мероприятий по повышению безопасности дорожного движения таких как устройство искусственного освещения, установка барьерного и пешеходного ограждений, установка светофоров, искусственных неровностей, недостающих дорожных знаков. В связи с этим, программой запланированы ежегодн</w:t>
      </w:r>
      <w:r w:rsidR="005E0EA0">
        <w:rPr>
          <w:rFonts w:ascii="Times New Roman" w:hAnsi="Times New Roman" w:cs="Times New Roman"/>
          <w:sz w:val="28"/>
          <w:szCs w:val="28"/>
        </w:rPr>
        <w:t>ые мероприятия по повышению БДД</w:t>
      </w:r>
      <w:r w:rsidR="00DF4193" w:rsidRPr="005E0EA0">
        <w:rPr>
          <w:rFonts w:ascii="Times New Roman" w:hAnsi="Times New Roman" w:cs="Times New Roman"/>
          <w:sz w:val="28"/>
          <w:szCs w:val="28"/>
        </w:rPr>
        <w:t>, такие как:</w:t>
      </w:r>
    </w:p>
    <w:p w:rsidR="00DF4193" w:rsidRPr="005E0EA0" w:rsidRDefault="00DF419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- устройство и капитальный ремонт искусственного освещения;</w:t>
      </w:r>
    </w:p>
    <w:p w:rsidR="00DF4193" w:rsidRPr="005E0EA0" w:rsidRDefault="00DF419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- устройство барьерного и пешеходного ограждений;</w:t>
      </w:r>
    </w:p>
    <w:p w:rsidR="00DF4193" w:rsidRPr="005E0EA0" w:rsidRDefault="00DF419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- устройство светофорного регулирования перекрестков;</w:t>
      </w:r>
    </w:p>
    <w:p w:rsidR="00DF4193" w:rsidRPr="005E0EA0" w:rsidRDefault="00DF419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установка дорожных знаков и </w:t>
      </w:r>
      <w:r w:rsidR="00B831EE" w:rsidRPr="005E0EA0">
        <w:rPr>
          <w:rFonts w:ascii="Times New Roman" w:hAnsi="Times New Roman" w:cs="Times New Roman"/>
          <w:sz w:val="28"/>
          <w:szCs w:val="28"/>
        </w:rPr>
        <w:t>устройство искусственных</w:t>
      </w:r>
      <w:r w:rsidRPr="005E0EA0">
        <w:rPr>
          <w:rFonts w:ascii="Times New Roman" w:hAnsi="Times New Roman" w:cs="Times New Roman"/>
          <w:sz w:val="28"/>
          <w:szCs w:val="28"/>
        </w:rPr>
        <w:t xml:space="preserve"> неровностей в первую очередь для обеспечения безопасности дорожного движения возле образовательных учреждений.</w:t>
      </w:r>
    </w:p>
    <w:p w:rsidR="00001CAA" w:rsidRPr="005E0EA0" w:rsidRDefault="0006719F" w:rsidP="003051F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Снижение доли дорог работающих в режиме перегрузки на 10% по отношения к уровню на 2017 года.</w:t>
      </w:r>
    </w:p>
    <w:p w:rsidR="00DF4193" w:rsidRPr="005E0EA0" w:rsidRDefault="00DF4193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>В целях обеспечения системной работы</w:t>
      </w:r>
      <w:r w:rsidR="00B16192" w:rsidRPr="005E0EA0">
        <w:rPr>
          <w:rFonts w:ascii="Times New Roman" w:hAnsi="Times New Roman"/>
          <w:sz w:val="28"/>
          <w:szCs w:val="28"/>
        </w:rPr>
        <w:t xml:space="preserve"> и обеспечения внедрения новых технологий и материалов в Республике Татарстан</w:t>
      </w:r>
      <w:r w:rsidRPr="005E0EA0">
        <w:rPr>
          <w:rFonts w:ascii="Times New Roman" w:hAnsi="Times New Roman"/>
          <w:sz w:val="28"/>
          <w:szCs w:val="28"/>
        </w:rPr>
        <w:t xml:space="preserve"> ежегодно разрабатывается и реализуется план внедрения новых материалов и технологий, проводится опытное внедрение для последующего мониторинга. </w:t>
      </w:r>
    </w:p>
    <w:p w:rsidR="00DF4193" w:rsidRPr="005E0EA0" w:rsidRDefault="00554464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>С</w:t>
      </w:r>
      <w:r w:rsidR="00DF4193" w:rsidRPr="005E0EA0">
        <w:rPr>
          <w:rFonts w:ascii="Times New Roman" w:hAnsi="Times New Roman"/>
          <w:sz w:val="28"/>
          <w:szCs w:val="28"/>
        </w:rPr>
        <w:t xml:space="preserve">егодня уже является нормой применение полимер-битумного вяжущего в асфальтобетоне, применяемое на основе разработанных региональных стандартов. ОАО «ТАИФ-НК» проведены лабораторные исследования, которые показали возможность промышленного производства битумного вяжущего марки </w:t>
      </w:r>
      <w:r w:rsidR="00DF4193" w:rsidRPr="005E0EA0">
        <w:rPr>
          <w:rFonts w:ascii="Times New Roman" w:hAnsi="Times New Roman"/>
          <w:sz w:val="28"/>
          <w:szCs w:val="28"/>
          <w:lang w:val="en-US"/>
        </w:rPr>
        <w:t>PG</w:t>
      </w:r>
      <w:r w:rsidR="00DF4193" w:rsidRPr="005E0EA0">
        <w:rPr>
          <w:rFonts w:ascii="Times New Roman" w:hAnsi="Times New Roman"/>
          <w:sz w:val="28"/>
          <w:szCs w:val="28"/>
        </w:rPr>
        <w:t xml:space="preserve"> 70-34 для применения в </w:t>
      </w:r>
      <w:r w:rsidR="00DF4193" w:rsidRPr="005E0EA0">
        <w:rPr>
          <w:rFonts w:ascii="Times New Roman" w:hAnsi="Times New Roman"/>
          <w:sz w:val="28"/>
          <w:szCs w:val="28"/>
        </w:rPr>
        <w:lastRenderedPageBreak/>
        <w:t>составах асфальтобетонных смесей при ремонте и строительстве автомобильных дорог с учетом интенсивности движения и климатических особенностей. При ремонте ул. Максимова предусмотрена укладка щебеночно-мастичного асфальтобетона на битумном вяжущем марки PG 70-34, в соответствии с ПНСТ 85-2016 «Материалы вяжущие нефтяные битумные. Технические требования с учетом температурного диапазона эксплуатации».</w:t>
      </w:r>
    </w:p>
    <w:p w:rsidR="00DF4193" w:rsidRPr="005E0EA0" w:rsidRDefault="00DF4193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Помимо полимер-битумного вяжущего, производятся опытное внедрение </w:t>
      </w:r>
      <w:proofErr w:type="spellStart"/>
      <w:proofErr w:type="gramStart"/>
      <w:r w:rsidRPr="005E0EA0">
        <w:rPr>
          <w:rFonts w:ascii="Times New Roman" w:hAnsi="Times New Roman"/>
          <w:sz w:val="28"/>
          <w:szCs w:val="28"/>
        </w:rPr>
        <w:t>резино</w:t>
      </w:r>
      <w:proofErr w:type="spellEnd"/>
      <w:r w:rsidRPr="005E0EA0">
        <w:rPr>
          <w:rFonts w:ascii="Times New Roman" w:hAnsi="Times New Roman"/>
          <w:sz w:val="28"/>
          <w:szCs w:val="28"/>
        </w:rPr>
        <w:t>-битумных</w:t>
      </w:r>
      <w:proofErr w:type="gramEnd"/>
      <w:r w:rsidRPr="005E0EA0">
        <w:rPr>
          <w:rFonts w:ascii="Times New Roman" w:hAnsi="Times New Roman"/>
          <w:sz w:val="28"/>
          <w:szCs w:val="28"/>
        </w:rPr>
        <w:t xml:space="preserve"> вяжущих различных производителей. Так, в текущем году проведена работа по укладке асфальтобетона с использованием Комплексного модификатора асфальтобетона КМА «КОЛТЕК» производства ООО «</w:t>
      </w:r>
      <w:proofErr w:type="spellStart"/>
      <w:r w:rsidRPr="005E0EA0">
        <w:rPr>
          <w:rFonts w:ascii="Times New Roman" w:hAnsi="Times New Roman"/>
          <w:sz w:val="28"/>
          <w:szCs w:val="28"/>
        </w:rPr>
        <w:t>Колтек</w:t>
      </w:r>
      <w:proofErr w:type="spellEnd"/>
      <w:r w:rsidRPr="005E0EA0">
        <w:rPr>
          <w:rFonts w:ascii="Times New Roman" w:hAnsi="Times New Roman"/>
          <w:sz w:val="28"/>
          <w:szCs w:val="28"/>
        </w:rPr>
        <w:t>-Кама» и модификатора ВИТАРУБИКС производства Республики Башкортостан.</w:t>
      </w:r>
    </w:p>
    <w:p w:rsidR="00554464" w:rsidRPr="005E0EA0" w:rsidRDefault="00DF4193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Кроме того, уложено литое асфальтобетонное покрытие при ремонте моста через реку Малый Черемшан на автодороге «Чистополь-Аксубаево-Нурлат в </w:t>
      </w:r>
      <w:proofErr w:type="spellStart"/>
      <w:r w:rsidRPr="005E0EA0">
        <w:rPr>
          <w:rFonts w:ascii="Times New Roman" w:hAnsi="Times New Roman"/>
          <w:sz w:val="28"/>
          <w:szCs w:val="28"/>
        </w:rPr>
        <w:t>Чистопольском</w:t>
      </w:r>
      <w:proofErr w:type="spellEnd"/>
      <w:r w:rsidRPr="005E0EA0">
        <w:rPr>
          <w:rFonts w:ascii="Times New Roman" w:hAnsi="Times New Roman"/>
          <w:sz w:val="28"/>
          <w:szCs w:val="28"/>
        </w:rPr>
        <w:t xml:space="preserve"> муниципальном районе» с устройством перильных ограждений из композитных материалов. 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В последние годы подрядными организациями Республики, произведена модернизация производственных мощностей. Приобретено 23 современных </w:t>
      </w:r>
      <w:proofErr w:type="spellStart"/>
      <w:r w:rsidRPr="005E0EA0">
        <w:rPr>
          <w:rFonts w:ascii="Times New Roman" w:hAnsi="Times New Roman"/>
          <w:sz w:val="28"/>
          <w:szCs w:val="28"/>
        </w:rPr>
        <w:t>асфальтосместительных</w:t>
      </w:r>
      <w:proofErr w:type="spellEnd"/>
      <w:r w:rsidRPr="005E0EA0">
        <w:rPr>
          <w:rFonts w:ascii="Times New Roman" w:hAnsi="Times New Roman"/>
          <w:sz w:val="28"/>
          <w:szCs w:val="28"/>
        </w:rPr>
        <w:t xml:space="preserve"> установки ведущих мировых производителей AMMANN, BENNINGHOVEN, MARINI. Что позволило наладить выпуск всех типов асфальтобетонных смесей. Обеспечить их качество с высокой точностью соответствия утвержденной рецептуре. 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За 2017 г. Выпущено 2875 </w:t>
      </w:r>
      <w:proofErr w:type="spellStart"/>
      <w:r w:rsidRPr="005E0EA0">
        <w:rPr>
          <w:rFonts w:ascii="Times New Roman" w:hAnsi="Times New Roman"/>
          <w:sz w:val="28"/>
          <w:szCs w:val="28"/>
        </w:rPr>
        <w:t>тыс.тонн</w:t>
      </w:r>
      <w:proofErr w:type="spellEnd"/>
      <w:r w:rsidRPr="005E0EA0">
        <w:rPr>
          <w:rFonts w:ascii="Times New Roman" w:hAnsi="Times New Roman"/>
          <w:sz w:val="28"/>
          <w:szCs w:val="28"/>
        </w:rPr>
        <w:t xml:space="preserve"> а\б смеси.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Производственные лаборатории оснащены необходимыми инструментами и приборами. Отслеживается качество применяемых материалов. Ведется постоянная работа по повышению требований к качеству работ и совершенствованию нормативно-правовой базы в данном направлении. Функционирует 32 лабораторных корпусов для обеспечения контроля качества. 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Для проведения контроля качества работ со стороны заказчика по региональным дорогам имеется собственная лаборатория полностью оснащенная необходимыми инструментами и приборами. Кроме того, </w:t>
      </w:r>
      <w:r w:rsidR="003051F1" w:rsidRPr="005E0EA0">
        <w:rPr>
          <w:rFonts w:ascii="Times New Roman" w:hAnsi="Times New Roman"/>
          <w:sz w:val="28"/>
          <w:szCs w:val="28"/>
        </w:rPr>
        <w:t xml:space="preserve">для проверки качества </w:t>
      </w:r>
      <w:r w:rsidRPr="005E0EA0">
        <w:rPr>
          <w:rFonts w:ascii="Times New Roman" w:hAnsi="Times New Roman"/>
          <w:sz w:val="28"/>
          <w:szCs w:val="28"/>
        </w:rPr>
        <w:t xml:space="preserve">на договорных условиях привлекается лаборатория Казанского государственного архитектурно-строительного университета. 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>Парк дорожно-строительной техники насчитывает более 3000 ед.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 xml:space="preserve">Произведено обновление на 90% парка транспортных средств. Приобретена современная </w:t>
      </w:r>
      <w:proofErr w:type="spellStart"/>
      <w:r w:rsidRPr="005E0EA0">
        <w:rPr>
          <w:rFonts w:ascii="Times New Roman" w:hAnsi="Times New Roman"/>
          <w:sz w:val="28"/>
          <w:szCs w:val="28"/>
        </w:rPr>
        <w:t>асфальтоукладочная</w:t>
      </w:r>
      <w:proofErr w:type="spellEnd"/>
      <w:r w:rsidRPr="005E0EA0">
        <w:rPr>
          <w:rFonts w:ascii="Times New Roman" w:hAnsi="Times New Roman"/>
          <w:sz w:val="28"/>
          <w:szCs w:val="28"/>
        </w:rPr>
        <w:t xml:space="preserve"> техника более 50 укладчиков, 150 катков, а также специализированная техника для выполнения работ по устройству и укрепления оснований. Для этих целей в Республике имеется 9 машин для </w:t>
      </w:r>
      <w:proofErr w:type="spellStart"/>
      <w:r w:rsidRPr="005E0EA0">
        <w:rPr>
          <w:rFonts w:ascii="Times New Roman" w:hAnsi="Times New Roman"/>
          <w:sz w:val="28"/>
          <w:szCs w:val="28"/>
        </w:rPr>
        <w:t>ресайклинга</w:t>
      </w:r>
      <w:proofErr w:type="spellEnd"/>
      <w:r w:rsidRPr="005E0EA0">
        <w:rPr>
          <w:rFonts w:ascii="Times New Roman" w:hAnsi="Times New Roman"/>
          <w:sz w:val="28"/>
          <w:szCs w:val="28"/>
        </w:rPr>
        <w:t xml:space="preserve"> производителей CATERPILLAR, WIRTGEN, BOMAG.  </w:t>
      </w:r>
    </w:p>
    <w:p w:rsidR="00607705" w:rsidRPr="005E0EA0" w:rsidRDefault="00607705" w:rsidP="003051F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5E0EA0">
        <w:rPr>
          <w:rFonts w:ascii="Times New Roman" w:hAnsi="Times New Roman"/>
          <w:sz w:val="28"/>
          <w:szCs w:val="28"/>
        </w:rPr>
        <w:t>Внедрена цифровая система автоматического управления строительной техникой по системе 3D нивелирования при выполнении дорожных работ. Высокая точность производства работ от сооружения земляного полотна до укладки покрытия является залогом долговечности и качества создаваемых объектов дорожного строительства.</w:t>
      </w:r>
    </w:p>
    <w:p w:rsidR="00DF4193" w:rsidRPr="005E0EA0" w:rsidRDefault="00DF4193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8E5" w:rsidRPr="005E0EA0" w:rsidRDefault="002708E5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В Республике реализован весовой и габаритный контроль автотранспорта на 19-ти пунктах, размещенных на дорогах общего пользования регионального значения, в том числе:</w:t>
      </w:r>
    </w:p>
    <w:p w:rsidR="002708E5" w:rsidRPr="005E0EA0" w:rsidRDefault="002708E5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- 7 стационарных; </w:t>
      </w:r>
    </w:p>
    <w:p w:rsidR="002708E5" w:rsidRPr="005E0EA0" w:rsidRDefault="002708E5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- 12 передвижных.</w:t>
      </w:r>
    </w:p>
    <w:p w:rsidR="002708E5" w:rsidRPr="005E0EA0" w:rsidRDefault="002708E5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Кроме того, в тестовом режиме на автодорогах республики работают 2 автоматических пункта весогабаритного контроля (автодорога М-7 «Волга» в районе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Верхнеуслонской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 развязки, автодорога Казань-Оренбург мостовой переход через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р.Кама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 в районе поста ДПС), а также завершено строительство автоматического ПВГК на автодороге «Набережные Челны – Заинск – Альметьевск» - Нижнекамск на въезде в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г.Нижнекамск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8E5" w:rsidRPr="005E0EA0" w:rsidRDefault="002708E5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Контроль за организацией постов весогабаритного контроля в Республике Татарстан возложен на Государственное бюджетное учреждение «Безопасность дорожного движения».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На сегодняшний день разработана и проходит межведомственное согласование «Стратегии развития весового и габаритного контроля на автомобильных дорогах общего пользования регионального и межмуниципального значения Республики Татарстан», приоритетным направлением которой является создание сети АПВГК.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Стратегия будет включать в себя создание: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>1. Сети из 13 автоматических пунктов весогабаритного контроля на автомобильных дорогах Республики Татарстан: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EA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E0EA0">
        <w:rPr>
          <w:rFonts w:ascii="Times New Roman" w:hAnsi="Times New Roman" w:cs="Times New Roman"/>
          <w:sz w:val="28"/>
          <w:szCs w:val="28"/>
        </w:rPr>
        <w:t>) в 201</w:t>
      </w:r>
      <w:r w:rsidR="00F77AC1">
        <w:rPr>
          <w:rFonts w:ascii="Times New Roman" w:hAnsi="Times New Roman" w:cs="Times New Roman"/>
          <w:sz w:val="28"/>
          <w:szCs w:val="28"/>
        </w:rPr>
        <w:t>9</w:t>
      </w:r>
      <w:r w:rsidRPr="005E0EA0">
        <w:rPr>
          <w:rFonts w:ascii="Times New Roman" w:hAnsi="Times New Roman" w:cs="Times New Roman"/>
          <w:sz w:val="28"/>
          <w:szCs w:val="28"/>
        </w:rPr>
        <w:t xml:space="preserve"> году – 4 АПВГК;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EA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E0EA0">
        <w:rPr>
          <w:rFonts w:ascii="Times New Roman" w:hAnsi="Times New Roman" w:cs="Times New Roman"/>
          <w:sz w:val="28"/>
          <w:szCs w:val="28"/>
        </w:rPr>
        <w:t>) в 20</w:t>
      </w:r>
      <w:r w:rsidR="00F77AC1">
        <w:rPr>
          <w:rFonts w:ascii="Times New Roman" w:hAnsi="Times New Roman" w:cs="Times New Roman"/>
          <w:sz w:val="28"/>
          <w:szCs w:val="28"/>
        </w:rPr>
        <w:t>20</w:t>
      </w:r>
      <w:r w:rsidRPr="005E0EA0">
        <w:rPr>
          <w:rFonts w:ascii="Times New Roman" w:hAnsi="Times New Roman" w:cs="Times New Roman"/>
          <w:sz w:val="28"/>
          <w:szCs w:val="28"/>
        </w:rPr>
        <w:t xml:space="preserve"> году – 5 АПВГК;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0EA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0EA0">
        <w:rPr>
          <w:rFonts w:ascii="Times New Roman" w:hAnsi="Times New Roman" w:cs="Times New Roman"/>
          <w:sz w:val="28"/>
          <w:szCs w:val="28"/>
        </w:rPr>
        <w:t>) в 202</w:t>
      </w:r>
      <w:r w:rsidR="00F77AC1">
        <w:rPr>
          <w:rFonts w:ascii="Times New Roman" w:hAnsi="Times New Roman" w:cs="Times New Roman"/>
          <w:sz w:val="28"/>
          <w:szCs w:val="28"/>
        </w:rPr>
        <w:t>1</w:t>
      </w:r>
      <w:r w:rsidRPr="005E0EA0">
        <w:rPr>
          <w:rFonts w:ascii="Times New Roman" w:hAnsi="Times New Roman" w:cs="Times New Roman"/>
          <w:sz w:val="28"/>
          <w:szCs w:val="28"/>
        </w:rPr>
        <w:t xml:space="preserve"> году – 4 АПВГК.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Аппаратно</w:t>
      </w:r>
      <w:proofErr w:type="spellEnd"/>
      <w:r w:rsidRPr="005E0EA0">
        <w:rPr>
          <w:rFonts w:ascii="Times New Roman" w:hAnsi="Times New Roman" w:cs="Times New Roman"/>
          <w:sz w:val="28"/>
          <w:szCs w:val="28"/>
        </w:rPr>
        <w:t xml:space="preserve"> – программного </w:t>
      </w:r>
      <w:r w:rsidR="008D5C67" w:rsidRPr="005E0EA0">
        <w:rPr>
          <w:rFonts w:ascii="Times New Roman" w:hAnsi="Times New Roman" w:cs="Times New Roman"/>
          <w:sz w:val="28"/>
          <w:szCs w:val="28"/>
        </w:rPr>
        <w:t>комплекса выдачи специальных</w:t>
      </w:r>
      <w:r w:rsidRPr="005E0EA0">
        <w:rPr>
          <w:rFonts w:ascii="Times New Roman" w:hAnsi="Times New Roman" w:cs="Times New Roman"/>
          <w:sz w:val="28"/>
          <w:szCs w:val="28"/>
        </w:rPr>
        <w:t xml:space="preserve"> разрешений и согласований на движение по региональным автомобильным дорогам Республики Татарстан тяжеловесного и (или) крупногабаритного транспортного средства, интегрированного с региональным порталом государственных и муниципальных услуг Республики Татарстан. </w:t>
      </w:r>
    </w:p>
    <w:p w:rsidR="00C740B1" w:rsidRPr="005E0EA0" w:rsidRDefault="00C740B1" w:rsidP="003051F1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0EA0">
        <w:rPr>
          <w:rFonts w:ascii="Times New Roman" w:hAnsi="Times New Roman" w:cs="Times New Roman"/>
          <w:sz w:val="28"/>
          <w:szCs w:val="28"/>
        </w:rPr>
        <w:t xml:space="preserve">В Республике действует система автоматической фиксации нарушений плавил дорожного движения. </w:t>
      </w:r>
      <w:r w:rsidR="004635CF">
        <w:rPr>
          <w:rFonts w:ascii="Times New Roman" w:hAnsi="Times New Roman" w:cs="Times New Roman"/>
          <w:sz w:val="28"/>
          <w:szCs w:val="28"/>
        </w:rPr>
        <w:t xml:space="preserve">На региональных дорогах расположены 162 стационарных камеры </w:t>
      </w:r>
      <w:proofErr w:type="spellStart"/>
      <w:r w:rsidR="004635CF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="004635CF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движения. Федеральные дороги на территории Республики Татарстан полностью обеспечены камерами стационарными камерами </w:t>
      </w:r>
      <w:proofErr w:type="spellStart"/>
      <w:r w:rsidR="004635CF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="004635CF"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движения. </w:t>
      </w:r>
      <w:bookmarkStart w:id="0" w:name="_GoBack"/>
      <w:bookmarkEnd w:id="0"/>
      <w:r w:rsidRPr="005E0EA0">
        <w:rPr>
          <w:rFonts w:ascii="Times New Roman" w:hAnsi="Times New Roman" w:cs="Times New Roman"/>
          <w:sz w:val="28"/>
          <w:szCs w:val="28"/>
        </w:rPr>
        <w:t>Кроме того, для повышения безопасности</w:t>
      </w:r>
      <w:r w:rsidR="00235290" w:rsidRPr="005E0EA0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5E0EA0">
        <w:rPr>
          <w:rFonts w:ascii="Times New Roman" w:hAnsi="Times New Roman" w:cs="Times New Roman"/>
          <w:sz w:val="28"/>
          <w:szCs w:val="28"/>
        </w:rPr>
        <w:t xml:space="preserve"> применяются</w:t>
      </w:r>
      <w:r w:rsidR="00235290" w:rsidRPr="005E0EA0">
        <w:rPr>
          <w:rFonts w:ascii="Times New Roman" w:hAnsi="Times New Roman" w:cs="Times New Roman"/>
          <w:sz w:val="28"/>
          <w:szCs w:val="28"/>
        </w:rPr>
        <w:t xml:space="preserve"> 600</w:t>
      </w:r>
      <w:r w:rsidRPr="005E0EA0">
        <w:rPr>
          <w:rFonts w:ascii="Times New Roman" w:hAnsi="Times New Roman" w:cs="Times New Roman"/>
          <w:sz w:val="28"/>
          <w:szCs w:val="28"/>
        </w:rPr>
        <w:t xml:space="preserve"> муляж</w:t>
      </w:r>
      <w:r w:rsidR="00235290" w:rsidRPr="005E0EA0">
        <w:rPr>
          <w:rFonts w:ascii="Times New Roman" w:hAnsi="Times New Roman" w:cs="Times New Roman"/>
          <w:sz w:val="28"/>
          <w:szCs w:val="28"/>
        </w:rPr>
        <w:t>ей</w:t>
      </w:r>
      <w:r w:rsidRPr="005E0EA0">
        <w:rPr>
          <w:rFonts w:ascii="Times New Roman" w:hAnsi="Times New Roman" w:cs="Times New Roman"/>
          <w:sz w:val="28"/>
          <w:szCs w:val="28"/>
        </w:rPr>
        <w:t xml:space="preserve"> приборов, имитирующи</w:t>
      </w:r>
      <w:r w:rsidR="00235290" w:rsidRPr="005E0EA0">
        <w:rPr>
          <w:rFonts w:ascii="Times New Roman" w:hAnsi="Times New Roman" w:cs="Times New Roman"/>
          <w:sz w:val="28"/>
          <w:szCs w:val="28"/>
        </w:rPr>
        <w:t>х</w:t>
      </w:r>
      <w:r w:rsidRPr="005E0EA0">
        <w:rPr>
          <w:rFonts w:ascii="Times New Roman" w:hAnsi="Times New Roman" w:cs="Times New Roman"/>
          <w:sz w:val="28"/>
          <w:szCs w:val="28"/>
        </w:rPr>
        <w:t xml:space="preserve"> работу систем фото- и </w:t>
      </w:r>
      <w:proofErr w:type="spellStart"/>
      <w:r w:rsidRPr="005E0EA0"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 w:rsidR="00235290" w:rsidRPr="005E0EA0">
        <w:rPr>
          <w:rFonts w:ascii="Times New Roman" w:hAnsi="Times New Roman" w:cs="Times New Roman"/>
          <w:sz w:val="28"/>
          <w:szCs w:val="28"/>
        </w:rPr>
        <w:t xml:space="preserve">. За первое полугодие 2018 года вынесено </w:t>
      </w:r>
      <w:r w:rsidR="00235290" w:rsidRPr="005E0EA0">
        <w:rPr>
          <w:rFonts w:ascii="Times New Roman" w:hAnsi="Times New Roman"/>
          <w:bCs/>
          <w:sz w:val="28"/>
          <w:szCs w:val="28"/>
        </w:rPr>
        <w:t xml:space="preserve">2 014 707 (+20% к АППГ) постановлений об административных правонарушениях в области безопасности дорожного движения. </w:t>
      </w:r>
    </w:p>
    <w:p w:rsidR="009A3C8D" w:rsidRPr="005E0EA0" w:rsidRDefault="009A3C8D" w:rsidP="00305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3C8D" w:rsidRPr="005E0EA0" w:rsidSect="003237D7">
      <w:pgSz w:w="11907" w:h="16839" w:code="9"/>
      <w:pgMar w:top="567" w:right="709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5250A"/>
    <w:multiLevelType w:val="hybridMultilevel"/>
    <w:tmpl w:val="DA569CBA"/>
    <w:lvl w:ilvl="0" w:tplc="A17A6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B2304A"/>
    <w:multiLevelType w:val="hybridMultilevel"/>
    <w:tmpl w:val="6AD6F8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F5"/>
    <w:rsid w:val="00001CAA"/>
    <w:rsid w:val="000060FF"/>
    <w:rsid w:val="00027279"/>
    <w:rsid w:val="00056536"/>
    <w:rsid w:val="0006719F"/>
    <w:rsid w:val="00080E03"/>
    <w:rsid w:val="00081AC3"/>
    <w:rsid w:val="000B170F"/>
    <w:rsid w:val="000E61EF"/>
    <w:rsid w:val="00101535"/>
    <w:rsid w:val="00154CF3"/>
    <w:rsid w:val="001C314E"/>
    <w:rsid w:val="001F0A85"/>
    <w:rsid w:val="001F4AB5"/>
    <w:rsid w:val="002033CE"/>
    <w:rsid w:val="00210F2D"/>
    <w:rsid w:val="00232F29"/>
    <w:rsid w:val="00235290"/>
    <w:rsid w:val="00266648"/>
    <w:rsid w:val="002708E5"/>
    <w:rsid w:val="00292B52"/>
    <w:rsid w:val="003042F1"/>
    <w:rsid w:val="003051F1"/>
    <w:rsid w:val="003237D7"/>
    <w:rsid w:val="00353E88"/>
    <w:rsid w:val="00363D10"/>
    <w:rsid w:val="00372C9C"/>
    <w:rsid w:val="003812C6"/>
    <w:rsid w:val="00393895"/>
    <w:rsid w:val="004469BC"/>
    <w:rsid w:val="004635CF"/>
    <w:rsid w:val="0049763E"/>
    <w:rsid w:val="004B2DB0"/>
    <w:rsid w:val="004D17E0"/>
    <w:rsid w:val="005037BF"/>
    <w:rsid w:val="00522476"/>
    <w:rsid w:val="00536337"/>
    <w:rsid w:val="00554464"/>
    <w:rsid w:val="00567C36"/>
    <w:rsid w:val="0059187E"/>
    <w:rsid w:val="00596E35"/>
    <w:rsid w:val="005A2814"/>
    <w:rsid w:val="005C74E6"/>
    <w:rsid w:val="005E0EA0"/>
    <w:rsid w:val="005E39D6"/>
    <w:rsid w:val="00607705"/>
    <w:rsid w:val="006451DE"/>
    <w:rsid w:val="006E6511"/>
    <w:rsid w:val="00742D91"/>
    <w:rsid w:val="00782342"/>
    <w:rsid w:val="00796F80"/>
    <w:rsid w:val="007C1DC8"/>
    <w:rsid w:val="007E1259"/>
    <w:rsid w:val="007E377F"/>
    <w:rsid w:val="007F77C9"/>
    <w:rsid w:val="0083128E"/>
    <w:rsid w:val="008D5C67"/>
    <w:rsid w:val="008F1BC5"/>
    <w:rsid w:val="00927B92"/>
    <w:rsid w:val="009301D7"/>
    <w:rsid w:val="00947F76"/>
    <w:rsid w:val="00991744"/>
    <w:rsid w:val="009A3C8D"/>
    <w:rsid w:val="009D30E9"/>
    <w:rsid w:val="009F664F"/>
    <w:rsid w:val="00A5528E"/>
    <w:rsid w:val="00A66300"/>
    <w:rsid w:val="00A73117"/>
    <w:rsid w:val="00AD6008"/>
    <w:rsid w:val="00AF0068"/>
    <w:rsid w:val="00B16192"/>
    <w:rsid w:val="00B3666C"/>
    <w:rsid w:val="00B6194D"/>
    <w:rsid w:val="00B831EE"/>
    <w:rsid w:val="00BA30B6"/>
    <w:rsid w:val="00BD1F8F"/>
    <w:rsid w:val="00C47121"/>
    <w:rsid w:val="00C60EF5"/>
    <w:rsid w:val="00C740B1"/>
    <w:rsid w:val="00C77931"/>
    <w:rsid w:val="00D1376F"/>
    <w:rsid w:val="00D8362F"/>
    <w:rsid w:val="00DD0FB7"/>
    <w:rsid w:val="00DD6237"/>
    <w:rsid w:val="00DF4193"/>
    <w:rsid w:val="00E0320E"/>
    <w:rsid w:val="00E52ED3"/>
    <w:rsid w:val="00E57303"/>
    <w:rsid w:val="00EE49AE"/>
    <w:rsid w:val="00F14416"/>
    <w:rsid w:val="00F77AC1"/>
    <w:rsid w:val="00F9572C"/>
    <w:rsid w:val="00FD1202"/>
    <w:rsid w:val="00FE1003"/>
    <w:rsid w:val="00FE54E6"/>
    <w:rsid w:val="00FF527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16EE1-8B5F-46F9-8C88-526BB12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6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6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Казеннов Олег Алексанрович</dc:creator>
  <cp:lastModifiedBy>Казеннов Олег Алексанрович</cp:lastModifiedBy>
  <cp:revision>9</cp:revision>
  <cp:lastPrinted>2018-09-25T14:43:00Z</cp:lastPrinted>
  <dcterms:created xsi:type="dcterms:W3CDTF">2018-11-27T06:54:00Z</dcterms:created>
  <dcterms:modified xsi:type="dcterms:W3CDTF">2018-12-12T05:38:00Z</dcterms:modified>
</cp:coreProperties>
</file>