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A0" w:rsidRDefault="00787E67">
      <w:pPr>
        <w:spacing w:before="0" w:after="534" w:line="283" w:lineRule="auto"/>
        <w:ind w:left="605" w:right="0" w:hanging="26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2776728</wp:posOffset>
            </wp:positionH>
            <wp:positionV relativeFrom="paragraph">
              <wp:posOffset>-203102</wp:posOffset>
            </wp:positionV>
            <wp:extent cx="691896" cy="707338"/>
            <wp:effectExtent l="0" t="0" r="0" b="0"/>
            <wp:wrapSquare wrapText="bothSides"/>
            <wp:docPr id="1461" name="Picture 1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Picture 14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70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МИНИСТЕРСТВО </w:t>
      </w:r>
      <w:r w:rsidR="00CE4385">
        <w:rPr>
          <w:sz w:val="24"/>
        </w:rPr>
        <w:t>ЭКОНОМИКИ</w:t>
      </w:r>
      <w:r w:rsidR="00CE4385" w:rsidRPr="00CE4385">
        <w:rPr>
          <w:sz w:val="24"/>
        </w:rPr>
        <w:t xml:space="preserve"> </w:t>
      </w:r>
      <w:r>
        <w:rPr>
          <w:sz w:val="24"/>
        </w:rPr>
        <w:t>ТАТАРСТАН РЕСПУБЛИКАСЫ РЕСПУБЛИКИ ТАТАРСТАН</w:t>
      </w:r>
      <w:r w:rsidR="00CE4385" w:rsidRPr="00CE4385">
        <w:rPr>
          <w:sz w:val="24"/>
        </w:rPr>
        <w:t xml:space="preserve"> </w:t>
      </w:r>
      <w:r>
        <w:rPr>
          <w:sz w:val="24"/>
        </w:rPr>
        <w:t>ИКЬТИСАД МИНИСТРЛЫГЫ</w:t>
      </w:r>
    </w:p>
    <w:p w:rsidR="00CC07A0" w:rsidRDefault="00787E67">
      <w:pPr>
        <w:spacing w:before="0" w:after="288" w:line="259" w:lineRule="auto"/>
        <w:ind w:left="24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61888" cy="18293"/>
                <wp:effectExtent l="0" t="0" r="0" b="0"/>
                <wp:docPr id="43741" name="Group 43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18293"/>
                          <a:chOff x="0" y="0"/>
                          <a:chExt cx="5961888" cy="18293"/>
                        </a:xfrm>
                      </wpg:grpSpPr>
                      <wps:wsp>
                        <wps:cNvPr id="43740" name="Shape 43740"/>
                        <wps:cNvSpPr/>
                        <wps:spPr>
                          <a:xfrm>
                            <a:off x="0" y="0"/>
                            <a:ext cx="596188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18293">
                                <a:moveTo>
                                  <a:pt x="0" y="9147"/>
                                </a:moveTo>
                                <a:lnTo>
                                  <a:pt x="596188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41" style="width:469.44pt;height:1.4404pt;mso-position-horizontal-relative:char;mso-position-vertical-relative:line" coordsize="59618,182">
                <v:shape id="Shape 43740" style="position:absolute;width:59618;height:182;left:0;top:0;" coordsize="5961888,18293" path="m0,9147l5961888,9147">
                  <v:stroke weight="1.440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234" w:tblpY="-1746"/>
        <w:tblOverlap w:val="never"/>
        <w:tblW w:w="72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3028"/>
        <w:gridCol w:w="1474"/>
      </w:tblGrid>
      <w:tr w:rsidR="00CC07A0">
        <w:trPr>
          <w:trHeight w:val="368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C07A0" w:rsidRDefault="00787E67">
            <w:pPr>
              <w:spacing w:before="0" w:after="0" w:line="259" w:lineRule="auto"/>
              <w:ind w:left="192" w:right="0" w:firstLine="0"/>
              <w:jc w:val="left"/>
            </w:pPr>
            <w:r>
              <w:t>ПРИКАЗ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C07A0" w:rsidRDefault="00CC07A0">
            <w:pPr>
              <w:spacing w:before="0"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C07A0" w:rsidRDefault="00787E67">
            <w:pPr>
              <w:spacing w:before="0" w:after="0" w:line="259" w:lineRule="auto"/>
              <w:ind w:left="269" w:right="0" w:firstLine="0"/>
              <w:jc w:val="left"/>
            </w:pPr>
            <w:r>
              <w:rPr>
                <w:sz w:val="30"/>
              </w:rPr>
              <w:t>БОЕРЫК</w:t>
            </w:r>
          </w:p>
        </w:tc>
      </w:tr>
      <w:tr w:rsidR="00CC07A0">
        <w:trPr>
          <w:trHeight w:val="357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CC07A0" w:rsidRPr="00CE4385" w:rsidRDefault="00CE4385">
            <w:pPr>
              <w:spacing w:before="0" w:after="0" w:line="259" w:lineRule="auto"/>
              <w:ind w:left="0" w:right="0" w:firstLine="0"/>
              <w:jc w:val="left"/>
              <w:rPr>
                <w:szCs w:val="28"/>
                <w:lang w:val="en-US"/>
              </w:rPr>
            </w:pPr>
            <w:r w:rsidRPr="00CE4385">
              <w:rPr>
                <w:szCs w:val="28"/>
                <w:u w:val="single" w:color="000000"/>
                <w:lang w:val="en-US"/>
              </w:rPr>
              <w:t>18.03.2016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CC07A0" w:rsidRDefault="00CE4385">
            <w:pPr>
              <w:spacing w:before="0" w:after="0" w:line="259" w:lineRule="auto"/>
              <w:ind w:left="542" w:right="0" w:firstLine="0"/>
              <w:jc w:val="left"/>
            </w:pPr>
            <w:r>
              <w:rPr>
                <w:sz w:val="24"/>
              </w:rPr>
              <w:t xml:space="preserve">г. </w:t>
            </w:r>
            <w:r w:rsidR="00787E67">
              <w:rPr>
                <w:sz w:val="24"/>
              </w:rPr>
              <w:t>Казань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C07A0" w:rsidRDefault="00CE4385" w:rsidP="00CE4385">
            <w:pPr>
              <w:spacing w:before="0" w:after="0" w:line="259" w:lineRule="auto"/>
              <w:ind w:left="0" w:right="0" w:firstLine="0"/>
              <w:jc w:val="center"/>
            </w:pPr>
            <w:r>
              <w:rPr>
                <w:szCs w:val="28"/>
                <w:u w:val="single" w:color="000000"/>
                <w:lang w:val="en-US"/>
              </w:rPr>
              <w:t>№ 7</w:t>
            </w:r>
            <w:r w:rsidR="00787E67" w:rsidRPr="00CE4385">
              <w:rPr>
                <w:szCs w:val="28"/>
                <w:u w:val="single" w:color="000000"/>
                <w:lang w:val="en-US"/>
              </w:rPr>
              <w:t>2</w:t>
            </w:r>
          </w:p>
        </w:tc>
      </w:tr>
    </w:tbl>
    <w:p w:rsidR="00CC07A0" w:rsidRPr="00CE4385" w:rsidRDefault="00787E67" w:rsidP="00CE4385">
      <w:pPr>
        <w:spacing w:after="194"/>
        <w:ind w:right="5505" w:firstLine="5"/>
        <w:jc w:val="left"/>
        <w:rPr>
          <w:b/>
        </w:rPr>
      </w:pPr>
      <w:r w:rsidRPr="00CE4385">
        <w:rPr>
          <w:b/>
        </w:rPr>
        <w:t>Об утверждении Положения о Комиссии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CC07A0" w:rsidRDefault="00787E67">
      <w:pPr>
        <w:spacing w:before="0" w:after="45"/>
        <w:ind w:left="317" w:right="619" w:firstLine="658"/>
      </w:pPr>
      <w:r>
        <w:t>В соответствии с федеральными законами от 27 июля 2004</w:t>
      </w:r>
      <w:r>
        <w:t xml:space="preserve"> года № 79-ФЗ «О государственной гражданской службе Российской Федерации»,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</w:t>
      </w:r>
      <w:r>
        <w:t>оведению федеральных государственных служащих и урегулированию конфликта интересов», Законом Республики Татарстан от 16 января 2003 года № 3-ЗРТ «О государственной гражданской службе Республики Татарстан», Указом Президента Республики Татарстан от 25 авгус</w:t>
      </w:r>
      <w:r>
        <w:t xml:space="preserve">та 2010 года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 </w:t>
      </w:r>
      <w:r w:rsidRPr="00CE4385">
        <w:rPr>
          <w:b/>
        </w:rPr>
        <w:t>приказываю:</w:t>
      </w:r>
    </w:p>
    <w:p w:rsidR="00CC07A0" w:rsidRDefault="00787E67">
      <w:pPr>
        <w:numPr>
          <w:ilvl w:val="0"/>
          <w:numId w:val="1"/>
        </w:numPr>
        <w:spacing w:before="0" w:after="46"/>
        <w:ind w:right="614" w:firstLine="684"/>
      </w:pPr>
      <w:r>
        <w:t>Утвердить прилагаемое Положение о Комиссии Министерства экономики Р</w:t>
      </w:r>
      <w:r>
        <w:t>еспублики Татарстан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CC07A0" w:rsidRDefault="00787E67">
      <w:pPr>
        <w:numPr>
          <w:ilvl w:val="0"/>
          <w:numId w:val="1"/>
        </w:numPr>
        <w:spacing w:before="0" w:after="55"/>
        <w:ind w:right="614" w:firstLine="684"/>
      </w:pPr>
      <w:r>
        <w:lastRenderedPageBreak/>
        <w:t>Отделу кадров (Садыкова ВР.) представить настоящий приказ на государственную регистрацию в Министерство юстиции Р</w:t>
      </w:r>
      <w:r>
        <w:t>еспублики Татарстан в установленном порядке.</w:t>
      </w:r>
    </w:p>
    <w:p w:rsidR="00CC07A0" w:rsidRDefault="00787E67">
      <w:pPr>
        <w:tabs>
          <w:tab w:val="center" w:pos="1070"/>
          <w:tab w:val="center" w:pos="5534"/>
        </w:tabs>
        <w:spacing w:before="0"/>
        <w:ind w:left="0" w:right="0" w:firstLine="0"/>
        <w:jc w:val="left"/>
      </w:pPr>
      <w:r>
        <w:tab/>
      </w:r>
      <w:r w:rsidR="00CE4385">
        <w:t>3</w:t>
      </w:r>
      <w:r>
        <w:t xml:space="preserve">. </w:t>
      </w:r>
      <w:r>
        <w:tab/>
        <w:t>Контроль за исполнением настоящего приказа оставляю за собой.</w:t>
      </w:r>
    </w:p>
    <w:p w:rsidR="00CE4385" w:rsidRDefault="00787E67">
      <w:pPr>
        <w:spacing w:before="0"/>
        <w:ind w:left="326" w:right="33" w:firstLine="0"/>
      </w:pPr>
      <w:r>
        <w:t>Министр</w:t>
      </w:r>
      <w:r w:rsidR="00CE4385">
        <w:t xml:space="preserve">                                                                      </w:t>
      </w:r>
      <w:r>
        <w:tab/>
      </w:r>
      <w:r>
        <w:rPr>
          <w:noProof/>
        </w:rPr>
        <w:drawing>
          <wp:inline distT="0" distB="0" distL="0" distR="0">
            <wp:extent cx="579120" cy="731728"/>
            <wp:effectExtent l="0" t="0" r="0" b="0"/>
            <wp:docPr id="1463" name="Picture 1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Picture 14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3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  <w:r>
        <w:t xml:space="preserve"> </w:t>
      </w:r>
    </w:p>
    <w:p w:rsidR="00CC07A0" w:rsidRDefault="00CE4385" w:rsidP="00CE4385">
      <w:pPr>
        <w:spacing w:before="0" w:after="160" w:line="259" w:lineRule="auto"/>
        <w:ind w:left="0" w:right="0" w:firstLine="0"/>
        <w:jc w:val="center"/>
      </w:pPr>
      <w:r>
        <w:br w:type="page"/>
        <w:t xml:space="preserve">                                                                            </w:t>
      </w:r>
      <w:r w:rsidR="00787E67">
        <w:t>Утверждено приказом</w:t>
      </w:r>
    </w:p>
    <w:p w:rsidR="00CC07A0" w:rsidRDefault="00787E67">
      <w:pPr>
        <w:spacing w:before="0" w:after="731"/>
        <w:ind w:left="6523" w:right="653" w:firstLine="0"/>
      </w:pPr>
      <w:r>
        <w:t xml:space="preserve">Министерства экономики Республики Татарстан </w:t>
      </w:r>
      <w:r w:rsidRPr="00CE4385">
        <w:t xml:space="preserve">от </w:t>
      </w:r>
      <w:r w:rsidR="00CE4385">
        <w:t xml:space="preserve">18.03.2016 </w:t>
      </w:r>
      <w:r>
        <w:t xml:space="preserve">№ </w:t>
      </w:r>
      <w:r w:rsidR="00CE4385">
        <w:t>72</w:t>
      </w:r>
    </w:p>
    <w:p w:rsidR="00CC07A0" w:rsidRPr="00CE4385" w:rsidRDefault="00787E67">
      <w:pPr>
        <w:spacing w:before="0" w:after="278" w:line="222" w:lineRule="auto"/>
        <w:ind w:left="72" w:right="106" w:firstLine="539"/>
        <w:jc w:val="center"/>
        <w:rPr>
          <w:b/>
        </w:rPr>
      </w:pPr>
      <w:r w:rsidRPr="00CE4385">
        <w:rPr>
          <w:b/>
          <w:sz w:val="30"/>
        </w:rPr>
        <w:t xml:space="preserve">Положение </w:t>
      </w:r>
      <w:r w:rsidR="00CE4385" w:rsidRPr="00CE4385">
        <w:rPr>
          <w:b/>
          <w:sz w:val="30"/>
        </w:rPr>
        <w:t xml:space="preserve">                                                                                                                   </w:t>
      </w:r>
      <w:r w:rsidRPr="00CE4385">
        <w:rPr>
          <w:b/>
          <w:sz w:val="30"/>
        </w:rPr>
        <w:t>о Комиссии Министерства экономики Ре</w:t>
      </w:r>
      <w:r w:rsidRPr="00CE4385">
        <w:rPr>
          <w:b/>
          <w:sz w:val="30"/>
        </w:rPr>
        <w:t>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CC07A0" w:rsidRDefault="00CE4385">
      <w:pPr>
        <w:spacing w:before="0" w:after="268" w:line="259" w:lineRule="auto"/>
        <w:ind w:left="706" w:right="744" w:hanging="10"/>
        <w:jc w:val="center"/>
      </w:pPr>
      <w:r>
        <w:rPr>
          <w:lang w:val="en-US"/>
        </w:rPr>
        <w:t>I</w:t>
      </w:r>
      <w:r w:rsidR="00787E67">
        <w:t>. Общие положения</w:t>
      </w:r>
    </w:p>
    <w:p w:rsidR="00CC07A0" w:rsidRDefault="00787E67">
      <w:pPr>
        <w:spacing w:before="0"/>
        <w:ind w:left="23" w:right="33"/>
      </w:pPr>
      <w:r>
        <w:t xml:space="preserve">1.1. Положение о Комиссии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</w:t>
      </w:r>
      <w:r>
        <w:rPr>
          <w:noProof/>
        </w:rPr>
        <w:drawing>
          <wp:inline distT="0" distB="0" distL="0" distR="0">
            <wp:extent cx="51815" cy="21342"/>
            <wp:effectExtent l="0" t="0" r="0" b="0"/>
            <wp:docPr id="3202" name="Picture 3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" name="Picture 32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Положение) разработано на основании федеральных законов </w:t>
      </w:r>
      <w:r>
        <w:t xml:space="preserve">от 27 июля 2004 года № 79-ФЗ «О государственной гражданской службе Российской Федерации», от 25 декабря 2008 года № 273-ФЗ «О противодействии коррупции», Указа Президента Российской Федерации от 1 июля 2010 года № 821 «О Комиссиях по соблюдению требований </w:t>
      </w:r>
      <w:r>
        <w:t>к служебному поведению федеральных государственных служащих и урегулированию конфликта интересов», Закона Республики Татарстан от 16 января 2003 года № З-ЗРТ «О государственной гражданской службе Республики Татарстан», Указа Президента Республики Татарстан</w:t>
      </w:r>
      <w:r>
        <w:t xml:space="preserve">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интересов». Положением определяется порядок формирования и деятельности Коми</w:t>
      </w:r>
      <w:r>
        <w:t>ссии Министерства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CC07A0" w:rsidRDefault="00787E67">
      <w:pPr>
        <w:spacing w:before="0"/>
        <w:ind w:left="23" w:right="33"/>
      </w:pPr>
      <w:r>
        <w:t>1.2. Комиссия в своей деятельности руководствуется Конституцией Р</w:t>
      </w:r>
      <w:r>
        <w:t>оссийской Федерации, федеральным законодательством, Конституцией Республики Татарстан, законодательством Республики Татарстан и настоящим Положением.</w:t>
      </w:r>
    </w:p>
    <w:p w:rsidR="00CC07A0" w:rsidRDefault="00CE4385" w:rsidP="00CE4385">
      <w:pPr>
        <w:spacing w:before="0"/>
        <w:ind w:left="864" w:right="33" w:firstLine="0"/>
      </w:pPr>
      <w:r w:rsidRPr="00CE4385">
        <w:t>1.3</w:t>
      </w:r>
      <w:r w:rsidR="00787E67">
        <w:t>. Основной задачей Комиссии является содействие:</w:t>
      </w:r>
    </w:p>
    <w:p w:rsidR="00CC07A0" w:rsidRDefault="00787E67">
      <w:pPr>
        <w:spacing w:before="0"/>
        <w:ind w:left="23" w:right="33"/>
      </w:pPr>
      <w:r>
        <w:t>в обеспечении соблюдения государственными гражданскими с</w:t>
      </w:r>
      <w:r>
        <w:t xml:space="preserve">лужащими Республики Татарстан в Министерстве экономики Республики Татарстан (далее государственные служащие, Министерство), ограничений и запретов, требований о предотвращении или урегулировании конфликта интересов, а также исполнения ими </w:t>
      </w:r>
      <w:r>
        <w:lastRenderedPageBreak/>
        <w:t>обязанностей, уст</w:t>
      </w:r>
      <w:r>
        <w:t>ановленных Федеральным законом от 25 декабря 2008 года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C07A0" w:rsidRDefault="00787E67">
      <w:pPr>
        <w:spacing w:before="0"/>
        <w:ind w:left="763" w:right="33" w:firstLine="0"/>
      </w:pPr>
      <w:r>
        <w:t>в осуществлении в Министерств</w:t>
      </w:r>
      <w:r>
        <w:t>е мер по предупреждению коррупции.</w:t>
      </w:r>
    </w:p>
    <w:p w:rsidR="00CC07A0" w:rsidRDefault="00787E67" w:rsidP="00CE4385">
      <w:pPr>
        <w:numPr>
          <w:ilvl w:val="1"/>
          <w:numId w:val="2"/>
        </w:numPr>
        <w:spacing w:before="0"/>
        <w:ind w:left="0" w:right="33" w:firstLine="851"/>
      </w:pPr>
      <w: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</w:t>
      </w:r>
      <w:r>
        <w:t>й гражданской службы Республики Татарстан (далее - должности государственной службы)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Кабине</w:t>
      </w:r>
      <w:r>
        <w:t>том Министров Республики Татарстан).</w:t>
      </w:r>
    </w:p>
    <w:p w:rsidR="00CC07A0" w:rsidRDefault="00787E67" w:rsidP="00CE4385">
      <w:pPr>
        <w:numPr>
          <w:ilvl w:val="1"/>
          <w:numId w:val="2"/>
        </w:numPr>
        <w:spacing w:before="0" w:after="40"/>
        <w:ind w:left="0" w:right="33" w:firstLine="851"/>
      </w:pPr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Министерст</w:t>
      </w:r>
      <w:r>
        <w:t>ве, назначение на которые и освобождение от которых осуществляется Кабинетом Министров Республики Татарстан, рассматриваются комиссией по соблюдению требований к служебному поведению и урегулированию конфликта интересов, образованной в Аппарате Кабинета Ми</w:t>
      </w:r>
      <w:r>
        <w:t>нистров Республики Татарстан.</w:t>
      </w:r>
    </w:p>
    <w:p w:rsidR="00CC07A0" w:rsidRDefault="00787E67" w:rsidP="00CE4385">
      <w:pPr>
        <w:numPr>
          <w:ilvl w:val="1"/>
          <w:numId w:val="2"/>
        </w:numPr>
        <w:spacing w:before="0" w:after="320"/>
        <w:ind w:left="0" w:right="33" w:firstLine="851"/>
      </w:pPr>
      <w: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C07A0" w:rsidRDefault="00CE4385">
      <w:pPr>
        <w:spacing w:before="0" w:after="338" w:line="259" w:lineRule="auto"/>
        <w:ind w:left="706" w:right="0" w:hanging="10"/>
        <w:jc w:val="center"/>
      </w:pPr>
      <w:r>
        <w:rPr>
          <w:lang w:val="en-US"/>
        </w:rPr>
        <w:t>II</w:t>
      </w:r>
      <w:r w:rsidR="00787E67">
        <w:t>. Состав Комиссии</w:t>
      </w:r>
    </w:p>
    <w:p w:rsidR="00CC07A0" w:rsidRDefault="00787E67">
      <w:pPr>
        <w:numPr>
          <w:ilvl w:val="1"/>
          <w:numId w:val="3"/>
        </w:numPr>
        <w:spacing w:before="0"/>
        <w:ind w:right="33"/>
      </w:pPr>
      <w:r>
        <w:t>Состав Комиссии утверждаетс</w:t>
      </w:r>
      <w:r>
        <w:t>я приказом Министерства. В состав Комиссии вх</w:t>
      </w:r>
      <w:r w:rsidR="00CE4385">
        <w:t>о</w:t>
      </w:r>
      <w:r>
        <w:t>дят председатель Комиссии, заместитель председателя Комиссии, назначаемые министром из числа членов комиссии, замещающих должности государственной службы в Министерстве, секретарь и члены Комиссии. Все члены Ко</w:t>
      </w:r>
      <w:r>
        <w:t>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C07A0" w:rsidRDefault="00787E67">
      <w:pPr>
        <w:numPr>
          <w:ilvl w:val="1"/>
          <w:numId w:val="3"/>
        </w:numPr>
        <w:spacing w:before="0"/>
        <w:ind w:right="33"/>
      </w:pPr>
      <w:r>
        <w:t>В состав Комиссии входят:</w:t>
      </w:r>
    </w:p>
    <w:p w:rsidR="00CC07A0" w:rsidRDefault="00787E67">
      <w:pPr>
        <w:spacing w:before="0"/>
        <w:ind w:left="23" w:right="33"/>
      </w:pPr>
      <w:r>
        <w:t xml:space="preserve">а) заместитель министра (председатель Комиссии), должностное лицо отдела кадров </w:t>
      </w:r>
      <w:r>
        <w:t>Министерства, ответственное за работу по профилактике коррупционных и иных правонарушений (секретарь Комиссии), начальник отдела кадров, начальник юридического отдела, сотрудники других подразделени</w:t>
      </w:r>
      <w:r w:rsidR="00CE4385">
        <w:t>й Министерства, определяемые ми</w:t>
      </w:r>
      <w:r>
        <w:t>нистром;</w:t>
      </w:r>
    </w:p>
    <w:p w:rsidR="00CC07A0" w:rsidRDefault="00787E67">
      <w:pPr>
        <w:spacing w:before="0"/>
        <w:ind w:left="23" w:right="33"/>
      </w:pPr>
      <w:r>
        <w:lastRenderedPageBreak/>
        <w:t xml:space="preserve">б) представитель </w:t>
      </w:r>
      <w:r>
        <w:t>Управления Президента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:rsidR="00CC07A0" w:rsidRDefault="00787E67">
      <w:pPr>
        <w:spacing w:before="0"/>
        <w:ind w:left="23" w:right="33"/>
      </w:pPr>
      <w:r>
        <w:t>в) представитель (представители) научных организаций, проф</w:t>
      </w:r>
      <w:r>
        <w:t>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CC07A0" w:rsidRDefault="00787E67">
      <w:pPr>
        <w:numPr>
          <w:ilvl w:val="1"/>
          <w:numId w:val="3"/>
        </w:numPr>
        <w:spacing w:before="0"/>
        <w:ind w:right="33"/>
      </w:pPr>
      <w:r>
        <w:t>Министр может принять решение о включении в соста</w:t>
      </w:r>
      <w:r>
        <w:t>в комиссии представителей Общественного совета при Министерстве, первичной профсоюзной организации Министерства и Совет ветеранов при Министерстве.</w:t>
      </w:r>
    </w:p>
    <w:p w:rsidR="00CC07A0" w:rsidRDefault="00787E67">
      <w:pPr>
        <w:numPr>
          <w:ilvl w:val="1"/>
          <w:numId w:val="3"/>
        </w:numPr>
        <w:spacing w:before="0"/>
        <w:ind w:right="33"/>
      </w:pPr>
      <w:r>
        <w:t>Лица, указанные в подпунктах «б» и «в» пункта 2.2 и в пункте 2.3 Положения, включаются в состав Комиссии в установленном порядке по согласованию с соответствующими органами и организациями на основании запроса министра.</w:t>
      </w:r>
    </w:p>
    <w:p w:rsidR="00CC07A0" w:rsidRDefault="00787E67">
      <w:pPr>
        <w:numPr>
          <w:ilvl w:val="1"/>
          <w:numId w:val="3"/>
        </w:numPr>
        <w:spacing w:before="0"/>
        <w:ind w:right="33"/>
      </w:pPr>
      <w:r>
        <w:t>Число членов Комиссии, не замещающих</w:t>
      </w:r>
      <w:r>
        <w:t xml:space="preserve"> должности государственной службы в Министерстве, должно составлять не менее одной четверти от общего числа членов Комиссии.</w:t>
      </w:r>
    </w:p>
    <w:p w:rsidR="00CC07A0" w:rsidRDefault="00787E67">
      <w:pPr>
        <w:numPr>
          <w:ilvl w:val="1"/>
          <w:numId w:val="3"/>
        </w:numPr>
        <w:spacing w:before="0"/>
        <w:ind w:right="33"/>
      </w:pPr>
      <w:r>
        <w:t>Состав Комиссии формируется таким образом, чтобы исключить возможность возникновения конфликта интересов, который мог бы повлиять н</w:t>
      </w:r>
      <w:r>
        <w:t>а принимаемые Комиссией решения,</w:t>
      </w:r>
    </w:p>
    <w:p w:rsidR="00CC07A0" w:rsidRDefault="00787E67">
      <w:pPr>
        <w:numPr>
          <w:ilvl w:val="1"/>
          <w:numId w:val="3"/>
        </w:numPr>
        <w:spacing w:before="0" w:after="31" w:line="259" w:lineRule="auto"/>
        <w:ind w:right="33"/>
      </w:pPr>
      <w:r>
        <w:t>В заседаниях Комиссии с правом совещательного голоса участвуют:</w:t>
      </w:r>
    </w:p>
    <w:p w:rsidR="00CC07A0" w:rsidRDefault="00787E67">
      <w:pPr>
        <w:spacing w:before="0" w:after="45"/>
        <w:ind w:left="23" w:right="33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</w:t>
      </w:r>
      <w:r>
        <w:t>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</w:t>
      </w:r>
      <w:r>
        <w:t>ении которого Комиссией рассматривается этот вопрос;</w:t>
      </w:r>
    </w:p>
    <w:p w:rsidR="00CC07A0" w:rsidRDefault="00787E67">
      <w:pPr>
        <w:spacing w:before="0"/>
        <w:ind w:left="23" w:right="33"/>
      </w:pPr>
      <w:r>
        <w:t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</w:t>
      </w:r>
      <w:r>
        <w:t>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</w:t>
      </w:r>
      <w:r>
        <w:t xml:space="preserve">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</w:t>
      </w:r>
      <w:r>
        <w:t>лужащего, в отношении которого Комиссией рассматривается этот вопрос, или любого члена Комиссии.</w:t>
      </w:r>
    </w:p>
    <w:p w:rsidR="00CC07A0" w:rsidRDefault="00787E67">
      <w:pPr>
        <w:numPr>
          <w:ilvl w:val="1"/>
          <w:numId w:val="3"/>
        </w:numPr>
        <w:spacing w:before="0"/>
        <w:ind w:right="33"/>
      </w:pPr>
      <w:r>
        <w:lastRenderedPageBreak/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</w:t>
      </w:r>
      <w:r>
        <w:t xml:space="preserve"> членов Комиссии, замещающих должности государственной службы в Министерстве, недопустимо.</w:t>
      </w:r>
    </w:p>
    <w:p w:rsidR="00CC07A0" w:rsidRDefault="00787E67">
      <w:pPr>
        <w:numPr>
          <w:ilvl w:val="1"/>
          <w:numId w:val="3"/>
        </w:numPr>
        <w:spacing w:before="0" w:after="313"/>
        <w:ind w:right="33"/>
      </w:pPr>
      <w: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</w:t>
      </w:r>
      <w:r>
        <w:t xml:space="preserve">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C07A0" w:rsidRDefault="00787E67">
      <w:pPr>
        <w:spacing w:before="0" w:after="303" w:line="259" w:lineRule="auto"/>
        <w:ind w:left="706" w:right="14" w:hanging="10"/>
        <w:jc w:val="center"/>
      </w:pPr>
      <w:r>
        <w:t>Ш. Порядок работы Комиссии</w:t>
      </w:r>
    </w:p>
    <w:p w:rsidR="00CC07A0" w:rsidRDefault="00787E67">
      <w:pPr>
        <w:spacing w:before="0" w:after="39"/>
        <w:ind w:left="739" w:right="33" w:firstLine="0"/>
      </w:pPr>
      <w:r>
        <w:t>3.1. Основаниями для проведения заседания Комис</w:t>
      </w:r>
      <w:r>
        <w:t>сии являются:</w:t>
      </w:r>
    </w:p>
    <w:p w:rsidR="00CC07A0" w:rsidRDefault="00787E67" w:rsidP="00CE4385">
      <w:pPr>
        <w:tabs>
          <w:tab w:val="right" w:pos="10325"/>
        </w:tabs>
        <w:spacing w:before="0" w:after="3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12192" cy="6097"/>
            <wp:effectExtent l="0" t="0" r="0" b="0"/>
            <wp:docPr id="7296" name="Picture 7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6" name="Picture 72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385">
        <w:t xml:space="preserve">     </w:t>
      </w:r>
      <w:r>
        <w:t>а) представление министром по итогам проведенной в соответствии</w:t>
      </w:r>
      <w:r w:rsidR="00CE4385">
        <w:t xml:space="preserve"> </w:t>
      </w:r>
      <w:r>
        <w:t>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</w:t>
      </w:r>
      <w:r>
        <w:t>идетельствующих:</w:t>
      </w:r>
    </w:p>
    <w:p w:rsidR="00CE4385" w:rsidRDefault="00787E67">
      <w:pPr>
        <w:spacing w:before="0"/>
        <w:ind w:left="23" w:right="33"/>
      </w:pPr>
      <w:r>
        <w:t xml:space="preserve"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сведений о </w:t>
      </w:r>
      <w:r>
        <w:t xml:space="preserve">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</w:t>
      </w:r>
      <w:r>
        <w:t>Президента Республики Та</w:t>
      </w:r>
      <w:r w:rsidR="00CE4385">
        <w:t xml:space="preserve">тарстан от 30 декабря 2009 года </w:t>
      </w:r>
      <w:r>
        <w:t xml:space="preserve">№ УП-702; </w:t>
      </w:r>
    </w:p>
    <w:p w:rsidR="00CC07A0" w:rsidRDefault="00787E67">
      <w:pPr>
        <w:spacing w:before="0"/>
        <w:ind w:left="23" w:right="33"/>
      </w:pPr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CC07A0" w:rsidRDefault="00787E67">
      <w:pPr>
        <w:spacing w:before="0" w:after="40"/>
        <w:ind w:left="23" w:right="33"/>
      </w:pPr>
      <w:r>
        <w:t>б) поступившее в отдел кадров в порядке, установленном но</w:t>
      </w:r>
      <w:r>
        <w:t>рмативным правовым актом Министерства:</w:t>
      </w:r>
    </w:p>
    <w:p w:rsidR="00CE4385" w:rsidRDefault="00787E67">
      <w:pPr>
        <w:spacing w:before="0"/>
        <w:ind w:left="23" w:right="33"/>
      </w:pPr>
      <w:r>
        <w:t>обращение гражданина, замещавшего в Министерстве должность государственной службы, включенную в Перечень должностей государственной гражданской службы Республики Татарстан в Министерстве, при замещении которых государ</w:t>
      </w:r>
      <w:r>
        <w:t>ственные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</w:t>
      </w:r>
      <w:r>
        <w:t>ей, утвержденный приказом Министерства, о даче согласия на замещение на условиях трудового договора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</w:t>
      </w:r>
      <w:r>
        <w:t>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 заявление государственного служащего о невозможности</w:t>
      </w:r>
      <w:r>
        <w:t xml:space="preserve"> по объективным причинам представить сведения о </w:t>
      </w:r>
      <w:r>
        <w:lastRenderedPageBreak/>
        <w:t xml:space="preserve">доходах, об имуществе и обязательствах имущественного характера своих супруги (супруга) и несовершеннолетних детей; </w:t>
      </w:r>
    </w:p>
    <w:p w:rsidR="00CC07A0" w:rsidRDefault="00787E67">
      <w:pPr>
        <w:spacing w:before="0"/>
        <w:ind w:left="23" w:right="33"/>
      </w:pPr>
      <w:r>
        <w:t>заявление государственного служащего о невозможности выполнить требования Федерального закон</w:t>
      </w:r>
      <w:r>
        <w:t xml:space="preserve">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t>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</w:t>
      </w:r>
      <w:r>
        <w:t>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</w:t>
      </w:r>
      <w:r>
        <w:t>тей;</w:t>
      </w:r>
    </w:p>
    <w:p w:rsidR="00CC07A0" w:rsidRDefault="00787E67">
      <w:pPr>
        <w:spacing w:before="0"/>
        <w:ind w:left="23" w:right="33"/>
      </w:pPr>
      <w:r>
        <w:t>уведомление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C07A0" w:rsidRDefault="00787E67">
      <w:pPr>
        <w:spacing w:before="0"/>
        <w:ind w:left="23" w:right="33"/>
      </w:pPr>
      <w:r>
        <w:t>в) представление министра или любого члена Комиссии, касающеес</w:t>
      </w:r>
      <w:r>
        <w:t>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CC07A0" w:rsidRDefault="00787E67">
      <w:pPr>
        <w:spacing w:before="0"/>
        <w:ind w:left="23" w:right="33"/>
      </w:pPr>
      <w:r>
        <w:t xml:space="preserve">г) представление министром материалов проверки, </w:t>
      </w:r>
      <w:r>
        <w:t>свидетельствующих о представлении государственным служащим недостоверных или неполных сведений, предусмотренных частью статьи 3 Федерального закона «О контроле за соответствием расходов лиц, замещающих государственные должности, и иных лиц их доходам»;</w:t>
      </w:r>
    </w:p>
    <w:p w:rsidR="00CC07A0" w:rsidRDefault="00787E67">
      <w:pPr>
        <w:spacing w:before="0"/>
        <w:ind w:left="23" w:right="33"/>
      </w:pPr>
      <w:r>
        <w:t xml:space="preserve">д) </w:t>
      </w:r>
      <w:r>
        <w:t>поступившее в соответствии с частью 4 статьи 12 Федерального закона «О противодействии коррупции» и статьей 64.l Трудового кодекса Российской Федерации в Министерство уведомление коммерческой или некоммерческой организации о заключении с гражданином, замещ</w:t>
      </w:r>
      <w:r>
        <w:t>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</w:t>
      </w:r>
      <w:r>
        <w:t>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</w:t>
      </w:r>
      <w:r>
        <w:t xml:space="preserve">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C07A0" w:rsidRDefault="00787E67">
      <w:pPr>
        <w:spacing w:before="0"/>
        <w:ind w:left="23" w:right="33"/>
      </w:pPr>
      <w:r>
        <w:t>3.2. Обращение, указанное в абзаце вт</w:t>
      </w:r>
      <w:r>
        <w:t>ором подпункта «б» пункта 3.1 настоящего Положения, подается гражданином, замещавшим должность государственной службы в Министерстве, в отдел кадров. В обращении указываются: фамилия, имя, отчество гражданина, дата его рождения, адрес места жительства, зам</w:t>
      </w:r>
      <w:r>
        <w:t xml:space="preserve">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</w:t>
      </w:r>
      <w:r>
        <w:t>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</w:t>
      </w:r>
      <w:r>
        <w:t>ие (оказание) по договору работ (услуг). В отделе кадров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</w:t>
      </w:r>
      <w:r>
        <w:t>ррупции».</w:t>
      </w:r>
    </w:p>
    <w:p w:rsidR="00CC07A0" w:rsidRDefault="00787E67">
      <w:pPr>
        <w:spacing w:before="0"/>
        <w:ind w:left="23" w:right="33"/>
      </w:pPr>
      <w:r>
        <w:t>3.3. Обращение, указанное в абзаце втором подпункта «б» пункта 3.1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</w:t>
      </w:r>
      <w:r>
        <w:t>м Положением.</w:t>
      </w:r>
    </w:p>
    <w:p w:rsidR="00CC07A0" w:rsidRDefault="00787E67">
      <w:pPr>
        <w:spacing w:before="0"/>
        <w:ind w:left="23" w:right="33"/>
      </w:pPr>
      <w:r>
        <w:t>3.4. Уведомление, указанное в подпункте «д» пункта 3.1 настоящего Положения, рассматривается ответственным лицом за работу по профилактике коррупционных и иных правонарушений, которое осуществляет подготовку мотивированного заключения о соблю</w:t>
      </w:r>
      <w:r>
        <w:t>дении гражданином, замещавшим должность государственной службы в Министерстве, требований статьи 12 Федерального закона «О противодействии коррупции».</w:t>
      </w:r>
    </w:p>
    <w:p w:rsidR="00CC07A0" w:rsidRDefault="00787E67">
      <w:pPr>
        <w:spacing w:before="0"/>
        <w:ind w:left="23" w:right="33"/>
      </w:pPr>
      <w:r>
        <w:t>3.4.1. Уведомление, указанное в абзаце пятом подпункта «б» пункта 3.1 настоящего Положения, рассматривает</w:t>
      </w:r>
      <w:r>
        <w:t>ся ответственным лицом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CC07A0" w:rsidRDefault="00787E67">
      <w:pPr>
        <w:spacing w:before="0"/>
        <w:ind w:left="23" w:right="3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390144</wp:posOffset>
            </wp:positionH>
            <wp:positionV relativeFrom="page">
              <wp:posOffset>9863093</wp:posOffset>
            </wp:positionV>
            <wp:extent cx="6096" cy="6098"/>
            <wp:effectExtent l="0" t="0" r="0" b="0"/>
            <wp:wrapSquare wrapText="bothSides"/>
            <wp:docPr id="14329" name="Picture 14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" name="Picture 143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3.4</w:t>
      </w:r>
      <w:r w:rsidR="00CE4385">
        <w:t>.</w:t>
      </w:r>
      <w:r>
        <w:t>2. При подготовке мотивированного заключения по результатам рассмо</w:t>
      </w:r>
      <w:r>
        <w:t>трения обращения, указанного в абзаце втором подпункта «б» пункта 3.1 настоящего Положения, или уведомления, указанного в абзаце пятом подпункта «б» и подпункте «д» пункта 3.1 настоящего Положения, ответственное лицо за работу по профилактике коррупционных</w:t>
      </w:r>
      <w:r>
        <w:t xml:space="preserve"> и иных правонарушений имеет право проводить собеседование с государственным гражданским служащим, представившим обращение или уведомление, и получать от него письменные пояснения. Для получения информации Министерством могут направляться запросы в государ</w:t>
      </w:r>
      <w:r>
        <w:t xml:space="preserve">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  <w: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 председателем Комиссии, но</w:t>
      </w:r>
      <w:r>
        <w:t xml:space="preserve"> не более чем на 30 дней.</w:t>
      </w:r>
    </w:p>
    <w:p w:rsidR="00CC07A0" w:rsidRDefault="00787E67">
      <w:pPr>
        <w:spacing w:before="0"/>
        <w:ind w:left="23" w:right="33"/>
      </w:pPr>
      <w:r>
        <w:t>3.5. Председатель Комиссии при поступлении к нему информации, содержащей основания для проведения заседания Комиссии:</w:t>
      </w:r>
    </w:p>
    <w:p w:rsidR="00CC07A0" w:rsidRDefault="00787E67">
      <w:pPr>
        <w:spacing w:before="0"/>
        <w:ind w:left="23" w:right="33"/>
      </w:pPr>
      <w:r>
        <w:t>а) в 10-дневный срок назначает дату заседания Комиссии. При этом дата заседания Комиссии не может быть назначена</w:t>
      </w:r>
      <w:r>
        <w:t xml:space="preserve"> позднее 20 дней со дня поступления указанной информации, за исключением случаев, предусмотренных пунктами 3.6 и 3.7 настоящего Положения;</w:t>
      </w:r>
    </w:p>
    <w:p w:rsidR="00CC07A0" w:rsidRDefault="00787E67">
      <w:pPr>
        <w:spacing w:before="0"/>
        <w:ind w:left="23" w:right="33"/>
      </w:pPr>
      <w:r>
        <w:t>б) организует ознакомление государственного служащего, в отношении которого Комиссией рассматривается вопрос о соблюд</w:t>
      </w:r>
      <w:r>
        <w:t>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кадров, а также с результатами проверки у</w:t>
      </w:r>
      <w:r>
        <w:t>казанной информации;</w:t>
      </w:r>
    </w:p>
    <w:p w:rsidR="00CC07A0" w:rsidRDefault="00787E67">
      <w:pPr>
        <w:spacing w:before="0"/>
        <w:ind w:left="23" w:right="33"/>
      </w:pPr>
      <w: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</w:t>
      </w:r>
      <w:r>
        <w:t>ении) в ходе заседания Комиссии дополнительных материалов.</w:t>
      </w:r>
    </w:p>
    <w:p w:rsidR="00CC07A0" w:rsidRDefault="00787E67">
      <w:pPr>
        <w:spacing w:before="0"/>
        <w:ind w:left="23" w:right="33"/>
      </w:pPr>
      <w:r>
        <w:t>3.6. Заседание Комиссии по рассмотрению заявлений, указанных в абзацах третьем и четвергом подпункта «б» пункта 3.1 настоящего Положения, как правило, проводится не позднее одного месяца со дня ист</w:t>
      </w:r>
      <w:r>
        <w:t>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C07A0" w:rsidRDefault="00787E67">
      <w:pPr>
        <w:spacing w:before="0"/>
        <w:ind w:left="23" w:right="33"/>
      </w:pPr>
      <w:r>
        <w:t>3.7. Уведомление, указанное в подпункте «д» пункта 3.1 настоящего Положения, как правило, рассматривается на очередном (плановом) зас</w:t>
      </w:r>
      <w:r>
        <w:t>едании Комиссии.</w:t>
      </w:r>
    </w:p>
    <w:p w:rsidR="00CC07A0" w:rsidRDefault="00787E67">
      <w:pPr>
        <w:spacing w:before="0"/>
        <w:ind w:left="23" w:right="33"/>
      </w:pPr>
      <w:r>
        <w:t>3.8. Заседание Комиссии проводится, как правило, в присутствии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</w:t>
      </w:r>
      <w:r>
        <w:t>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гражданский служащий или гражданин указывает в обращении, заявлении или уведомлени</w:t>
      </w:r>
      <w:r>
        <w:t>и, представляемых в соответствии с подпунктом «б» пункта 3.1 настоящего Положения.</w:t>
      </w:r>
    </w:p>
    <w:p w:rsidR="00CC07A0" w:rsidRDefault="00787E67">
      <w:pPr>
        <w:spacing w:before="0"/>
        <w:ind w:left="23" w:right="33"/>
      </w:pPr>
      <w:r>
        <w:t>3.8.1. Заседания Комиссии могут проводиться в отсутствие государственного гражданского служащего или гражданина в случае:</w:t>
      </w:r>
    </w:p>
    <w:p w:rsidR="00CC07A0" w:rsidRDefault="00787E67">
      <w:pPr>
        <w:spacing w:before="0"/>
        <w:ind w:left="23" w:right="33"/>
      </w:pPr>
      <w:r>
        <w:t>а) если в обращении, заявлении или уведомлении, пре</w:t>
      </w:r>
      <w:r>
        <w:t>дусмотренных подпунктом «б» пункта 3.1 настоящего Положения, не содержится указания о намерении государственного гражданского служащего или гражданина лично присутствовать на заседании Комиссии;</w:t>
      </w:r>
    </w:p>
    <w:p w:rsidR="00CC07A0" w:rsidRDefault="00787E67">
      <w:pPr>
        <w:spacing w:before="0"/>
        <w:ind w:left="23" w:right="33"/>
      </w:pPr>
      <w:r>
        <w:t>б) если государственный гражданский служащий или гражданин, н</w:t>
      </w:r>
      <w:r>
        <w:t>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C07A0" w:rsidRDefault="00787E67">
      <w:pPr>
        <w:spacing w:before="0"/>
        <w:ind w:left="23" w:right="33"/>
      </w:pPr>
      <w:r>
        <w:t>3.9.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 и иных лиц, рассматриваются материалы по существу вынесенных на данное заседание вопро</w:t>
      </w:r>
      <w:r>
        <w:t>сов, а также дополнительные материалы.</w:t>
      </w:r>
    </w:p>
    <w:p w:rsidR="00CC07A0" w:rsidRDefault="00787E67">
      <w:pPr>
        <w:spacing w:before="0"/>
        <w:ind w:left="23" w:right="33"/>
      </w:pPr>
      <w:r>
        <w:t>3.10.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C07A0" w:rsidRDefault="00787E67">
      <w:pPr>
        <w:spacing w:before="0"/>
        <w:ind w:left="23" w:right="33"/>
      </w:pPr>
      <w:r>
        <w:t>3.11. По итогам рассмотрения вопроса, указанного в абзаце втором подпункта «а» пу</w:t>
      </w:r>
      <w:r>
        <w:t>нкта 3.1. настоящего Положения, Комиссия принимает одно из следующих решений:</w:t>
      </w:r>
    </w:p>
    <w:p w:rsidR="00CC07A0" w:rsidRDefault="00787E67">
      <w:pPr>
        <w:spacing w:before="0"/>
        <w:ind w:left="23" w:right="33"/>
      </w:pPr>
      <w:r>
        <w:t>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</w:t>
      </w:r>
      <w:r>
        <w:t>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</w:t>
      </w:r>
      <w:r>
        <w:t>арстан от 30 декабря 2009 года ЛФ УП-702, являются достоверными и полными;</w:t>
      </w:r>
    </w:p>
    <w:p w:rsidR="00CC07A0" w:rsidRDefault="00787E67" w:rsidP="00CE4385">
      <w:pPr>
        <w:spacing w:before="0" w:after="3" w:line="259" w:lineRule="auto"/>
        <w:ind w:left="10" w:right="52" w:hanging="10"/>
        <w:jc w:val="center"/>
      </w:pPr>
      <w:r>
        <w:t>б) установить, что сведения, представленные государственным служащим</w:t>
      </w:r>
    </w:p>
    <w:p w:rsidR="00CC07A0" w:rsidRDefault="00787E67">
      <w:pPr>
        <w:spacing w:before="0"/>
        <w:ind w:left="23" w:right="33" w:firstLine="5"/>
      </w:pPr>
      <w:r>
        <w:t>в соответствии с Положением, названным в абзаце первом настоящего пункта, являются недостоверными и (или) неполн</w:t>
      </w:r>
      <w:r>
        <w:t>ыми. В этом случае Комиссия рекомендует министру применить к государственному служащему конкретную меру ответственности.</w:t>
      </w:r>
    </w:p>
    <w:p w:rsidR="00CC07A0" w:rsidRDefault="00787E67">
      <w:pPr>
        <w:spacing w:before="0"/>
        <w:ind w:left="23" w:right="33"/>
      </w:pPr>
      <w:r>
        <w:t>3.12. По итогам рассмотрения вопроса, указанного в абзаце третьем подпункта «а» пункта 3.1. настоящего Положения, комиссия принимает од</w:t>
      </w:r>
      <w:r>
        <w:t>но из следующих решений:</w:t>
      </w:r>
    </w:p>
    <w:p w:rsidR="00CC07A0" w:rsidRDefault="00787E67">
      <w:pPr>
        <w:spacing w:before="0"/>
        <w:ind w:left="23" w:right="33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CC07A0" w:rsidRDefault="00787E67">
      <w:pPr>
        <w:spacing w:before="0"/>
        <w:ind w:left="23" w:right="33"/>
      </w:pPr>
      <w:r>
        <w:t>б) установить, что государственный служащий не соблюдал требования к служебному поведе</w:t>
      </w:r>
      <w:r>
        <w:t>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</w:t>
      </w:r>
      <w:r>
        <w:t>сов либо применить к государственному служащему конкретную меру ответственности.</w:t>
      </w:r>
    </w:p>
    <w:p w:rsidR="00CC07A0" w:rsidRDefault="00787E67">
      <w:pPr>
        <w:spacing w:before="0"/>
        <w:ind w:left="23" w:right="33"/>
      </w:pPr>
      <w:r>
        <w:t>3.13.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CC07A0" w:rsidRDefault="00787E67">
      <w:pPr>
        <w:spacing w:before="0"/>
        <w:ind w:left="23" w:right="33"/>
      </w:pPr>
      <w:r>
        <w:t>а) дать гражданин</w:t>
      </w:r>
      <w:r>
        <w:t>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</w:t>
      </w:r>
      <w:r>
        <w:t>ганизацией входили в его должностные (служебные) обязанности;</w:t>
      </w:r>
    </w:p>
    <w:p w:rsidR="00CC07A0" w:rsidRDefault="00787E67">
      <w:pPr>
        <w:spacing w:before="0"/>
        <w:ind w:left="23" w:right="33"/>
      </w:pPr>
      <w:r>
        <w:t>б) отказать гражданину в замещении должности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</w:t>
      </w:r>
      <w:r>
        <w:t>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C07A0" w:rsidRDefault="00787E67">
      <w:pPr>
        <w:spacing w:before="0"/>
        <w:ind w:left="23" w:right="33"/>
      </w:pPr>
      <w:r>
        <w:t>3.14. По итогам рассмотрения вопроса, указанного в абзаце третьем подпункта «б» пункта 3.1. насто</w:t>
      </w:r>
      <w:r>
        <w:t>ящего Положения, Комиссия принимает одно из следующих решений:</w:t>
      </w:r>
    </w:p>
    <w:p w:rsidR="00CC07A0" w:rsidRDefault="00787E67">
      <w:pPr>
        <w:spacing w:before="0"/>
        <w:ind w:left="23" w:right="33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</w:t>
      </w:r>
      <w:r>
        <w:t>вляется объективной и уважительной;</w:t>
      </w:r>
    </w:p>
    <w:p w:rsidR="00CC07A0" w:rsidRDefault="00787E67">
      <w:pPr>
        <w:spacing w:before="0"/>
        <w:ind w:left="23" w:right="33"/>
      </w:pPr>
      <w: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</w:t>
      </w:r>
      <w:r>
        <w:t>этом случае Комиссия рекомендует государственному служащему принять меры по представлению указанных сведений;</w:t>
      </w:r>
    </w:p>
    <w:p w:rsidR="00CC07A0" w:rsidRDefault="00787E67">
      <w:pPr>
        <w:spacing w:before="0"/>
        <w:ind w:left="23" w:right="33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</w:t>
      </w:r>
      <w:r>
        <w:t xml:space="preserve">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CC07A0" w:rsidRDefault="00787E67">
      <w:pPr>
        <w:spacing w:before="0"/>
        <w:ind w:left="23" w:right="33"/>
      </w:pPr>
      <w:r>
        <w:t>3.15. По итога</w:t>
      </w:r>
      <w:r>
        <w:t>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CC07A0" w:rsidRDefault="00787E67">
      <w:pPr>
        <w:spacing w:before="0"/>
        <w:ind w:left="23" w:right="33"/>
      </w:pPr>
      <w:r>
        <w:t>а) признать, что обстоятельства, препятствующие выполнению требований Федерального закона «О запрете отдельны</w:t>
      </w:r>
      <w:r>
        <w:t>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</w:t>
      </w:r>
      <w:r>
        <w:t>я объективными и уважительными;</w:t>
      </w:r>
    </w:p>
    <w:p w:rsidR="00CC07A0" w:rsidRDefault="00787E67">
      <w:pPr>
        <w:spacing w:before="0"/>
        <w:ind w:left="23" w:right="33"/>
      </w:pPr>
      <w: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</w:t>
      </w:r>
      <w:r>
        <w:t>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министру применить к государственному служаще</w:t>
      </w:r>
      <w:r>
        <w:t>му конкретную меру ответственности.</w:t>
      </w:r>
    </w:p>
    <w:p w:rsidR="00CC07A0" w:rsidRDefault="00787E67">
      <w:pPr>
        <w:spacing w:before="0"/>
        <w:ind w:left="23" w:right="33"/>
      </w:pPr>
      <w:r>
        <w:t>3.15.1. По итогам рассмотрения вопроса, указанного в абзаце пятом подпункта «б» пункта 3.1 настоящего Положения, Комиссия принимает одно из следующих решений:</w:t>
      </w:r>
    </w:p>
    <w:p w:rsidR="00CC07A0" w:rsidRDefault="00787E67">
      <w:pPr>
        <w:spacing w:before="0"/>
        <w:ind w:left="23" w:right="33"/>
      </w:pPr>
      <w:r>
        <w:t>а) признать, что при исполнении государственным гражданским с</w:t>
      </w:r>
      <w:r>
        <w:t>лужащим должностных обязанностей конфликт интересов отсутствует;</w:t>
      </w:r>
    </w:p>
    <w:p w:rsidR="00CC07A0" w:rsidRDefault="00787E67">
      <w:pPr>
        <w:spacing w:before="0"/>
        <w:ind w:left="23" w:right="33"/>
      </w:pPr>
      <w:r>
        <w:t>б) признать, что при исполнении государственным гражданским служащим должностных обязанностей личная заинтересованность приводит или может привести к конфликту интересов. В этом случае Комисс</w:t>
      </w:r>
      <w:r>
        <w:t>ия рекомендует государственному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CC07A0" w:rsidRDefault="00787E67">
      <w:pPr>
        <w:spacing w:before="0"/>
        <w:ind w:left="23" w:right="33"/>
      </w:pPr>
      <w:r>
        <w:t xml:space="preserve">в) признать, что государственный гражданский служащий не соблюдал требования об урегулировании </w:t>
      </w:r>
      <w:r>
        <w:t>конфликта интересов. В этом случае Комиссия рекомендует министру применить к государственному гражданскому служащему конкретную меру ответственности.</w:t>
      </w:r>
    </w:p>
    <w:p w:rsidR="00CC07A0" w:rsidRDefault="00CE4385">
      <w:pPr>
        <w:spacing w:before="0"/>
        <w:ind w:left="23" w:right="33"/>
      </w:pPr>
      <w:r>
        <w:t>3</w:t>
      </w:r>
      <w:r w:rsidR="00787E67">
        <w:t>16. По итогам рассмотрения вопроса, предусмотренного подпунктом «в» пункта 3.1 настоящего Положения, Ко</w:t>
      </w:r>
      <w:r w:rsidR="00787E67">
        <w:t>миссия принимает соответствующее решение.</w:t>
      </w:r>
    </w:p>
    <w:p w:rsidR="00CC07A0" w:rsidRDefault="00787E67">
      <w:pPr>
        <w:spacing w:before="0"/>
        <w:ind w:left="23" w:right="33"/>
      </w:pPr>
      <w:r>
        <w:t>3.17.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CC07A0" w:rsidRDefault="00787E67">
      <w:pPr>
        <w:spacing w:before="0" w:after="37"/>
        <w:ind w:left="23" w:right="33"/>
      </w:pPr>
      <w:r>
        <w:t>а) признать, что сведения, представленные государственным служащим в соответствии с частью 1 статьи З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</w:t>
      </w:r>
      <w:r>
        <w:t>ми;</w:t>
      </w:r>
    </w:p>
    <w:p w:rsidR="00CC07A0" w:rsidRDefault="00787E67">
      <w:pPr>
        <w:spacing w:before="0"/>
        <w:ind w:left="23" w:right="33" w:firstLine="437"/>
      </w:pPr>
      <w:r>
        <w:rPr>
          <w:noProof/>
        </w:rPr>
        <w:drawing>
          <wp:inline distT="0" distB="0" distL="0" distR="0">
            <wp:extent cx="6096" cy="3049"/>
            <wp:effectExtent l="0" t="0" r="0" b="0"/>
            <wp:docPr id="20902" name="Picture 20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" name="Picture 209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</w:t>
      </w:r>
      <w:r>
        <w:t xml:space="preserve">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</w:t>
      </w:r>
      <w:r>
        <w:t>ые государственные органы в соответствии с их компетенцией.</w:t>
      </w:r>
    </w:p>
    <w:p w:rsidR="00CC07A0" w:rsidRDefault="00CE4385">
      <w:pPr>
        <w:spacing w:before="0"/>
        <w:ind w:left="23" w:right="33"/>
      </w:pPr>
      <w:r>
        <w:t>3.</w:t>
      </w:r>
      <w:r w:rsidR="00787E67">
        <w:t>18.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государственной службы в Министе</w:t>
      </w:r>
      <w:r w:rsidR="00787E67">
        <w:t>рстве, одно из следующих решений:</w:t>
      </w:r>
    </w:p>
    <w:p w:rsidR="00CC07A0" w:rsidRDefault="00787E67">
      <w:pPr>
        <w:spacing w:before="0"/>
        <w:ind w:left="23" w:right="33"/>
      </w:pPr>
      <w:r>
        <w:t>а) дать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</w:t>
      </w:r>
      <w:r>
        <w:t>льные функции по государственному управлению этой организацией входили в его должностные (служебные) обязанности;</w:t>
      </w:r>
    </w:p>
    <w:p w:rsidR="00CC07A0" w:rsidRDefault="00787E67">
      <w:pPr>
        <w:spacing w:before="0"/>
        <w:ind w:left="23" w:right="33"/>
      </w:pPr>
      <w:r>
        <w:t>б) установить, что замещение гражданином на условиях трудового договора должности в коммерческой или некоммерческой организации и (или) выполн</w:t>
      </w:r>
      <w:r>
        <w:t>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министру проинформировать об указанных обстоятельствах органы прок</w:t>
      </w:r>
      <w:r>
        <w:t>уратуры и уведомившую организацию.</w:t>
      </w:r>
    </w:p>
    <w:p w:rsidR="00CC07A0" w:rsidRDefault="00787E67">
      <w:pPr>
        <w:spacing w:before="0"/>
        <w:ind w:left="23" w:right="33"/>
      </w:pPr>
      <w:r>
        <w:t xml:space="preserve">3.19. По итогам рассмотрения вопросов, указанных в подпунктах «а» </w:t>
      </w:r>
      <w:r>
        <w:rPr>
          <w:noProof/>
        </w:rPr>
        <w:drawing>
          <wp:inline distT="0" distB="0" distL="0" distR="0">
            <wp:extent cx="393192" cy="106711"/>
            <wp:effectExtent l="0" t="0" r="0" b="0"/>
            <wp:docPr id="43743" name="Picture 43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3" name="Picture 4374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пункта 3.1 настоящего Положения, при наличии к тому оснований Комиссия может принять иное решение, чем это пр</w:t>
      </w:r>
      <w:r w:rsidR="00CE4385">
        <w:t>едусмотрено пунктами 3.11 3.15.1</w:t>
      </w:r>
      <w:r>
        <w:t>, 3.17 - 3.18</w:t>
      </w:r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C07A0" w:rsidRDefault="00787E67">
      <w:pPr>
        <w:spacing w:before="0"/>
        <w:ind w:left="23" w:right="33"/>
      </w:pPr>
      <w:r>
        <w:t>3.20. Для исполнения решений Комиссии могут быть подготовлены проекты нормативных правовых актов Министерства, решений или поручений мини</w:t>
      </w:r>
      <w:r>
        <w:t>стра, которые в установленном порядке представляются на рассмотрение министра.</w:t>
      </w:r>
    </w:p>
    <w:p w:rsidR="00CC07A0" w:rsidRDefault="00787E67">
      <w:pPr>
        <w:spacing w:before="0"/>
        <w:ind w:left="23" w:right="33"/>
      </w:pPr>
      <w:r>
        <w:t>3.21.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</w:t>
      </w:r>
      <w:r>
        <w:t>сов присутствующих на заседании членов Комиссии.</w:t>
      </w:r>
    </w:p>
    <w:p w:rsidR="00CE4385" w:rsidRDefault="00787E67">
      <w:pPr>
        <w:spacing w:before="0"/>
        <w:ind w:left="23" w:right="33"/>
      </w:pPr>
      <w:r>
        <w:t xml:space="preserve">3.22.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</w:t>
      </w:r>
      <w:r>
        <w:t>указанного в абзаце втором подпункта «б» пункта 3.1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</w:t>
      </w:r>
      <w:r>
        <w:t xml:space="preserve">зательный характер. </w:t>
      </w:r>
    </w:p>
    <w:p w:rsidR="00CC07A0" w:rsidRDefault="00787E67">
      <w:pPr>
        <w:spacing w:before="0"/>
        <w:ind w:left="23" w:right="33"/>
      </w:pPr>
      <w:r>
        <w:t>3.23. В протоколе заседания Комиссии указываются:</w:t>
      </w:r>
    </w:p>
    <w:p w:rsidR="00CC07A0" w:rsidRDefault="00787E67">
      <w:pPr>
        <w:spacing w:before="0"/>
        <w:ind w:left="23" w:right="33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CC07A0" w:rsidRDefault="00787E67">
      <w:pPr>
        <w:spacing w:before="0"/>
        <w:ind w:left="23" w:right="33"/>
      </w:pPr>
      <w:r>
        <w:t xml:space="preserve">б) формулировка каждого из рассматриваемых на заседании Комиссии вопросов </w:t>
      </w:r>
      <w:r>
        <w:t>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C07A0" w:rsidRDefault="00787E67">
      <w:pPr>
        <w:spacing w:before="0"/>
        <w:ind w:left="23" w:right="33"/>
      </w:pPr>
      <w:r>
        <w:t>в) предъявляемые к государствен</w:t>
      </w:r>
      <w:r>
        <w:t>ному служащему претензии, материалы, на которых они основываются;</w:t>
      </w:r>
    </w:p>
    <w:p w:rsidR="00CC07A0" w:rsidRDefault="00787E67">
      <w:pPr>
        <w:spacing w:before="0"/>
        <w:ind w:left="23" w:right="33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CC07A0" w:rsidRDefault="00787E67">
      <w:pPr>
        <w:spacing w:before="0"/>
        <w:ind w:left="23" w:right="33"/>
      </w:pPr>
      <w:r>
        <w:t>д) фамилии, имена, отчества выступивших на заседании лиц и краткое изложение их выступлен</w:t>
      </w:r>
      <w:r>
        <w:t>ий;</w:t>
      </w:r>
    </w:p>
    <w:p w:rsidR="00CC07A0" w:rsidRDefault="00787E67" w:rsidP="00CE4385">
      <w:pPr>
        <w:spacing w:before="0" w:after="3" w:line="259" w:lineRule="auto"/>
        <w:ind w:left="10" w:right="52" w:hanging="10"/>
        <w:jc w:val="center"/>
      </w:pPr>
      <w:r>
        <w:t>е) источник информации, содержащей основания для проведения заседания</w:t>
      </w:r>
    </w:p>
    <w:p w:rsidR="00CC07A0" w:rsidRDefault="00787E67">
      <w:pPr>
        <w:spacing w:before="0"/>
        <w:ind w:left="23" w:right="33" w:firstLine="0"/>
      </w:pPr>
      <w:r>
        <w:t>Комиссии, дата поступления информации в Министерство;</w:t>
      </w:r>
    </w:p>
    <w:p w:rsidR="00CC07A0" w:rsidRDefault="00787E67">
      <w:pPr>
        <w:spacing w:before="0"/>
        <w:ind w:left="739" w:right="33" w:firstLine="0"/>
      </w:pPr>
      <w:r>
        <w:t>ж) другие сведения;</w:t>
      </w:r>
    </w:p>
    <w:p w:rsidR="00CC07A0" w:rsidRDefault="00787E67">
      <w:pPr>
        <w:spacing w:before="0"/>
        <w:ind w:left="734" w:right="33" w:firstLine="0"/>
      </w:pPr>
      <w:r>
        <w:t>з) результаты голосования;</w:t>
      </w:r>
    </w:p>
    <w:p w:rsidR="00CC07A0" w:rsidRDefault="00787E67">
      <w:pPr>
        <w:spacing w:before="0"/>
        <w:ind w:left="734" w:right="33" w:firstLine="0"/>
      </w:pPr>
      <w:r>
        <w:t>и) решение и обоснование его принятия.</w:t>
      </w:r>
    </w:p>
    <w:p w:rsidR="00CC07A0" w:rsidRDefault="00787E67">
      <w:pPr>
        <w:spacing w:before="0"/>
        <w:ind w:left="23" w:right="33"/>
      </w:pPr>
      <w:r>
        <w:t>3.24.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CC07A0" w:rsidRDefault="00787E67">
      <w:pPr>
        <w:spacing w:before="0"/>
        <w:ind w:left="23" w:right="33"/>
      </w:pPr>
      <w:r>
        <w:t>3.25. Копии протокола заседания Комиссии в 7-дневный срок со дня заседания направляются министру, полностью или в виде выписок из него государственному служащему, а также по решению Комиссии иным заинтересованным лицам.</w:t>
      </w:r>
    </w:p>
    <w:p w:rsidR="00CC07A0" w:rsidRDefault="00787E67">
      <w:pPr>
        <w:spacing w:before="0"/>
        <w:ind w:left="23" w:right="33"/>
      </w:pPr>
      <w:r>
        <w:t>3.26. Министр обязан рассмотреть про</w:t>
      </w:r>
      <w:r>
        <w:t>токол заседания Комиссии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</w:t>
      </w:r>
      <w:r>
        <w:t xml:space="preserve">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</w:t>
      </w:r>
      <w:r>
        <w:t>глашается на ближайшем заседании Комиссии и принимается к сведению без обсуждения.</w:t>
      </w:r>
    </w:p>
    <w:p w:rsidR="00CC07A0" w:rsidRDefault="00787E67">
      <w:pPr>
        <w:spacing w:before="0"/>
        <w:ind w:left="23" w:right="33"/>
      </w:pPr>
      <w:r>
        <w:t>3.27. В случае установления Комиссией признаков дисциплинарного проступка в действиях (бездействии) государственного служащего, информация об этом представляется министру дл</w:t>
      </w:r>
      <w:r>
        <w:t>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CC07A0" w:rsidRDefault="00787E67">
      <w:pPr>
        <w:spacing w:before="0"/>
        <w:ind w:left="23" w:right="33"/>
      </w:pPr>
      <w:r>
        <w:t>3.28. В случае установления Комиссией факта совершения государственным служащим действия (факта бездействия</w:t>
      </w:r>
      <w:r>
        <w:t>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</w:t>
      </w:r>
      <w:bookmarkStart w:id="0" w:name="_GoBack"/>
      <w:bookmarkEnd w:id="0"/>
      <w:r>
        <w:t>-дневны</w:t>
      </w:r>
      <w:r>
        <w:t>й срок, а при необходимости - немедленно.</w:t>
      </w:r>
    </w:p>
    <w:p w:rsidR="00CC07A0" w:rsidRDefault="00787E67">
      <w:pPr>
        <w:spacing w:before="0"/>
        <w:ind w:left="23" w:right="33"/>
      </w:pPr>
      <w:r>
        <w:t>3.29.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</w:t>
      </w:r>
      <w:r>
        <w:t>ований об урегулировании конфликта интересов.</w:t>
      </w:r>
    </w:p>
    <w:p w:rsidR="00CC07A0" w:rsidRDefault="00787E67">
      <w:pPr>
        <w:spacing w:before="0"/>
        <w:ind w:left="23" w:right="33"/>
      </w:pPr>
      <w:r>
        <w:t>3.30.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</w:t>
      </w:r>
      <w:r>
        <w:t>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</w:t>
      </w:r>
      <w:r>
        <w:t>вующего заседания Комиссии.</w:t>
      </w:r>
    </w:p>
    <w:p w:rsidR="00CC07A0" w:rsidRDefault="00787E67">
      <w:pPr>
        <w:spacing w:before="0"/>
        <w:ind w:left="23" w:right="33"/>
      </w:pPr>
      <w:r>
        <w:t>3.31.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</w:t>
      </w:r>
      <w:r>
        <w:t>ов Комиссии с материалами, представляемыми для обсуждения на заседании Комиссии, осуществляется должностным лицом отдела кадров, ответственным за работу по профилактике коррупционных и иных правонарушений.</w:t>
      </w:r>
    </w:p>
    <w:sectPr w:rsidR="00CC07A0">
      <w:headerReference w:type="even" r:id="rId14"/>
      <w:headerReference w:type="default" r:id="rId15"/>
      <w:headerReference w:type="first" r:id="rId16"/>
      <w:pgSz w:w="11909" w:h="16838"/>
      <w:pgMar w:top="1123" w:right="317" w:bottom="1246" w:left="1286" w:header="69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7E67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787E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7E67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787E6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A0" w:rsidRDefault="00787E67">
    <w:pPr>
      <w:spacing w:before="0"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87E67">
      <w:rPr>
        <w:noProof/>
        <w:sz w:val="26"/>
      </w:rPr>
      <w:t>12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A0" w:rsidRDefault="00787E67">
    <w:pPr>
      <w:spacing w:before="0" w:after="0" w:line="259" w:lineRule="auto"/>
      <w:ind w:left="0" w:right="19" w:firstLine="0"/>
      <w:jc w:val="center"/>
    </w:pPr>
    <w:r>
      <w:fldChar w:fldCharType="begin"/>
    </w:r>
    <w:r>
      <w:instrText xml:space="preserve"> PAGE   \* MERGEFORM</w:instrText>
    </w:r>
    <w:r>
      <w:instrText xml:space="preserve">AT </w:instrText>
    </w:r>
    <w:r>
      <w:fldChar w:fldCharType="separate"/>
    </w:r>
    <w:r w:rsidRPr="00787E67">
      <w:rPr>
        <w:noProof/>
        <w:sz w:val="26"/>
      </w:rPr>
      <w:t>13</w:t>
    </w:r>
    <w:r>
      <w:rPr>
        <w:sz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A0" w:rsidRDefault="00787E67">
    <w:pPr>
      <w:spacing w:before="0" w:after="0" w:line="259" w:lineRule="auto"/>
      <w:ind w:left="0" w:right="1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31A2"/>
    <w:multiLevelType w:val="multilevel"/>
    <w:tmpl w:val="9626AD6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6D26A9"/>
    <w:multiLevelType w:val="multilevel"/>
    <w:tmpl w:val="926E0DAC"/>
    <w:lvl w:ilvl="0">
      <w:start w:val="1"/>
      <w:numFmt w:val="decimal"/>
      <w:lvlText w:val="%1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2427FE"/>
    <w:multiLevelType w:val="hybridMultilevel"/>
    <w:tmpl w:val="0666E9EA"/>
    <w:lvl w:ilvl="0" w:tplc="39BC3816">
      <w:start w:val="1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92F51E">
      <w:start w:val="1"/>
      <w:numFmt w:val="lowerLetter"/>
      <w:lvlText w:val="%2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066C0A">
      <w:start w:val="1"/>
      <w:numFmt w:val="lowerRoman"/>
      <w:lvlText w:val="%3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607DE2">
      <w:start w:val="1"/>
      <w:numFmt w:val="decimal"/>
      <w:lvlText w:val="%4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E855E4">
      <w:start w:val="1"/>
      <w:numFmt w:val="lowerLetter"/>
      <w:lvlText w:val="%5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1C4132">
      <w:start w:val="1"/>
      <w:numFmt w:val="lowerRoman"/>
      <w:lvlText w:val="%6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046EB2">
      <w:start w:val="1"/>
      <w:numFmt w:val="decimal"/>
      <w:lvlText w:val="%7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34ECEA">
      <w:start w:val="1"/>
      <w:numFmt w:val="lowerLetter"/>
      <w:lvlText w:val="%8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CCBAFC">
      <w:start w:val="1"/>
      <w:numFmt w:val="lowerRoman"/>
      <w:lvlText w:val="%9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A0"/>
    <w:rsid w:val="00787E67"/>
    <w:rsid w:val="00CC07A0"/>
    <w:rsid w:val="00C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92C9"/>
  <w15:docId w15:val="{60912951-5A10-45CF-AD7D-6ABD2644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21" w:after="5" w:line="248" w:lineRule="auto"/>
      <w:ind w:left="350" w:right="574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5017</Words>
  <Characters>28600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ок03</dc:creator>
  <cp:keywords/>
  <cp:lastModifiedBy>Ёлкина Светлана Анатольевна</cp:lastModifiedBy>
  <cp:revision>3</cp:revision>
  <dcterms:created xsi:type="dcterms:W3CDTF">2018-08-18T11:52:00Z</dcterms:created>
  <dcterms:modified xsi:type="dcterms:W3CDTF">2018-08-18T11:52:00Z</dcterms:modified>
</cp:coreProperties>
</file>