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F6" w:rsidRDefault="005C1E62">
      <w:pPr>
        <w:spacing w:after="0" w:line="299" w:lineRule="auto"/>
        <w:ind w:left="264" w:right="0" w:hanging="264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2655164</wp:posOffset>
            </wp:positionH>
            <wp:positionV relativeFrom="paragraph">
              <wp:posOffset>-197175</wp:posOffset>
            </wp:positionV>
            <wp:extent cx="725522" cy="716348"/>
            <wp:effectExtent l="0" t="0" r="0" b="0"/>
            <wp:wrapSquare wrapText="bothSides"/>
            <wp:docPr id="1938" name="Picture 1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" name="Picture 19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522" cy="716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5C1E62">
        <w:rPr>
          <w:sz w:val="26"/>
        </w:rPr>
        <w:t xml:space="preserve"> </w:t>
      </w:r>
      <w:r>
        <w:rPr>
          <w:sz w:val="26"/>
        </w:rPr>
        <w:t>ТАТАРСТАН РЕСПУБЛИКАСЫ РЕСПУБЛИКИ ТАТАРСТАН</w:t>
      </w:r>
      <w:r w:rsidRPr="005C1E62">
        <w:rPr>
          <w:sz w:val="26"/>
        </w:rPr>
        <w:t xml:space="preserve"> </w:t>
      </w:r>
      <w:r>
        <w:rPr>
          <w:sz w:val="26"/>
        </w:rPr>
        <w:t>ИКЬТИСАД МИНИСТРЛЫГЫ</w:t>
      </w:r>
    </w:p>
    <w:p w:rsidR="006153F6" w:rsidRDefault="006153F6">
      <w:pPr>
        <w:sectPr w:rsidR="006153F6">
          <w:pgSz w:w="11920" w:h="16840"/>
          <w:pgMar w:top="1419" w:right="1263" w:bottom="1359" w:left="1263" w:header="720" w:footer="720" w:gutter="0"/>
          <w:cols w:space="720"/>
        </w:sectPr>
      </w:pPr>
    </w:p>
    <w:p w:rsidR="006153F6" w:rsidRDefault="005C1E62">
      <w:pPr>
        <w:spacing w:after="313" w:line="259" w:lineRule="auto"/>
        <w:ind w:left="13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2659" cy="18290"/>
                <wp:effectExtent l="0" t="0" r="0" b="0"/>
                <wp:docPr id="5745" name="Group 5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659" cy="18290"/>
                          <a:chOff x="0" y="0"/>
                          <a:chExt cx="6212659" cy="18290"/>
                        </a:xfrm>
                      </wpg:grpSpPr>
                      <wps:wsp>
                        <wps:cNvPr id="5744" name="Shape 5744"/>
                        <wps:cNvSpPr/>
                        <wps:spPr>
                          <a:xfrm>
                            <a:off x="0" y="0"/>
                            <a:ext cx="6212659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659" h="18290">
                                <a:moveTo>
                                  <a:pt x="0" y="9145"/>
                                </a:moveTo>
                                <a:lnTo>
                                  <a:pt x="6212659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45" style="width:489.186pt;height:1.44014pt;mso-position-horizontal-relative:char;mso-position-vertical-relative:line" coordsize="62126,182">
                <v:shape id="Shape 5744" style="position:absolute;width:62126;height:182;left:0;top:0;" coordsize="6212659,18290" path="m0,9145l6212659,9145">
                  <v:stroke weight="1.440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153F6" w:rsidRDefault="005C1E62">
      <w:pPr>
        <w:tabs>
          <w:tab w:val="center" w:pos="1932"/>
          <w:tab w:val="center" w:pos="8041"/>
        </w:tabs>
        <w:spacing w:after="89" w:line="271" w:lineRule="auto"/>
        <w:ind w:left="0" w:right="0" w:firstLine="0"/>
        <w:jc w:val="left"/>
      </w:pPr>
      <w:r>
        <w:rPr>
          <w:sz w:val="30"/>
        </w:rPr>
        <w:tab/>
      </w:r>
      <w:r>
        <w:rPr>
          <w:sz w:val="30"/>
        </w:rPr>
        <w:t>ПРИКАЗ</w:t>
      </w:r>
      <w:r>
        <w:rPr>
          <w:sz w:val="30"/>
        </w:rPr>
        <w:tab/>
        <w:t>БОЕРЫК</w:t>
      </w:r>
    </w:p>
    <w:p w:rsidR="006153F6" w:rsidRDefault="005C1E62" w:rsidP="005C1E62">
      <w:pPr>
        <w:tabs>
          <w:tab w:val="center" w:pos="2095"/>
          <w:tab w:val="center" w:pos="4971"/>
          <w:tab w:val="center" w:pos="7705"/>
        </w:tabs>
        <w:spacing w:after="0" w:line="259" w:lineRule="auto"/>
        <w:ind w:left="0" w:right="0" w:firstLine="0"/>
        <w:jc w:val="left"/>
      </w:pPr>
      <w:r>
        <w:rPr>
          <w:sz w:val="26"/>
        </w:rPr>
        <w:tab/>
      </w:r>
      <w:r>
        <w:rPr>
          <w:sz w:val="26"/>
          <w:u w:val="single" w:color="000000"/>
        </w:rPr>
        <w:t>28.07.2016</w:t>
      </w:r>
      <w:r>
        <w:rPr>
          <w:sz w:val="26"/>
        </w:rPr>
        <w:tab/>
        <w:t>г Казань</w:t>
      </w:r>
      <w:r>
        <w:rPr>
          <w:sz w:val="26"/>
        </w:rPr>
        <w:tab/>
        <w:t>№</w:t>
      </w:r>
      <w:r>
        <w:rPr>
          <w:sz w:val="26"/>
          <w:u w:val="single" w:color="000000"/>
        </w:rPr>
        <w:t xml:space="preserve"> 34</w:t>
      </w:r>
      <w:r>
        <w:rPr>
          <w:sz w:val="26"/>
          <w:u w:val="single" w:color="000000"/>
          <w:lang w:val="en-US"/>
        </w:rPr>
        <w:t>6</w:t>
      </w:r>
    </w:p>
    <w:p w:rsidR="005C1E62" w:rsidRDefault="005C1E62" w:rsidP="005C1E62">
      <w:pPr>
        <w:spacing w:after="26" w:line="253" w:lineRule="auto"/>
        <w:ind w:left="701" w:right="475" w:firstLine="149"/>
        <w:jc w:val="center"/>
        <w:rPr>
          <w:b/>
          <w:sz w:val="30"/>
        </w:rPr>
      </w:pPr>
    </w:p>
    <w:p w:rsidR="006153F6" w:rsidRPr="005C1E62" w:rsidRDefault="005C1E62" w:rsidP="005C1E62">
      <w:pPr>
        <w:spacing w:after="26" w:line="253" w:lineRule="auto"/>
        <w:ind w:left="701" w:right="475" w:firstLine="149"/>
        <w:jc w:val="center"/>
        <w:rPr>
          <w:b/>
          <w:sz w:val="30"/>
        </w:rPr>
      </w:pPr>
      <w:r w:rsidRPr="005C1E62">
        <w:rPr>
          <w:b/>
          <w:sz w:val="30"/>
        </w:rPr>
        <w:t>О внесении изменений в Административный регламент исполнения Министерством экономики Республики Татарстан государственной ф</w:t>
      </w:r>
      <w:r w:rsidRPr="005C1E62">
        <w:rPr>
          <w:b/>
          <w:sz w:val="30"/>
        </w:rPr>
        <w:t>ункции</w:t>
      </w:r>
      <w:r w:rsidRPr="005C1E62">
        <w:rPr>
          <w:b/>
          <w:sz w:val="30"/>
        </w:rPr>
        <w:t xml:space="preserve"> и по осуществлению лицензионного контроля в сфере заготовки, хранен</w:t>
      </w:r>
      <w:r w:rsidRPr="005C1E62">
        <w:rPr>
          <w:b/>
          <w:sz w:val="30"/>
        </w:rPr>
        <w:t>ия, переработки и реализации лома черных металлов, цветных ме</w:t>
      </w:r>
      <w:r w:rsidRPr="005C1E62">
        <w:rPr>
          <w:b/>
          <w:sz w:val="30"/>
        </w:rPr>
        <w:t xml:space="preserve">таллов, утвержденный приказом Министерства экономики </w:t>
      </w:r>
      <w:r w:rsidRPr="005C1E62">
        <w:rPr>
          <w:b/>
          <w:sz w:val="30"/>
        </w:rPr>
        <w:t>Республики Татарстан от 26.03.2013 №</w:t>
      </w:r>
      <w:r w:rsidRPr="005C1E62">
        <w:rPr>
          <w:b/>
          <w:sz w:val="30"/>
        </w:rPr>
        <w:t xml:space="preserve"> 96</w:t>
      </w:r>
    </w:p>
    <w:p w:rsidR="005C1E62" w:rsidRDefault="005C1E62" w:rsidP="005C1E62">
      <w:pPr>
        <w:spacing w:after="26" w:line="253" w:lineRule="auto"/>
        <w:ind w:left="701" w:right="475" w:firstLine="149"/>
      </w:pPr>
    </w:p>
    <w:p w:rsidR="006153F6" w:rsidRDefault="005C1E62">
      <w:pPr>
        <w:ind w:left="-1" w:right="9"/>
      </w:pPr>
      <w:r>
        <w:t>В цел</w:t>
      </w:r>
      <w:r>
        <w:t>ях приведения в соответствие с действующим законодательством, а та</w:t>
      </w:r>
      <w:r>
        <w:t>кже в целях</w:t>
      </w:r>
      <w:r>
        <w:t xml:space="preserve"> реализации Федерального закона от 14 октября 2014 года № 307-ФЗ изменений в Кодекс Российской Федерации об административных правонаруш</w:t>
      </w:r>
      <w:r>
        <w:t>ениях и отдельные законодательные акты Росс</w:t>
      </w:r>
      <w:r>
        <w:t>ийской Федерации и о ан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</w:t>
      </w:r>
      <w:r>
        <w:t>го контроля», приказываю:</w:t>
      </w:r>
    </w:p>
    <w:p w:rsidR="006153F6" w:rsidRDefault="005C1E62">
      <w:pPr>
        <w:numPr>
          <w:ilvl w:val="0"/>
          <w:numId w:val="1"/>
        </w:numPr>
        <w:spacing w:after="39"/>
        <w:ind w:right="9"/>
      </w:pPr>
      <w:r>
        <w:t>Утвердить прилагаемые изменения, которые вносятся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</w:t>
      </w:r>
      <w:r>
        <w:t>реработки и реализации лома черных металлов, цветных металлов, утвержденный приказом Министерства экономики Республики Татарстан от 26.03.2013 № 96 (с изменениями, внесенными приказом Министерства экономики Республики Татарстан от 19.03.2015 № 135).</w:t>
      </w:r>
    </w:p>
    <w:p w:rsidR="006153F6" w:rsidRDefault="005C1E62">
      <w:pPr>
        <w:numPr>
          <w:ilvl w:val="0"/>
          <w:numId w:val="1"/>
        </w:numPr>
        <w:spacing w:after="42"/>
        <w:ind w:right="9"/>
      </w:pPr>
      <w:r>
        <w:t>Отделу</w:t>
      </w:r>
      <w:r>
        <w:t xml:space="preserve"> государственных информационных ресурсов и взаимодействия со средствами массовой информации (</w:t>
      </w:r>
      <w:proofErr w:type="spellStart"/>
      <w:r>
        <w:t>Т.А.Апаеву</w:t>
      </w:r>
      <w:proofErr w:type="spellEnd"/>
      <w:r>
        <w:t>) обеспечить размещение настоящего приказа на сайте Министерства экономики Республики Татарстан.</w:t>
      </w:r>
    </w:p>
    <w:p w:rsidR="005C1E62" w:rsidRDefault="005C1E62" w:rsidP="005C1E62">
      <w:pPr>
        <w:spacing w:after="42"/>
        <w:ind w:left="705" w:right="9" w:firstLine="0"/>
      </w:pPr>
    </w:p>
    <w:p w:rsidR="006153F6" w:rsidRDefault="005C1E62">
      <w:pPr>
        <w:numPr>
          <w:ilvl w:val="0"/>
          <w:numId w:val="1"/>
        </w:numPr>
        <w:spacing w:after="379"/>
        <w:ind w:right="9"/>
      </w:pPr>
      <w:r>
        <w:lastRenderedPageBreak/>
        <w:t xml:space="preserve">Контроль за исполнением настоящего приказа возложить на </w:t>
      </w:r>
      <w:r>
        <w:t xml:space="preserve">заместителя министра </w:t>
      </w:r>
      <w:proofErr w:type="spellStart"/>
      <w:r>
        <w:t>А.Д.Шамсиева</w:t>
      </w:r>
      <w:proofErr w:type="spellEnd"/>
      <w:r>
        <w:t>.</w:t>
      </w:r>
    </w:p>
    <w:p w:rsidR="006153F6" w:rsidRDefault="005C1E62">
      <w:pPr>
        <w:tabs>
          <w:tab w:val="center" w:pos="5320"/>
          <w:tab w:val="right" w:pos="10408"/>
        </w:tabs>
        <w:ind w:left="-1" w:right="0" w:firstLine="0"/>
        <w:jc w:val="left"/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966346" cy="899246"/>
            <wp:effectExtent l="0" t="0" r="0" b="0"/>
            <wp:docPr id="1940" name="Picture 1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" name="Picture 19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346" cy="89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А.А.Здунов</w:t>
      </w:r>
      <w:proofErr w:type="spellEnd"/>
    </w:p>
    <w:p w:rsidR="005C1E62" w:rsidRDefault="005C1E62">
      <w:pPr>
        <w:spacing w:after="160" w:line="259" w:lineRule="auto"/>
        <w:ind w:left="0" w:right="0" w:firstLine="0"/>
        <w:jc w:val="left"/>
      </w:pPr>
      <w:r>
        <w:br w:type="page"/>
      </w:r>
    </w:p>
    <w:p w:rsidR="006153F6" w:rsidRDefault="006153F6">
      <w:pPr>
        <w:spacing w:after="484" w:line="259" w:lineRule="auto"/>
        <w:ind w:left="216" w:right="0" w:firstLine="0"/>
        <w:jc w:val="center"/>
      </w:pPr>
    </w:p>
    <w:p w:rsidR="006153F6" w:rsidRDefault="005C1E62">
      <w:pPr>
        <w:spacing w:after="59" w:line="259" w:lineRule="auto"/>
        <w:ind w:left="0" w:right="739" w:firstLine="0"/>
        <w:jc w:val="right"/>
      </w:pPr>
      <w:r>
        <w:rPr>
          <w:sz w:val="24"/>
        </w:rPr>
        <w:t>Утверждены приказом</w:t>
      </w:r>
    </w:p>
    <w:p w:rsidR="006153F6" w:rsidRDefault="005C1E62">
      <w:pPr>
        <w:spacing w:after="713" w:line="261" w:lineRule="auto"/>
        <w:ind w:left="7321" w:right="254" w:firstLine="5"/>
      </w:pPr>
      <w:r>
        <w:rPr>
          <w:sz w:val="24"/>
        </w:rPr>
        <w:t>Министерства экономики Республики Татарстан от</w:t>
      </w:r>
      <w:r>
        <w:rPr>
          <w:sz w:val="24"/>
          <w:u w:val="single" w:color="000000"/>
        </w:rPr>
        <w:t xml:space="preserve"> 28. 07.2016 №346</w:t>
      </w:r>
    </w:p>
    <w:p w:rsidR="006153F6" w:rsidRPr="005C1E62" w:rsidRDefault="005C1E62" w:rsidP="005C1E62">
      <w:pPr>
        <w:spacing w:line="271" w:lineRule="auto"/>
        <w:ind w:left="353" w:right="190" w:hanging="10"/>
        <w:jc w:val="center"/>
        <w:rPr>
          <w:b/>
        </w:rPr>
      </w:pPr>
      <w:r w:rsidRPr="005C1E62">
        <w:rPr>
          <w:b/>
          <w:sz w:val="30"/>
        </w:rPr>
        <w:t>Изменения, которые вносятся в Административный регламент исполнения</w:t>
      </w:r>
      <w:r>
        <w:rPr>
          <w:b/>
          <w:sz w:val="30"/>
        </w:rPr>
        <w:t xml:space="preserve"> </w:t>
      </w:r>
      <w:r w:rsidRPr="005C1E62">
        <w:rPr>
          <w:b/>
          <w:sz w:val="30"/>
        </w:rPr>
        <w:t>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</w:t>
      </w:r>
      <w:r>
        <w:rPr>
          <w:b/>
          <w:sz w:val="30"/>
        </w:rPr>
        <w:t xml:space="preserve"> </w:t>
      </w:r>
      <w:r w:rsidRPr="005C1E62">
        <w:rPr>
          <w:b/>
          <w:sz w:val="30"/>
        </w:rPr>
        <w:t>Республи</w:t>
      </w:r>
      <w:r w:rsidRPr="005C1E62">
        <w:rPr>
          <w:b/>
          <w:sz w:val="30"/>
        </w:rPr>
        <w:t>ки Татарстан от 26.03.2013 №</w:t>
      </w:r>
      <w:r w:rsidRPr="005C1E62">
        <w:rPr>
          <w:b/>
          <w:sz w:val="30"/>
        </w:rPr>
        <w:t xml:space="preserve"> 96</w:t>
      </w:r>
    </w:p>
    <w:p w:rsidR="006153F6" w:rsidRDefault="005C1E62">
      <w:pPr>
        <w:spacing w:after="91"/>
        <w:ind w:left="110" w:right="9"/>
      </w:pPr>
      <w:r>
        <w:t>Пункт 1.6.3 раздела 1 Административного регламента дополнить подпунктами 8 и 9 следующего содержания:</w:t>
      </w:r>
    </w:p>
    <w:p w:rsidR="006153F6" w:rsidRDefault="005C1E62">
      <w:pPr>
        <w:spacing w:line="390" w:lineRule="auto"/>
        <w:ind w:left="101" w:right="9" w:firstLine="547"/>
      </w:pPr>
      <w:r>
        <w:t>«8</w:t>
      </w:r>
      <w:bookmarkStart w:id="0" w:name="_GoBack"/>
      <w:bookmarkEnd w:id="0"/>
      <w:r>
        <w:t>) проверять выполнение требований, установленных нормативными правовыми актами органов исполнительной власти СССР и РСФ</w:t>
      </w:r>
      <w:r>
        <w:t>СР и не соответствующих законодательству Российской Федерации;</w:t>
      </w:r>
    </w:p>
    <w:p w:rsidR="006153F6" w:rsidRDefault="005C1E62">
      <w:pPr>
        <w:spacing w:line="383" w:lineRule="auto"/>
        <w:ind w:left="86" w:right="9" w:firstLine="547"/>
      </w:pPr>
      <w:r>
        <w:t>9) проверять выполнение обязательных требований, установленных правовыми актами, не опубликованными в установленном законодательством Российской Федерации порядке.».</w:t>
      </w:r>
    </w:p>
    <w:sectPr w:rsidR="006153F6">
      <w:type w:val="continuous"/>
      <w:pgSz w:w="11920" w:h="16840"/>
      <w:pgMar w:top="158" w:right="514" w:bottom="730" w:left="9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C73C9"/>
    <w:multiLevelType w:val="hybridMultilevel"/>
    <w:tmpl w:val="85660C86"/>
    <w:lvl w:ilvl="0" w:tplc="BE649D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6454E4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A23B72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EAC10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434F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D43146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D42468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324A54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009032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F6"/>
    <w:rsid w:val="005C1E62"/>
    <w:rsid w:val="0061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0E3D"/>
  <w15:docId w15:val="{0FFC1398-FD55-485C-8C4A-BC6A1004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0" w:lineRule="auto"/>
      <w:ind w:left="43" w:right="10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2018-08-16T13:30:00Z</dcterms:created>
  <dcterms:modified xsi:type="dcterms:W3CDTF">2018-08-16T13:30:00Z</dcterms:modified>
</cp:coreProperties>
</file>