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A6" w:rsidRDefault="00FE1C9C">
      <w:pPr>
        <w:spacing w:after="0" w:line="265" w:lineRule="auto"/>
        <w:ind w:left="18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2752344</wp:posOffset>
            </wp:positionH>
            <wp:positionV relativeFrom="paragraph">
              <wp:posOffset>-213188</wp:posOffset>
            </wp:positionV>
            <wp:extent cx="722376" cy="722375"/>
            <wp:effectExtent l="0" t="0" r="0" b="0"/>
            <wp:wrapSquare wrapText="bothSides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МИНИСТЕРСТ</w:t>
      </w:r>
      <w:r>
        <w:rPr>
          <w:sz w:val="26"/>
        </w:rPr>
        <w:t xml:space="preserve">ВО ЭКОНОМИКИ </w:t>
      </w:r>
      <w:r>
        <w:rPr>
          <w:sz w:val="26"/>
        </w:rPr>
        <w:t>ТАТАРСТАН РЕСПУЫШКАСЫ</w:t>
      </w:r>
    </w:p>
    <w:p w:rsidR="005467A6" w:rsidRDefault="00FE1C9C">
      <w:pPr>
        <w:spacing w:after="586" w:line="265" w:lineRule="auto"/>
        <w:ind w:left="456"/>
        <w:jc w:val="left"/>
      </w:pPr>
      <w:r>
        <w:rPr>
          <w:sz w:val="26"/>
        </w:rPr>
        <w:t>РЕСПУБЛИКИ ТАТАРСТАН ИКЪ</w:t>
      </w:r>
      <w:r>
        <w:rPr>
          <w:sz w:val="26"/>
        </w:rPr>
        <w:t>ТИСАД МИНИСТРЛЫГЫ</w:t>
      </w:r>
    </w:p>
    <w:p w:rsidR="005467A6" w:rsidRDefault="00FE1C9C">
      <w:pPr>
        <w:spacing w:after="317" w:line="259" w:lineRule="auto"/>
        <w:ind w:left="58" w:firstLine="0"/>
        <w:jc w:val="left"/>
      </w:pPr>
      <w:r>
        <w:rPr>
          <w:rFonts w:ascii="Microsoft JhengHei" w:eastAsia="Microsoft JhengHei" w:hAnsi="Microsoft JhengHei" w:cs="Microsoft JhengHei"/>
          <w:noProof/>
          <w:sz w:val="22"/>
        </w:rPr>
        <mc:AlternateContent>
          <mc:Choice Requires="wpg">
            <w:drawing>
              <wp:inline distT="0" distB="0" distL="0" distR="0">
                <wp:extent cx="6144768" cy="18288"/>
                <wp:effectExtent l="0" t="0" r="0" b="0"/>
                <wp:docPr id="33695" name="Group 33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8" cy="18288"/>
                          <a:chOff x="0" y="0"/>
                          <a:chExt cx="6144768" cy="18288"/>
                        </a:xfrm>
                      </wpg:grpSpPr>
                      <wps:wsp>
                        <wps:cNvPr id="33694" name="Shape 33694"/>
                        <wps:cNvSpPr/>
                        <wps:spPr>
                          <a:xfrm>
                            <a:off x="0" y="0"/>
                            <a:ext cx="61447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8" h="18288">
                                <a:moveTo>
                                  <a:pt x="0" y="9144"/>
                                </a:moveTo>
                                <a:lnTo>
                                  <a:pt x="614476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95" style="width:483.84pt;height:1.44pt;mso-position-horizontal-relative:char;mso-position-vertical-relative:line" coordsize="61447,182">
                <v:shape id="Shape 33694" style="position:absolute;width:61447;height:182;left:0;top:0;" coordsize="6144768,18288" path="m0,9144l614476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7733" w:type="dxa"/>
        <w:tblInd w:w="10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650"/>
        <w:gridCol w:w="1814"/>
      </w:tblGrid>
      <w:tr w:rsidR="005467A6">
        <w:trPr>
          <w:trHeight w:val="356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5467A6" w:rsidRDefault="00FE1C9C">
            <w:pPr>
              <w:spacing w:after="0" w:line="259" w:lineRule="auto"/>
              <w:ind w:left="216" w:firstLine="0"/>
              <w:jc w:val="left"/>
            </w:pPr>
            <w:r>
              <w:rPr>
                <w:sz w:val="30"/>
              </w:rPr>
              <w:t>ПРИКАЗ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467A6" w:rsidRDefault="0054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67A6" w:rsidRDefault="00FE1C9C">
            <w:pPr>
              <w:spacing w:after="0" w:line="259" w:lineRule="auto"/>
              <w:ind w:left="302" w:firstLine="0"/>
              <w:jc w:val="left"/>
            </w:pPr>
            <w:r>
              <w:rPr>
                <w:sz w:val="32"/>
              </w:rPr>
              <w:t>БОЕРЫК</w:t>
            </w:r>
          </w:p>
        </w:tc>
      </w:tr>
      <w:tr w:rsidR="005467A6">
        <w:trPr>
          <w:trHeight w:val="364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5467A6" w:rsidRDefault="00FE1C9C">
            <w:pPr>
              <w:spacing w:after="0" w:line="259" w:lineRule="auto"/>
              <w:ind w:left="0" w:firstLine="0"/>
              <w:jc w:val="left"/>
            </w:pPr>
            <w:r>
              <w:rPr>
                <w:sz w:val="38"/>
                <w:u w:val="single" w:color="000000"/>
              </w:rPr>
              <w:t>05.05.2016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7A6" w:rsidRDefault="00FE1C9C">
            <w:pPr>
              <w:spacing w:after="0" w:line="259" w:lineRule="auto"/>
              <w:ind w:left="101" w:firstLine="0"/>
              <w:jc w:val="left"/>
            </w:pPr>
            <w:r>
              <w:rPr>
                <w:sz w:val="26"/>
              </w:rPr>
              <w:t>г Казань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67A6" w:rsidRDefault="00FE1C9C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>№ 136</w:t>
            </w:r>
          </w:p>
          <w:p w:rsidR="005467A6" w:rsidRDefault="00FE1C9C">
            <w:pPr>
              <w:spacing w:after="0" w:line="259" w:lineRule="auto"/>
              <w:ind w:left="119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3192" cy="9144"/>
                  <wp:effectExtent l="0" t="0" r="0" b="0"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7A6" w:rsidRDefault="00FE1C9C">
      <w:pPr>
        <w:spacing w:after="478" w:line="336" w:lineRule="auto"/>
        <w:ind w:left="735" w:right="590" w:hanging="130"/>
      </w:pPr>
      <w:r>
        <w:rPr>
          <w:sz w:val="30"/>
        </w:rPr>
        <w:t>О внесении изменения в приказ Министерства экономики Республики Татарстан от 30.11.2015 №</w:t>
      </w:r>
      <w:r>
        <w:rPr>
          <w:sz w:val="30"/>
        </w:rPr>
        <w:t xml:space="preserve"> 512 «Об утверждении плана мероприятий ведомственного контроля на 2016 год»</w:t>
      </w:r>
    </w:p>
    <w:p w:rsidR="005467A6" w:rsidRDefault="00FE1C9C">
      <w:pPr>
        <w:pStyle w:val="1"/>
      </w:pPr>
      <w:r>
        <w:t>Приказываю;</w:t>
      </w:r>
    </w:p>
    <w:p w:rsidR="005467A6" w:rsidRDefault="00FE1C9C">
      <w:pPr>
        <w:spacing w:line="345" w:lineRule="auto"/>
        <w:ind w:left="14" w:right="14" w:firstLine="677"/>
      </w:pPr>
      <w:r>
        <w:t>Внести в приложение к приказу Министерства экономики Республики Татарстан от 30</w:t>
      </w:r>
      <w:r>
        <w:t>.11.2015 № 512 «Об утверждении плана мероприятий ведомственного контроля на 2016 год» изменения, изложив его в новой прилагаемой</w:t>
      </w:r>
    </w:p>
    <w:p w:rsidR="005467A6" w:rsidRDefault="00FE1C9C">
      <w:pPr>
        <w:spacing w:after="390"/>
        <w:ind w:left="24" w:right="14"/>
      </w:pPr>
      <w:r>
        <w:t>редакции.</w:t>
      </w:r>
    </w:p>
    <w:p w:rsidR="005467A6" w:rsidRDefault="00FE1C9C">
      <w:pPr>
        <w:tabs>
          <w:tab w:val="center" w:pos="7488"/>
          <w:tab w:val="right" w:pos="10238"/>
        </w:tabs>
        <w:ind w:left="0" w:firstLine="0"/>
        <w:jc w:val="left"/>
      </w:pPr>
      <w:r>
        <w:t>Министр</w:t>
      </w:r>
      <w:r>
        <w:tab/>
      </w:r>
      <w:r>
        <w:rPr>
          <w:noProof/>
        </w:rPr>
        <w:drawing>
          <wp:inline distT="0" distB="0" distL="0" distR="0">
            <wp:extent cx="731520" cy="877823"/>
            <wp:effectExtent l="0" t="0" r="0" b="0"/>
            <wp:docPr id="33692" name="Picture 3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2" name="Picture 336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7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А.А.Здунов</w:t>
      </w:r>
    </w:p>
    <w:p w:rsidR="005467A6" w:rsidRDefault="005467A6">
      <w:pPr>
        <w:sectPr w:rsidR="005467A6">
          <w:pgSz w:w="11909" w:h="16834"/>
          <w:pgMar w:top="1440" w:right="576" w:bottom="1440" w:left="1094" w:header="720" w:footer="720" w:gutter="0"/>
          <w:cols w:space="720"/>
        </w:sectPr>
      </w:pPr>
    </w:p>
    <w:p w:rsidR="005467A6" w:rsidRDefault="005467A6">
      <w:pPr>
        <w:sectPr w:rsidR="005467A6">
          <w:pgSz w:w="11909" w:h="16834"/>
          <w:pgMar w:top="806" w:right="1244" w:bottom="4766" w:left="533" w:header="720" w:footer="720" w:gutter="0"/>
          <w:cols w:space="720"/>
          <w:textDirection w:val="tbRl"/>
        </w:sectPr>
      </w:pPr>
      <w:bookmarkStart w:id="0" w:name="_GoBack"/>
      <w:bookmarkEnd w:id="0"/>
    </w:p>
    <w:p w:rsidR="005467A6" w:rsidRDefault="00FE1C9C">
      <w:pPr>
        <w:spacing w:after="358"/>
        <w:ind w:left="7152" w:right="14"/>
      </w:pPr>
      <w:r>
        <w:t xml:space="preserve">Приложение № </w:t>
      </w:r>
      <w:r>
        <w:rPr>
          <w:noProof/>
        </w:rPr>
        <w:drawing>
          <wp:inline distT="0" distB="0" distL="0" distR="0">
            <wp:extent cx="45720" cy="128016"/>
            <wp:effectExtent l="0" t="0" r="0" b="0"/>
            <wp:docPr id="14586" name="Picture 14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6" name="Picture 145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плану мероприятий ведомственного контроля на 2016 год</w:t>
      </w:r>
    </w:p>
    <w:p w:rsidR="005467A6" w:rsidRDefault="00FE1C9C">
      <w:pPr>
        <w:ind w:left="14" w:right="14" w:firstLine="706"/>
      </w:pPr>
      <w:r>
        <w:t>При осуществлении ведомственного контроля Министерство экономики Республики Татарстан осуществляет проверку соблюдения законодательства о контрактной системе в сфере закупок, в том числе:</w:t>
      </w:r>
    </w:p>
    <w:p w:rsidR="005467A6" w:rsidRDefault="00FE1C9C">
      <w:pPr>
        <w:ind w:left="24" w:right="14"/>
      </w:pPr>
      <w:r>
        <w:t>а) соблюдения ограничений и запретов, установленных законодательством о контрактной системе в сфере закупок;</w:t>
      </w:r>
    </w:p>
    <w:p w:rsidR="005467A6" w:rsidRDefault="00FE1C9C">
      <w:pPr>
        <w:ind w:left="24" w:right="14"/>
      </w:pPr>
      <w:r>
        <w:t>б) соблюдения требований к обоснованию закупок и обоснованности закупок;</w:t>
      </w:r>
    </w:p>
    <w:p w:rsidR="005467A6" w:rsidRDefault="00FE1C9C">
      <w:pPr>
        <w:ind w:left="24" w:right="14"/>
      </w:pPr>
      <w:r>
        <w:t>в) соблюдения требований о нормировании в сфере закупок;</w:t>
      </w:r>
    </w:p>
    <w:p w:rsidR="005467A6" w:rsidRDefault="00FE1C9C">
      <w:pPr>
        <w:ind w:left="24" w:right="14"/>
      </w:pPr>
      <w:r>
        <w:t>г) правильности о</w:t>
      </w:r>
      <w:r>
        <w:t>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467A6" w:rsidRDefault="00FE1C9C">
      <w:pPr>
        <w:ind w:left="24" w:right="14"/>
      </w:pPr>
      <w:r>
        <w:t>д) соответствия информации об объеме финансового обеспечения, включенной в планы закупок, информации об о</w:t>
      </w:r>
      <w:r>
        <w:t>бъеме финансового обеспечения для осуществления закупок, утвержденном и доведенном до сведения заказчика;</w:t>
      </w:r>
    </w:p>
    <w:p w:rsidR="005467A6" w:rsidRDefault="00FE1C9C">
      <w:pPr>
        <w:ind w:left="24" w:right="14"/>
      </w:pPr>
      <w:r>
        <w:t>е) соответствия информации об идентификационных кодах закупок и объеме финансового обеспечения для осуществления данных закупок, содержащейся: в плана</w:t>
      </w:r>
      <w:r>
        <w:t xml:space="preserve">х-графиках, - информации, содержащейся в планах закупок; в протоколах определения поставщиков (подрядчиков, исполнителей), </w:t>
      </w:r>
      <w:r>
        <w:rPr>
          <w:noProof/>
        </w:rPr>
        <w:drawing>
          <wp:inline distT="0" distB="0" distL="0" distR="0">
            <wp:extent cx="54864" cy="27432"/>
            <wp:effectExtent l="0" t="0" r="0" b="0"/>
            <wp:docPr id="14587" name="Picture 14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" name="Picture 145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информации, содержащейся в документации о закупках; в условиях проектов контрактов, направляемых участникам закупок, с которыми закл</w:t>
      </w:r>
      <w:r>
        <w:t>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</w:t>
      </w:r>
    </w:p>
    <w:p w:rsidR="005467A6" w:rsidRDefault="00FE1C9C">
      <w:pPr>
        <w:ind w:left="24" w:right="14"/>
      </w:pPr>
      <w:r>
        <w:t>ж) предоставления учреждениям и предприятиям уголовно-исполнительной систе</w:t>
      </w:r>
      <w:r>
        <w:t>мы, организациям инвалидов преимущества в отношении предлагаемой ими цены контракта;</w:t>
      </w:r>
    </w:p>
    <w:p w:rsidR="005467A6" w:rsidRDefault="00FE1C9C">
      <w:pPr>
        <w:ind w:left="24" w:right="14"/>
      </w:pPr>
      <w: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467A6" w:rsidRDefault="00FE1C9C">
      <w:pPr>
        <w:ind w:left="24" w:right="14"/>
      </w:pPr>
      <w:r>
        <w:t>и) соблюдения требований по определению поставщика (подрядчика, исполнителя);</w:t>
      </w:r>
    </w:p>
    <w:p w:rsidR="005467A6" w:rsidRDefault="00FE1C9C">
      <w:pPr>
        <w:ind w:left="24" w:right="14"/>
      </w:pPr>
      <w: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</w:t>
      </w:r>
      <w:r>
        <w:t>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467A6" w:rsidRDefault="00FE1C9C">
      <w:pPr>
        <w:ind w:left="24" w:right="14"/>
      </w:pPr>
      <w:r>
        <w:t>л) применения заказчиком мер ответственности и совершения иных действий в случае нарушения пост</w:t>
      </w:r>
      <w:r>
        <w:t>авщиком (подрядчиком, исполнителем) условий контракта;</w:t>
      </w:r>
    </w:p>
    <w:p w:rsidR="005467A6" w:rsidRDefault="00FE1C9C">
      <w:pPr>
        <w:spacing w:after="30"/>
        <w:ind w:left="24" w:right="14"/>
      </w:pPr>
      <w:r>
        <w:t>м) соответствия поставленного товара, выполненной работы (ее результата) или оказанной услуги условиям контракта;</w:t>
      </w:r>
    </w:p>
    <w:p w:rsidR="005467A6" w:rsidRDefault="00FE1C9C">
      <w:pPr>
        <w:spacing w:after="26"/>
        <w:ind w:left="24" w:right="14"/>
      </w:pPr>
      <w:r>
        <w:t xml:space="preserve">н) своевременности, полноты и достоверности отражения в документах учета поставленного </w:t>
      </w:r>
      <w:r>
        <w:t>товара, выполненной работы (ее результата) или оказанной услуги;</w:t>
      </w:r>
    </w:p>
    <w:p w:rsidR="005467A6" w:rsidRDefault="00FE1C9C">
      <w:pPr>
        <w:ind w:left="24" w:right="14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>
        <w:br w:type="page"/>
      </w:r>
    </w:p>
    <w:p w:rsidR="005467A6" w:rsidRDefault="00FE1C9C">
      <w:pPr>
        <w:spacing w:after="753"/>
        <w:ind w:left="6864" w:right="331"/>
      </w:pPr>
      <w:r>
        <w:t>Приложение №2 к плану мероприятий ведомственного конт</w:t>
      </w:r>
      <w:r>
        <w:t>роля на 2016 год</w:t>
      </w:r>
    </w:p>
    <w:p w:rsidR="005467A6" w:rsidRDefault="00FE1C9C">
      <w:pPr>
        <w:spacing w:after="27"/>
        <w:ind w:left="14" w:right="14" w:firstLine="706"/>
      </w:pPr>
      <w:r>
        <w:t>При проведении ведомственного контроля Министерство экономики Республики Татарстан осуществляет проверку:</w:t>
      </w:r>
    </w:p>
    <w:p w:rsidR="005467A6" w:rsidRDefault="00FE1C9C">
      <w:pPr>
        <w:spacing w:after="59"/>
        <w:ind w:left="716" w:right="14"/>
      </w:pPr>
      <w:r>
        <w:t>а) соблюдения требований Регламента закупок товаров, работ, услуг;</w:t>
      </w:r>
    </w:p>
    <w:p w:rsidR="005467A6" w:rsidRDefault="00FE1C9C">
      <w:pPr>
        <w:spacing w:after="36" w:line="259" w:lineRule="auto"/>
        <w:ind w:left="0" w:right="101" w:firstLine="0"/>
        <w:jc w:val="right"/>
      </w:pPr>
      <w:r>
        <w:t>б) соответствия осуществляемых закупок плану закупок товаров, рабо</w:t>
      </w:r>
      <w:r>
        <w:t>т, услуг,</w:t>
      </w:r>
    </w:p>
    <w:p w:rsidR="005467A6" w:rsidRDefault="00FE1C9C">
      <w:pPr>
        <w:ind w:left="701" w:right="14"/>
      </w:pPr>
      <w:r>
        <w:t>в) осуществления закупок в электронной форме;</w:t>
      </w:r>
    </w:p>
    <w:p w:rsidR="005467A6" w:rsidRDefault="00FE1C9C">
      <w:pPr>
        <w:spacing w:after="32"/>
        <w:ind w:left="14" w:right="14" w:firstLine="691"/>
      </w:pPr>
      <w:r>
        <w:t>г) применения заказчиком мер ответственности и совершения иных действий в случае нарушения поставщиком (подрядчиком, исполнителем) условий контракта (договора).»</w:t>
      </w:r>
    </w:p>
    <w:sectPr w:rsidR="005467A6">
      <w:pgSz w:w="11909" w:h="16834"/>
      <w:pgMar w:top="1152" w:right="562" w:bottom="1644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A6"/>
    <w:rsid w:val="005467A6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9094"/>
  <w15:docId w15:val="{8C6009E9-245F-496A-9EC7-F920D164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1"/>
      <w:ind w:left="70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2018-08-13T12:49:00Z</dcterms:created>
  <dcterms:modified xsi:type="dcterms:W3CDTF">2018-08-13T12:49:00Z</dcterms:modified>
</cp:coreProperties>
</file>