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4E" w:rsidRDefault="00060DAD">
      <w:pPr>
        <w:spacing w:after="0" w:line="283" w:lineRule="auto"/>
        <w:ind w:left="3416" w:right="0" w:hanging="1705"/>
        <w:jc w:val="left"/>
      </w:pPr>
      <w:bookmarkStart w:id="0" w:name="_GoBack"/>
      <w:bookmarkEnd w:id="0"/>
      <w:r>
        <w:rPr>
          <w:b/>
        </w:rPr>
        <w:t xml:space="preserve">Основные тенденции социально-экономического развития Республики Татарстан в 2017 году </w:t>
      </w:r>
    </w:p>
    <w:p w:rsidR="00011B4E" w:rsidRDefault="00060DAD">
      <w:pPr>
        <w:spacing w:after="0" w:line="259" w:lineRule="auto"/>
        <w:ind w:left="1058" w:right="0" w:firstLine="0"/>
        <w:jc w:val="center"/>
      </w:pPr>
      <w:r>
        <w:rPr>
          <w:i/>
        </w:rPr>
        <w:t xml:space="preserve"> </w:t>
      </w:r>
    </w:p>
    <w:p w:rsidR="00011B4E" w:rsidRDefault="00060DAD">
      <w:pPr>
        <w:ind w:left="-15" w:right="-3"/>
      </w:pPr>
      <w:r>
        <w:t xml:space="preserve">В 2017 году в Республике Татарстан по основным макроэкономическим показателям наблюдалась стабильная положительная динамика, превышающая среднероссийские тенденции.  </w:t>
      </w:r>
      <w:r>
        <w:t xml:space="preserve"> </w:t>
      </w:r>
    </w:p>
    <w:p w:rsidR="00011B4E" w:rsidRDefault="00060DAD">
      <w:pPr>
        <w:ind w:left="-15" w:right="-3"/>
      </w:pPr>
      <w:r>
        <w:t xml:space="preserve">По итогам года объем валового регионального продукта, по оценке, составил 2 115,5 млрд рублей, или 102,8% в сопоставимых ценах к уровню 2016 года. </w:t>
      </w:r>
    </w:p>
    <w:p w:rsidR="00011B4E" w:rsidRDefault="00060DAD">
      <w:pPr>
        <w:ind w:left="-15" w:right="-3" w:firstLine="0"/>
      </w:pPr>
      <w:r>
        <w:t xml:space="preserve">Основной вклад в рост экономики внесли промышленное производство, сельское хозяйство и торговля. </w:t>
      </w:r>
    </w:p>
    <w:p w:rsidR="00011B4E" w:rsidRDefault="00060DAD">
      <w:pPr>
        <w:ind w:left="-15" w:right="-3"/>
      </w:pPr>
      <w:r>
        <w:t>Рост про</w:t>
      </w:r>
      <w:r>
        <w:t xml:space="preserve">мышленного производства составил 101,8% к уровню 2016 года, объем отгруженной продукции – 2 254,2 млрд рублей.  </w:t>
      </w:r>
    </w:p>
    <w:p w:rsidR="00011B4E" w:rsidRDefault="00060DAD">
      <w:pPr>
        <w:ind w:left="-15" w:right="-3"/>
      </w:pPr>
      <w:r>
        <w:t>В добыче полезных ископаемых индекс производства составил 101,0% к уровню 2016 года, в обрабатывающих производствах – 102,6%, в обеспечении эле</w:t>
      </w:r>
      <w:r>
        <w:t xml:space="preserve">ктрической энергией, газом, паром; кондиционировании воздуха – 99,9%, в водоснабжении; водоотведении, организации сбора и утилизации отходов, деятельности по ликвидации загрязнений – 103,9%.  </w:t>
      </w:r>
    </w:p>
    <w:p w:rsidR="00011B4E" w:rsidRDefault="00060DAD">
      <w:pPr>
        <w:ind w:left="-15" w:right="-3"/>
      </w:pPr>
      <w:r>
        <w:t>Рост наблюдался в следующих обрабатывающих производствах: компь</w:t>
      </w:r>
      <w:r>
        <w:t xml:space="preserve">ютеров, электронных и оптических изделий (139,9% к уровню 2016 года), автотранспортных средств, прицепов и полуприцепов (115,2%), бумаги и бумажных изделий (114,7%), обработке древесины и производстве изделий из дерева и пробки (110,9%), пищевых продуктов </w:t>
      </w:r>
      <w:r>
        <w:t>(107,7%), машин и оборудования (107,1%), прочих транспортных средств и оборудования (104,8%), химических веществ и химических продуктов (103,1%), мебели (102,8%), резиновых и пластмассовых изделий (102,4%), лекарственных средств и материалов, применяемых в</w:t>
      </w:r>
      <w:r>
        <w:t xml:space="preserve"> медицинских целях (100,9%).  </w:t>
      </w:r>
    </w:p>
    <w:p w:rsidR="00011B4E" w:rsidRDefault="00060DAD">
      <w:pPr>
        <w:ind w:left="-15" w:right="-3"/>
      </w:pPr>
      <w:r>
        <w:t xml:space="preserve">По итогам 2017 года увеличилось относительно 2016 года производство грузовых автотранспортных средств на 23,5%, масла сливочного и паст масляных – на 15,1%, углерода технического – на 13,8%, шин, покрышек и камер резиновых – </w:t>
      </w:r>
      <w:r>
        <w:t xml:space="preserve">на 9,8%, каучуков синтетических в первичных формах – на 5,4%, минеральных и химических удобрений – на 4,7%, легковых автомобилей – на 3,3%, полиэтилена – на 1,3%.  </w:t>
      </w:r>
    </w:p>
    <w:p w:rsidR="00011B4E" w:rsidRDefault="00060DAD">
      <w:pPr>
        <w:ind w:left="-15" w:right="-3"/>
      </w:pPr>
      <w:r>
        <w:t>Отрицательная динамика наблюдалась в производстве кожи и изделий из кожи (97,7% к уровню 20</w:t>
      </w:r>
      <w:r>
        <w:t xml:space="preserve">16 года), прочей неметаллической минеральной продукции (97,4%), производстве одежды (97,0%), металлургическом производстве (94,7%), кокса и нефтепродуктов (94,0%), напитков (93,6%), текстильных изделий (90,7%), электрического оборудования (90,7%), готовых </w:t>
      </w:r>
      <w:r>
        <w:t xml:space="preserve">металлических изделий, кроме машин и оборудования (85,8%), прочих готовых изделий (51,9%).  </w:t>
      </w:r>
    </w:p>
    <w:p w:rsidR="00011B4E" w:rsidRDefault="00060DAD">
      <w:pPr>
        <w:ind w:left="-15" w:right="-3"/>
      </w:pPr>
      <w:r>
        <w:t>Снизились объемы производства автомобильного бензина на 5,5% к уровню 2016 года, дизельного топлива – на 6,5%, прямогонного бензина – на 7,4%, мазута топочного – н</w:t>
      </w:r>
      <w:r>
        <w:t xml:space="preserve">а 38%. </w:t>
      </w:r>
    </w:p>
    <w:p w:rsidR="00011B4E" w:rsidRDefault="00060DAD">
      <w:pPr>
        <w:ind w:left="-15" w:right="-3"/>
      </w:pPr>
      <w:r>
        <w:lastRenderedPageBreak/>
        <w:t>В структуре промышленности доля добычи полезных ископаемых составила 24,0%, обрабатывающих производств – 69,2%, обеспечения электрической энергией, газом и паром; кондиционирования воздуха – 5,6%, водоснабжения; водоотведения, организации сбора и у</w:t>
      </w:r>
      <w:r>
        <w:t xml:space="preserve">тилизации отходов, деятельности по ликвидации загрязнений – 1,2%.  </w:t>
      </w:r>
    </w:p>
    <w:p w:rsidR="00011B4E" w:rsidRDefault="00060DAD">
      <w:pPr>
        <w:spacing w:after="0" w:line="259" w:lineRule="auto"/>
        <w:ind w:right="5" w:firstLine="0"/>
        <w:jc w:val="center"/>
      </w:pPr>
      <w:r>
        <w:rPr>
          <w:sz w:val="24"/>
        </w:rPr>
        <w:t xml:space="preserve">2 </w:t>
      </w:r>
    </w:p>
    <w:p w:rsidR="00011B4E" w:rsidRDefault="00060DAD">
      <w:pPr>
        <w:spacing w:after="67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011B4E" w:rsidRDefault="00060DAD">
      <w:pPr>
        <w:ind w:left="-15" w:right="-3"/>
      </w:pPr>
      <w:r>
        <w:t xml:space="preserve">По объему промышленного производства Татарстан занимает по итогам января-ноября 2017 года в </w:t>
      </w:r>
      <w:proofErr w:type="spellStart"/>
      <w:r>
        <w:t>рэнкинге</w:t>
      </w:r>
      <w:proofErr w:type="spellEnd"/>
      <w:r>
        <w:t xml:space="preserve"> среди субъектов Российской Федерации 5 место, среди регионов Приволжского федераль</w:t>
      </w:r>
      <w:r>
        <w:t xml:space="preserve">ного округа (далее – ПФО) – 1 место. </w:t>
      </w:r>
    </w:p>
    <w:p w:rsidR="00011B4E" w:rsidRDefault="00060DAD">
      <w:pPr>
        <w:ind w:left="-15" w:right="-3"/>
      </w:pPr>
      <w:r>
        <w:t xml:space="preserve">Объем продукции сельского хозяйства в 2017 году увеличился на 5,2% в сопоставимых ценах к уровню 2016 года и составил 256,1 млрд рублей.   </w:t>
      </w:r>
    </w:p>
    <w:p w:rsidR="00011B4E" w:rsidRDefault="00060DAD">
      <w:pPr>
        <w:ind w:left="-15" w:right="-3"/>
      </w:pPr>
      <w:r>
        <w:t xml:space="preserve">Производство продукции растениеводства возросло в сопоставимых ценах к уровню </w:t>
      </w:r>
      <w:r>
        <w:t>2016 года на 8,8% и составило 134,6 млрд рублей. Валовой сбор зерна в весе после доработки составил 4,9 млн тонн и превысил уровень 2016 года на 18,3%. Валовый сбор сахарной свеклы увеличился на 33,3%, картофеля – на 1,8%, овощей открытого и защищенного гр</w:t>
      </w:r>
      <w:r>
        <w:t xml:space="preserve">унта – на 1,1%. </w:t>
      </w:r>
    </w:p>
    <w:p w:rsidR="00011B4E" w:rsidRDefault="00060DAD">
      <w:pPr>
        <w:ind w:left="-15" w:right="-3"/>
      </w:pPr>
      <w:r>
        <w:t xml:space="preserve">Производство продукции животноводства увеличилось на 1,4% в сопоставимых ценах к уровню 2016 года и составило 121,5 млрд рублей. </w:t>
      </w:r>
      <w:r>
        <w:t xml:space="preserve">В хозяйствах всех категорий возросло производство скота и птицы на убой (в живом весе) на 1,1% к уровню 2016 года, молока – на 2,7%, яиц – на 3,9%. </w:t>
      </w:r>
    </w:p>
    <w:p w:rsidR="00011B4E" w:rsidRDefault="00060DAD">
      <w:pPr>
        <w:ind w:left="-15" w:right="-3"/>
      </w:pPr>
      <w:r>
        <w:t>Объем строительных работ составил 333,5 млрд руб., или 98,7% в сопоставимых ценах к уровню 2016 года. Введе</w:t>
      </w:r>
      <w:r>
        <w:t xml:space="preserve">но 2408,1 тыс. кв. м общей площади жилья, или 100,1% к уровню 2016 года. По объему строительных работ и вводу жилья по итогам января-ноября 2017 года в </w:t>
      </w:r>
      <w:proofErr w:type="spellStart"/>
      <w:r>
        <w:t>рэнкинге</w:t>
      </w:r>
      <w:proofErr w:type="spellEnd"/>
      <w:r>
        <w:t xml:space="preserve"> среди субъектов Российской Федерации республика занимает 5 место, среди регионов ПФО – 1 место.</w:t>
      </w:r>
      <w:r>
        <w:t xml:space="preserve">  </w:t>
      </w:r>
    </w:p>
    <w:p w:rsidR="00011B4E" w:rsidRDefault="00060DAD">
      <w:pPr>
        <w:ind w:left="-15" w:right="-3"/>
      </w:pPr>
      <w:r>
        <w:t xml:space="preserve">Оборот розничной торговли по итогам 2017 года составил 843,9 млрд руб., или 102,8% в сопоставимых ценах к уровню 2016 года. Татарстан по обороту розничной торговли занимает по итогам января-ноября 2017 года в </w:t>
      </w:r>
      <w:proofErr w:type="spellStart"/>
      <w:r>
        <w:t>рэнкинге</w:t>
      </w:r>
      <w:proofErr w:type="spellEnd"/>
      <w:r>
        <w:t xml:space="preserve"> среди субъектов Российской Федераци</w:t>
      </w:r>
      <w:r>
        <w:t xml:space="preserve">и 8 место, среди регионов ПФО – 1 место. </w:t>
      </w:r>
    </w:p>
    <w:p w:rsidR="00011B4E" w:rsidRDefault="00060DAD">
      <w:pPr>
        <w:ind w:left="-15" w:right="-3"/>
      </w:pPr>
      <w:r>
        <w:t>Индекс потребительских цен в декабре 2017 года по отношению к декабрю 2016 года составил 102,2%, в том числе на продовольственные товары – 101,3%, непродовольственные товары – 102,3%, услуги – 103,2%. Татарстан сре</w:t>
      </w:r>
      <w:r>
        <w:t xml:space="preserve">ди 14 регионов ПФО по темпам инфляции находится на 4 месте. </w:t>
      </w:r>
    </w:p>
    <w:p w:rsidR="00011B4E" w:rsidRDefault="00060DAD">
      <w:pPr>
        <w:ind w:left="-15" w:right="-3"/>
      </w:pPr>
      <w:r>
        <w:t xml:space="preserve">Среднемесячная начисленная заработная плата по итогам января-ноября 2017 года в республике составила 31 563,7 руб. и увеличилась на 6,3% к уровню 2016 года, реальная заработная плата – на 3,4%.  </w:t>
      </w:r>
    </w:p>
    <w:p w:rsidR="00011B4E" w:rsidRDefault="00060DAD">
      <w:pPr>
        <w:ind w:left="-15" w:right="-3"/>
      </w:pPr>
      <w:r>
        <w:t xml:space="preserve">На рынке труда республики сохраняется стабильная ситуация. На конец декабря 2017 года в государственных учреждениях службы занятости населения состояли на учете 11,8 тыс. безработных граждан, или 0,58% рабочей силы (на конец декабря 2016 года – 0,71%). </w:t>
      </w:r>
    </w:p>
    <w:p w:rsidR="00011B4E" w:rsidRDefault="00060DAD">
      <w:pPr>
        <w:ind w:left="-15" w:right="-3"/>
      </w:pPr>
      <w:r>
        <w:lastRenderedPageBreak/>
        <w:t>П</w:t>
      </w:r>
      <w:r>
        <w:t xml:space="preserve">о итогам 2017 года в республике число родившихся превысило число умерших. Естественный прирост населения составил 4158 человек. </w:t>
      </w:r>
    </w:p>
    <w:p w:rsidR="00011B4E" w:rsidRDefault="00060DAD">
      <w:pPr>
        <w:spacing w:after="0" w:line="259" w:lineRule="auto"/>
        <w:ind w:left="566" w:right="0" w:firstLine="0"/>
        <w:jc w:val="left"/>
      </w:pPr>
      <w:r>
        <w:t xml:space="preserve"> </w:t>
      </w:r>
    </w:p>
    <w:sectPr w:rsidR="00011B4E">
      <w:pgSz w:w="11906" w:h="16838"/>
      <w:pgMar w:top="713" w:right="561" w:bottom="122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4E"/>
    <w:rsid w:val="00011B4E"/>
    <w:rsid w:val="000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DEB92-EB26-4FD5-A2F3-A77E6D4D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8" w:lineRule="auto"/>
      <w:ind w:right="1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cp:lastModifiedBy>Ёлкина Светлана Анатольевна</cp:lastModifiedBy>
  <cp:revision>2</cp:revision>
  <dcterms:created xsi:type="dcterms:W3CDTF">2018-08-13T11:18:00Z</dcterms:created>
  <dcterms:modified xsi:type="dcterms:W3CDTF">2018-08-13T11:18:00Z</dcterms:modified>
</cp:coreProperties>
</file>