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CA" w:rsidRDefault="00F9124A">
      <w:pPr>
        <w:spacing w:after="26" w:line="259" w:lineRule="auto"/>
        <w:ind w:left="712" w:right="1" w:hanging="10"/>
        <w:jc w:val="center"/>
      </w:pPr>
      <w:bookmarkStart w:id="0" w:name="_GoBack"/>
      <w:bookmarkEnd w:id="0"/>
      <w:r>
        <w:rPr>
          <w:b/>
        </w:rPr>
        <w:t xml:space="preserve">ТЕЗИСЫ </w:t>
      </w:r>
    </w:p>
    <w:p w:rsidR="004432CA" w:rsidRDefault="00F9124A">
      <w:pPr>
        <w:spacing w:after="23" w:line="259" w:lineRule="auto"/>
        <w:ind w:left="10" w:right="16" w:hanging="10"/>
        <w:jc w:val="right"/>
      </w:pPr>
      <w:r>
        <w:rPr>
          <w:b/>
        </w:rPr>
        <w:t xml:space="preserve">министра экономики Республики Татарстан М.Р. Шагиахметова </w:t>
      </w:r>
    </w:p>
    <w:p w:rsidR="004432CA" w:rsidRDefault="00F9124A">
      <w:pPr>
        <w:spacing w:after="3" w:line="318" w:lineRule="auto"/>
        <w:ind w:left="588" w:hanging="391"/>
      </w:pPr>
      <w:r>
        <w:rPr>
          <w:b/>
        </w:rPr>
        <w:t xml:space="preserve">на заседании Совета по вопросам интеллектуальной собственности при Председателе Совета Федерации Федерального Собрания </w:t>
      </w:r>
    </w:p>
    <w:p w:rsidR="004432CA" w:rsidRDefault="00F9124A">
      <w:pPr>
        <w:spacing w:after="21" w:line="259" w:lineRule="auto"/>
        <w:ind w:left="712" w:hanging="10"/>
        <w:jc w:val="center"/>
      </w:pPr>
      <w:r>
        <w:rPr>
          <w:b/>
        </w:rPr>
        <w:t xml:space="preserve">Российской Федерации </w:t>
      </w:r>
    </w:p>
    <w:p w:rsidR="004432CA" w:rsidRDefault="00F9124A">
      <w:pPr>
        <w:spacing w:after="186" w:line="259" w:lineRule="auto"/>
        <w:ind w:left="708" w:firstLine="0"/>
        <w:jc w:val="left"/>
      </w:pPr>
      <w:r>
        <w:rPr>
          <w:b/>
        </w:rPr>
        <w:t xml:space="preserve"> </w:t>
      </w:r>
    </w:p>
    <w:p w:rsidR="004432CA" w:rsidRDefault="00F9124A">
      <w:pPr>
        <w:tabs>
          <w:tab w:val="right" w:pos="10211"/>
        </w:tabs>
        <w:spacing w:after="78" w:line="259" w:lineRule="auto"/>
        <w:ind w:left="-15" w:firstLine="0"/>
        <w:jc w:val="left"/>
      </w:pPr>
      <w:r>
        <w:t xml:space="preserve">07.11.2013 </w:t>
      </w:r>
      <w:r>
        <w:tab/>
        <w:t xml:space="preserve">Казанская Ратуша </w:t>
      </w:r>
    </w:p>
    <w:p w:rsidR="004432CA" w:rsidRDefault="00F9124A">
      <w:pPr>
        <w:tabs>
          <w:tab w:val="right" w:pos="10211"/>
        </w:tabs>
        <w:spacing w:line="259" w:lineRule="auto"/>
        <w:ind w:left="-15" w:firstLine="0"/>
        <w:jc w:val="left"/>
      </w:pPr>
      <w:r>
        <w:t xml:space="preserve">10:30 часов </w:t>
      </w:r>
      <w:r>
        <w:tab/>
      </w:r>
      <w:r>
        <w:t xml:space="preserve">Колонный зал </w:t>
      </w:r>
    </w:p>
    <w:p w:rsidR="004432CA" w:rsidRDefault="00F9124A">
      <w:pPr>
        <w:spacing w:after="220" w:line="259" w:lineRule="auto"/>
        <w:ind w:left="787" w:firstLine="0"/>
        <w:jc w:val="center"/>
      </w:pPr>
      <w:r>
        <w:rPr>
          <w:b/>
        </w:rPr>
        <w:t xml:space="preserve"> </w:t>
      </w:r>
    </w:p>
    <w:p w:rsidR="004432CA" w:rsidRDefault="00F9124A">
      <w:pPr>
        <w:spacing w:after="219" w:line="259" w:lineRule="auto"/>
        <w:ind w:left="712" w:right="1" w:hanging="10"/>
        <w:jc w:val="center"/>
      </w:pPr>
      <w:r>
        <w:rPr>
          <w:b/>
        </w:rPr>
        <w:t xml:space="preserve">Уважаемая Валентина Ивановна! </w:t>
      </w:r>
    </w:p>
    <w:p w:rsidR="004432CA" w:rsidRDefault="00F9124A">
      <w:pPr>
        <w:spacing w:after="219" w:line="259" w:lineRule="auto"/>
        <w:ind w:left="712" w:right="2" w:hanging="10"/>
        <w:jc w:val="center"/>
      </w:pPr>
      <w:r>
        <w:rPr>
          <w:b/>
        </w:rPr>
        <w:t xml:space="preserve">Уважаемый Рустам Нургалиевич! </w:t>
      </w:r>
    </w:p>
    <w:p w:rsidR="004432CA" w:rsidRDefault="00F9124A">
      <w:pPr>
        <w:spacing w:after="219" w:line="259" w:lineRule="auto"/>
        <w:ind w:left="712" w:hanging="10"/>
        <w:jc w:val="center"/>
      </w:pPr>
      <w:r>
        <w:rPr>
          <w:b/>
        </w:rPr>
        <w:t xml:space="preserve">Уважаемый Фарид Хайруллович! </w:t>
      </w:r>
    </w:p>
    <w:p w:rsidR="004432CA" w:rsidRDefault="00F9124A">
      <w:pPr>
        <w:spacing w:after="145" w:line="259" w:lineRule="auto"/>
        <w:ind w:left="712" w:right="2" w:hanging="10"/>
        <w:jc w:val="center"/>
      </w:pPr>
      <w:r>
        <w:rPr>
          <w:b/>
        </w:rPr>
        <w:t xml:space="preserve">Уважаемые коллеги! </w:t>
      </w:r>
    </w:p>
    <w:p w:rsidR="004432CA" w:rsidRDefault="00F9124A">
      <w:pPr>
        <w:spacing w:after="153" w:line="259" w:lineRule="auto"/>
        <w:ind w:left="708" w:firstLine="0"/>
        <w:jc w:val="left"/>
      </w:pPr>
      <w:r>
        <w:t xml:space="preserve"> </w:t>
      </w:r>
    </w:p>
    <w:p w:rsidR="004432CA" w:rsidRDefault="00F9124A">
      <w:pPr>
        <w:spacing w:after="14"/>
        <w:ind w:left="-15"/>
      </w:pPr>
      <w:r>
        <w:t xml:space="preserve">Как уже отметил Рустам Нургалиевич, формирование рынка интеллектуальной собственности в современных условиях является важнейшим элементом развития инновационной экономики. </w:t>
      </w:r>
    </w:p>
    <w:p w:rsidR="004432CA" w:rsidRDefault="00F9124A">
      <w:pPr>
        <w:spacing w:after="13"/>
        <w:ind w:left="-15"/>
      </w:pPr>
      <w:r>
        <w:t>Опыт ведущих стран мира показывает, что уровень инновационной активности напрямую з</w:t>
      </w:r>
      <w:r>
        <w:t xml:space="preserve">ависит от сформированных условий для создания, коммерциализации и защиты объектов интеллектуальной собственности. </w:t>
      </w:r>
    </w:p>
    <w:p w:rsidR="004432CA" w:rsidRDefault="00F9124A">
      <w:pPr>
        <w:spacing w:after="1"/>
        <w:ind w:left="-15"/>
      </w:pPr>
      <w:r>
        <w:t xml:space="preserve">Это особенно актуально в свете </w:t>
      </w:r>
      <w:r>
        <w:rPr>
          <w:b/>
        </w:rPr>
        <w:t>членства России во Всемирной торговой организации</w:t>
      </w:r>
      <w:r>
        <w:t>. Как вам известно, вступив в ВТО, мы приняли на себя обязате</w:t>
      </w:r>
      <w:r>
        <w:t xml:space="preserve">льства по исполнению Соглашения по торговым аспектам прав интеллектуальной собственности, которое устанавливает стандарты в области защиты интеллектуальной собственности. </w:t>
      </w:r>
    </w:p>
    <w:p w:rsidR="004432CA" w:rsidRDefault="00F9124A">
      <w:pPr>
        <w:spacing w:after="0"/>
        <w:ind w:left="-15"/>
      </w:pPr>
      <w:r>
        <w:lastRenderedPageBreak/>
        <w:t>Членство России в ВТО не только обязывает нас привести национальные механизмы по охр</w:t>
      </w:r>
      <w:r>
        <w:t xml:space="preserve">ане прав на результаты интеллектуальной деятельности в соответствие с мировыми стандартами, но и открывает </w:t>
      </w:r>
      <w:r>
        <w:rPr>
          <w:b/>
        </w:rPr>
        <w:t>глобальный рынок интеллектуальной собственности</w:t>
      </w:r>
      <w:r>
        <w:t xml:space="preserve">, на котором мы пока, к сожалению, представлены слабо. </w:t>
      </w:r>
    </w:p>
    <w:p w:rsidR="004432CA" w:rsidRDefault="00F9124A">
      <w:pPr>
        <w:spacing w:after="0"/>
        <w:ind w:left="-15"/>
      </w:pPr>
      <w:r>
        <w:t>Несмотря на то, что Татарстан занимает ведущие</w:t>
      </w:r>
      <w:r>
        <w:t xml:space="preserve"> позиции в стране по количеству подаваемых заявок на изобретения, для республики характерны те же проблемы, что и в целом для России. Так, например, </w:t>
      </w:r>
    </w:p>
    <w:p w:rsidR="004432CA" w:rsidRDefault="00F9124A">
      <w:pPr>
        <w:spacing w:after="11"/>
        <w:ind w:left="-15" w:firstLine="0"/>
      </w:pPr>
      <w:r>
        <w:rPr>
          <w:b/>
        </w:rPr>
        <w:t>патентуется не более 6% результатов интеллектуальной деятельности</w:t>
      </w:r>
      <w:r>
        <w:t>, полученных при бюджетном финансировании</w:t>
      </w:r>
      <w:r>
        <w:t xml:space="preserve">. Из них в коммерческом обороте находится менее 3%. </w:t>
      </w:r>
    </w:p>
    <w:p w:rsidR="004432CA" w:rsidRDefault="00F9124A">
      <w:pPr>
        <w:ind w:left="-15"/>
      </w:pPr>
      <w:r>
        <w:t xml:space="preserve">Доля нематериальных активов в общей сумме активов республиканских предприятий также составляет </w:t>
      </w:r>
      <w:r>
        <w:t xml:space="preserve">менее 3%. В то же время в развитых странах такие активы обеспечивают значительную часть капитализации компаний (30%). В этих странах </w:t>
      </w:r>
      <w:r>
        <w:rPr>
          <w:b/>
        </w:rPr>
        <w:t xml:space="preserve">до 80% роста ВВП </w:t>
      </w:r>
    </w:p>
    <w:p w:rsidR="004432CA" w:rsidRDefault="00F9124A">
      <w:pPr>
        <w:ind w:left="-15" w:firstLine="0"/>
      </w:pPr>
      <w:r>
        <w:rPr>
          <w:b/>
        </w:rPr>
        <w:t>приходится на долю новых знаний</w:t>
      </w:r>
      <w:r>
        <w:t>, воплощенных в научнотехнических разработках, лицензиях, технике и технол</w:t>
      </w:r>
      <w:r>
        <w:t xml:space="preserve">огиях. </w:t>
      </w:r>
    </w:p>
    <w:p w:rsidR="004432CA" w:rsidRDefault="00F9124A">
      <w:pPr>
        <w:spacing w:after="159" w:line="259" w:lineRule="auto"/>
        <w:ind w:left="10" w:right="-3" w:hanging="10"/>
        <w:jc w:val="right"/>
      </w:pPr>
      <w:r>
        <w:t xml:space="preserve">Именно поэтому в начале текущего года в Республике Татарстан </w:t>
      </w:r>
    </w:p>
    <w:p w:rsidR="004432CA" w:rsidRDefault="00F9124A">
      <w:pPr>
        <w:spacing w:after="3" w:line="400" w:lineRule="auto"/>
        <w:ind w:left="-5" w:hanging="10"/>
      </w:pPr>
      <w:r>
        <w:t xml:space="preserve">принята </w:t>
      </w:r>
      <w:r>
        <w:rPr>
          <w:b/>
        </w:rPr>
        <w:t>Программа развития рынка интеллектуальной собственности до 2020 года</w:t>
      </w:r>
      <w:r>
        <w:t xml:space="preserve"> и соответствующая «дорожная карта» по ее реализации. </w:t>
      </w:r>
    </w:p>
    <w:p w:rsidR="004432CA" w:rsidRDefault="00F9124A">
      <w:pPr>
        <w:ind w:left="-15"/>
      </w:pPr>
      <w:r>
        <w:t>В процессе подготовки Программы мы исходили из того, чт</w:t>
      </w:r>
      <w:r>
        <w:t xml:space="preserve">о нельзя рассматривать нашу республику в отрыве от регионов Российской Федерации и страны в целом. Само понятие «региональный рынок интеллектуальной собственности» – это не замкнутая, а глубоко </w:t>
      </w:r>
      <w:r>
        <w:lastRenderedPageBreak/>
        <w:t>интегрированная как в межрегиональное, так и в международное с</w:t>
      </w:r>
      <w:r>
        <w:t xml:space="preserve">ообщество система. </w:t>
      </w:r>
    </w:p>
    <w:p w:rsidR="004432CA" w:rsidRDefault="00F9124A">
      <w:pPr>
        <w:ind w:left="-15"/>
      </w:pPr>
      <w:r>
        <w:t xml:space="preserve">В связи с этим в разработке Программы приняли участие </w:t>
      </w:r>
      <w:r>
        <w:rPr>
          <w:b/>
        </w:rPr>
        <w:t>Федеральная служба по интеллектуальной собственности</w:t>
      </w:r>
      <w:r>
        <w:t xml:space="preserve"> (Роспатент), эксперты </w:t>
      </w:r>
      <w:r>
        <w:rPr>
          <w:b/>
        </w:rPr>
        <w:t>Всемирного Банка</w:t>
      </w:r>
      <w:r>
        <w:t>, Российской государственной академии интеллектуальной собственности, Ассоциация предприяти</w:t>
      </w:r>
      <w:r>
        <w:t xml:space="preserve">й и предпринимателей республики, наши крупнейшие товаропроизводители, ведущие вузы и республиканские министерства и ведомства. Научным консультантом Программы выступил руководитель Роспатента Б.П.Симонов. </w:t>
      </w:r>
    </w:p>
    <w:p w:rsidR="004432CA" w:rsidRDefault="00F9124A">
      <w:pPr>
        <w:ind w:left="-15"/>
      </w:pPr>
      <w:r>
        <w:rPr>
          <w:b/>
        </w:rPr>
        <w:t>Цель Программы</w:t>
      </w:r>
      <w:r>
        <w:t xml:space="preserve"> – формирование действенного механиз</w:t>
      </w:r>
      <w:r>
        <w:t>ма получения экономических преимуществ от научно-технической, инновационной и производственной деятельности, повышение конкурентоспособности республиканских товаропроизводителей на отечественном и зарубежных рынках за счет эффективного управления интеллект</w:t>
      </w:r>
      <w:r>
        <w:t xml:space="preserve">уальной собственностью. </w:t>
      </w:r>
    </w:p>
    <w:p w:rsidR="004432CA" w:rsidRDefault="00F9124A">
      <w:pPr>
        <w:spacing w:after="216" w:line="259" w:lineRule="auto"/>
        <w:ind w:left="708" w:firstLine="0"/>
      </w:pPr>
      <w:r>
        <w:rPr>
          <w:b/>
        </w:rPr>
        <w:t>Основными задачами</w:t>
      </w:r>
      <w:r>
        <w:t xml:space="preserve"> Программы являются: </w:t>
      </w:r>
    </w:p>
    <w:p w:rsidR="004432CA" w:rsidRDefault="00F9124A">
      <w:pPr>
        <w:numPr>
          <w:ilvl w:val="0"/>
          <w:numId w:val="1"/>
        </w:numPr>
      </w:pPr>
      <w:r>
        <w:t xml:space="preserve">Формирование условий для создания интеллектуальной собственности, обеспечения ее охраны, поддержания и защиты прав на нее. </w:t>
      </w:r>
    </w:p>
    <w:p w:rsidR="004432CA" w:rsidRDefault="00F9124A">
      <w:pPr>
        <w:numPr>
          <w:ilvl w:val="0"/>
          <w:numId w:val="1"/>
        </w:numPr>
      </w:pPr>
      <w:r>
        <w:t>Формирование механизма вовлечения в хозяйственный оборот прав на ре</w:t>
      </w:r>
      <w:r>
        <w:t xml:space="preserve">зультаты интеллектуальной деятельности. </w:t>
      </w:r>
    </w:p>
    <w:p w:rsidR="004432CA" w:rsidRDefault="00F9124A">
      <w:pPr>
        <w:ind w:left="-15"/>
      </w:pPr>
      <w:r>
        <w:t xml:space="preserve">Для решения данных задач предусмотрена реализация мероприятий по ряду направлений. </w:t>
      </w:r>
    </w:p>
    <w:p w:rsidR="004432CA" w:rsidRDefault="00F9124A">
      <w:pPr>
        <w:spacing w:after="227" w:line="259" w:lineRule="auto"/>
        <w:ind w:left="10" w:right="16" w:hanging="10"/>
        <w:jc w:val="righ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Первое направление – </w:t>
      </w:r>
      <w:r>
        <w:rPr>
          <w:b/>
        </w:rPr>
        <w:t xml:space="preserve">проведение стратегического анализа и </w:t>
      </w:r>
    </w:p>
    <w:p w:rsidR="004432CA" w:rsidRDefault="00F9124A">
      <w:pPr>
        <w:spacing w:after="3" w:line="400" w:lineRule="auto"/>
        <w:ind w:left="-5" w:hanging="10"/>
      </w:pPr>
      <w:r>
        <w:rPr>
          <w:b/>
        </w:rPr>
        <w:lastRenderedPageBreak/>
        <w:t xml:space="preserve">планирования </w:t>
      </w:r>
      <w:r>
        <w:rPr>
          <w:b/>
        </w:rPr>
        <w:tab/>
        <w:t xml:space="preserve">научно-технической </w:t>
      </w:r>
      <w:r>
        <w:rPr>
          <w:b/>
        </w:rPr>
        <w:tab/>
        <w:t xml:space="preserve">деятельности </w:t>
      </w:r>
      <w:r>
        <w:rPr>
          <w:b/>
        </w:rPr>
        <w:tab/>
        <w:t xml:space="preserve">в </w:t>
      </w:r>
      <w:r>
        <w:rPr>
          <w:b/>
        </w:rPr>
        <w:tab/>
        <w:t>сфере интеллектуал</w:t>
      </w:r>
      <w:r>
        <w:rPr>
          <w:b/>
        </w:rPr>
        <w:t>ьной собственности</w:t>
      </w:r>
      <w:r>
        <w:t xml:space="preserve">. </w:t>
      </w:r>
    </w:p>
    <w:p w:rsidR="004432CA" w:rsidRDefault="00F9124A">
      <w:pPr>
        <w:ind w:left="-15"/>
      </w:pPr>
      <w:r>
        <w:t xml:space="preserve">В рамках данного направления ведется работа по формированию региональной сети Центров поддержки технологий и инноваций на базе </w:t>
      </w:r>
    </w:p>
    <w:p w:rsidR="004432CA" w:rsidRDefault="00F9124A">
      <w:pPr>
        <w:ind w:left="-15" w:firstLine="0"/>
      </w:pPr>
      <w:r>
        <w:t>Татарстанского ЦНТИ. На сегодня к данной сети уже подключены 6 ведущих предприятий, 4 ведущих вуза республи</w:t>
      </w:r>
      <w:r>
        <w:t xml:space="preserve">ки и технополис «Химград». </w:t>
      </w:r>
    </w:p>
    <w:p w:rsidR="004432CA" w:rsidRDefault="00F9124A">
      <w:pPr>
        <w:spacing w:after="68"/>
        <w:ind w:left="-15"/>
      </w:pPr>
      <w:r>
        <w:t xml:space="preserve">Следующей задачей является создание на базе Татарстанского ЦНТИ Центра интеллектуальной собственности Республики Татарстан. В его основные функции будет входить: </w:t>
      </w:r>
    </w:p>
    <w:p w:rsidR="004432CA" w:rsidRDefault="00F9124A">
      <w:pPr>
        <w:numPr>
          <w:ilvl w:val="0"/>
          <w:numId w:val="2"/>
        </w:numPr>
        <w:spacing w:after="68"/>
      </w:pPr>
      <w:r>
        <w:t xml:space="preserve">подготовка предложений по разработке </w:t>
      </w:r>
      <w:r>
        <w:t xml:space="preserve">проектов нормативных правовых актов стратегического планирования в сфере науки и инноваций; </w:t>
      </w:r>
    </w:p>
    <w:p w:rsidR="004432CA" w:rsidRDefault="00F9124A">
      <w:pPr>
        <w:numPr>
          <w:ilvl w:val="0"/>
          <w:numId w:val="2"/>
        </w:numPr>
      </w:pPr>
      <w:r>
        <w:t xml:space="preserve">создание автоматизированной информационно-аналитической системы «Банк данных «Интеллектуальный потенциал Республики </w:t>
      </w:r>
    </w:p>
    <w:p w:rsidR="004432CA" w:rsidRDefault="00F9124A">
      <w:pPr>
        <w:spacing w:after="243" w:line="259" w:lineRule="auto"/>
        <w:ind w:left="-15" w:firstLine="0"/>
      </w:pPr>
      <w:r>
        <w:t xml:space="preserve">Татарстан»; </w:t>
      </w:r>
    </w:p>
    <w:p w:rsidR="004432CA" w:rsidRDefault="00F9124A">
      <w:pPr>
        <w:numPr>
          <w:ilvl w:val="0"/>
          <w:numId w:val="2"/>
        </w:numPr>
        <w:spacing w:after="95" w:line="259" w:lineRule="auto"/>
      </w:pPr>
      <w:r>
        <w:t xml:space="preserve">оценка и учет результатов интеллектуальной деятельности. </w:t>
      </w:r>
    </w:p>
    <w:p w:rsidR="004432CA" w:rsidRDefault="00F9124A">
      <w:pPr>
        <w:spacing w:after="18"/>
        <w:ind w:left="-15"/>
      </w:pPr>
      <w:r>
        <w:t xml:space="preserve">Значительная роль в формировании условий для создания интеллектуальной собственности отводится </w:t>
      </w:r>
      <w:r>
        <w:rPr>
          <w:b/>
        </w:rPr>
        <w:t>программам развития интеллектуальной собственности предприятий и вузов</w:t>
      </w:r>
      <w:r>
        <w:t>. Сегодня в данное мероприятие во</w:t>
      </w:r>
      <w:r>
        <w:t xml:space="preserve">влечено около 100 ведущих предприятий Республики Татарстан. На базовых предприятиях проведены образовательные семинары, ведется работа по тиражированию опыта ОАО «Татнефть» и ОАО «КАМАЗ» по разработке и реализации программ инновационного развития. </w:t>
      </w:r>
    </w:p>
    <w:p w:rsidR="004432CA" w:rsidRDefault="00F9124A">
      <w:pPr>
        <w:ind w:left="-15"/>
      </w:pPr>
      <w:r>
        <w:lastRenderedPageBreak/>
        <w:t>Также х</w:t>
      </w:r>
      <w:r>
        <w:t xml:space="preserve">очу отметить, что в рамках второго дня Международного форума «Интеллектуальная собственность и экономика регионов России» состоится семинар-практикум по разработке корпоративных программ инновационного развития. </w:t>
      </w:r>
    </w:p>
    <w:p w:rsidR="004432CA" w:rsidRDefault="00F9124A">
      <w:pPr>
        <w:tabs>
          <w:tab w:val="center" w:pos="1822"/>
          <w:tab w:val="center" w:pos="4070"/>
          <w:tab w:val="center" w:pos="6434"/>
          <w:tab w:val="right" w:pos="10211"/>
        </w:tabs>
        <w:spacing w:after="205" w:line="259" w:lineRule="auto"/>
        <w:ind w:right="-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Эффективное </w:t>
      </w:r>
      <w:r>
        <w:tab/>
        <w:t xml:space="preserve">управление </w:t>
      </w:r>
      <w:r>
        <w:tab/>
        <w:t>интеллектуальн</w:t>
      </w:r>
      <w:r>
        <w:t xml:space="preserve">ой </w:t>
      </w:r>
      <w:r>
        <w:tab/>
        <w:t xml:space="preserve">собственностью </w:t>
      </w:r>
    </w:p>
    <w:p w:rsidR="004432CA" w:rsidRDefault="00F9124A">
      <w:pPr>
        <w:spacing w:after="69"/>
        <w:ind w:left="-15" w:firstLine="0"/>
      </w:pPr>
      <w:r>
        <w:t xml:space="preserve">требует </w:t>
      </w:r>
      <w:r>
        <w:tab/>
      </w:r>
      <w:r>
        <w:rPr>
          <w:b/>
        </w:rPr>
        <w:t xml:space="preserve">обеспечения </w:t>
      </w:r>
      <w:r>
        <w:rPr>
          <w:b/>
        </w:rPr>
        <w:tab/>
        <w:t xml:space="preserve">данного </w:t>
      </w:r>
      <w:r>
        <w:rPr>
          <w:b/>
        </w:rPr>
        <w:tab/>
        <w:t xml:space="preserve">направления </w:t>
      </w:r>
      <w:r>
        <w:rPr>
          <w:b/>
        </w:rPr>
        <w:tab/>
        <w:t>деятельности профессиональными кадрами</w:t>
      </w:r>
      <w:r>
        <w:t xml:space="preserve">. В рамках данного направления программой предусмотрен комплекс мероприятий: </w:t>
      </w:r>
    </w:p>
    <w:p w:rsidR="004432CA" w:rsidRDefault="00F9124A">
      <w:pPr>
        <w:numPr>
          <w:ilvl w:val="0"/>
          <w:numId w:val="3"/>
        </w:numPr>
      </w:pPr>
      <w:r>
        <w:t>включение учебных курсов в сфере интеллектуальной собственности в образовате</w:t>
      </w:r>
      <w:r>
        <w:t xml:space="preserve">льные программы профессионального </w:t>
      </w:r>
    </w:p>
    <w:p w:rsidR="004432CA" w:rsidRDefault="00F9124A">
      <w:pPr>
        <w:spacing w:after="243" w:line="259" w:lineRule="auto"/>
        <w:ind w:left="-15" w:firstLine="0"/>
      </w:pPr>
      <w:r>
        <w:t xml:space="preserve">образования; </w:t>
      </w:r>
    </w:p>
    <w:p w:rsidR="004432CA" w:rsidRDefault="00F9124A">
      <w:pPr>
        <w:numPr>
          <w:ilvl w:val="0"/>
          <w:numId w:val="3"/>
        </w:numPr>
        <w:spacing w:after="69"/>
      </w:pPr>
      <w:r>
        <w:t xml:space="preserve">организация бизнес-миссий и стажировок по обмену опытом специалистов в сфере управления интеллектуальной собственностью; </w:t>
      </w:r>
    </w:p>
    <w:p w:rsidR="004432CA" w:rsidRDefault="00F9124A">
      <w:pPr>
        <w:numPr>
          <w:ilvl w:val="0"/>
          <w:numId w:val="3"/>
        </w:numPr>
        <w:spacing w:after="71"/>
      </w:pPr>
      <w:r>
        <w:t>реализация вузами и организациями Республики Татарстан совместных образовательных про</w:t>
      </w:r>
      <w:r>
        <w:t xml:space="preserve">ектов с приглашением ведущих российских и зарубежных экспертов; </w:t>
      </w:r>
    </w:p>
    <w:p w:rsidR="004432CA" w:rsidRDefault="00F9124A">
      <w:pPr>
        <w:numPr>
          <w:ilvl w:val="0"/>
          <w:numId w:val="3"/>
        </w:numPr>
        <w:spacing w:after="95" w:line="259" w:lineRule="auto"/>
      </w:pPr>
      <w:r>
        <w:t xml:space="preserve">а также другие мероприятия. </w:t>
      </w:r>
    </w:p>
    <w:p w:rsidR="004432CA" w:rsidRDefault="00F9124A">
      <w:pPr>
        <w:ind w:left="-15"/>
      </w:pPr>
      <w:r>
        <w:t>В данном направлении мы активно сотрудничаем со Всемирной организацией интеллектуальной собственности. В текущем году дистанционное обучение по образовательным пр</w:t>
      </w:r>
      <w:r>
        <w:t xml:space="preserve">ограммам Всемирной организации интеллектуальной собственности прошел 201 человек от 36 предприятий. </w:t>
      </w:r>
    </w:p>
    <w:p w:rsidR="004432CA" w:rsidRDefault="00F9124A">
      <w:pPr>
        <w:ind w:left="-15"/>
      </w:pPr>
      <w:r>
        <w:t xml:space="preserve">Также разработана программа повышения квалификации в области интеллектуальной собственности для крупнейших предприятий Камского </w:t>
      </w:r>
      <w:r>
        <w:lastRenderedPageBreak/>
        <w:t>инновационного территориаль</w:t>
      </w:r>
      <w:r>
        <w:t xml:space="preserve">но-производственного кластера Республики Татарстан. Сформирована первая учебная группа, которая уже фактически приступила к обучению. </w:t>
      </w:r>
    </w:p>
    <w:p w:rsidR="004432CA" w:rsidRDefault="00F9124A">
      <w:pPr>
        <w:spacing w:after="26" w:line="400" w:lineRule="auto"/>
        <w:ind w:left="-15" w:firstLine="708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Следующее направление – </w:t>
      </w:r>
      <w:r>
        <w:rPr>
          <w:b/>
        </w:rPr>
        <w:t>обеспечение эффективной правовой охраны и защиты интеллектуальной собственности</w:t>
      </w:r>
      <w:r>
        <w:t xml:space="preserve">. </w:t>
      </w:r>
    </w:p>
    <w:p w:rsidR="004432CA" w:rsidRDefault="00F9124A">
      <w:pPr>
        <w:numPr>
          <w:ilvl w:val="0"/>
          <w:numId w:val="4"/>
        </w:numPr>
        <w:spacing w:after="68"/>
      </w:pPr>
      <w:r>
        <w:t>С целью вовлечения в хозяйственный оборот результатов интеллектуальной деятельности, полученных в том числе за счет государственных средств, обеспечения их правовой охраны и повышения эффективности их использования в настоящее время готовится проект постан</w:t>
      </w:r>
      <w:r>
        <w:t>овления Кабинета Министров Республики Татарстан, в соответствии с которым государственные заказчики НИОКР республики должны будут предусматривать в государственных контрактах условие о четком закреплении исключительных прав на результаты интеллектуальной д</w:t>
      </w:r>
      <w:r>
        <w:t xml:space="preserve">еятельности. </w:t>
      </w:r>
    </w:p>
    <w:p w:rsidR="004432CA" w:rsidRDefault="00F9124A">
      <w:pPr>
        <w:numPr>
          <w:ilvl w:val="0"/>
          <w:numId w:val="4"/>
        </w:numPr>
        <w:spacing w:after="75"/>
      </w:pPr>
      <w:r>
        <w:t xml:space="preserve">Кардинально должна быть улучшена обстановка в отношении стимулирования авторов интеллектуальной собственности. Необходимо предусмотреть не только возможность получения денежного вознаграждения, но и право автора на участие в бизнесе. </w:t>
      </w:r>
    </w:p>
    <w:p w:rsidR="004432CA" w:rsidRDefault="00F9124A">
      <w:pPr>
        <w:numPr>
          <w:ilvl w:val="0"/>
          <w:numId w:val="4"/>
        </w:numPr>
        <w:spacing w:after="75"/>
      </w:pPr>
      <w:r>
        <w:t>Правоох</w:t>
      </w:r>
      <w:r>
        <w:t xml:space="preserve">ранительным органам необходимо регулярное проведение комплекса мероприятий, направленных на выявление, предупреждение и пресечение фактов незаконного использования объектов интеллектуальной собственности. </w:t>
      </w:r>
    </w:p>
    <w:p w:rsidR="004432CA" w:rsidRDefault="00F9124A">
      <w:pPr>
        <w:numPr>
          <w:ilvl w:val="0"/>
          <w:numId w:val="4"/>
        </w:numPr>
      </w:pPr>
      <w:r>
        <w:t>Для повышения эффективности расходования бюджетных</w:t>
      </w:r>
      <w:r>
        <w:t xml:space="preserve"> средств на НИОКР необходимо формирование системы контроля за созданием и использованием результатов интеллектуальной деятельности. </w:t>
      </w:r>
    </w:p>
    <w:p w:rsidR="004432CA" w:rsidRDefault="00F9124A">
      <w:pPr>
        <w:ind w:left="-1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В рамках решения задачи </w:t>
      </w:r>
      <w:r>
        <w:rPr>
          <w:b/>
        </w:rPr>
        <w:t>формирования механизма вовлечения в хозяйственный оборот прав на результаты интеллектуальной дея</w:t>
      </w:r>
      <w:r>
        <w:rPr>
          <w:b/>
        </w:rPr>
        <w:t>тельности</w:t>
      </w:r>
      <w:r>
        <w:t xml:space="preserve"> в Республике Татарстан создан открытый единый реестр результатов интеллектуальной деятельности. На сегодняшний день в реестре зарегистрировано порядка 900 НИОКР, что позволяет иметь полную картину о результатах НИОКР с бюджетным финансированием н</w:t>
      </w:r>
      <w:r>
        <w:t xml:space="preserve">е только органам власти республики, но и всем заинтересованным лицам. </w:t>
      </w:r>
    </w:p>
    <w:p w:rsidR="004432CA" w:rsidRDefault="00F9124A">
      <w:pPr>
        <w:ind w:left="-15"/>
      </w:pPr>
      <w:r>
        <w:t>Ведется работа по подключению к Единой системе муниципальных образований республики. Определены три пилотных района, опыт которых затем будет тиражироваться на все муниципальные образов</w:t>
      </w:r>
      <w:r>
        <w:t xml:space="preserve">ания. </w:t>
      </w:r>
    </w:p>
    <w:p w:rsidR="004432CA" w:rsidRDefault="00F9124A">
      <w:pPr>
        <w:ind w:left="-15"/>
      </w:pPr>
      <w:r>
        <w:t>Активно развивается межрегиональное и международное сотрудничество Республики Татарстан в области интеллектуальной собственности. На сегодня налажено взаимодействие с 70 регионами Российской Федерации, в том числе регионами, входящими в Ассоциацию и</w:t>
      </w:r>
      <w:r>
        <w:t xml:space="preserve">нновационных регионов России. </w:t>
      </w:r>
    </w:p>
    <w:p w:rsidR="004432CA" w:rsidRDefault="00F9124A">
      <w:pPr>
        <w:spacing w:after="4"/>
        <w:ind w:left="-15"/>
      </w:pPr>
      <w:r>
        <w:t xml:space="preserve">Также в текущем году было подписано соглашение с «Центром интеллектуальной собственности «Сколково», предусматривающее взаимодействие по широкому кругу вопросов в сфере инноваций и интеллектуальной собственности. </w:t>
      </w:r>
    </w:p>
    <w:p w:rsidR="004432CA" w:rsidRDefault="00F9124A">
      <w:pPr>
        <w:ind w:left="-15"/>
      </w:pPr>
      <w:r>
        <w:t>Международн</w:t>
      </w:r>
      <w:r>
        <w:t xml:space="preserve">ое сотрудничество включает взаимодействие со странами СНГ, США и Всемирной организацией интеллектуальной собственности. </w:t>
      </w:r>
    </w:p>
    <w:p w:rsidR="004432CA" w:rsidRDefault="00F9124A">
      <w:pPr>
        <w:spacing w:after="226" w:line="259" w:lineRule="auto"/>
        <w:ind w:left="708" w:firstLine="0"/>
        <w:jc w:val="left"/>
      </w:pPr>
      <w:r>
        <w:t xml:space="preserve"> </w:t>
      </w:r>
    </w:p>
    <w:p w:rsidR="004432CA" w:rsidRDefault="00F9124A">
      <w:pPr>
        <w:spacing w:after="209" w:line="259" w:lineRule="auto"/>
        <w:ind w:left="718" w:hanging="10"/>
      </w:pPr>
      <w:r>
        <w:rPr>
          <w:b/>
        </w:rPr>
        <w:t xml:space="preserve">Уважаемые коллеги! </w:t>
      </w:r>
    </w:p>
    <w:p w:rsidR="004432CA" w:rsidRDefault="00F9124A">
      <w:pPr>
        <w:spacing w:after="244" w:line="259" w:lineRule="auto"/>
        <w:ind w:left="708" w:firstLine="0"/>
      </w:pPr>
      <w:r>
        <w:rPr>
          <w:b/>
        </w:rPr>
        <w:t>Основными результатами</w:t>
      </w:r>
      <w:r>
        <w:t xml:space="preserve"> реализации Программы должны стать: </w:t>
      </w:r>
    </w:p>
    <w:p w:rsidR="004432CA" w:rsidRDefault="00F9124A">
      <w:pPr>
        <w:numPr>
          <w:ilvl w:val="0"/>
          <w:numId w:val="5"/>
        </w:numPr>
        <w:spacing w:after="69"/>
      </w:pPr>
      <w:r>
        <w:t>создание нормативной правовой базы Республики Татарста</w:t>
      </w:r>
      <w:r>
        <w:t xml:space="preserve">н в сфере интеллектуальной собственности; </w:t>
      </w:r>
    </w:p>
    <w:p w:rsidR="004432CA" w:rsidRDefault="00F9124A">
      <w:pPr>
        <w:numPr>
          <w:ilvl w:val="0"/>
          <w:numId w:val="5"/>
        </w:numPr>
        <w:spacing w:after="159" w:line="259" w:lineRule="auto"/>
      </w:pPr>
      <w:r>
        <w:t xml:space="preserve">развитие </w:t>
      </w:r>
      <w:r>
        <w:tab/>
        <w:t xml:space="preserve">инфраструктуры </w:t>
      </w:r>
      <w:r>
        <w:tab/>
        <w:t xml:space="preserve">в </w:t>
      </w:r>
      <w:r>
        <w:tab/>
        <w:t xml:space="preserve">сфере </w:t>
      </w:r>
      <w:r>
        <w:tab/>
        <w:t xml:space="preserve">интеллектуальной </w:t>
      </w:r>
    </w:p>
    <w:p w:rsidR="004432CA" w:rsidRDefault="00F9124A">
      <w:pPr>
        <w:spacing w:after="244" w:line="259" w:lineRule="auto"/>
        <w:ind w:left="-15" w:firstLine="0"/>
      </w:pPr>
      <w:r>
        <w:t xml:space="preserve">собственности; </w:t>
      </w:r>
    </w:p>
    <w:p w:rsidR="004432CA" w:rsidRDefault="00F9124A">
      <w:pPr>
        <w:numPr>
          <w:ilvl w:val="0"/>
          <w:numId w:val="5"/>
        </w:numPr>
      </w:pPr>
      <w:r>
        <w:t xml:space="preserve">развитие функциональных направлений в сфере интеллектуальной собственности (создание, охрана, оценка, защита, поддержание </w:t>
      </w:r>
    </w:p>
    <w:p w:rsidR="004432CA" w:rsidRDefault="00F9124A">
      <w:pPr>
        <w:spacing w:line="259" w:lineRule="auto"/>
        <w:ind w:left="-15" w:firstLine="0"/>
      </w:pPr>
      <w:r>
        <w:t xml:space="preserve">интеллектуальной собственности и прав на нее); </w:t>
      </w:r>
    </w:p>
    <w:p w:rsidR="004432CA" w:rsidRDefault="00F9124A">
      <w:pPr>
        <w:numPr>
          <w:ilvl w:val="0"/>
          <w:numId w:val="5"/>
        </w:numPr>
        <w:spacing w:after="75"/>
      </w:pPr>
      <w:r>
        <w:t>совершенствование работы в области управления интеллектуальной собственностью на ведомственном (отраслевом) уровне, в учреждениях науки и образования, организациях творческой, производственной и торговой сфер</w:t>
      </w:r>
      <w:r>
        <w:t xml:space="preserve">; </w:t>
      </w:r>
    </w:p>
    <w:p w:rsidR="004432CA" w:rsidRDefault="00F9124A">
      <w:pPr>
        <w:numPr>
          <w:ilvl w:val="0"/>
          <w:numId w:val="5"/>
        </w:numPr>
      </w:pPr>
      <w:r>
        <w:t xml:space="preserve">повышение уровня значимости интеллектуальной собственности, деятельности творческих работников, а также предприятий, использующих интеллектуальную собственность для создания новых рабочих мест и выпуска конкурентоспособной продукции. </w:t>
      </w:r>
    </w:p>
    <w:p w:rsidR="004432CA" w:rsidRDefault="00F9124A">
      <w:pPr>
        <w:ind w:left="-15"/>
      </w:pPr>
      <w:r>
        <w:rPr>
          <w:b/>
        </w:rPr>
        <w:t>Конечным итогом</w:t>
      </w:r>
      <w:r>
        <w:t xml:space="preserve"> ре</w:t>
      </w:r>
      <w:r>
        <w:t>ализации Программы должно стать увеличение отдачи от функционирования инновационной инфраструктуры республики, повышение экономических ценностей от использования объектов интеллектуальной собственности, а также повышение эффективности государственных средс</w:t>
      </w:r>
      <w:r>
        <w:t xml:space="preserve">тв, вложенных в развитие науки и инноваций. </w:t>
      </w:r>
    </w:p>
    <w:p w:rsidR="004432CA" w:rsidRDefault="00F9124A">
      <w:pPr>
        <w:spacing w:after="3" w:line="259" w:lineRule="auto"/>
        <w:ind w:left="718" w:hanging="10"/>
      </w:pPr>
      <w:r>
        <w:rPr>
          <w:b/>
        </w:rPr>
        <w:t xml:space="preserve">Спасибо за внимание! </w:t>
      </w:r>
    </w:p>
    <w:sectPr w:rsidR="004432CA">
      <w:headerReference w:type="even" r:id="rId7"/>
      <w:headerReference w:type="default" r:id="rId8"/>
      <w:headerReference w:type="first" r:id="rId9"/>
      <w:pgSz w:w="11906" w:h="16841"/>
      <w:pgMar w:top="1196" w:right="563" w:bottom="1347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124A">
      <w:pPr>
        <w:spacing w:after="0" w:line="240" w:lineRule="auto"/>
      </w:pPr>
      <w:r>
        <w:separator/>
      </w:r>
    </w:p>
  </w:endnote>
  <w:endnote w:type="continuationSeparator" w:id="0">
    <w:p w:rsidR="00000000" w:rsidRDefault="00F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124A">
      <w:pPr>
        <w:spacing w:after="0" w:line="240" w:lineRule="auto"/>
      </w:pPr>
      <w:r>
        <w:separator/>
      </w:r>
    </w:p>
  </w:footnote>
  <w:footnote w:type="continuationSeparator" w:id="0">
    <w:p w:rsidR="00000000" w:rsidRDefault="00F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CA" w:rsidRDefault="00F9124A">
    <w:pPr>
      <w:spacing w:after="0" w:line="259" w:lineRule="auto"/>
      <w:ind w:left="7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CA" w:rsidRDefault="00F9124A">
    <w:pPr>
      <w:spacing w:after="0" w:line="259" w:lineRule="auto"/>
      <w:ind w:left="7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9124A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CA" w:rsidRDefault="004432CA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EFF"/>
    <w:multiLevelType w:val="hybridMultilevel"/>
    <w:tmpl w:val="F4145A34"/>
    <w:lvl w:ilvl="0" w:tplc="E210FC2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440E1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1838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F480A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836AF4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1CD18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A98FFE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B782D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8A94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C959D8"/>
    <w:multiLevelType w:val="hybridMultilevel"/>
    <w:tmpl w:val="FBA455DE"/>
    <w:lvl w:ilvl="0" w:tplc="C0900AC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2A2EA0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064C8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13CC7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596E46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48A182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ACF91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82CFA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9ACE64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5C1395"/>
    <w:multiLevelType w:val="hybridMultilevel"/>
    <w:tmpl w:val="C54A4B7A"/>
    <w:lvl w:ilvl="0" w:tplc="0072876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97CD86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F6027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A6CE4F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88667B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968921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2AC12E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AF8493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FE630F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396446"/>
    <w:multiLevelType w:val="hybridMultilevel"/>
    <w:tmpl w:val="5CA80C34"/>
    <w:lvl w:ilvl="0" w:tplc="8430B1E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38219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A8D37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706FD1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CC7D7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76C204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58857D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B58A00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DA2352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644759"/>
    <w:multiLevelType w:val="hybridMultilevel"/>
    <w:tmpl w:val="CFFCA2DC"/>
    <w:lvl w:ilvl="0" w:tplc="76A2B8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35494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7E01A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F78F1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F0EA0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824B4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4AAC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38DF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9A6C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CA"/>
    <w:rsid w:val="004432CA"/>
    <w:rsid w:val="00F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C299A-51EF-4BA9-BDFF-C3C1C3A1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3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Терещук В.С.</dc:creator>
  <cp:keywords/>
  <cp:lastModifiedBy>Ёлкина Светлана Анатольевна</cp:lastModifiedBy>
  <cp:revision>2</cp:revision>
  <dcterms:created xsi:type="dcterms:W3CDTF">2018-08-11T11:42:00Z</dcterms:created>
  <dcterms:modified xsi:type="dcterms:W3CDTF">2018-08-11T11:42:00Z</dcterms:modified>
</cp:coreProperties>
</file>