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7" w:rsidRDefault="00AA18D1">
      <w:pPr>
        <w:spacing w:after="0" w:line="259" w:lineRule="auto"/>
        <w:ind w:left="67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C967D7" w:rsidRDefault="00AA18D1">
      <w:pPr>
        <w:spacing w:after="104" w:line="259" w:lineRule="auto"/>
        <w:ind w:left="47" w:right="0" w:firstLine="0"/>
        <w:jc w:val="center"/>
      </w:pPr>
      <w:r>
        <w:rPr>
          <w:sz w:val="20"/>
        </w:rPr>
        <w:t xml:space="preserve"> </w:t>
      </w:r>
    </w:p>
    <w:p w:rsidR="00C967D7" w:rsidRDefault="00AA18D1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360"/>
        </w:tabs>
        <w:spacing w:after="36" w:line="259" w:lineRule="auto"/>
        <w:ind w:left="-15" w:right="0" w:firstLine="0"/>
        <w:jc w:val="left"/>
      </w:pPr>
      <w:r>
        <w:rPr>
          <w:b/>
          <w:sz w:val="29"/>
        </w:rPr>
        <w:t xml:space="preserve">МЭ </w:t>
      </w:r>
      <w:proofErr w:type="gramStart"/>
      <w:r>
        <w:rPr>
          <w:b/>
          <w:sz w:val="29"/>
        </w:rPr>
        <w:t xml:space="preserve">РТ  </w:t>
      </w:r>
      <w:r>
        <w:rPr>
          <w:b/>
          <w:sz w:val="29"/>
        </w:rPr>
        <w:tab/>
      </w:r>
      <w:proofErr w:type="gramEnd"/>
      <w:r>
        <w:rPr>
          <w:b/>
          <w:sz w:val="29"/>
        </w:rPr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</w:t>
      </w:r>
      <w:r>
        <w:rPr>
          <w:b/>
          <w:sz w:val="29"/>
        </w:rPr>
        <w:tab/>
        <w:t xml:space="preserve">     3 октября 2013 года </w:t>
      </w:r>
    </w:p>
    <w:p w:rsidR="00C967D7" w:rsidRDefault="00AA18D1">
      <w:pPr>
        <w:spacing w:after="111" w:line="259" w:lineRule="auto"/>
        <w:ind w:left="-5" w:right="0" w:hanging="10"/>
        <w:jc w:val="left"/>
      </w:pPr>
      <w:r>
        <w:rPr>
          <w:b/>
          <w:sz w:val="29"/>
        </w:rPr>
        <w:t xml:space="preserve">Каб.429 </w:t>
      </w:r>
    </w:p>
    <w:p w:rsidR="00C967D7" w:rsidRDefault="00AA18D1">
      <w:pPr>
        <w:pStyle w:val="1"/>
      </w:pPr>
      <w:r>
        <w:t>Текст выступления</w:t>
      </w:r>
      <w:r>
        <w:rPr>
          <w:sz w:val="28"/>
        </w:rPr>
        <w:t xml:space="preserve">  </w:t>
      </w:r>
    </w:p>
    <w:p w:rsidR="00C967D7" w:rsidRDefault="00AA18D1">
      <w:pPr>
        <w:spacing w:after="0"/>
        <w:ind w:left="71" w:right="0" w:hanging="10"/>
        <w:jc w:val="center"/>
      </w:pPr>
      <w:r>
        <w:rPr>
          <w:b/>
        </w:rPr>
        <w:t xml:space="preserve">заместителя министра экономики Республики Татарстан </w:t>
      </w:r>
      <w:proofErr w:type="spellStart"/>
      <w:r>
        <w:rPr>
          <w:b/>
        </w:rPr>
        <w:t>А.А.Здунова</w:t>
      </w:r>
      <w:proofErr w:type="spellEnd"/>
      <w:r>
        <w:rPr>
          <w:b/>
        </w:rPr>
        <w:t xml:space="preserve"> на заседании Республиканской конкурсной комиссии </w:t>
      </w:r>
    </w:p>
    <w:p w:rsidR="00C967D7" w:rsidRDefault="00AA18D1">
      <w:pPr>
        <w:spacing w:after="31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C967D7" w:rsidRDefault="00AA18D1">
      <w:pPr>
        <w:spacing w:after="0"/>
        <w:ind w:left="71" w:right="64" w:hanging="10"/>
        <w:jc w:val="center"/>
      </w:pPr>
      <w:r>
        <w:rPr>
          <w:b/>
        </w:rPr>
        <w:t xml:space="preserve">Добрый день, уважаемые участники заседания! </w:t>
      </w:r>
    </w:p>
    <w:p w:rsidR="00C967D7" w:rsidRDefault="00AA18D1">
      <w:pPr>
        <w:spacing w:after="1" w:line="259" w:lineRule="auto"/>
        <w:ind w:right="0" w:firstLine="0"/>
        <w:jc w:val="left"/>
      </w:pPr>
      <w:r>
        <w:t xml:space="preserve"> </w:t>
      </w:r>
    </w:p>
    <w:p w:rsidR="00C967D7" w:rsidRDefault="00AA18D1">
      <w:pPr>
        <w:spacing w:after="6"/>
        <w:ind w:left="-15" w:right="0"/>
      </w:pPr>
      <w:r>
        <w:t xml:space="preserve">Ключевые положения Федерального закона о контрактной системе направлены на обеспечение прозрачности всего цикла закупок от планирования до приемки и анализа контрактных результатов, предотвращение коррупции и других злоупотреблений. </w:t>
      </w:r>
    </w:p>
    <w:p w:rsidR="00C967D7" w:rsidRDefault="00AA18D1">
      <w:pPr>
        <w:ind w:left="-15" w:right="0"/>
      </w:pPr>
      <w:r>
        <w:t>С целью предварительно</w:t>
      </w:r>
      <w:r>
        <w:t xml:space="preserve">й подготовки к данным изменениям в законодательстве в Республике Татарстан, а также еще в 6 регионах Российской Федерации реализуется в настоящее время пилотный проект по апробации отдельных положений нового закона о контрактной системе. </w:t>
      </w:r>
    </w:p>
    <w:p w:rsidR="00C967D7" w:rsidRDefault="00AA18D1">
      <w:pPr>
        <w:ind w:left="-15" w:right="0"/>
      </w:pPr>
      <w:r>
        <w:t>В числе мероприят</w:t>
      </w:r>
      <w:r>
        <w:t xml:space="preserve">ий, прошедших в рамках реализации «пилотного проекта» в Республике Татарстан: </w:t>
      </w:r>
    </w:p>
    <w:p w:rsidR="00C967D7" w:rsidRDefault="00AA18D1">
      <w:pPr>
        <w:numPr>
          <w:ilvl w:val="0"/>
          <w:numId w:val="1"/>
        </w:numPr>
        <w:ind w:right="0"/>
      </w:pPr>
      <w:r>
        <w:t>апробация всех этапов планирования закупочной деятельности, (</w:t>
      </w:r>
      <w:r>
        <w:rPr>
          <w:i/>
        </w:rPr>
        <w:t>в том числе составление планов и планов-графиков закупок)</w:t>
      </w:r>
      <w:r>
        <w:t xml:space="preserve">; </w:t>
      </w:r>
    </w:p>
    <w:p w:rsidR="00C967D7" w:rsidRDefault="00AA18D1">
      <w:pPr>
        <w:numPr>
          <w:ilvl w:val="0"/>
          <w:numId w:val="1"/>
        </w:numPr>
        <w:ind w:right="0"/>
      </w:pPr>
      <w:r>
        <w:t xml:space="preserve">обоснование необходимости закупок и способа определения </w:t>
      </w:r>
      <w:r>
        <w:t xml:space="preserve">поставщика,  </w:t>
      </w:r>
    </w:p>
    <w:p w:rsidR="00C967D7" w:rsidRDefault="00AA18D1">
      <w:pPr>
        <w:numPr>
          <w:ilvl w:val="0"/>
          <w:numId w:val="1"/>
        </w:numPr>
        <w:ind w:right="0"/>
      </w:pPr>
      <w:r>
        <w:t xml:space="preserve">а также реализация механизма общественных обсуждений. </w:t>
      </w:r>
    </w:p>
    <w:p w:rsidR="00C967D7" w:rsidRDefault="00AA18D1">
      <w:pPr>
        <w:spacing w:after="54" w:line="259" w:lineRule="auto"/>
        <w:ind w:left="561" w:right="0" w:hanging="10"/>
        <w:jc w:val="left"/>
      </w:pPr>
      <w:r>
        <w:rPr>
          <w:b/>
        </w:rPr>
        <w:t xml:space="preserve">I. вопрос повестки (вопросы и предложения пилотных заказчиков) </w:t>
      </w:r>
    </w:p>
    <w:p w:rsidR="00C967D7" w:rsidRDefault="00AA18D1">
      <w:pPr>
        <w:ind w:left="-15" w:right="0"/>
      </w:pPr>
      <w:r>
        <w:t>В целом пилотный проект позволил на практике проанализировать проекты нормативных правовых актов, разработанных в соответст</w:t>
      </w:r>
      <w:r>
        <w:t xml:space="preserve">вии с Федеральным законом о контрактной системе, что позволило сформировать перечень предложений по их доработке. </w:t>
      </w:r>
    </w:p>
    <w:p w:rsidR="00C967D7" w:rsidRDefault="00AA18D1">
      <w:pPr>
        <w:ind w:left="-15" w:right="0"/>
      </w:pPr>
      <w:r>
        <w:t xml:space="preserve">1.Кроме того, у многих участников пилотного проекта возникли вопросы и предложения, связанные с практической реализацией отдельных положений </w:t>
      </w:r>
      <w:r>
        <w:t xml:space="preserve">закона о контрактной системе. Значительная работа проведена в этом направлении Министерством здравоохранения Республики Татарстан.  2.Отдельные обучающие семинары для пилотных заказчиков уже были проведены, их участники ознакомились с положениями закона о </w:t>
      </w:r>
      <w:r>
        <w:t>контрактной системе, а также прошли соответствующее обучение (</w:t>
      </w:r>
      <w:r>
        <w:rPr>
          <w:i/>
        </w:rPr>
        <w:t xml:space="preserve">по подготовке документов в соответствии с новыми требованиями закона и занесению их в </w:t>
      </w:r>
      <w:r>
        <w:rPr>
          <w:i/>
        </w:rPr>
        <w:lastRenderedPageBreak/>
        <w:t>информационную систему санкционирования закупок «Электронный магазин», автоматизирующую процесс формирования</w:t>
      </w:r>
      <w:r>
        <w:rPr>
          <w:i/>
        </w:rPr>
        <w:t xml:space="preserve"> и выгрузки информации).</w:t>
      </w:r>
      <w:r>
        <w:t xml:space="preserve"> </w:t>
      </w:r>
    </w:p>
    <w:p w:rsidR="00C967D7" w:rsidRDefault="00AA18D1">
      <w:pPr>
        <w:spacing w:after="0" w:line="259" w:lineRule="auto"/>
        <w:ind w:right="5" w:firstLine="0"/>
        <w:jc w:val="center"/>
      </w:pPr>
      <w:r>
        <w:rPr>
          <w:sz w:val="20"/>
        </w:rPr>
        <w:t xml:space="preserve">2 </w:t>
      </w:r>
    </w:p>
    <w:p w:rsidR="00C967D7" w:rsidRDefault="00AA18D1">
      <w:pPr>
        <w:spacing w:after="11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C967D7" w:rsidRDefault="00AA18D1">
      <w:pPr>
        <w:spacing w:after="10"/>
        <w:ind w:left="-15" w:right="0"/>
      </w:pPr>
      <w:r>
        <w:t xml:space="preserve">Однако в процессе подготовки планов и планов-графиков на 2014 год у заказчиков возникли определенные затруднения. При работе в системе «Электронный </w:t>
      </w:r>
      <w:proofErr w:type="gramStart"/>
      <w:r>
        <w:t>магазин»  в</w:t>
      </w:r>
      <w:proofErr w:type="gramEnd"/>
      <w:r>
        <w:t xml:space="preserve"> соответствии с 44-ым Федеральным законом на формирование и утверж</w:t>
      </w:r>
      <w:r>
        <w:t xml:space="preserve">дение плана графика отведено не более 10 дней </w:t>
      </w:r>
      <w:r>
        <w:rPr>
          <w:i/>
        </w:rPr>
        <w:t>(с момента получения прав на приятие обязательств)</w:t>
      </w:r>
      <w:r>
        <w:t>, в то время как процесс согласования позиций плана-графика в системе занимает большое время. В связи с этим предлагаем упростить систему формирования справочни</w:t>
      </w:r>
      <w:r>
        <w:t xml:space="preserve">ка товаров, работ и услуг, не относящихся </w:t>
      </w:r>
      <w:proofErr w:type="gramStart"/>
      <w:r>
        <w:t>к  детализированному</w:t>
      </w:r>
      <w:proofErr w:type="gramEnd"/>
      <w:r>
        <w:t xml:space="preserve"> перечню.  </w:t>
      </w:r>
    </w:p>
    <w:p w:rsidR="00C967D7" w:rsidRDefault="00AA18D1">
      <w:pPr>
        <w:ind w:left="-15" w:right="0"/>
      </w:pPr>
      <w:r>
        <w:t xml:space="preserve">2. Кроме того, с работой в информационной системе «Электронный магазин тесно связан еще один вопрос, требующий обсуждения – централизация закупок.  </w:t>
      </w:r>
    </w:p>
    <w:p w:rsidR="00C967D7" w:rsidRDefault="00AA18D1">
      <w:pPr>
        <w:spacing w:after="45" w:line="272" w:lineRule="auto"/>
        <w:ind w:right="1" w:firstLine="566"/>
      </w:pPr>
      <w:r>
        <w:t>В связи с вступлением в силу 44-</w:t>
      </w:r>
      <w:r>
        <w:t>огоФедерального закона изменится порядок централизованной закупки товаров, которые в настоящее время в республике осуществляются в соответствии с положением о порядке организации централизованного размещения заказа для государственных нужд Республики Татар</w:t>
      </w:r>
      <w:r>
        <w:t>стан</w:t>
      </w:r>
      <w:r>
        <w:rPr>
          <w:sz w:val="24"/>
        </w:rPr>
        <w:t xml:space="preserve"> </w:t>
      </w:r>
      <w:r>
        <w:rPr>
          <w:i/>
        </w:rPr>
        <w:t>(утверждено</w:t>
      </w:r>
      <w:r>
        <w:t xml:space="preserve"> </w:t>
      </w:r>
      <w:r>
        <w:rPr>
          <w:i/>
        </w:rPr>
        <w:t>постановлением Кабинета Министров Республики Татарстан от 28 августа 2008 г. № 615 «О вопросах организации централизованного размещения заказа для государственных нужд Республики Татарстан, внесении изменений в постановление Кабинета Минис</w:t>
      </w:r>
      <w:r>
        <w:rPr>
          <w:i/>
        </w:rPr>
        <w:t>тров Республики Татарстан от 15.09.2006 № 469 «Об образовании Управления государственных закупок Республики Татарстан» и признании утратившими силу отдельных актов Кабинета Министров Республики Татарстан»).</w:t>
      </w:r>
      <w:r>
        <w:rPr>
          <w:sz w:val="24"/>
        </w:rPr>
        <w:t xml:space="preserve"> </w:t>
      </w:r>
      <w:r>
        <w:rPr>
          <w:b/>
          <w:i/>
        </w:rPr>
        <w:t xml:space="preserve"> </w:t>
      </w:r>
    </w:p>
    <w:p w:rsidR="00C967D7" w:rsidRDefault="00AA18D1">
      <w:pPr>
        <w:spacing w:after="0" w:line="259" w:lineRule="auto"/>
        <w:ind w:left="561" w:right="0" w:hanging="10"/>
        <w:jc w:val="left"/>
      </w:pPr>
      <w:r>
        <w:rPr>
          <w:b/>
        </w:rPr>
        <w:t>II. вопрос повестки (необходимость анализа заку</w:t>
      </w:r>
      <w:r>
        <w:rPr>
          <w:b/>
        </w:rPr>
        <w:t xml:space="preserve">пок в РТ) </w:t>
      </w:r>
    </w:p>
    <w:p w:rsidR="00C967D7" w:rsidRDefault="00AA18D1">
      <w:pPr>
        <w:spacing w:after="4" w:line="259" w:lineRule="auto"/>
        <w:ind w:right="12" w:firstLine="0"/>
        <w:jc w:val="right"/>
      </w:pPr>
      <w:r>
        <w:t>Уважаемые коллеги, предлагаю перейти ко второму пункту заседания.</w:t>
      </w:r>
      <w:r>
        <w:rPr>
          <w:sz w:val="20"/>
        </w:rPr>
        <w:t xml:space="preserve"> </w:t>
      </w:r>
    </w:p>
    <w:p w:rsidR="00C967D7" w:rsidRDefault="00AA18D1">
      <w:pPr>
        <w:spacing w:after="13"/>
        <w:ind w:left="-15" w:right="0" w:firstLine="0"/>
      </w:pPr>
      <w:r>
        <w:t xml:space="preserve">Президентом Республики Татарстан Рустамом </w:t>
      </w:r>
      <w:proofErr w:type="spellStart"/>
      <w:r>
        <w:t>Нургалиевичем</w:t>
      </w:r>
      <w:proofErr w:type="spellEnd"/>
      <w:r>
        <w:t xml:space="preserve"> </w:t>
      </w:r>
      <w:proofErr w:type="spellStart"/>
      <w:r>
        <w:t>Миннихановым</w:t>
      </w:r>
      <w:proofErr w:type="spellEnd"/>
      <w:r>
        <w:t xml:space="preserve"> было дано поручение Министерству экономики Республики Татарстан о проведении ежеквартального мониторинга заку</w:t>
      </w:r>
      <w:r>
        <w:t xml:space="preserve">пок.  </w:t>
      </w:r>
    </w:p>
    <w:p w:rsidR="00C967D7" w:rsidRDefault="00AA18D1">
      <w:pPr>
        <w:spacing w:after="2"/>
        <w:ind w:left="-15" w:right="0" w:firstLine="708"/>
      </w:pPr>
      <w:r>
        <w:t>Предлагаем поручить Министерству экономики Республики Татарстан организовать проведение анализа закупок заказчиков республики посредством соответствующего информационного ресурса и отработать данную технологию в рамках пилотного проекта по апробации</w:t>
      </w:r>
      <w:r>
        <w:t xml:space="preserve"> закона о контрактной системе.</w:t>
      </w:r>
      <w:r>
        <w:rPr>
          <w:b/>
          <w:i/>
        </w:rPr>
        <w:t xml:space="preserve"> </w:t>
      </w:r>
    </w:p>
    <w:p w:rsidR="00C967D7" w:rsidRDefault="00AA18D1">
      <w:pPr>
        <w:spacing w:after="6"/>
        <w:ind w:left="-15" w:right="0"/>
      </w:pPr>
      <w:r>
        <w:t xml:space="preserve">Завершая наше заседание, хочу еще раз отметить важность своевременной отработки и уточнения озвученных вопросов в сфере перехода на новые </w:t>
      </w:r>
      <w:r>
        <w:lastRenderedPageBreak/>
        <w:t>требования закупочной деятельности. Пилотный проект продолжается, и до 1 января 2014 г</w:t>
      </w:r>
      <w:r>
        <w:t xml:space="preserve">ода, т.е. до времени вступления в силу закона о контрактной системе, мы будем продолжать мероприятия по обучению его участников и размещению методической информации на сайте Министерства экономки Республики Татарстан. </w:t>
      </w:r>
    </w:p>
    <w:p w:rsidR="00C967D7" w:rsidRDefault="00AA18D1">
      <w:pPr>
        <w:spacing w:after="0" w:line="259" w:lineRule="auto"/>
        <w:ind w:right="0" w:firstLine="0"/>
        <w:jc w:val="left"/>
      </w:pPr>
      <w:r>
        <w:t xml:space="preserve"> </w:t>
      </w:r>
    </w:p>
    <w:sectPr w:rsidR="00C967D7">
      <w:pgSz w:w="11906" w:h="16838"/>
      <w:pgMar w:top="711" w:right="844" w:bottom="14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6CE0"/>
    <w:multiLevelType w:val="hybridMultilevel"/>
    <w:tmpl w:val="3222C102"/>
    <w:lvl w:ilvl="0" w:tplc="E3E438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46FE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7D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AF0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7873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EBA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633D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CC1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827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D7"/>
    <w:rsid w:val="00AA18D1"/>
    <w:rsid w:val="00C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99A8-7FA3-44A9-991D-44B43D3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70" w:lineRule="auto"/>
      <w:ind w:right="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TVolkova</dc:creator>
  <cp:keywords/>
  <cp:lastModifiedBy>Ёлкина Светлана Анатольевна</cp:lastModifiedBy>
  <cp:revision>2</cp:revision>
  <dcterms:created xsi:type="dcterms:W3CDTF">2018-08-11T11:16:00Z</dcterms:created>
  <dcterms:modified xsi:type="dcterms:W3CDTF">2018-08-11T11:16:00Z</dcterms:modified>
</cp:coreProperties>
</file>