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CB" w:rsidRDefault="0059381A">
      <w:pPr>
        <w:spacing w:after="188" w:line="389" w:lineRule="auto"/>
        <w:ind w:right="0" w:firstLine="0"/>
        <w:jc w:val="left"/>
      </w:pPr>
      <w:bookmarkStart w:id="0" w:name="_GoBack"/>
      <w:bookmarkEnd w:id="0"/>
      <w:r>
        <w:rPr>
          <w:b/>
          <w:sz w:val="29"/>
        </w:rPr>
        <w:t xml:space="preserve">Технопарк в сфере высоких                                                  19 сентября 2013 года технологий «IT-парк» 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</w:p>
    <w:p w:rsidR="00297CCB" w:rsidRDefault="0059381A">
      <w:pPr>
        <w:pStyle w:val="1"/>
      </w:pPr>
      <w:r>
        <w:t xml:space="preserve">Доклад </w:t>
      </w:r>
    </w:p>
    <w:p w:rsidR="00297CCB" w:rsidRDefault="0059381A">
      <w:pPr>
        <w:spacing w:after="15" w:line="270" w:lineRule="auto"/>
        <w:ind w:left="637" w:right="560" w:hanging="10"/>
        <w:jc w:val="center"/>
      </w:pPr>
      <w:r>
        <w:rPr>
          <w:b/>
        </w:rPr>
        <w:t xml:space="preserve">заместителя министра экономики Республики Татарстан А.А.Здунова на </w:t>
      </w:r>
      <w:r>
        <w:rPr>
          <w:b/>
          <w:u w:val="single" w:color="000000"/>
        </w:rPr>
        <w:t>проектном семинаре «Открытого Правительства»</w:t>
      </w:r>
      <w:r>
        <w:rPr>
          <w:b/>
        </w:rPr>
        <w:t xml:space="preserve"> </w:t>
      </w:r>
    </w:p>
    <w:p w:rsidR="00297CCB" w:rsidRDefault="0059381A">
      <w:pPr>
        <w:spacing w:after="15" w:line="270" w:lineRule="auto"/>
        <w:ind w:left="10" w:right="9" w:hanging="10"/>
        <w:jc w:val="center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панельная дискуссия</w:t>
      </w:r>
      <w:r>
        <w:rPr>
          <w:b/>
        </w:rPr>
        <w:t xml:space="preserve"> «Создание инструмента общественной  </w:t>
      </w:r>
    </w:p>
    <w:p w:rsidR="00297CCB" w:rsidRDefault="0059381A">
      <w:pPr>
        <w:spacing w:after="15" w:line="270" w:lineRule="auto"/>
        <w:ind w:left="10" w:right="0" w:hanging="10"/>
        <w:jc w:val="center"/>
      </w:pPr>
      <w:r>
        <w:rPr>
          <w:b/>
        </w:rPr>
        <w:t xml:space="preserve">экспертизы формирования государственного и муниципального заказа – переход на Федеральную контрактную систему» </w:t>
      </w:r>
    </w:p>
    <w:p w:rsidR="00297CCB" w:rsidRDefault="0059381A">
      <w:pPr>
        <w:spacing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297CCB" w:rsidRDefault="0059381A">
      <w:pPr>
        <w:spacing w:after="94" w:line="259" w:lineRule="auto"/>
        <w:ind w:right="0" w:firstLine="0"/>
        <w:jc w:val="left"/>
      </w:pPr>
      <w:r>
        <w:rPr>
          <w:b/>
          <w:sz w:val="16"/>
        </w:rPr>
        <w:t xml:space="preserve"> </w:t>
      </w:r>
    </w:p>
    <w:p w:rsidR="00297CCB" w:rsidRDefault="0059381A">
      <w:pPr>
        <w:spacing w:after="30" w:line="259" w:lineRule="auto"/>
        <w:ind w:left="204" w:right="0" w:firstLine="0"/>
        <w:jc w:val="left"/>
      </w:pPr>
      <w:r>
        <w:rPr>
          <w:b/>
        </w:rPr>
        <w:t xml:space="preserve">Тема: «Результаты апробации механизмов контрактной системы в Республике </w:t>
      </w:r>
    </w:p>
    <w:p w:rsidR="00297CCB" w:rsidRDefault="0059381A">
      <w:pPr>
        <w:spacing w:after="15" w:line="270" w:lineRule="auto"/>
        <w:ind w:left="10" w:hanging="10"/>
        <w:jc w:val="center"/>
      </w:pPr>
      <w:r>
        <w:rPr>
          <w:b/>
        </w:rPr>
        <w:t>Татарстан»</w:t>
      </w:r>
      <w:r>
        <w:rPr>
          <w:b/>
        </w:rPr>
        <w:t xml:space="preserve"> </w:t>
      </w:r>
    </w:p>
    <w:p w:rsidR="00297CCB" w:rsidRDefault="0059381A">
      <w:pPr>
        <w:spacing w:after="152" w:line="259" w:lineRule="auto"/>
        <w:ind w:right="0" w:firstLine="0"/>
        <w:jc w:val="left"/>
      </w:pPr>
      <w:r>
        <w:rPr>
          <w:b/>
          <w:sz w:val="16"/>
        </w:rPr>
        <w:t xml:space="preserve"> </w:t>
      </w:r>
    </w:p>
    <w:p w:rsidR="00297CCB" w:rsidRDefault="0059381A">
      <w:pPr>
        <w:spacing w:after="15" w:line="270" w:lineRule="auto"/>
        <w:ind w:left="10" w:right="3" w:hanging="10"/>
        <w:jc w:val="center"/>
      </w:pPr>
      <w:r>
        <w:rPr>
          <w:b/>
        </w:rPr>
        <w:t xml:space="preserve">Добрый день, уважаемые участники дискуссии! </w:t>
      </w:r>
    </w:p>
    <w:p w:rsidR="00297CCB" w:rsidRDefault="0059381A">
      <w:pPr>
        <w:spacing w:after="2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297CCB" w:rsidRDefault="0059381A">
      <w:pPr>
        <w:ind w:left="-15" w:right="-3" w:firstLine="567"/>
      </w:pPr>
      <w:r>
        <w:t xml:space="preserve">В апреле текущего года был принят Федеральный закон о контрактной системе в сфере закупок, пришедший на смену действующему в настоящее время Федеральному закону №94-ФЗ </w:t>
      </w:r>
      <w:r>
        <w:rPr>
          <w:i/>
        </w:rPr>
        <w:t>(«</w:t>
      </w:r>
      <w:r>
        <w:rPr>
          <w:i/>
        </w:rPr>
        <w:t>О размещении заказов на поставки товаров, выполнение работ, оказание услуг для государственных и муниципальных нужд»)</w:t>
      </w:r>
      <w:r>
        <w:t xml:space="preserve">.  </w:t>
      </w:r>
    </w:p>
    <w:p w:rsidR="00297CCB" w:rsidRDefault="0059381A">
      <w:pPr>
        <w:ind w:left="-15" w:right="-3" w:firstLine="567"/>
      </w:pPr>
      <w:r>
        <w:t>Ключевые положения Федерального закона о контрактной системе направлены на обеспечение прозрачности всего цикла закупок от планирования</w:t>
      </w:r>
      <w:r>
        <w:t xml:space="preserve"> до приемки и анализа контрактных результатов, предотвращение коррупции и других злоупотреблений. </w:t>
      </w:r>
    </w:p>
    <w:p w:rsidR="00297CCB" w:rsidRDefault="0059381A">
      <w:pPr>
        <w:spacing w:after="27"/>
        <w:ind w:left="-15" w:right="-3" w:firstLine="567"/>
      </w:pPr>
      <w:r>
        <w:t xml:space="preserve">В настоящее время в Республике Татарстан уже функционирует система контроля за размещением заказов, реализующаяся в нескольких направлениях. </w:t>
      </w:r>
    </w:p>
    <w:p w:rsidR="00297CCB" w:rsidRDefault="0059381A">
      <w:pPr>
        <w:ind w:left="-15" w:right="-3"/>
      </w:pPr>
      <w:r>
        <w:t>В первую очеред</w:t>
      </w:r>
      <w:r>
        <w:t>ь, это система санкционирования закупок «Электронный магазин», основной функцией которой является проверка на наличие бюджетных лимитов. Однако в настоящее время пилотными заказчиками в рамках реализации проекта по апробации отдельных положений 44-ого Феде</w:t>
      </w:r>
      <w:r>
        <w:t xml:space="preserve">рального закона отрабатывается процедура формирования в системе «Электронный магазин» документов по планированию закупок системе «Электронный магазин». </w:t>
      </w:r>
    </w:p>
    <w:p w:rsidR="00297CCB" w:rsidRDefault="0059381A">
      <w:pPr>
        <w:spacing w:after="10" w:line="294" w:lineRule="auto"/>
        <w:ind w:left="-15" w:right="-6" w:firstLine="567"/>
      </w:pPr>
      <w:r>
        <w:rPr>
          <w:i/>
        </w:rPr>
        <w:t xml:space="preserve">Справочно: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качестве пилотных заказчиков в республике определены 4 министерства: Министерство экономик</w:t>
      </w:r>
      <w:r>
        <w:rPr>
          <w:i/>
        </w:rPr>
        <w:t xml:space="preserve">и, Министерство юстиции, Министерство транспорта и дорожного хозяйства, Министерство промышленности и торговли, а также поселок городского типа Камские Поляны. </w:t>
      </w:r>
    </w:p>
    <w:p w:rsidR="00297CCB" w:rsidRDefault="0059381A">
      <w:pPr>
        <w:ind w:left="-15" w:right="-3"/>
      </w:pPr>
      <w:r>
        <w:t>Данная система упрощает заказчикам процесс подготовки планов и плановграфиков закупок и позволя</w:t>
      </w:r>
      <w:r>
        <w:t xml:space="preserve">ет автоматизировать процесс внесения и выгрузки информации.  </w:t>
      </w:r>
    </w:p>
    <w:p w:rsidR="00297CCB" w:rsidRDefault="0059381A">
      <w:pPr>
        <w:ind w:left="-15" w:right="-3"/>
      </w:pPr>
      <w:r>
        <w:lastRenderedPageBreak/>
        <w:t>Кроме того, важным элементом общественного контроля</w:t>
      </w:r>
      <w:r>
        <w:rPr>
          <w:sz w:val="20"/>
        </w:rPr>
        <w:t xml:space="preserve"> </w:t>
      </w:r>
      <w:r>
        <w:t>является проведение общественных обсуждений крупных закупок, т.к. именно с ними чаще всего связаны различные нарушения в области государственн</w:t>
      </w:r>
      <w:r>
        <w:t xml:space="preserve">ого и муниципального заказа и возможные коррупциогенные риски.  </w:t>
      </w:r>
    </w:p>
    <w:p w:rsidR="00297CCB" w:rsidRDefault="0059381A">
      <w:pPr>
        <w:ind w:left="-15" w:right="-3"/>
      </w:pPr>
      <w:r>
        <w:t>В настоящее время на Официальном сайте Российской Федерации zakupki.gov.ru в формате форума предусмотрена возможность общественного обсуждения крупных закупок, где для комментирования каждого</w:t>
      </w:r>
      <w:r>
        <w:t xml:space="preserve"> заказа создана отдельная тема.  </w:t>
      </w:r>
    </w:p>
    <w:p w:rsidR="00297CCB" w:rsidRDefault="0059381A">
      <w:pPr>
        <w:spacing w:after="0" w:line="259" w:lineRule="auto"/>
        <w:ind w:left="10" w:right="5" w:hanging="10"/>
        <w:jc w:val="center"/>
      </w:pPr>
      <w:r>
        <w:rPr>
          <w:sz w:val="20"/>
        </w:rPr>
        <w:t xml:space="preserve">2 </w:t>
      </w:r>
    </w:p>
    <w:p w:rsidR="00297CCB" w:rsidRDefault="0059381A">
      <w:pPr>
        <w:spacing w:after="11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297CCB" w:rsidRDefault="0059381A">
      <w:pPr>
        <w:spacing w:after="33"/>
        <w:ind w:left="-15" w:right="-3"/>
      </w:pPr>
      <w:r>
        <w:t xml:space="preserve">Федеральным №44-ФЗ </w:t>
      </w:r>
      <w:r>
        <w:t>также закрепляется обязательное общественное обсуждение крупных закупок, устанавливаются случаи и порядок проведения обязательного общественного обсуждения таких закупок. До 2016 года обязательному общественному обсуждению подлежат только закупки, цена кот</w:t>
      </w:r>
      <w:r>
        <w:t xml:space="preserve">орых превышает один миллиард рублей </w:t>
      </w:r>
      <w:r>
        <w:rPr>
          <w:i/>
        </w:rPr>
        <w:t>(п. 5 ч. 3 ст. 112 Федерального закона №44-ФЗ).</w:t>
      </w:r>
      <w:r>
        <w:t xml:space="preserve">   </w:t>
      </w:r>
    </w:p>
    <w:p w:rsidR="00297CCB" w:rsidRDefault="0059381A">
      <w:pPr>
        <w:spacing w:after="10" w:line="294" w:lineRule="auto"/>
        <w:ind w:left="-15" w:right="-6"/>
      </w:pPr>
      <w:r>
        <w:rPr>
          <w:i/>
        </w:rPr>
        <w:t>Справочно: Иные случаи могут быть предусмотрены законодательством субъекта России или нормативно-правовыми актами муниципального образования (для нужд субъекта Российско</w:t>
      </w:r>
      <w:r>
        <w:rPr>
          <w:i/>
        </w:rPr>
        <w:t xml:space="preserve">й Федерации – свыше 100 миллионов рублей, для муниципальных нужд – свыше 10 миллионов рублей). </w:t>
      </w:r>
    </w:p>
    <w:p w:rsidR="00297CCB" w:rsidRDefault="0059381A">
      <w:pPr>
        <w:spacing w:after="25"/>
        <w:ind w:left="-15" w:right="-3"/>
      </w:pPr>
      <w:r>
        <w:t>Следует отметить, что в Республике Татарстан уже в 2012 принято постановление, регламентирующее порядок общественного обсуждения закупок для государственных нуж</w:t>
      </w:r>
      <w:r>
        <w:t xml:space="preserve">д и нужд бюджетных учреждений на сумму свыше 1 млрд рублей </w:t>
      </w:r>
      <w:r>
        <w:rPr>
          <w:i/>
        </w:rPr>
        <w:t>(постановление Кабинета Министров Республики Татарстан от 31.12.2012 №1187).</w:t>
      </w:r>
      <w:r>
        <w:t xml:space="preserve"> </w:t>
      </w:r>
    </w:p>
    <w:p w:rsidR="00297CCB" w:rsidRDefault="0059381A">
      <w:pPr>
        <w:ind w:left="-15" w:right="-3"/>
      </w:pPr>
      <w:r>
        <w:t>Как уже было сказано, в настоящее время в Республике Татарстан реализуется пилотный проект по апробации отдельных полож</w:t>
      </w:r>
      <w:r>
        <w:t xml:space="preserve">ений нового закона о контрактной системе. </w:t>
      </w:r>
    </w:p>
    <w:p w:rsidR="00297CCB" w:rsidRDefault="0059381A">
      <w:pPr>
        <w:spacing w:after="10" w:line="294" w:lineRule="auto"/>
        <w:ind w:left="-15" w:right="-6"/>
      </w:pPr>
      <w:r>
        <w:rPr>
          <w:i/>
        </w:rPr>
        <w:t>Справочно: Пилотными регионами по апробации отдельных положений Федерального закона №44-ФЗ являются Республика Татарстан, Республика Башкортостан, Вологодская область, Калужская область, Новосибирская область, Уль</w:t>
      </w:r>
      <w:r>
        <w:rPr>
          <w:i/>
        </w:rPr>
        <w:t xml:space="preserve">яновская область, Красноярский край. </w:t>
      </w:r>
    </w:p>
    <w:p w:rsidR="00297CCB" w:rsidRDefault="0059381A">
      <w:pPr>
        <w:ind w:left="-15" w:right="-3"/>
      </w:pPr>
      <w:r>
        <w:t>Итак, в числе главных новаций Федерального закона № 44-ФЗ – введение нового института участия общественности в процессе закупок для государственных и муниципальных нужд. Более того, законом закрепляется обязательное об</w:t>
      </w:r>
      <w:r>
        <w:t>щественное обсуждение крупных закупок, и устанавливаются случаи и порядок проведения обязательного общественного обсуждения таких закупок. Порядок участия граждан, общественных объединений и объединений юридических лиц в планировании и осуществлении закупо</w:t>
      </w:r>
      <w:r>
        <w:t xml:space="preserve">к позволяет обеспечить баланс интересов гражданского общества и заказчиков. Вместе с тем, основной упор в регулировании процедур общественного участия в процессе планирования и осуществления закупок должен быть сделан на защиту и гарантии прав граждан.  </w:t>
      </w:r>
    </w:p>
    <w:p w:rsidR="00297CCB" w:rsidRDefault="0059381A">
      <w:pPr>
        <w:spacing w:after="30"/>
        <w:ind w:left="-15" w:right="-3"/>
      </w:pPr>
      <w:r>
        <w:lastRenderedPageBreak/>
        <w:t>О</w:t>
      </w:r>
      <w:r>
        <w:t xml:space="preserve">днако, при апробации процедур общественных обсуждений Республика Татарстан столкнулась с отсутствием законодательно закрепленного в настоящее время порядка их проведения. В связи с этим в рамках пилотного проекта был разработан следующий проект регламента </w:t>
      </w:r>
      <w:r>
        <w:t xml:space="preserve">осуществления общественных обсуждений: </w:t>
      </w:r>
    </w:p>
    <w:p w:rsidR="00297CCB" w:rsidRDefault="0059381A">
      <w:pPr>
        <w:spacing w:after="26"/>
        <w:ind w:left="-15" w:right="-3"/>
      </w:pPr>
      <w:r>
        <w:t>1.Реализация указанных мероприятий по общественному обсуждению закупок проходит на портале «Открытый Татарстан», где Министерством информатизации и связи Республики Татарстан запущен информационный ресурс, обеспечива</w:t>
      </w:r>
      <w:r>
        <w:t xml:space="preserve">ющий методологическую реализацию пилотного проекта. </w:t>
      </w:r>
    </w:p>
    <w:p w:rsidR="00297CCB" w:rsidRDefault="0059381A">
      <w:pPr>
        <w:numPr>
          <w:ilvl w:val="0"/>
          <w:numId w:val="1"/>
        </w:numPr>
        <w:ind w:right="-3"/>
      </w:pPr>
      <w:r>
        <w:t>Каждый пользователь, зарегистрированный на портале, сможет принять участие в общественных обсуждениях закупок. Ознакомившись с информацией о планируемой закупке, пользователь портала будет иметь возможно</w:t>
      </w:r>
      <w:r>
        <w:t xml:space="preserve">сть оценить </w:t>
      </w:r>
    </w:p>
    <w:p w:rsidR="00297CCB" w:rsidRDefault="0059381A">
      <w:pPr>
        <w:spacing w:after="0" w:line="259" w:lineRule="auto"/>
        <w:ind w:left="10" w:right="5" w:hanging="10"/>
        <w:jc w:val="center"/>
      </w:pPr>
      <w:r>
        <w:rPr>
          <w:sz w:val="20"/>
        </w:rPr>
        <w:t xml:space="preserve">3 </w:t>
      </w:r>
    </w:p>
    <w:p w:rsidR="00297CCB" w:rsidRDefault="0059381A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297CCB" w:rsidRDefault="0059381A">
      <w:pPr>
        <w:spacing w:after="27"/>
        <w:ind w:left="-15" w:right="-3" w:firstLine="0"/>
      </w:pPr>
      <w:r>
        <w:t xml:space="preserve">необходимость закупки положительно, либо отрицательно, а также оставить свои комментарии.  </w:t>
      </w:r>
    </w:p>
    <w:p w:rsidR="00297CCB" w:rsidRDefault="0059381A">
      <w:pPr>
        <w:numPr>
          <w:ilvl w:val="0"/>
          <w:numId w:val="1"/>
        </w:numPr>
        <w:ind w:right="-3"/>
      </w:pPr>
      <w:r>
        <w:t>По истечению срока общественного обсуждения комментарии на портале подвергаются экспертной оценке, и в случае, если отрицательные комментарии пользователей признаются объективными, документ направляется на доработку к государственному заказчику, и после вн</w:t>
      </w:r>
      <w:r>
        <w:t xml:space="preserve">есения изменений вновь выставляется на общественное обсуждение. </w:t>
      </w:r>
    </w:p>
    <w:p w:rsidR="00297CCB" w:rsidRDefault="0059381A">
      <w:pPr>
        <w:ind w:left="-15" w:right="-3"/>
      </w:pPr>
      <w:r>
        <w:t>Еще одним непростым моментом является вопрос компетентности при общественной оценке закупок. Информационная открытость, направленная на борьбу с коррупцией и расточительством в сфере государс</w:t>
      </w:r>
      <w:r>
        <w:t>твенного и муниципального заказа, позволяет комментировать закупки людям, не имеющим специальных знаний. В связи с отсутствием в настоящее время советующей нормы закона, вопрос об ответственности</w:t>
      </w:r>
      <w:r>
        <w:rPr>
          <w:sz w:val="20"/>
        </w:rPr>
        <w:t xml:space="preserve"> </w:t>
      </w:r>
      <w:r>
        <w:t>за решения, принятые по результатам общественного обсуждения</w:t>
      </w:r>
      <w:r>
        <w:t xml:space="preserve">, остается открытым. </w:t>
      </w:r>
    </w:p>
    <w:p w:rsidR="00297CCB" w:rsidRDefault="0059381A">
      <w:pPr>
        <w:spacing w:after="0" w:line="259" w:lineRule="auto"/>
        <w:ind w:left="773" w:right="0" w:firstLine="0"/>
        <w:jc w:val="center"/>
      </w:pPr>
      <w:r>
        <w:rPr>
          <w:b/>
          <w:i/>
        </w:rPr>
        <w:t xml:space="preserve"> </w:t>
      </w:r>
    </w:p>
    <w:sectPr w:rsidR="00297CCB">
      <w:pgSz w:w="11906" w:h="16838"/>
      <w:pgMar w:top="711" w:right="561" w:bottom="9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3493"/>
    <w:multiLevelType w:val="hybridMultilevel"/>
    <w:tmpl w:val="54FEEED6"/>
    <w:lvl w:ilvl="0" w:tplc="504617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523B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C006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E4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00A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CFF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CD2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A39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B0E0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CB"/>
    <w:rsid w:val="00297CCB"/>
    <w:rsid w:val="005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133FA-EAAF-4FDF-93EE-41730111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9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TVolkova</dc:creator>
  <cp:keywords/>
  <cp:lastModifiedBy>Ёлкина Светлана Анатольевна</cp:lastModifiedBy>
  <cp:revision>2</cp:revision>
  <dcterms:created xsi:type="dcterms:W3CDTF">2018-08-11T11:11:00Z</dcterms:created>
  <dcterms:modified xsi:type="dcterms:W3CDTF">2018-08-11T11:11:00Z</dcterms:modified>
</cp:coreProperties>
</file>