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4" w:rsidRPr="00EC6A06" w:rsidRDefault="00CF7CD4" w:rsidP="00CF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>о подготовке проекта нормативного правового акта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Вид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287"/>
        </w:trPr>
        <w:tc>
          <w:tcPr>
            <w:tcW w:w="9767" w:type="dxa"/>
          </w:tcPr>
          <w:p w:rsidR="00CF7CD4" w:rsidRPr="00EC6A06" w:rsidRDefault="00CF7CD4" w:rsidP="009048E2">
            <w:pPr>
              <w:spacing w:after="0" w:line="259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Постановление Кабинета Министров Республики Татарстан 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657"/>
        </w:trPr>
        <w:tc>
          <w:tcPr>
            <w:tcW w:w="9662" w:type="dxa"/>
          </w:tcPr>
          <w:p w:rsidR="00CF7CD4" w:rsidRPr="00EC6A06" w:rsidRDefault="00CF7CD4" w:rsidP="009048E2">
            <w:pPr>
              <w:spacing w:after="0" w:line="259" w:lineRule="auto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положения о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региональном государственном надзоре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области защиты населения и территорий от чрезвычайных ситуаций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324"/>
        </w:trPr>
        <w:tc>
          <w:tcPr>
            <w:tcW w:w="9707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2021 года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357"/>
        </w:trPr>
        <w:tc>
          <w:tcPr>
            <w:tcW w:w="9737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CF7CD4" w:rsidRPr="00EC6A06" w:rsidTr="009048E2">
        <w:trPr>
          <w:trHeight w:val="1628"/>
        </w:trPr>
        <w:tc>
          <w:tcPr>
            <w:tcW w:w="9668" w:type="dxa"/>
          </w:tcPr>
          <w:p w:rsidR="00CF7CD4" w:rsidRPr="00EC6A06" w:rsidRDefault="00CF7CD4" w:rsidP="009048E2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постановления Кабинета Министров Республики Татарстан «О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 утверждении положения о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региональном государственном </w:t>
            </w:r>
            <w:r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надзоре в области защиты населения и территорий от чрезвычайных ситуаций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подготовлен в целях реализации Федерального закона от 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а также  в соответствии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подпунктом «с» пункта 1 статьи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Федерального закона </w:t>
            </w:r>
            <w:r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21 декабря</w:t>
            </w:r>
            <w:proofErr w:type="gramEnd"/>
            <w:r w:rsidRPr="00C73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года № 68-ФЗ «О защите населения и территорий от чрезвычайных ситуаций природного и техногенного характера»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регулирования:  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CF7CD4" w:rsidRPr="00EC6A06" w:rsidTr="009048E2">
        <w:trPr>
          <w:trHeight w:val="274"/>
        </w:trPr>
        <w:tc>
          <w:tcPr>
            <w:tcW w:w="9696" w:type="dxa"/>
          </w:tcPr>
          <w:p w:rsidR="00CF7CD4" w:rsidRPr="00EC6A06" w:rsidRDefault="00CF7CD4" w:rsidP="009048E2">
            <w:pPr>
              <w:spacing w:after="0" w:line="259" w:lineRule="auto"/>
              <w:ind w:firstLine="74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Приведение норм действующей нормативной правовой базы Республики Татарстан в соответствие с требованиями </w:t>
            </w:r>
            <w:r w:rsidRPr="009E5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CF7CD4" w:rsidRPr="00EC6A06" w:rsidTr="009048E2">
        <w:trPr>
          <w:trHeight w:val="310"/>
        </w:trPr>
        <w:tc>
          <w:tcPr>
            <w:tcW w:w="9666" w:type="dxa"/>
          </w:tcPr>
          <w:p w:rsidR="00CF7CD4" w:rsidRPr="00EC6A06" w:rsidRDefault="00CF7CD4" w:rsidP="009048E2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осуществляющие свою деятельность на территории Республики Татарстан,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полномочия которых входит решение вопросов в области защиты работников и подведомственных объектов от чрезвычайных ситуаций, установленных в рамках выполнения обязанностей статьей 14  </w:t>
            </w:r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8. Необходимость установления переходного периода: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338"/>
        </w:trPr>
        <w:tc>
          <w:tcPr>
            <w:tcW w:w="9616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9. Краткое изложение цели регулирования: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578"/>
        </w:trPr>
        <w:tc>
          <w:tcPr>
            <w:tcW w:w="9668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совершенствование действующего правового регулирования регионального государственного надзора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2B6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области защиты населения и территорий от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C6A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территории Республики Татарстан; реализация положений Федерального закона от 31 июля 2020 года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онтроле в Российской Федерации».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10. Общая характеристика соответствующих общественных отношений: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CF7CD4" w:rsidRPr="00EC6A06" w:rsidTr="009048E2">
        <w:trPr>
          <w:trHeight w:val="1145"/>
        </w:trPr>
        <w:tc>
          <w:tcPr>
            <w:tcW w:w="9696" w:type="dxa"/>
          </w:tcPr>
          <w:p w:rsidR="00CF7CD4" w:rsidRPr="00EC6A06" w:rsidRDefault="00CB4B80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6" w:history="1">
              <w:proofErr w:type="gramStart"/>
              <w:r w:rsidR="00CF7CD4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процессе их деятельности на территории Республики Татарстан, связанные с выполнением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11. Срок, в течение которого разработчиком принимаются предложения: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292"/>
        </w:trPr>
        <w:tc>
          <w:tcPr>
            <w:tcW w:w="9668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23.08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.2021 по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12. Место размещения уведомления о подготовке проекта нормативного правового акта в информационно-телекоммуникационной сети «Интернет»: 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292"/>
        </w:trPr>
        <w:tc>
          <w:tcPr>
            <w:tcW w:w="9668" w:type="dxa"/>
          </w:tcPr>
          <w:p w:rsidR="00CF7CD4" w:rsidRPr="00811001" w:rsidRDefault="00CB4B80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7" w:history="1">
              <w:r w:rsidR="00CF7CD4" w:rsidRPr="00811001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</w:rPr>
                <w:t>https://mchs.tatar.ru/otsenka-reguliruyushchego-vozdeystviya.htm</w:t>
              </w:r>
            </w:hyperlink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13.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CF7CD4" w:rsidRPr="00EC6A06" w:rsidTr="009048E2">
        <w:trPr>
          <w:trHeight w:val="602"/>
        </w:trPr>
        <w:tc>
          <w:tcPr>
            <w:tcW w:w="9667" w:type="dxa"/>
          </w:tcPr>
          <w:p w:rsidR="00CF7CD4" w:rsidRPr="00202B53" w:rsidRDefault="00CF7CD4" w:rsidP="009048E2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r w:rsidR="00CB4B80">
              <w:fldChar w:fldCharType="begin"/>
            </w:r>
            <w:r w:rsidR="00CB4B80" w:rsidRPr="00CB4B80">
              <w:rPr>
                <w:lang w:val="en-US"/>
              </w:rPr>
              <w:instrText xml:space="preserve"> HYPERLINK "mailto:Sergey.Dedov@tatar.ru" </w:instrText>
            </w:r>
            <w:r w:rsidR="00CB4B80">
              <w:fldChar w:fldCharType="separate"/>
            </w:r>
            <w:r w:rsidRPr="00202B53">
              <w:rPr>
                <w:rStyle w:val="a3"/>
                <w:rFonts w:ascii="Times New Roman" w:eastAsia="Calibri" w:hAnsi="Times New Roman" w:cs="Times New Roman"/>
                <w:i/>
                <w:sz w:val="28"/>
                <w:szCs w:val="28"/>
                <w:u w:val="none"/>
                <w:lang w:val="en-US" w:eastAsia="ru-RU"/>
              </w:rPr>
              <w:t>Sergey.Dedov@tatar.ru</w:t>
            </w:r>
            <w:r w:rsidR="00CB4B80">
              <w:rPr>
                <w:rStyle w:val="a3"/>
                <w:rFonts w:ascii="Times New Roman" w:eastAsia="Calibri" w:hAnsi="Times New Roman" w:cs="Times New Roman"/>
                <w:i/>
                <w:sz w:val="28"/>
                <w:szCs w:val="28"/>
                <w:u w:val="none"/>
                <w:lang w:val="en-US" w:eastAsia="ru-RU"/>
              </w:rPr>
              <w:fldChar w:fldCharType="end"/>
            </w:r>
          </w:p>
          <w:p w:rsidR="00CF7CD4" w:rsidRPr="00EC6A06" w:rsidRDefault="00CF7CD4" w:rsidP="009048E2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288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45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17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14. Иная информация по решению разработчика, относящаяся к сведениям о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нормативного правового акта:</w:t>
      </w: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F7CD4" w:rsidRPr="00EC6A06" w:rsidTr="009048E2">
        <w:trPr>
          <w:trHeight w:val="355"/>
        </w:trPr>
        <w:tc>
          <w:tcPr>
            <w:tcW w:w="9668" w:type="dxa"/>
          </w:tcPr>
          <w:p w:rsidR="00CF7CD4" w:rsidRPr="00EC6A06" w:rsidRDefault="00CF7CD4" w:rsidP="009048E2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CF7CD4" w:rsidRDefault="00CF7CD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C6A06">
        <w:rPr>
          <w:rFonts w:ascii="Times New Roman" w:eastAsia="Calibri" w:hAnsi="Times New Roman" w:cs="Times New Roman"/>
          <w:sz w:val="28"/>
          <w:szCs w:val="28"/>
        </w:rPr>
        <w:t>еречень вопросов для участников публичных консультаций.</w:t>
      </w: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A7479" w:rsidRPr="00EC6A06" w:rsidTr="001A7479">
        <w:trPr>
          <w:trHeight w:val="118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1A7479" w:rsidRPr="00EC6A06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ПЕРЕЧЕНЬ ВОПРОСОВ В РАМКАХ ПРОВЕДЕНИЯ</w:t>
            </w:r>
          </w:p>
          <w:p w:rsidR="001A7479" w:rsidRPr="00EC6A06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 ОБСУЖДЕНИЙ В ОТНОШЕНИИ</w:t>
            </w:r>
          </w:p>
          <w:p w:rsidR="001A7479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постановления Кабинета Министров Республики Татарстан </w:t>
            </w:r>
          </w:p>
          <w:p w:rsidR="001A7479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утверждении положения о региональном государственном надзоре</w:t>
            </w:r>
          </w:p>
          <w:p w:rsidR="001A7479" w:rsidRPr="00EC6A06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области защиты населения и территорий от чрезвычайных ситуаций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1A7479" w:rsidRPr="00EC6A06" w:rsidRDefault="001A7479" w:rsidP="001A74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Название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</w:t>
      </w:r>
    </w:p>
    <w:p w:rsidR="001A7479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Сферу деятельности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r w:rsidRPr="001B7E76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7E76">
        <w:rPr>
          <w:rFonts w:ascii="Times New Roman" w:eastAsia="Calibri" w:hAnsi="Times New Roman" w:cs="Times New Roman"/>
          <w:sz w:val="28"/>
          <w:szCs w:val="28"/>
        </w:rPr>
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объектах. </w:t>
      </w: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Ф.И.О. контактного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Дедов Сергей Валентинович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Номер контактного телефона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:  (843) </w:t>
      </w:r>
      <w:r>
        <w:rPr>
          <w:rFonts w:ascii="Times New Roman" w:eastAsia="Calibri" w:hAnsi="Times New Roman" w:cs="Times New Roman"/>
          <w:sz w:val="28"/>
          <w:szCs w:val="28"/>
        </w:rPr>
        <w:t>288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hyperlink r:id="rId8" w:history="1"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Sergey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Dedov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@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tatar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20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A7479" w:rsidRPr="00EC6A06" w:rsidRDefault="001A7479" w:rsidP="001A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</w:t>
      </w:r>
      <w:proofErr w:type="gramStart"/>
      <w:r w:rsidRPr="00EC6A06">
        <w:rPr>
          <w:rFonts w:ascii="Times New Roman" w:eastAsia="Calibri" w:hAnsi="Times New Roman" w:cs="Times New Roman"/>
          <w:sz w:val="28"/>
          <w:szCs w:val="28"/>
        </w:rPr>
        <w:t>необходимым</w:t>
      </w:r>
      <w:proofErr w:type="gramEnd"/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и обоснованным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разработанную проекта нормативного правового </w:t>
      </w:r>
      <w:r w:rsidRPr="00EC6A06">
        <w:rPr>
          <w:rFonts w:ascii="Times New Roman" w:eastAsia="Calibri" w:hAnsi="Times New Roman" w:cs="Times New Roman"/>
          <w:sz w:val="28"/>
          <w:szCs w:val="28"/>
        </w:rPr>
        <w:t>акта? Почему?</w:t>
      </w:r>
    </w:p>
    <w:p w:rsidR="001A7479" w:rsidRPr="00EC6A06" w:rsidRDefault="001A7479" w:rsidP="001A747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7479" w:rsidRPr="00EC6A06" w:rsidRDefault="001A7479" w:rsidP="001A747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1A7479" w:rsidRPr="00EC6A06" w:rsidRDefault="001A7479" w:rsidP="001A747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Pr="00422106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повлекли за собой существенные материальные или временные издержки работодателей? Оцените такие издержки.</w:t>
      </w:r>
    </w:p>
    <w:p w:rsidR="001A7479" w:rsidRPr="00EC6A06" w:rsidRDefault="001A7479" w:rsidP="001A747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1A74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Pr="00422106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479" w:rsidRPr="00EC6A06" w:rsidRDefault="001A7479" w:rsidP="001A7479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p w:rsidR="00F46C80" w:rsidRDefault="00F46C80"/>
    <w:sectPr w:rsidR="00F4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5"/>
    <w:rsid w:val="001A7479"/>
    <w:rsid w:val="002D5093"/>
    <w:rsid w:val="00CB4B80"/>
    <w:rsid w:val="00CF7CD4"/>
    <w:rsid w:val="00F32355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Dedov@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chs.tatar.ru/otsenka-reguliruyushchego-vozdeystvi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4</cp:revision>
  <dcterms:created xsi:type="dcterms:W3CDTF">2021-08-21T08:05:00Z</dcterms:created>
  <dcterms:modified xsi:type="dcterms:W3CDTF">2021-08-21T08:09:00Z</dcterms:modified>
</cp:coreProperties>
</file>