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w:t>
      </w:r>
    </w:p>
    <w:p>
      <w:pPr>
        <w:spacing w:after="0" w:line="240" w:lineRule="auto"/>
        <w:ind w:right="55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постановления Кабинета Министров Республики Татарстан</w:t>
      </w:r>
    </w:p>
    <w:p>
      <w:pPr>
        <w:spacing w:after="0" w:line="240" w:lineRule="auto"/>
        <w:ind w:right="5527"/>
        <w:jc w:val="both"/>
        <w:rPr>
          <w:rFonts w:ascii="Times New Roman" w:eastAsia="Times New Roman" w:hAnsi="Times New Roman" w:cs="Times New Roman"/>
          <w:color w:val="000000"/>
          <w:sz w:val="28"/>
          <w:szCs w:val="28"/>
          <w:lang w:eastAsia="ru-RU"/>
        </w:rPr>
      </w:pPr>
    </w:p>
    <w:p>
      <w:pPr>
        <w:spacing w:after="0" w:line="240" w:lineRule="auto"/>
        <w:ind w:right="5527"/>
        <w:jc w:val="both"/>
        <w:rPr>
          <w:rFonts w:ascii="Times New Roman" w:eastAsia="Times New Roman" w:hAnsi="Times New Roman" w:cs="Times New Roman"/>
          <w:color w:val="000000"/>
          <w:sz w:val="28"/>
          <w:szCs w:val="28"/>
          <w:lang w:eastAsia="ru-RU"/>
        </w:rPr>
      </w:pPr>
    </w:p>
    <w:p>
      <w:pPr>
        <w:spacing w:after="0" w:line="240" w:lineRule="auto"/>
        <w:ind w:right="5527"/>
        <w:jc w:val="both"/>
        <w:rPr>
          <w:rFonts w:ascii="Times New Roman" w:eastAsia="Times New Roman" w:hAnsi="Times New Roman" w:cs="Times New Roman"/>
          <w:color w:val="000000"/>
          <w:sz w:val="28"/>
          <w:szCs w:val="28"/>
          <w:lang w:eastAsia="ru-RU"/>
        </w:rPr>
      </w:pPr>
    </w:p>
    <w:p>
      <w:pPr>
        <w:spacing w:after="0" w:line="240" w:lineRule="auto"/>
        <w:ind w:right="5527"/>
        <w:jc w:val="both"/>
        <w:rPr>
          <w:rFonts w:ascii="Times New Roman" w:eastAsia="Times New Roman" w:hAnsi="Times New Roman" w:cs="Times New Roman"/>
          <w:color w:val="000000"/>
          <w:sz w:val="28"/>
          <w:szCs w:val="28"/>
          <w:lang w:eastAsia="ru-RU"/>
        </w:rPr>
      </w:pPr>
    </w:p>
    <w:p>
      <w:pPr>
        <w:spacing w:after="0" w:line="240" w:lineRule="auto"/>
        <w:ind w:right="5527"/>
        <w:jc w:val="both"/>
        <w:rPr>
          <w:rFonts w:ascii="Times New Roman" w:hAnsi="Times New Roman" w:cs="Times New Roman"/>
          <w:sz w:val="28"/>
          <w:szCs w:val="28"/>
        </w:rPr>
      </w:pPr>
      <w:r>
        <w:rPr>
          <w:rFonts w:ascii="Times New Roman" w:hAnsi="Times New Roman" w:cs="Times New Roman"/>
          <w:sz w:val="28"/>
          <w:szCs w:val="28"/>
        </w:rPr>
        <w:t>Об утверждении положения о региональном государственном контроле (надзоре) в области долевого строительства многоквартирных домов и (или) иных объектов недвижимости</w:t>
      </w:r>
    </w:p>
    <w:p>
      <w:pPr>
        <w:spacing w:after="0" w:line="240" w:lineRule="auto"/>
        <w:ind w:right="5527"/>
        <w:jc w:val="both"/>
        <w:rPr>
          <w:rFonts w:ascii="Times New Roman" w:eastAsia="Times New Roman" w:hAnsi="Times New Roman" w:cs="Times New Roman"/>
          <w:sz w:val="28"/>
          <w:szCs w:val="28"/>
          <w:lang w:eastAsia="ru-RU"/>
        </w:rPr>
      </w:pPr>
    </w:p>
    <w:p>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пунктом 3 части 2 статьи 3 Федерального закона от 31 июля 2020 года № 248-ФЗ «О государственном контроле (надзоре) и муниципальном контроле в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Законом Республики Татарстан от 27 декабря 2007 года № 66</w:t>
      </w:r>
      <w:r>
        <w:rPr>
          <w:rFonts w:ascii="Times New Roman" w:eastAsia="Times New Roman" w:hAnsi="Times New Roman" w:cs="Times New Roman"/>
          <w:sz w:val="28"/>
          <w:szCs w:val="28"/>
          <w:lang w:eastAsia="ru-RU"/>
        </w:rPr>
        <w:noBreakHyphen/>
        <w:t>ЗРТ «О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Кабинет Министров Республики Татарстан ПОСТАНОВЛЯЕТ:</w:t>
      </w:r>
    </w:p>
    <w:p>
      <w:pPr>
        <w:pStyle w:val="a3"/>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прилагаемое Положение о региональном государственном контроле (надзора) в области долевого строительства многоквартирных домов и (или) иных объектов недвижимости.</w:t>
      </w:r>
    </w:p>
    <w:p>
      <w:pPr>
        <w:pStyle w:val="a3"/>
        <w:numPr>
          <w:ilvl w:val="0"/>
          <w:numId w:val="2"/>
        </w:numPr>
        <w:shd w:val="clear" w:color="auto" w:fill="FFFFFF"/>
        <w:tabs>
          <w:tab w:val="left" w:pos="1134"/>
        </w:tabs>
        <w:autoSpaceDE w:val="0"/>
        <w:autoSpaceDN w:val="0"/>
        <w:adjustRightInd w:val="0"/>
        <w:spacing w:after="0" w:line="240" w:lineRule="auto"/>
        <w:ind w:left="0" w:firstLine="709"/>
        <w:jc w:val="both"/>
        <w:rPr>
          <w:rStyle w:val="pt-a0"/>
          <w:rFonts w:ascii="Times New Roman" w:hAnsi="Times New Roman" w:cs="Times New Roman"/>
          <w:sz w:val="28"/>
          <w:szCs w:val="28"/>
        </w:rPr>
      </w:pPr>
      <w:r>
        <w:rPr>
          <w:rFonts w:ascii="Times New Roman" w:eastAsia="Times New Roman" w:hAnsi="Times New Roman" w:cs="Times New Roman"/>
          <w:sz w:val="28"/>
          <w:szCs w:val="28"/>
          <w:lang w:eastAsia="ru-RU"/>
        </w:rPr>
        <w:t>Признать утратившим силу постановление Кабинета Министров Республики Татарстан от 08.04.2021 № 223 «Об утверждении Порядка организации и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Республики Татарстан и Порядка организации и осуществления контроля за деятельностью жилищно-строительных кооперативов, связанной со строительством многоквартирных домов, на территории Республики Татарстан</w:t>
      </w:r>
      <w:r>
        <w:rPr>
          <w:rStyle w:val="pt-a0"/>
          <w:rFonts w:ascii="Times New Roman" w:hAnsi="Times New Roman" w:cs="Times New Roman"/>
          <w:sz w:val="28"/>
          <w:szCs w:val="28"/>
        </w:rPr>
        <w:t>».</w:t>
      </w:r>
    </w:p>
    <w:p>
      <w:pPr>
        <w:spacing w:after="0" w:line="240" w:lineRule="auto"/>
        <w:jc w:val="both"/>
        <w:rPr>
          <w:rFonts w:ascii="Times New Roman" w:eastAsia="Times New Roman" w:hAnsi="Times New Roman" w:cs="Times New Roman"/>
          <w:sz w:val="28"/>
          <w:szCs w:val="28"/>
          <w:lang w:eastAsia="ru-RU"/>
        </w:rPr>
      </w:pPr>
    </w:p>
    <w:p>
      <w:pPr>
        <w:spacing w:after="0" w:line="240" w:lineRule="auto"/>
        <w:jc w:val="both"/>
        <w:rPr>
          <w:rFonts w:ascii="Times New Roman" w:eastAsia="Times New Roman" w:hAnsi="Times New Roman" w:cs="Times New Roman"/>
          <w:sz w:val="28"/>
          <w:szCs w:val="28"/>
          <w:lang w:eastAsia="ru-RU"/>
        </w:rPr>
      </w:pPr>
    </w:p>
    <w:p>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Премьер-министр</w:t>
      </w:r>
    </w:p>
    <w:p>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Республики Татарстан                                                                               А.В. </w:t>
      </w:r>
      <w:proofErr w:type="spellStart"/>
      <w:r>
        <w:rPr>
          <w:rFonts w:ascii="Times New Roman" w:eastAsia="Times New Roman" w:hAnsi="Times New Roman" w:cs="Times New Roman"/>
          <w:sz w:val="28"/>
          <w:szCs w:val="28"/>
          <w:lang w:eastAsia="ru-RU"/>
        </w:rPr>
        <w:t>Песошин</w:t>
      </w:r>
      <w:proofErr w:type="spellEnd"/>
    </w:p>
    <w:p>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br w:type="page"/>
      </w:r>
    </w:p>
    <w:p>
      <w:pPr>
        <w:tabs>
          <w:tab w:val="left" w:pos="6970"/>
        </w:tabs>
        <w:spacing w:after="0" w:line="240" w:lineRule="auto"/>
        <w:ind w:left="6946"/>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Утверждено</w:t>
      </w:r>
    </w:p>
    <w:p>
      <w:pPr>
        <w:autoSpaceDE w:val="0"/>
        <w:autoSpaceDN w:val="0"/>
        <w:adjustRightInd w:val="0"/>
        <w:spacing w:after="0" w:line="240" w:lineRule="auto"/>
        <w:ind w:left="6946"/>
        <w:jc w:val="both"/>
        <w:rPr>
          <w:rFonts w:ascii="Times New Roman" w:eastAsia="Calibri" w:hAnsi="Times New Roman" w:cs="Times New Roman"/>
          <w:bCs/>
          <w:sz w:val="28"/>
          <w:szCs w:val="28"/>
        </w:rPr>
      </w:pPr>
      <w:hyperlink w:anchor="sub_1" w:history="1">
        <w:r>
          <w:rPr>
            <w:rFonts w:ascii="Times New Roman" w:eastAsia="Calibri" w:hAnsi="Times New Roman" w:cs="Times New Roman"/>
            <w:sz w:val="28"/>
            <w:szCs w:val="28"/>
          </w:rPr>
          <w:t>постановлени</w:t>
        </w:r>
      </w:hyperlink>
      <w:r>
        <w:rPr>
          <w:rFonts w:ascii="Times New Roman" w:eastAsia="Calibri" w:hAnsi="Times New Roman" w:cs="Times New Roman"/>
          <w:sz w:val="28"/>
          <w:szCs w:val="28"/>
        </w:rPr>
        <w:t>ем</w:t>
      </w:r>
    </w:p>
    <w:p>
      <w:pPr>
        <w:autoSpaceDE w:val="0"/>
        <w:autoSpaceDN w:val="0"/>
        <w:adjustRightInd w:val="0"/>
        <w:spacing w:after="0" w:line="240" w:lineRule="auto"/>
        <w:ind w:left="6946"/>
        <w:jc w:val="both"/>
        <w:rPr>
          <w:rFonts w:ascii="Times New Roman" w:eastAsia="Calibri" w:hAnsi="Times New Roman" w:cs="Times New Roman"/>
          <w:bCs/>
          <w:sz w:val="28"/>
          <w:szCs w:val="28"/>
        </w:rPr>
      </w:pPr>
      <w:r>
        <w:rPr>
          <w:rFonts w:ascii="Times New Roman" w:eastAsia="Calibri" w:hAnsi="Times New Roman" w:cs="Times New Roman"/>
          <w:bCs/>
          <w:sz w:val="28"/>
          <w:szCs w:val="28"/>
        </w:rPr>
        <w:t>Кабинета Министров</w:t>
      </w:r>
    </w:p>
    <w:p>
      <w:pPr>
        <w:autoSpaceDE w:val="0"/>
        <w:autoSpaceDN w:val="0"/>
        <w:adjustRightInd w:val="0"/>
        <w:spacing w:after="0" w:line="240" w:lineRule="auto"/>
        <w:ind w:left="6946"/>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Республики Татарстан</w:t>
      </w:r>
    </w:p>
    <w:p>
      <w:pPr>
        <w:autoSpaceDE w:val="0"/>
        <w:autoSpaceDN w:val="0"/>
        <w:adjustRightInd w:val="0"/>
        <w:spacing w:after="0" w:line="240" w:lineRule="auto"/>
        <w:ind w:left="6946"/>
        <w:jc w:val="both"/>
        <w:rPr>
          <w:rFonts w:ascii="Times New Roman" w:eastAsia="Calibri" w:hAnsi="Times New Roman" w:cs="Times New Roman"/>
          <w:bCs/>
          <w:sz w:val="28"/>
          <w:szCs w:val="28"/>
        </w:rPr>
      </w:pPr>
      <w:r>
        <w:rPr>
          <w:rFonts w:ascii="Times New Roman" w:eastAsia="Calibri" w:hAnsi="Times New Roman" w:cs="Times New Roman"/>
          <w:bCs/>
          <w:sz w:val="28"/>
          <w:szCs w:val="28"/>
        </w:rPr>
        <w:t>от __________ № ____</w:t>
      </w:r>
    </w:p>
    <w:p>
      <w:pPr>
        <w:autoSpaceDE w:val="0"/>
        <w:autoSpaceDN w:val="0"/>
        <w:adjustRightInd w:val="0"/>
        <w:spacing w:after="0" w:line="240" w:lineRule="auto"/>
        <w:ind w:left="6946"/>
        <w:jc w:val="both"/>
        <w:rPr>
          <w:rFonts w:ascii="Times New Roman" w:eastAsia="Calibri" w:hAnsi="Times New Roman" w:cs="Times New Roman"/>
          <w:bCs/>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Положение о региональном государственном контроле (надзоре) в области долевого строительства многоквартирных домов и (или) иных объектов недвижимости</w:t>
      </w:r>
    </w:p>
    <w:p>
      <w:pPr>
        <w:spacing w:after="0" w:line="240" w:lineRule="auto"/>
        <w:jc w:val="center"/>
        <w:rPr>
          <w:rFonts w:ascii="Times New Roman" w:hAnsi="Times New Roman" w:cs="Times New Roman"/>
          <w:sz w:val="28"/>
          <w:szCs w:val="28"/>
        </w:rPr>
      </w:pP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Общие положения</w:t>
      </w:r>
    </w:p>
    <w:p>
      <w:pPr>
        <w:spacing w:after="0" w:line="240" w:lineRule="auto"/>
        <w:ind w:firstLine="709"/>
        <w:jc w:val="both"/>
        <w:rPr>
          <w:rFonts w:ascii="Times New Roman" w:hAnsi="Times New Roman" w:cs="Times New Roman"/>
          <w:sz w:val="28"/>
          <w:szCs w:val="28"/>
        </w:rPr>
      </w:pPr>
    </w:p>
    <w:p>
      <w:pPr>
        <w:tabs>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устанавливает порядок организации и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(далее – региональный государственный контроль (надзор)).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Предметом регионального  государственного контроля (надзора)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принятыми в соответствии с ним иными нормативными правовыми актами Российской Федерации (далее – обязательные требования).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Региональный государственный контроль (надзор) осуществляется в соответствии с настоящим Положением  органами местного самоуправления муниципальных районов и городских округов Республики Татарстан в муниципальных образованиях Республики Татарстан, указанных в статье 2 Закона Республики Татарстан от 27 декабря 2007 года № 66-ЗРТ «О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(далее - Закон РТ № 66-ЗРТ), и Инспекцией государственного строительного надзора Республики Татарстан (далее - Инспекция) в отдельных муниципальных образованиях, в отношении которых приостановлено действие Закона РТ № 66-ЗРТ (далее - контролирующие органы).</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Региональный государственный контроль (надзор) осуществляется уполномоченными должностными лицами контролирующих органов.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Региональный государственный контроль (надзор) осуществляется следующими должностными лицами Инспекции:</w:t>
      </w:r>
    </w:p>
    <w:p>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Инспекции, заместители начальника Инспекции;</w:t>
      </w:r>
    </w:p>
    <w:p>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начальник отдела по контролю за долевым строительством (далее - отдел), ведущий консультант отдела, старший специалист отдела (далее – инспектор).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должностных лиц органов местного самоуправления муниципальных районов и городских округов Республики Татарстан в муниципальных образованиях Республики Татарстан, осуществляющих региональный государственный контроль (надзор) (далее – инспектор), устанавливается муниципальными правовыми актами.</w:t>
      </w:r>
    </w:p>
    <w:p>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На принятие решений о проведении контрольно-надзорных мероприятий в рамках осуществления регионального государственного контроля (надзора) уполномочены руководители (заместители руководителей) контролирующих органов. </w:t>
      </w:r>
    </w:p>
    <w:p>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pacing w:val="1"/>
          <w:sz w:val="28"/>
          <w:szCs w:val="28"/>
        </w:rPr>
      </w:pPr>
    </w:p>
    <w:p>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Объекты регионального государственного контроля (надзора)</w:t>
      </w:r>
    </w:p>
    <w:p>
      <w:pPr>
        <w:autoSpaceDE w:val="0"/>
        <w:autoSpaceDN w:val="0"/>
        <w:adjustRightInd w:val="0"/>
        <w:spacing w:after="0" w:line="240" w:lineRule="auto"/>
        <w:ind w:firstLine="709"/>
        <w:jc w:val="both"/>
        <w:outlineLvl w:val="0"/>
        <w:rPr>
          <w:rFonts w:ascii="Times New Roman" w:hAnsi="Times New Roman" w:cs="Times New Roman"/>
          <w:sz w:val="28"/>
          <w:szCs w:val="28"/>
        </w:rPr>
      </w:pPr>
    </w:p>
    <w:p>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2.1. Объектом государственного контроля является (далее - объект контроля):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eastAsia="Times New Roman" w:hAnsi="Times New Roman" w:cs="Times New Roman"/>
          <w:spacing w:val="1"/>
          <w:sz w:val="28"/>
          <w:szCs w:val="28"/>
        </w:rPr>
        <w:t xml:space="preserve">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 являются объектами </w:t>
      </w:r>
      <w:r>
        <w:rPr>
          <w:rFonts w:ascii="Times New Roman" w:hAnsi="Times New Roman" w:cs="Times New Roman"/>
          <w:sz w:val="28"/>
          <w:szCs w:val="28"/>
        </w:rPr>
        <w:t>регионального</w:t>
      </w:r>
      <w:r>
        <w:rPr>
          <w:rFonts w:ascii="Times New Roman" w:eastAsia="Times New Roman" w:hAnsi="Times New Roman" w:cs="Times New Roman"/>
          <w:spacing w:val="1"/>
          <w:sz w:val="28"/>
          <w:szCs w:val="28"/>
        </w:rPr>
        <w:t xml:space="preserve"> государственного контроля (надзора) (далее – объекты контроля (надзора), контролируемые лица)</w:t>
      </w:r>
      <w:r>
        <w:rPr>
          <w:rFonts w:ascii="Times New Roman" w:hAnsi="Times New Roman" w:cs="Times New Roman"/>
          <w:sz w:val="28"/>
          <w:szCs w:val="28"/>
        </w:rPr>
        <w:t>.</w:t>
      </w:r>
    </w:p>
    <w:p>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2.2. Учет объектов государственного контроля осуществляется посредством:</w:t>
      </w:r>
    </w:p>
    <w:p>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pacing w:val="1"/>
          <w:sz w:val="28"/>
          <w:szCs w:val="28"/>
        </w:rPr>
      </w:pPr>
      <w:r>
        <w:rPr>
          <w:rFonts w:ascii="Times New Roman" w:hAnsi="Times New Roman" w:cs="Times New Roman"/>
          <w:sz w:val="28"/>
          <w:szCs w:val="28"/>
        </w:rPr>
        <w:t xml:space="preserve">1) </w:t>
      </w:r>
      <w:r>
        <w:rPr>
          <w:rFonts w:ascii="Times New Roman" w:eastAsia="Times New Roman" w:hAnsi="Times New Roman" w:cs="Times New Roman"/>
          <w:spacing w:val="1"/>
          <w:sz w:val="28"/>
          <w:szCs w:val="28"/>
        </w:rPr>
        <w:t>ведения реестра контролируемых лиц, в отношении которых осуществляются контрольные (надзорные) мероприятия.</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 Единой информационной системой жилищного строительства;</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 иных государственных и региональных информационных систем путем межведомственного информационного взаимодействия.</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2.3. Органом государственного контроля осуществляется фиксация сведений об объектах контроля путем их внесения в учетные документы.</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Учетный документ может быть создан как на бумажном, так и на электронном носителе и представляет собой перечень сведений об объекте контроля.</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Внесение сведений об объектах контроля осуществляется в течение 2 рабочих дней со дня их поступления.</w:t>
      </w:r>
    </w:p>
    <w:p>
      <w:pPr>
        <w:autoSpaceDE w:val="0"/>
        <w:autoSpaceDN w:val="0"/>
        <w:adjustRightInd w:val="0"/>
        <w:spacing w:after="0" w:line="240" w:lineRule="auto"/>
        <w:ind w:firstLine="709"/>
        <w:jc w:val="both"/>
        <w:outlineLvl w:val="0"/>
        <w:rPr>
          <w:sz w:val="28"/>
          <w:szCs w:val="28"/>
        </w:rPr>
      </w:pPr>
      <w:r>
        <w:rPr>
          <w:rFonts w:ascii="Times New Roman" w:hAnsi="Times New Roman" w:cs="Times New Roman"/>
          <w:sz w:val="28"/>
          <w:szCs w:val="28"/>
        </w:rPr>
        <w:lastRenderedPageBreak/>
        <w:t>Формирование и ведение учетных документов осуществляется по каждому объекту контроля отдельно.</w:t>
      </w:r>
    </w:p>
    <w:p>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pacing w:val="1"/>
          <w:sz w:val="28"/>
          <w:szCs w:val="28"/>
        </w:rPr>
      </w:pP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Управление рисками причинения вреда (ущерба) охраняемым законом ценностям при осуществлении регионального государственного контроля (надзора) </w:t>
      </w:r>
    </w:p>
    <w:p>
      <w:pPr>
        <w:spacing w:after="0" w:line="240" w:lineRule="auto"/>
        <w:ind w:firstLine="709"/>
        <w:jc w:val="center"/>
        <w:rPr>
          <w:rFonts w:ascii="Times New Roman" w:hAnsi="Times New Roman" w:cs="Times New Roman"/>
          <w:b/>
          <w:sz w:val="28"/>
          <w:szCs w:val="28"/>
        </w:rPr>
      </w:pP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При осуществлении регионального государственного контроля (надзора) контролирующие органы относит объекты контроля (надзора) к одной из следующих категорий риска причинения вреда (ущерба) (далее – категории риска):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умеренный риск;</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средний риск;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низкий риск.</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t xml:space="preserve"> Отнесение объектов контроля (надзора) к определенной категории риска осуществляется на основании критериев отнесения объектов контроля (надзора) к категориям риска в рамках осуществления регионального государственного контроля (надзора) (далее – критерии риска) согласно </w:t>
      </w:r>
      <w:proofErr w:type="gramStart"/>
      <w:r>
        <w:rPr>
          <w:rFonts w:ascii="Times New Roman" w:hAnsi="Times New Roman" w:cs="Times New Roman"/>
          <w:sz w:val="28"/>
          <w:szCs w:val="28"/>
        </w:rPr>
        <w:t>приложению  к</w:t>
      </w:r>
      <w:proofErr w:type="gramEnd"/>
      <w:r>
        <w:rPr>
          <w:rFonts w:ascii="Times New Roman" w:hAnsi="Times New Roman" w:cs="Times New Roman"/>
          <w:sz w:val="28"/>
          <w:szCs w:val="28"/>
        </w:rPr>
        <w:t xml:space="preserve"> настоящему Положению.</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Отнесение объектов контроля (надзора) к одной из категорий риска осуществляется контролирующими органами на основе сопоставления его характеристик с утвержденными критериями риска.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Отнесение объектов контроля (надзора) к категориям риска осуществляется в соответствии с решениями руководителей (заместителей руководителей) контролирующих органов.</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В случае, если объекты контроля (надзора) не отнесены контролирующими органами к определенной категории риска, они считаются отнесенными к категории низкого риска.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В случае пересмотра решений об отнесении объектов контроля (надзора) к одной из категорий риска решения об изменении категории риска принимаются руководителями (заместителями руководителей) контролирующих органов.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Контролирующие органы в течение пяти рабочих дней со дня поступления сведений о соответствии объектов контроля (надзора) критериям риска иной категории риска либо об изменении критериев риска должны принять решения об изменении категории риска указанных объектов контроля (надзора).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Контролируемое лицо вправе подать в контролирующие органы заявление об изменении категории риска осуществляемой им деятельности в случае ее соответствия критериям риска для отнесения к иной категории риска.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Внеплановые документарные проверки проводятся в отношении контролируемых лиц, отнесенных к категории среднего и умеренного риска при наличии оснований, предусмотренных пунктом 4.3 настоящего Положения.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 Наблюдение за соблюдением обязательных требований проводится для категории среднего, умеренного и низкого риска, не реже одного раза в месяц.</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В соответствии с частью 3 статьи 23</w:t>
      </w:r>
      <w:r>
        <w:rPr>
          <w:rFonts w:ascii="Times New Roman" w:hAnsi="Times New Roman" w:cs="Times New Roman"/>
          <w:sz w:val="28"/>
          <w:szCs w:val="28"/>
          <w:vertAlign w:val="superscript"/>
        </w:rPr>
        <w:t xml:space="preserve">5 </w:t>
      </w:r>
      <w:r>
        <w:rPr>
          <w:rFonts w:ascii="Times New Roman" w:hAnsi="Times New Roman" w:cs="Times New Roman"/>
          <w:sz w:val="28"/>
          <w:szCs w:val="28"/>
        </w:rPr>
        <w:t xml:space="preserve">Федерального закона № 214-ФЗ при осуществлении регионального государственного контроля (надзора) плановые </w:t>
      </w:r>
      <w:r>
        <w:rPr>
          <w:rFonts w:ascii="Times New Roman" w:hAnsi="Times New Roman" w:cs="Times New Roman"/>
          <w:sz w:val="28"/>
          <w:szCs w:val="28"/>
        </w:rPr>
        <w:lastRenderedPageBreak/>
        <w:t>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pPr>
        <w:spacing w:after="0" w:line="240" w:lineRule="auto"/>
        <w:ind w:firstLine="709"/>
        <w:jc w:val="both"/>
        <w:rPr>
          <w:rFonts w:ascii="Times New Roman" w:hAnsi="Times New Roman" w:cs="Times New Roman"/>
          <w:b/>
          <w:sz w:val="28"/>
          <w:szCs w:val="28"/>
        </w:rPr>
      </w:pPr>
    </w:p>
    <w:p>
      <w:pPr>
        <w:widowControl w:val="0"/>
        <w:tabs>
          <w:tab w:val="left" w:pos="851"/>
          <w:tab w:val="left" w:pos="993"/>
          <w:tab w:val="left" w:pos="1134"/>
        </w:tabs>
        <w:autoSpaceDE w:val="0"/>
        <w:autoSpaceDN w:val="0"/>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Профилактика рисков причинения вреда (ущерба) охраняемым законом</w:t>
      </w:r>
      <w:r>
        <w:rPr>
          <w:rFonts w:ascii="Times New Roman" w:eastAsia="Times New Roman" w:hAnsi="Times New Roman" w:cs="Times New Roman"/>
          <w:sz w:val="28"/>
          <w:szCs w:val="28"/>
        </w:rPr>
        <w:t xml:space="preserve"> </w:t>
      </w:r>
      <w:r>
        <w:rPr>
          <w:rFonts w:ascii="Times New Roman" w:hAnsi="Times New Roman" w:cs="Times New Roman"/>
          <w:b/>
          <w:sz w:val="28"/>
          <w:szCs w:val="28"/>
        </w:rPr>
        <w:t>ценностям</w:t>
      </w:r>
    </w:p>
    <w:p>
      <w:pPr>
        <w:spacing w:after="0" w:line="240" w:lineRule="auto"/>
        <w:ind w:firstLine="709"/>
        <w:jc w:val="center"/>
        <w:rPr>
          <w:rFonts w:ascii="Times New Roman" w:hAnsi="Times New Roman" w:cs="Times New Roman"/>
          <w:b/>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При осуществлении регионального государственного контроля (надзора) контролирующие органы проводят следующие профилактические мероприятия: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информирование;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обобщение правоприменительной практики;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объявление предостережения;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консультирование;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профилактический визит.</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Информирование осуществляется в соответствии со статьей 46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Информирование осуществляется посредством размещения сведений, предусмотренных Федеральным законом № 248-ФЗ, на официальном сайте Службы в сети «Интернет», в средствах массовой информации.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Обобщение правоприменительной практики осуществляется в соответствии со статьей 47 Федерального закона № 248-ФЗ.</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Доклады по обобщению правоприменительной практики контролирующих органов готовится 1 раз в год, утверждается приказом (распоряжением) руководителя контролирующего органа и в срок не позднее 15 марта года, следующего за отчетным, размещается на сайтах контролирующих органов.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Контролирующие органы, в соответствии с частью 3 статьи 47 Федерального закона № 248-ФЗ обеспечивают публичное обсуждение проекта доклада по обобщению правоприменительной практики.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обобщения правоприменительной практики включаются в ежегодный доклад контрольного органа о состоянии регионального государственного контроля (надзора).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Объявление предостережения осуществляется в соответствии со статьей 49 Федерального закона № 248-ФЗ.</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не позднее 15 рабочих дней после получения предостережения о недопустимости нарушения обязательных требований вправе подать в контролирующие органы возражения в отношении указанных предостережений, в котором указываются: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контролируемого лица;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дата и номер предостережения, направленного в адрес контролируемого лица;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Возражение в отношении предостережения о недопустимости нарушения обязательных требований может быть подано контролируемым лицом на бумажном носителе нарочно, почтовым отправлением, или иными, указанными в таком предостережении способами.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Возражение в отношении выданного предостережения о недопустимости нарушения обязательных требований рассматривается в течение 10 рабочих дней со дня поступления указанного возражения в контролирующий орган. По результатам рассмотрения возражения в отношении выданного предостережения о недопустимости нарушения обязательных требований контролирующий орган выносит одно из следующих решений:</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 оставлении предостережения в силе,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 отмене предостережения.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контролируемому лицу по возражению направляется на бумажном носителе почтовым отправлением с уведомлением о вручении.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Учет</w:t>
      </w:r>
      <w:r>
        <w:rPr>
          <w:rFonts w:ascii="Times New Roman" w:hAnsi="Times New Roman" w:cs="Times New Roman"/>
          <w:spacing w:val="1"/>
          <w:sz w:val="28"/>
          <w:szCs w:val="28"/>
        </w:rPr>
        <w:t xml:space="preserve"> </w:t>
      </w:r>
      <w:r>
        <w:rPr>
          <w:rFonts w:ascii="Times New Roman" w:hAnsi="Times New Roman" w:cs="Times New Roman"/>
          <w:sz w:val="28"/>
          <w:szCs w:val="28"/>
        </w:rPr>
        <w:t>предостережений</w:t>
      </w:r>
      <w:r>
        <w:rPr>
          <w:rFonts w:ascii="Times New Roman" w:hAnsi="Times New Roman" w:cs="Times New Roman"/>
          <w:spacing w:val="1"/>
          <w:sz w:val="28"/>
          <w:szCs w:val="28"/>
        </w:rPr>
        <w:t xml:space="preserve"> </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z w:val="28"/>
          <w:szCs w:val="28"/>
        </w:rPr>
        <w:t>недопустимости</w:t>
      </w:r>
      <w:r>
        <w:rPr>
          <w:rFonts w:ascii="Times New Roman" w:hAnsi="Times New Roman" w:cs="Times New Roman"/>
          <w:spacing w:val="1"/>
          <w:sz w:val="28"/>
          <w:szCs w:val="28"/>
        </w:rPr>
        <w:t xml:space="preserve"> </w:t>
      </w:r>
      <w:r>
        <w:rPr>
          <w:rFonts w:ascii="Times New Roman" w:hAnsi="Times New Roman" w:cs="Times New Roman"/>
          <w:sz w:val="28"/>
          <w:szCs w:val="28"/>
        </w:rPr>
        <w:t>нарушения</w:t>
      </w:r>
      <w:r>
        <w:rPr>
          <w:rFonts w:ascii="Times New Roman" w:hAnsi="Times New Roman" w:cs="Times New Roman"/>
          <w:spacing w:val="1"/>
          <w:sz w:val="28"/>
          <w:szCs w:val="28"/>
        </w:rPr>
        <w:t xml:space="preserve"> </w:t>
      </w:r>
      <w:r>
        <w:rPr>
          <w:rFonts w:ascii="Times New Roman" w:hAnsi="Times New Roman" w:cs="Times New Roman"/>
          <w:sz w:val="28"/>
          <w:szCs w:val="28"/>
        </w:rPr>
        <w:t>обязательных</w:t>
      </w:r>
      <w:r>
        <w:rPr>
          <w:rFonts w:ascii="Times New Roman" w:hAnsi="Times New Roman" w:cs="Times New Roman"/>
          <w:spacing w:val="1"/>
          <w:sz w:val="28"/>
          <w:szCs w:val="28"/>
        </w:rPr>
        <w:t xml:space="preserve"> </w:t>
      </w:r>
      <w:r>
        <w:rPr>
          <w:rFonts w:ascii="Times New Roman" w:hAnsi="Times New Roman" w:cs="Times New Roman"/>
          <w:sz w:val="28"/>
          <w:szCs w:val="28"/>
        </w:rPr>
        <w:t>требований осуществляется путем ведения журнала учета выданных предостережений о недопустимости нарушения обязательных требований.</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 Консультирование осуществляется в соответствии со статьей 50 Федерального закона № 248-ФЗ.</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консультирование осуществляется должностными лицами,</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указанными в пункте 1.4 настоящего Положения в устном или письменном </w:t>
      </w:r>
      <w:r>
        <w:rPr>
          <w:rFonts w:ascii="Times New Roman" w:hAnsi="Times New Roman" w:cs="Times New Roman"/>
          <w:spacing w:val="-67"/>
          <w:sz w:val="28"/>
          <w:szCs w:val="28"/>
        </w:rPr>
        <w:t xml:space="preserve">                        </w:t>
      </w:r>
      <w:r>
        <w:rPr>
          <w:rFonts w:ascii="Times New Roman" w:hAnsi="Times New Roman" w:cs="Times New Roman"/>
          <w:sz w:val="28"/>
          <w:szCs w:val="28"/>
        </w:rPr>
        <w:t>виде.</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Консультации</w:t>
      </w:r>
      <w:r>
        <w:rPr>
          <w:rFonts w:ascii="Times New Roman" w:hAnsi="Times New Roman" w:cs="Times New Roman"/>
          <w:spacing w:val="1"/>
          <w:sz w:val="28"/>
          <w:szCs w:val="28"/>
        </w:rPr>
        <w:t xml:space="preserve"> </w:t>
      </w:r>
      <w:r>
        <w:rPr>
          <w:rFonts w:ascii="Times New Roman" w:hAnsi="Times New Roman" w:cs="Times New Roman"/>
          <w:sz w:val="28"/>
          <w:szCs w:val="28"/>
        </w:rPr>
        <w:t>предоставляются</w:t>
      </w:r>
      <w:r>
        <w:rPr>
          <w:rFonts w:ascii="Times New Roman" w:hAnsi="Times New Roman" w:cs="Times New Roman"/>
          <w:spacing w:val="1"/>
          <w:sz w:val="28"/>
          <w:szCs w:val="28"/>
        </w:rPr>
        <w:t xml:space="preserve"> </w:t>
      </w:r>
      <w:r>
        <w:rPr>
          <w:rFonts w:ascii="Times New Roman" w:hAnsi="Times New Roman" w:cs="Times New Roman"/>
          <w:sz w:val="28"/>
          <w:szCs w:val="28"/>
        </w:rPr>
        <w:t>при</w:t>
      </w:r>
      <w:r>
        <w:rPr>
          <w:rFonts w:ascii="Times New Roman" w:hAnsi="Times New Roman" w:cs="Times New Roman"/>
          <w:spacing w:val="1"/>
          <w:sz w:val="28"/>
          <w:szCs w:val="28"/>
        </w:rPr>
        <w:t xml:space="preserve"> </w:t>
      </w:r>
      <w:r>
        <w:rPr>
          <w:rFonts w:ascii="Times New Roman" w:hAnsi="Times New Roman" w:cs="Times New Roman"/>
          <w:sz w:val="28"/>
          <w:szCs w:val="28"/>
        </w:rPr>
        <w:t>личном</w:t>
      </w:r>
      <w:r>
        <w:rPr>
          <w:rFonts w:ascii="Times New Roman" w:hAnsi="Times New Roman" w:cs="Times New Roman"/>
          <w:spacing w:val="1"/>
          <w:sz w:val="28"/>
          <w:szCs w:val="28"/>
        </w:rPr>
        <w:t xml:space="preserve"> </w:t>
      </w:r>
      <w:r>
        <w:rPr>
          <w:rFonts w:ascii="Times New Roman" w:hAnsi="Times New Roman" w:cs="Times New Roman"/>
          <w:sz w:val="28"/>
          <w:szCs w:val="28"/>
        </w:rPr>
        <w:t>обращении,</w:t>
      </w:r>
      <w:r>
        <w:rPr>
          <w:rFonts w:ascii="Times New Roman" w:hAnsi="Times New Roman" w:cs="Times New Roman"/>
          <w:spacing w:val="1"/>
          <w:sz w:val="28"/>
          <w:szCs w:val="28"/>
        </w:rPr>
        <w:t xml:space="preserve"> </w:t>
      </w:r>
      <w:r>
        <w:rPr>
          <w:rFonts w:ascii="Times New Roman" w:hAnsi="Times New Roman" w:cs="Times New Roman"/>
          <w:sz w:val="28"/>
          <w:szCs w:val="28"/>
        </w:rPr>
        <w:t>посредством</w:t>
      </w:r>
      <w:r>
        <w:rPr>
          <w:rFonts w:ascii="Times New Roman" w:hAnsi="Times New Roman" w:cs="Times New Roman"/>
          <w:spacing w:val="1"/>
          <w:sz w:val="28"/>
          <w:szCs w:val="28"/>
        </w:rPr>
        <w:t xml:space="preserve"> </w:t>
      </w:r>
      <w:r>
        <w:rPr>
          <w:rFonts w:ascii="Times New Roman" w:hAnsi="Times New Roman" w:cs="Times New Roman"/>
          <w:sz w:val="28"/>
          <w:szCs w:val="28"/>
        </w:rPr>
        <w:t>телефонной</w:t>
      </w:r>
      <w:r>
        <w:rPr>
          <w:rFonts w:ascii="Times New Roman" w:hAnsi="Times New Roman" w:cs="Times New Roman"/>
          <w:spacing w:val="1"/>
          <w:sz w:val="28"/>
          <w:szCs w:val="28"/>
        </w:rPr>
        <w:t xml:space="preserve"> </w:t>
      </w:r>
      <w:r>
        <w:rPr>
          <w:rFonts w:ascii="Times New Roman" w:hAnsi="Times New Roman" w:cs="Times New Roman"/>
          <w:sz w:val="28"/>
          <w:szCs w:val="28"/>
        </w:rPr>
        <w:t>связи,</w:t>
      </w:r>
      <w:r>
        <w:rPr>
          <w:rFonts w:ascii="Times New Roman" w:hAnsi="Times New Roman" w:cs="Times New Roman"/>
          <w:spacing w:val="1"/>
          <w:sz w:val="28"/>
          <w:szCs w:val="28"/>
        </w:rPr>
        <w:t xml:space="preserve"> </w:t>
      </w:r>
      <w:r>
        <w:rPr>
          <w:rFonts w:ascii="Times New Roman" w:hAnsi="Times New Roman" w:cs="Times New Roman"/>
          <w:sz w:val="28"/>
          <w:szCs w:val="28"/>
        </w:rPr>
        <w:t>электронной</w:t>
      </w:r>
      <w:r>
        <w:rPr>
          <w:rFonts w:ascii="Times New Roman" w:hAnsi="Times New Roman" w:cs="Times New Roman"/>
          <w:spacing w:val="1"/>
          <w:sz w:val="28"/>
          <w:szCs w:val="28"/>
        </w:rPr>
        <w:t xml:space="preserve"> </w:t>
      </w:r>
      <w:r>
        <w:rPr>
          <w:rFonts w:ascii="Times New Roman" w:hAnsi="Times New Roman" w:cs="Times New Roman"/>
          <w:sz w:val="28"/>
          <w:szCs w:val="28"/>
        </w:rPr>
        <w:t>почты,</w:t>
      </w:r>
      <w:r>
        <w:rPr>
          <w:rFonts w:ascii="Times New Roman" w:hAnsi="Times New Roman" w:cs="Times New Roman"/>
          <w:spacing w:val="1"/>
          <w:sz w:val="28"/>
          <w:szCs w:val="28"/>
        </w:rPr>
        <w:t xml:space="preserve"> </w:t>
      </w:r>
      <w:r>
        <w:rPr>
          <w:rFonts w:ascii="Times New Roman" w:hAnsi="Times New Roman" w:cs="Times New Roman"/>
          <w:sz w:val="28"/>
          <w:szCs w:val="28"/>
        </w:rPr>
        <w:t>видео-конференц-связи,</w:t>
      </w:r>
      <w:r>
        <w:rPr>
          <w:rFonts w:ascii="Times New Roman" w:hAnsi="Times New Roman" w:cs="Times New Roman"/>
          <w:spacing w:val="1"/>
          <w:sz w:val="28"/>
          <w:szCs w:val="28"/>
        </w:rPr>
        <w:t xml:space="preserve"> </w:t>
      </w:r>
      <w:r>
        <w:rPr>
          <w:rFonts w:ascii="Times New Roman" w:hAnsi="Times New Roman" w:cs="Times New Roman"/>
          <w:sz w:val="28"/>
          <w:szCs w:val="28"/>
        </w:rPr>
        <w:t>при</w:t>
      </w:r>
      <w:r>
        <w:rPr>
          <w:rFonts w:ascii="Times New Roman" w:hAnsi="Times New Roman" w:cs="Times New Roman"/>
          <w:spacing w:val="1"/>
          <w:sz w:val="28"/>
          <w:szCs w:val="28"/>
        </w:rPr>
        <w:t xml:space="preserve"> </w:t>
      </w:r>
      <w:r>
        <w:rPr>
          <w:rFonts w:ascii="Times New Roman" w:hAnsi="Times New Roman" w:cs="Times New Roman"/>
          <w:sz w:val="28"/>
          <w:szCs w:val="28"/>
        </w:rPr>
        <w:t>получении</w:t>
      </w:r>
      <w:r>
        <w:rPr>
          <w:rFonts w:ascii="Times New Roman" w:hAnsi="Times New Roman" w:cs="Times New Roman"/>
          <w:spacing w:val="-67"/>
          <w:sz w:val="28"/>
          <w:szCs w:val="28"/>
        </w:rPr>
        <w:t xml:space="preserve"> </w:t>
      </w:r>
      <w:r>
        <w:rPr>
          <w:rFonts w:ascii="Times New Roman" w:hAnsi="Times New Roman" w:cs="Times New Roman"/>
          <w:sz w:val="28"/>
          <w:szCs w:val="28"/>
        </w:rPr>
        <w:t>письменного</w:t>
      </w:r>
      <w:r>
        <w:rPr>
          <w:rFonts w:ascii="Times New Roman" w:hAnsi="Times New Roman" w:cs="Times New Roman"/>
          <w:spacing w:val="1"/>
          <w:sz w:val="28"/>
          <w:szCs w:val="28"/>
        </w:rPr>
        <w:t xml:space="preserve"> </w:t>
      </w:r>
      <w:r>
        <w:rPr>
          <w:rFonts w:ascii="Times New Roman" w:hAnsi="Times New Roman" w:cs="Times New Roman"/>
          <w:sz w:val="28"/>
          <w:szCs w:val="28"/>
        </w:rPr>
        <w:t>запроса</w:t>
      </w:r>
      <w:r>
        <w:rPr>
          <w:rFonts w:ascii="Times New Roman" w:hAnsi="Times New Roman" w:cs="Times New Roman"/>
          <w:spacing w:val="1"/>
          <w:sz w:val="28"/>
          <w:szCs w:val="28"/>
        </w:rPr>
        <w:t xml:space="preserve"> –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письменной</w:t>
      </w:r>
      <w:r>
        <w:rPr>
          <w:rFonts w:ascii="Times New Roman" w:hAnsi="Times New Roman" w:cs="Times New Roman"/>
          <w:spacing w:val="1"/>
          <w:sz w:val="28"/>
          <w:szCs w:val="28"/>
        </w:rPr>
        <w:t xml:space="preserve"> </w:t>
      </w:r>
      <w:r>
        <w:rPr>
          <w:rFonts w:ascii="Times New Roman" w:hAnsi="Times New Roman" w:cs="Times New Roman"/>
          <w:sz w:val="28"/>
          <w:szCs w:val="28"/>
        </w:rPr>
        <w:t>форме</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порядке,</w:t>
      </w:r>
      <w:r>
        <w:rPr>
          <w:rFonts w:ascii="Times New Roman" w:hAnsi="Times New Roman" w:cs="Times New Roman"/>
          <w:spacing w:val="1"/>
          <w:sz w:val="28"/>
          <w:szCs w:val="28"/>
        </w:rPr>
        <w:t xml:space="preserve"> </w:t>
      </w:r>
      <w:r>
        <w:rPr>
          <w:rFonts w:ascii="Times New Roman" w:hAnsi="Times New Roman" w:cs="Times New Roman"/>
          <w:sz w:val="28"/>
          <w:szCs w:val="28"/>
        </w:rPr>
        <w:t>установленном</w:t>
      </w:r>
      <w:r>
        <w:rPr>
          <w:rFonts w:ascii="Times New Roman" w:hAnsi="Times New Roman" w:cs="Times New Roman"/>
          <w:spacing w:val="1"/>
          <w:sz w:val="28"/>
          <w:szCs w:val="28"/>
        </w:rPr>
        <w:t xml:space="preserve"> </w:t>
      </w:r>
      <w:r>
        <w:rPr>
          <w:rFonts w:ascii="Times New Roman" w:hAnsi="Times New Roman" w:cs="Times New Roman"/>
          <w:sz w:val="28"/>
          <w:szCs w:val="28"/>
        </w:rPr>
        <w:t>законодательством Российской Федерации о рассмотрении обращений граждан, а</w:t>
      </w:r>
      <w:r>
        <w:rPr>
          <w:rFonts w:ascii="Times New Roman" w:hAnsi="Times New Roman" w:cs="Times New Roman"/>
          <w:spacing w:val="1"/>
          <w:sz w:val="28"/>
          <w:szCs w:val="28"/>
        </w:rPr>
        <w:t xml:space="preserve"> </w:t>
      </w:r>
      <w:r>
        <w:rPr>
          <w:rFonts w:ascii="Times New Roman" w:hAnsi="Times New Roman" w:cs="Times New Roman"/>
          <w:sz w:val="28"/>
          <w:szCs w:val="28"/>
        </w:rPr>
        <w:t>также</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ходе</w:t>
      </w:r>
      <w:r>
        <w:rPr>
          <w:rFonts w:ascii="Times New Roman" w:hAnsi="Times New Roman" w:cs="Times New Roman"/>
          <w:spacing w:val="1"/>
          <w:sz w:val="28"/>
          <w:szCs w:val="28"/>
        </w:rPr>
        <w:t xml:space="preserve"> </w:t>
      </w:r>
      <w:r>
        <w:rPr>
          <w:rFonts w:ascii="Times New Roman" w:hAnsi="Times New Roman" w:cs="Times New Roman"/>
          <w:sz w:val="28"/>
          <w:szCs w:val="28"/>
        </w:rPr>
        <w:t>проведения</w:t>
      </w:r>
      <w:r>
        <w:rPr>
          <w:rFonts w:ascii="Times New Roman" w:hAnsi="Times New Roman" w:cs="Times New Roman"/>
          <w:spacing w:val="1"/>
          <w:sz w:val="28"/>
          <w:szCs w:val="28"/>
        </w:rPr>
        <w:t xml:space="preserve"> </w:t>
      </w:r>
      <w:r>
        <w:rPr>
          <w:rFonts w:ascii="Times New Roman" w:hAnsi="Times New Roman" w:cs="Times New Roman"/>
          <w:sz w:val="28"/>
          <w:szCs w:val="28"/>
        </w:rPr>
        <w:t>профилактического</w:t>
      </w:r>
      <w:r>
        <w:rPr>
          <w:rFonts w:ascii="Times New Roman" w:hAnsi="Times New Roman" w:cs="Times New Roman"/>
          <w:spacing w:val="1"/>
          <w:sz w:val="28"/>
          <w:szCs w:val="28"/>
        </w:rPr>
        <w:t xml:space="preserve"> </w:t>
      </w:r>
      <w:r>
        <w:rPr>
          <w:rFonts w:ascii="Times New Roman" w:hAnsi="Times New Roman" w:cs="Times New Roman"/>
          <w:sz w:val="28"/>
          <w:szCs w:val="28"/>
        </w:rPr>
        <w:t>мероприятия,</w:t>
      </w:r>
      <w:r>
        <w:rPr>
          <w:rFonts w:ascii="Times New Roman" w:hAnsi="Times New Roman" w:cs="Times New Roman"/>
          <w:spacing w:val="1"/>
          <w:sz w:val="28"/>
          <w:szCs w:val="28"/>
        </w:rPr>
        <w:t xml:space="preserve"> </w:t>
      </w:r>
      <w:r>
        <w:rPr>
          <w:rFonts w:ascii="Times New Roman" w:hAnsi="Times New Roman" w:cs="Times New Roman"/>
          <w:sz w:val="28"/>
          <w:szCs w:val="28"/>
        </w:rPr>
        <w:t>контрольного</w:t>
      </w:r>
      <w:r>
        <w:rPr>
          <w:rFonts w:ascii="Times New Roman" w:hAnsi="Times New Roman" w:cs="Times New Roman"/>
          <w:spacing w:val="1"/>
          <w:sz w:val="28"/>
          <w:szCs w:val="28"/>
        </w:rPr>
        <w:t xml:space="preserve"> </w:t>
      </w:r>
      <w:r>
        <w:rPr>
          <w:rFonts w:ascii="Times New Roman" w:hAnsi="Times New Roman" w:cs="Times New Roman"/>
          <w:sz w:val="28"/>
          <w:szCs w:val="28"/>
        </w:rPr>
        <w:t>(надзорного)</w:t>
      </w:r>
      <w:r>
        <w:rPr>
          <w:rFonts w:ascii="Times New Roman" w:hAnsi="Times New Roman" w:cs="Times New Roman"/>
          <w:spacing w:val="-1"/>
          <w:sz w:val="28"/>
          <w:szCs w:val="28"/>
        </w:rPr>
        <w:t xml:space="preserve"> </w:t>
      </w:r>
      <w:r>
        <w:rPr>
          <w:rFonts w:ascii="Times New Roman" w:hAnsi="Times New Roman" w:cs="Times New Roman"/>
          <w:sz w:val="28"/>
          <w:szCs w:val="28"/>
        </w:rPr>
        <w:t>мероприятия.</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консультирования при личном обращении устанавливается руководителем контролирующего органа,</w:t>
      </w:r>
      <w:r>
        <w:rPr>
          <w:rFonts w:ascii="Times New Roman" w:hAnsi="Times New Roman" w:cs="Times New Roman"/>
          <w:color w:val="000000"/>
          <w:sz w:val="28"/>
          <w:szCs w:val="28"/>
        </w:rPr>
        <w:t xml:space="preserve"> и должно составлять не</w:t>
      </w:r>
      <w:r>
        <w:rPr>
          <w:rFonts w:ascii="Times New Roman" w:hAnsi="Times New Roman" w:cs="Times New Roman"/>
          <w:sz w:val="28"/>
          <w:szCs w:val="28"/>
        </w:rPr>
        <w:t xml:space="preserve"> менее четырех часов в рабочую неделю и размещается на стенде контролирующего органа, в доступном для граждан месте, на официальном сайте контролирующего органа в сети «Интернет».</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Контролируемым лицам, желающим получить консультацию по вопросам, связанным с организацией и осуществлением регионального государственного контроля (надзора), предоставляется право ее получения в порядке очереди.</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ожидания в очереди при личном обращении граждан не должен превышать 15 минут.</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Инспектор, осуществляющий консультирование, дает с согласия граждан устный ответ по существу каждого поставленного вопроса или устное разъяснение, куда и в каком порядке им следует обратиться.</w:t>
      </w:r>
    </w:p>
    <w:p>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Содержание консультации заносится в учетную карточку консультации, типовая форма которой утверждается</w:t>
      </w:r>
      <w:r>
        <w:rPr>
          <w:rFonts w:ascii="Times New Roman" w:hAnsi="Times New Roman" w:cs="Times New Roman"/>
          <w:sz w:val="28"/>
          <w:szCs w:val="28"/>
        </w:rPr>
        <w:t xml:space="preserve"> контролирующим органом</w:t>
      </w:r>
      <w:r>
        <w:rPr>
          <w:rFonts w:ascii="Times New Roman" w:hAnsi="Times New Roman" w:cs="Times New Roman"/>
          <w:color w:val="000000"/>
          <w:sz w:val="28"/>
          <w:szCs w:val="28"/>
        </w:rPr>
        <w:t xml:space="preserve">. </w:t>
      </w:r>
    </w:p>
    <w:p>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Учет карточек консультаций осуществляется путем ведения журнала карточек консультаций, типовая форма которого утверждается</w:t>
      </w:r>
      <w:r>
        <w:rPr>
          <w:rFonts w:ascii="Times New Roman" w:hAnsi="Times New Roman" w:cs="Times New Roman"/>
          <w:sz w:val="28"/>
          <w:szCs w:val="28"/>
        </w:rPr>
        <w:t xml:space="preserve"> контролирующим органом</w:t>
      </w:r>
      <w:r>
        <w:rPr>
          <w:rFonts w:ascii="Times New Roman" w:hAnsi="Times New Roman" w:cs="Times New Roman"/>
          <w:color w:val="000000"/>
          <w:sz w:val="28"/>
          <w:szCs w:val="28"/>
        </w:rPr>
        <w:t xml:space="preserve">.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 порядке рассмотрения обращений граждан Российской Федерации».</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личного приема на консультацию от граждан, обратившихся в контролирующий орган могут быть получены письменные обращения по вопросам, связанным с организацией и осуществлением регионального государственного контроля (надзора), которые подлежат регистрации и рассмотрению в соответствии с законодательством Российской Федерации.</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инспекторов контролирующего органа, иных участников контрольного (надзорного) мероприятия, а также результаты проведенных в рамках контрольного (надзорного) мероприятия экспертиз, испытаний.</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 консультирование осуществляется по следующим вопросам:</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разъяснение положений нормативных правовых актов, содержащих обязательные требования, оценка соблюдения которых осуществляется в рамках государственного контроля;</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разъяснение положений нормативных правовых актов, регламентирующих порядок осуществления государственного контроля;</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порядок обжалования действий или бездействия должностных лиц.</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 письменное консультирование осуществляется по вопросам, предусмотренным частью 2 пункта 4.5 настоящего Положения, в случае поступления обращения в письменной форме.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 Профилактический визит осуществляется в соответствии со статьей 52 Федерального закона № 248-ФЗ.</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(при наличии технической возможности контролирующего органа и контролируемого лица). В ходе профилактического визита контролируемое лицо информируется об обязательных требованиях,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(надзора) исходя из его отнесения к соответствующей категории </w:t>
      </w:r>
      <w:r>
        <w:rPr>
          <w:rFonts w:ascii="Times New Roman" w:hAnsi="Times New Roman" w:cs="Times New Roman"/>
          <w:sz w:val="28"/>
          <w:szCs w:val="28"/>
        </w:rPr>
        <w:lastRenderedPageBreak/>
        <w:t xml:space="preserve">риска.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пунктом 4.5 настоящего Положения.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Профилактические визиты могут проводится в отношении объектов контроля (надзора) всех категорий риска по согласованию с контролируемыми лицами. </w:t>
      </w:r>
    </w:p>
    <w:p>
      <w:pPr>
        <w:widowControl w:val="0"/>
        <w:autoSpaceDE w:val="0"/>
        <w:autoSpaceDN w:val="0"/>
        <w:spacing w:after="0" w:line="240" w:lineRule="auto"/>
        <w:ind w:firstLine="709"/>
        <w:jc w:val="both"/>
        <w:rPr>
          <w:rFonts w:ascii="Times New Roman" w:hAnsi="Times New Roman" w:cs="Times New Roman"/>
          <w:b/>
          <w:color w:val="FF0000"/>
          <w:sz w:val="28"/>
          <w:szCs w:val="28"/>
        </w:rPr>
      </w:pPr>
      <w:r>
        <w:rPr>
          <w:rFonts w:ascii="Times New Roman" w:hAnsi="Times New Roman" w:cs="Times New Roman"/>
          <w:sz w:val="28"/>
          <w:szCs w:val="28"/>
        </w:rPr>
        <w:t>Проведение профилактических визитов обязательно в отношении объектов контроля (надзора), отнесенных к категориям среднего риска, осуществляется в случае нарушения срока исполнения обязательств по договорам участия в долевом строительстве более чем на 6 месяцев.</w:t>
      </w:r>
      <w:r>
        <w:rPr>
          <w:rFonts w:ascii="Times New Roman" w:hAnsi="Times New Roman" w:cs="Times New Roman"/>
          <w:b/>
          <w:color w:val="FF0000"/>
          <w:sz w:val="28"/>
          <w:szCs w:val="28"/>
        </w:rPr>
        <w:t xml:space="preserve">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Контролирующий орган обязан предложить проведение профилактического визита лицам, приступающим к осуществлению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позднее чем в течение одного года с момента начала такой деятельности.</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профилактического визита не может превышать один рабочий день.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Контролируемое лицо, отнесённое к категории низкого или умеренного риска, вправе отказаться от проведения обязательного профилактического визита, уведомив об этом контролирующий орган не позднее чем за три рабочих дня до даты его проведения. </w:t>
      </w:r>
    </w:p>
    <w:p>
      <w:pPr>
        <w:widowControl w:val="0"/>
        <w:autoSpaceDE w:val="0"/>
        <w:autoSpaceDN w:val="0"/>
        <w:spacing w:after="0" w:line="240" w:lineRule="auto"/>
        <w:ind w:firstLine="709"/>
        <w:jc w:val="both"/>
        <w:rPr>
          <w:rFonts w:ascii="Times New Roman" w:hAnsi="Times New Roman" w:cs="Times New Roman"/>
          <w:b/>
          <w:color w:val="FF0000"/>
          <w:sz w:val="28"/>
          <w:szCs w:val="28"/>
        </w:rPr>
      </w:pPr>
      <w:r>
        <w:rPr>
          <w:rFonts w:ascii="Times New Roman" w:hAnsi="Times New Roman" w:cs="Times New Roman"/>
          <w:sz w:val="28"/>
          <w:szCs w:val="28"/>
        </w:rPr>
        <w:t>Профилактический визит проводится не более чем через 30 рабочих дней со дня нарушения срока исполнения обязательств по договорам участия в долевом строительстве более чем на 6 месяцев.</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профилактического визита заносится в учетную карточку профилактического визита, типовая форма которой утверждается контролирующим органом.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Учет карточек профилактических визитов осуществляется путем ведения журнала карточек профилактических визитов, типовая форма которого утверждается контролирующим органом.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xml:space="preserve">. Осуществление регионального государственного контроля (надзора) </w:t>
      </w:r>
    </w:p>
    <w:p>
      <w:pPr>
        <w:spacing w:after="0" w:line="240" w:lineRule="auto"/>
        <w:ind w:firstLine="709"/>
        <w:jc w:val="both"/>
        <w:rPr>
          <w:rFonts w:ascii="Times New Roman" w:hAnsi="Times New Roman" w:cs="Times New Roman"/>
          <w:sz w:val="28"/>
          <w:szCs w:val="28"/>
        </w:rPr>
      </w:pP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Контрольными (надзорными) мероприятиями, проводимыми в рамках регионального государственного контроля (надзора), являются внеплановая </w:t>
      </w:r>
      <w:r>
        <w:rPr>
          <w:rFonts w:ascii="Times New Roman" w:hAnsi="Times New Roman" w:cs="Times New Roman"/>
          <w:sz w:val="28"/>
          <w:szCs w:val="28"/>
        </w:rPr>
        <w:lastRenderedPageBreak/>
        <w:t>документарная проверка (далее – документарная проверка), наблюдение за соблюдением обязательных требований (без взаимодействия с контролируемым лицом).</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Плановые контрольные (надзорные) мероприятия при осуществлении регионального государственного контроля (надзора) в отношении контролируемых лиц не проводятся.</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Основаниями для проведения документарной проверки являются: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наличие у контролирующего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(надзора) параметрам, утвержденным индикаторами риска нарушения обязательных требований, или отклонения объекта контроля (надзора) от таких параметров;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истечение срока исполнения решения контролирующего органа об устранении выявленного нарушения обязательных требований – в случаях, установленных </w:t>
      </w:r>
      <w:hyperlink r:id="rId8" w:history="1">
        <w:r>
          <w:rPr>
            <w:rFonts w:ascii="Times New Roman" w:hAnsi="Times New Roman" w:cs="Times New Roman"/>
            <w:sz w:val="28"/>
            <w:szCs w:val="28"/>
          </w:rPr>
          <w:t>частью 1 статьи 95</w:t>
        </w:r>
      </w:hyperlink>
      <w:r>
        <w:rPr>
          <w:rFonts w:ascii="Times New Roman" w:hAnsi="Times New Roman" w:cs="Times New Roman"/>
          <w:sz w:val="28"/>
          <w:szCs w:val="28"/>
        </w:rPr>
        <w:t xml:space="preserve"> Федерального закона № 248-ФЗ;</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установление при проведении профилактических мероприятий факта представления объектами контроля (надзора) явной непосредственной угрозы причинения вреда (ущерба) охраняемым законом ценностям или такой вред (ущерб) причинен.</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Документарная проверка проводится без согласования с органами прокуратуры.</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Сведения о причинении вреда (ущерба) или об угрозе причинения вреда (ущерба) охраняемым законом ценностям контролирующий орган получает: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контролирующего органа проводится оценка их достоверности.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В целях проведения оценки достоверности поступивших сведений о </w:t>
      </w:r>
      <w:r>
        <w:rPr>
          <w:rFonts w:ascii="Times New Roman" w:hAnsi="Times New Roman" w:cs="Times New Roman"/>
          <w:sz w:val="28"/>
          <w:szCs w:val="28"/>
        </w:rPr>
        <w:lastRenderedPageBreak/>
        <w:t xml:space="preserve">причинении вреда (ущерба) или об угрозе причинения вреда (ущерба) охраняемым законом ценностям должностное лицо контролирующего органа при необходимости: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обеспечивает, в том числе по решению руководителя (заместителя руководителя) контролирующего органа, проведение контрольного (надзорного) мероприятия без взаимодействия.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По итогам рассмотрения сведений о причинении вреда (ущерба) или об угрозе причинения вреда (ущерба) охраняемым законом ценностям должностное лицо контролирующего органа направляет руководителю (заместителю руководителя) контролирующего органа: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уполномоченное должностное лицо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5.7. В ходе документарной проверки рассматриваются документы контролируемых лиц, имеющиеся в распоряжении контролирующего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контрольных (надзорных) мероприятий.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документарной проверки совершаются следующие контрольные (надзорные) действия: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получение письменных объяснений;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истребование документов.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письменных объяснений производится посредством запроса уполномоченным должностным лицом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Объяснения оформляются путем составления письменного документа в свободной форме.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Pr>
          <w:rFonts w:ascii="Times New Roman" w:hAnsi="Times New Roman" w:cs="Times New Roman"/>
          <w:sz w:val="28"/>
          <w:szCs w:val="28"/>
        </w:rPr>
        <w:tab/>
        <w:t xml:space="preserve"> Истребование документов осуществляется посредством предъявления (направления)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widowControl w:val="0"/>
        <w:autoSpaceDE w:val="0"/>
        <w:autoSpaceDN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направляются в контролирующий орган в форме электронного документа, за исключением случаев, если контролирующим органом установлена необходимость представления документов на бумажном носителе. Документы могут быть представлены в контролирующий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По завершении контрольного (надзорного) мероприятия подлинники документов возвращаются контролируемому лицу.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представления заверенных копий </w:t>
      </w:r>
      <w:proofErr w:type="spellStart"/>
      <w:r>
        <w:rPr>
          <w:rFonts w:ascii="Times New Roman" w:hAnsi="Times New Roman" w:cs="Times New Roman"/>
          <w:sz w:val="28"/>
          <w:szCs w:val="28"/>
        </w:rPr>
        <w:t>истребуемых</w:t>
      </w:r>
      <w:proofErr w:type="spellEnd"/>
      <w:r>
        <w:rPr>
          <w:rFonts w:ascii="Times New Roman" w:hAnsi="Times New Roman" w:cs="Times New Roman"/>
          <w:sz w:val="28"/>
          <w:szCs w:val="28"/>
        </w:rPr>
        <w:t xml:space="preserve"> документов инспектор вправе ознакомиться с подлинниками документов.</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которые </w:t>
      </w:r>
      <w:proofErr w:type="spellStart"/>
      <w:r>
        <w:rPr>
          <w:rFonts w:ascii="Times New Roman" w:hAnsi="Times New Roman" w:cs="Times New Roman"/>
          <w:sz w:val="28"/>
          <w:szCs w:val="28"/>
        </w:rPr>
        <w:t>истребуются</w:t>
      </w:r>
      <w:proofErr w:type="spellEnd"/>
      <w:r>
        <w:rPr>
          <w:rFonts w:ascii="Times New Roman" w:hAnsi="Times New Roman" w:cs="Times New Roman"/>
          <w:sz w:val="28"/>
          <w:szCs w:val="28"/>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в течение </w:t>
      </w:r>
      <w:r>
        <w:rPr>
          <w:rFonts w:ascii="Times New Roman" w:hAnsi="Times New Roman" w:cs="Times New Roman"/>
          <w:sz w:val="28"/>
          <w:szCs w:val="28"/>
        </w:rPr>
        <w:lastRenderedPageBreak/>
        <w:t xml:space="preserve">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предусмотренным статьей 21 Федерального закона № 248-ФЗ.</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(копии документов), ранее представленные контролируемым лицом в контролирующий орган независимо от оснований их представления могут не представляться повторно при условии уведомления контролирующего органа о том, что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контролирующего органа, вызывает обоснованные сомнения либо эти сведения не позволяют оценить исполнение контролируемым лицом обязательных требований, контролирующий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контролирующий орган, указанные в требовании документы.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контролирующего органа документах и (или) полученным при осуществлении регионального государственного контроля (надзора),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Контролируемое лицо, представляющее в контролирующий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контролирующего органа документах и (или) полученным при осуществлении регионального государственного контроля (надзора), вправе дополнительно представить в контролирующий орган документы, подтверждающие достоверность ранее представленных документов.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контролирующего органа контролируемому лицу требования представить необходимые для рассмотрения в ходе документарной проверки документы до </w:t>
      </w:r>
      <w:r>
        <w:rPr>
          <w:rFonts w:ascii="Times New Roman" w:hAnsi="Times New Roman" w:cs="Times New Roman"/>
          <w:sz w:val="28"/>
          <w:szCs w:val="28"/>
        </w:rPr>
        <w:lastRenderedPageBreak/>
        <w:t xml:space="preserve">момента представления указанных в требовании документов в контролирующий орган, а также период с момента направления контролируемому лицу информации контролирующего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контролирующего органа документах и (или) полученным при осуществлении регионального государственного контроля (надзора), и требования представить необходимые пояснения в письменной форме до момента представления указанных пояснений в контролирующий орган. </w:t>
      </w:r>
    </w:p>
    <w:p>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5.9. В случаях отсутствия гражданина, являющегося контролируемым лицом, и (или) предоставления этим контролируемым лицом обоснованной информации о невозможности присутствия при проведении контрольного (надзорного) мероприятия контрольные (надзорные) мероприятия переносятся на срок, необходимый для устранения обстоятельств, послуживших поводом для данного обращения, если оценка соблюдения обязательных требований при проведении контрольного (надзорного) мероприятия не может быть проведена без присутствия контролируемого лица.</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5.10. Контролируемое лицо, вправе представить в орган государственного контроля информацию о невозможности присутствия при проведении контрольного (надзорного) мероприятия:</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 в случае введения режима повышенной готовности или чрезвычайной ситуации на всей территории Российской Федерации либо на ее части;</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 при наличии обстоятельств, требующих безотлагательного присутствия контролируемого лица в ином месте во время проведения контрольного (надзорного) мероприятия (при представлении подтверждающих документов).</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Проведение контрольного (надзорного) мероприятия переносится органом государственного контроля на срок, необходимый для устранения обстоятельств, послуживших поводом для такого обращения контролируемого лица.</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 В ходе наблюдения за соблюдением обязательных требований (мониторингом безопасности) проводится сбор, анализ данных об объектах контроля (надзора), имеющихся у контролирующего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w:t>
      </w:r>
      <w:r>
        <w:rPr>
          <w:rFonts w:ascii="Times New Roman" w:hAnsi="Times New Roman" w:cs="Times New Roman"/>
          <w:sz w:val="28"/>
          <w:szCs w:val="28"/>
        </w:rPr>
        <w:lastRenderedPageBreak/>
        <w:t>требований, контрольным (надзорным) органом могут быть приняты следующие решения:</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наблюдения за соблюдением обязательных требований (мониторинга безопасности) контролируемому лицу контролирующим органом направляется отчет по результатам проведения анализа соблюдения застройщиками требований к размещению ими информации в Единой информационной системе жилищного строительства и отчет по результатам проведения анализа изменений проектной декларации. </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5.12.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w:t>
      </w:r>
    </w:p>
    <w:p>
      <w:pPr>
        <w:widowControl w:val="0"/>
        <w:autoSpaceDE w:val="0"/>
        <w:autoSpaceDN w:val="0"/>
        <w:spacing w:after="0" w:line="240" w:lineRule="auto"/>
        <w:ind w:firstLine="709"/>
        <w:jc w:val="both"/>
        <w:rPr>
          <w:rFonts w:ascii="Times New Roman" w:hAnsi="Times New Roman" w:cs="Times New Roman"/>
          <w:sz w:val="28"/>
          <w:szCs w:val="28"/>
        </w:rPr>
      </w:pPr>
    </w:p>
    <w:p>
      <w:pPr>
        <w:widowControl w:val="0"/>
        <w:autoSpaceDE w:val="0"/>
        <w:autoSpaceDN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Результаты контрольно-надзорного мероприятия</w:t>
      </w:r>
    </w:p>
    <w:p>
      <w:pPr>
        <w:widowControl w:val="0"/>
        <w:autoSpaceDE w:val="0"/>
        <w:autoSpaceDN w:val="0"/>
        <w:spacing w:after="0" w:line="240" w:lineRule="auto"/>
        <w:ind w:firstLine="709"/>
        <w:jc w:val="both"/>
        <w:rPr>
          <w:rFonts w:ascii="Times New Roman" w:hAnsi="Times New Roman" w:cs="Times New Roman"/>
          <w:sz w:val="28"/>
          <w:szCs w:val="28"/>
        </w:rPr>
      </w:pPr>
    </w:p>
    <w:p>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По окончании проведения контрольно-надзорного мероприятия составляется акт контрольно-надзорного мероприятия (</w:t>
      </w:r>
      <w:hyperlink r:id="rId9" w:history="1">
        <w:r>
          <w:rPr>
            <w:rFonts w:ascii="Times New Roman" w:hAnsi="Times New Roman" w:cs="Times New Roman"/>
            <w:sz w:val="28"/>
            <w:szCs w:val="28"/>
          </w:rPr>
          <w:t>типовая форма</w:t>
        </w:r>
      </w:hyperlink>
      <w:r>
        <w:rPr>
          <w:rFonts w:ascii="Times New Roman" w:hAnsi="Times New Roman" w:cs="Times New Roman"/>
          <w:sz w:val="28"/>
          <w:szCs w:val="28"/>
        </w:rPr>
        <w:t xml:space="preserve"> акта документарной проверки и акта выездной проверки утверждена </w:t>
      </w:r>
      <w:hyperlink r:id="rId10" w:history="1">
        <w:r>
          <w:rPr>
            <w:rFonts w:ascii="Times New Roman" w:hAnsi="Times New Roman" w:cs="Times New Roman"/>
            <w:sz w:val="28"/>
            <w:szCs w:val="28"/>
          </w:rPr>
          <w:t>приказом</w:t>
        </w:r>
      </w:hyperlink>
      <w:r>
        <w:rPr>
          <w:rFonts w:ascii="Times New Roman" w:hAnsi="Times New Roman" w:cs="Times New Roman"/>
          <w:sz w:val="28"/>
          <w:szCs w:val="28"/>
        </w:rPr>
        <w:t xml:space="preserve"> Министерства экономического развития РФ от 31 марта 2021 г. № 151</w:t>
      </w:r>
      <w:r>
        <w:rPr>
          <w:rFonts w:ascii="Times New Roman" w:hAnsi="Times New Roman" w:cs="Times New Roman"/>
          <w:sz w:val="28"/>
          <w:szCs w:val="28"/>
        </w:rPr>
        <w:br/>
        <w:t>«О типовых формах документов, используемых контрольным (надзорным) органом»).</w:t>
      </w:r>
    </w:p>
    <w:p>
      <w:pPr>
        <w:ind w:firstLine="851"/>
        <w:jc w:val="both"/>
        <w:rPr>
          <w:rFonts w:ascii="Times New Roman" w:hAnsi="Times New Roman" w:cs="Times New Roman"/>
          <w:sz w:val="28"/>
          <w:szCs w:val="28"/>
        </w:rPr>
      </w:pPr>
      <w:r>
        <w:rPr>
          <w:rFonts w:ascii="Times New Roman" w:hAnsi="Times New Roman" w:cs="Times New Roman"/>
          <w:sz w:val="28"/>
          <w:szCs w:val="28"/>
        </w:rPr>
        <w:t>6.2. В случае выявления при проведении контрольно-надзорного мероприятия нарушений обязательных требований контролируемым лицом контролирующие органы обязаны в пределах полномочий, предусмотренных законодательством Российской Федерации, выдать после оформления  акта контрольно-надзорного мероприятия контролируемому лицу предписание об устранении выявленных нарушений  (Приложение № 2 к настоящему Положению)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spacing w:after="0" w:line="240" w:lineRule="auto"/>
        <w:ind w:firstLine="851"/>
        <w:jc w:val="center"/>
        <w:rPr>
          <w:rFonts w:ascii="Times New Roman" w:hAnsi="Times New Roman" w:cs="Times New Roman"/>
          <w:b/>
          <w:sz w:val="28"/>
          <w:szCs w:val="28"/>
          <w:lang w:val="en-US"/>
        </w:rPr>
      </w:pPr>
    </w:p>
    <w:p>
      <w:pPr>
        <w:spacing w:after="0" w:line="240" w:lineRule="auto"/>
        <w:ind w:firstLine="851"/>
        <w:jc w:val="center"/>
        <w:rPr>
          <w:rFonts w:ascii="Times New Roman" w:hAnsi="Times New Roman" w:cs="Times New Roman"/>
          <w:b/>
          <w:sz w:val="28"/>
          <w:szCs w:val="28"/>
          <w:lang w:val="en-US"/>
        </w:rPr>
      </w:pPr>
    </w:p>
    <w:p>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VII</w:t>
      </w:r>
      <w:r>
        <w:rPr>
          <w:rFonts w:ascii="Times New Roman" w:hAnsi="Times New Roman" w:cs="Times New Roman"/>
          <w:b/>
          <w:sz w:val="28"/>
          <w:szCs w:val="28"/>
        </w:rPr>
        <w:t>. Обжалование решений контролирующих органов, действий (бездействия) их должностных лиц</w:t>
      </w:r>
    </w:p>
    <w:p>
      <w:pPr>
        <w:spacing w:after="0" w:line="240" w:lineRule="auto"/>
        <w:ind w:firstLine="851"/>
        <w:jc w:val="center"/>
        <w:rPr>
          <w:rFonts w:ascii="Times New Roman" w:hAnsi="Times New Roman" w:cs="Times New Roman"/>
          <w:b/>
          <w:sz w:val="28"/>
          <w:szCs w:val="28"/>
        </w:rPr>
      </w:pP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 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контроля (надзора), имеют право на досудебное обжалование: </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решений о проведении контрольных (надзорных) мероприятий;</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актов контрольных (надзорных) мероприятий, предписаний об устранении выявленных нарушений;</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действий (бездействия) должностных лиц контрольного (надзорного) органа в рамках контрольных (надзорных) мероприятий.</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 В случае несогласия с фактами и выводами, изложенными в акте документарной проверки, контролируемое лицо вправе направить жалобу в порядке, предусмотренном статьями 39 - 43 Федерального закона № 248-ФЗ.</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7.3. Инспекторами, вынесшими решения по результатам проведения документарной проверки (далее – решения), в случае поступления ходатайства рассматриваются следующие вопросы, связанные с исполнением решений: </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 разъяснении способа и порядка исполнения решения; </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об отсрочке исполнения решения; </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 приостановлении исполнения решения, возобновлении ранее приостановленного исполнения решения; </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о прекращении исполнения решения. </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связанные с исполнением решений, рассматриваются инспектором, вынесшим решение, по ходатайству контролируемого лица или представлению инспектора в течение десяти дней со дня поступления в контролирующий орган ходатайства или направления представления. В случае отсутствия указанного инспектора, вопросы передаются на рассмотрение иному инспектору контролирующего органа.</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Контролируемое лицо информируется о месте и времени рассмотрения вопросов, связанных с исполнением решений. Неявка контролируемого лица без уважительной причины не является препятствием для рассмотрения соответствующих вопросов. </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принятое по результатам рассмотрения вопросов, связанных с исполнением решения, доводится до контролируемого лица.</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 В случае обжалования решений контролирующего органа, принятых ее центральным аппаратом, действий (бездействия) должностных лиц центрального аппарата контролирующего органа жалоба рассматривается руководителем контролирующего органа.</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Жалоба на решение контролирующего органа, действия (бездействие) ее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Жалоба на предписание контролирующего органа может быть подана в течение десяти рабочих дней с момента получения контролируемым лицом </w:t>
      </w:r>
      <w:r>
        <w:rPr>
          <w:rFonts w:ascii="Times New Roman" w:eastAsia="Times New Roman" w:hAnsi="Times New Roman" w:cs="Times New Roman"/>
          <w:sz w:val="28"/>
          <w:szCs w:val="28"/>
        </w:rPr>
        <w:lastRenderedPageBreak/>
        <w:t>предписания.</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контролирующим органом.</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Жалоба может содержать ходатайство о приостановлении исполнения обжалуемого решения контролирующего органа.</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 Уполномоченное на рассмотрение жалобы должностное лицо контролирующего органа в срок не позднее двух рабочих дней со дня регистрации жалобы принимает решение:</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 приостановлении исполнения обжалуемого решения контролирующего органа;</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 отказе в приостановлении исполнения обжалуемого решения контролирующего органа.</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принятом по жалобе решении направляется лицу, подавшему жалобу, в течение одного рабочего дня с момента принятия решения.</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Жалоба подлежит рассмотрению в срок, не превышающий двадцати рабочих дней со дня ее регистрации. </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Контролирующий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контролирующим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итогам рассмотрения жалобы контролирующий орган принимает одно из следующих решений: </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оставляет жалобу без удовлетворения; </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отменяет решение контролирующего органа полностью или частично; </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отменяет решение контролирующего органа полностью и принимает новое решение; </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признает действия (бездействие) инспекторов контролирующего органа незаконными и выносит решение по существу, в том числе об осуществлении при необходимости определенных действий.  </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уполномоченного на рассмотрение жалобы должностного лица контролирующего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в срок не позднее одного рабочего дня со дня его принятия. </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7.6. Контролирующий орган принимает решение об отказе в рассмотрении жалобы в течение пяти рабочих дней с момента получения жалобы, если: </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жалоба подана после истечения сроков подачи жалобы, установленных Федеральным законом № 248-ФЗ, и не содержит ходатайства о восстановлении пропущенного срока на подачу жалобы; </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в удовлетворении ходатайства о восстановлении пропущенного срока на подачу жалобы отказано;</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до принятия решения по жалобе от контролируемого лица, ее подавшего, поступило заявление об отзыве жалобы; </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имеется решение суда по вопросам, поставленным в жалобе; </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 xml:space="preserve">ранее в контролирующий орган была подана другая жалоба от того же контролируемого лица по тем же основаниям; </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жалоба подана в ненадлежащий уполномоченный орган;</w:t>
      </w:r>
    </w:p>
    <w:p>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 xml:space="preserve">законодательством Российской Федерации предусмотрен только судебный порядок обжалования решений контрольного (надзорного) органа. </w:t>
      </w:r>
    </w:p>
    <w:p>
      <w:pPr>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VII</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rPr>
        <w:tab/>
        <w:t>Ключевые показатели государственного контроля (надзора)</w:t>
      </w:r>
    </w:p>
    <w:p>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и их целевые значения</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 Ключевыми показателями регионального государственного контроля (надзора) являются:</w:t>
      </w:r>
    </w:p>
    <w:p>
      <w:pPr>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Снижение доли проблемных объектов долевого строительства в общем количестве объектов долевого строительства (в отношении государственного контроля (надзора) в области долевого строительства многоквартирных домов и (или) иных объектов недвижимости в отдельных муниципальных образованиях, в отношении которых приостановлено действие Закона РТ № 66-ЗРТ), процентов (показатель группы А.3.1).</w:t>
      </w:r>
    </w:p>
    <w:p>
      <w:pPr>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2021 год - ≤14,4 %;</w:t>
      </w:r>
    </w:p>
    <w:p>
      <w:pPr>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2022 год - ≤14,2 %;</w:t>
      </w:r>
    </w:p>
    <w:p>
      <w:pPr>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2023 год - ≤14,0 %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 Индикативными показателями регионального государственного контроля (надзора) являются:</w:t>
      </w:r>
    </w:p>
    <w:p>
      <w:pPr>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Увеличение (рост) доли предоставленных ежеквартальных отчетностей застройщика об осуществлении деятельности, связанной с привлечением денежных средств участников долевого строительства в установленные законодательством сроки, от общего количества застройщиков, у которых имеется обязанность представлять ежеквартальную отчетность, процентов (показатель группы В.3.4.5.), ≥90 %.</w:t>
      </w:r>
    </w:p>
    <w:p>
      <w:pPr>
        <w:pStyle w:val="a3"/>
        <w:spacing w:after="0" w:line="240" w:lineRule="auto"/>
        <w:ind w:left="0"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2) Доля проверок, результаты которых признаны недействительными, процентов (в отношении государственного контроля (надзора) в области долевого строительства многоквартирных домов и (или) иных объектов недвижимости в отдельных муниципальных образованиях, в отношении которых приостановлено действие Закона РТ № 66-ЗРТ) (показатель группы В.3.1.24.), ≤5%.</w:t>
      </w:r>
    </w:p>
    <w:p>
      <w:pPr>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 Доля предупреждений в общем количестве административных наказаний, процентов (в отношении государственного контроля (надзора) в области долевого строительства многоквартирных домов и (или) иных объектов недвижимости в отдельных муниципальных образованиях, в отношении которых приостановлено действие Закона РТ № 66-ЗРТ) (показатель группы В.3.2.9.), ≥ 10%.</w:t>
      </w:r>
    </w:p>
    <w:p>
      <w:pPr>
        <w:pStyle w:val="a3"/>
        <w:ind w:left="0" w:firstLine="567"/>
        <w:jc w:val="both"/>
        <w:rPr>
          <w:rFonts w:ascii="Times New Roman" w:hAnsi="Times New Roman"/>
          <w:color w:val="000000"/>
          <w:sz w:val="28"/>
          <w:szCs w:val="28"/>
        </w:rPr>
      </w:pPr>
      <w:r>
        <w:rPr>
          <w:rFonts w:ascii="Times New Roman" w:hAnsi="Times New Roman"/>
          <w:color w:val="000000"/>
          <w:sz w:val="28"/>
          <w:szCs w:val="28"/>
        </w:rPr>
        <w:t>8.3. Целевые значения результативности государственного контроля устанавливаются нормативным правовым актом Кабинета Министров Республики Татарстан.</w:t>
      </w:r>
    </w:p>
    <w:p>
      <w:pPr>
        <w:pStyle w:val="a3"/>
        <w:ind w:left="0" w:firstLine="567"/>
        <w:jc w:val="both"/>
        <w:rPr>
          <w:rFonts w:ascii="Times New Roman" w:hAnsi="Times New Roman"/>
          <w:color w:val="000000"/>
          <w:sz w:val="28"/>
          <w:szCs w:val="28"/>
        </w:rPr>
      </w:pP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IX</w:t>
      </w:r>
      <w:r>
        <w:rPr>
          <w:rFonts w:ascii="Times New Roman" w:hAnsi="Times New Roman" w:cs="Times New Roman"/>
          <w:b/>
          <w:sz w:val="28"/>
          <w:szCs w:val="28"/>
        </w:rPr>
        <w:t xml:space="preserve">. Перечень индикаторов риска нарушения обязательных требований при осуществлении регионального государственного контроля (надзора) </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 Получение информации, содержащей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указывающей на то, что юридическом лицом размещена недостоверная информация в единой информационной системе жилищного строительства предоставление которой является обязательной в соответствии с нормативными правовыми актами.</w:t>
      </w:r>
    </w:p>
    <w:p>
      <w:pPr>
        <w:autoSpaceDE w:val="0"/>
        <w:autoSpaceDN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9.2. Непредставление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 и предписании об устранении выявленных нарушений;</w:t>
      </w:r>
    </w:p>
    <w:p>
      <w:pPr>
        <w:autoSpaceDE w:val="0"/>
        <w:autoSpaceDN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9.3. Наличие сведений о непринятии контролируемым лицом мер по обеспечению соблюдения обязательных требований, указанных в предостережении о недопустимости нарушения обязательных требований и предписании об устранении выявленных нарушений.</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pPr>
        <w:autoSpaceDE w:val="0"/>
        <w:autoSpaceDN w:val="0"/>
        <w:adjustRightInd w:val="0"/>
        <w:spacing w:after="0" w:line="240" w:lineRule="auto"/>
        <w:ind w:left="5529" w:right="-1"/>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Приложение </w:t>
      </w:r>
      <w:bookmarkStart w:id="0" w:name="_GoBack"/>
      <w:bookmarkEnd w:id="0"/>
    </w:p>
    <w:p>
      <w:pPr>
        <w:autoSpaceDE w:val="0"/>
        <w:autoSpaceDN w:val="0"/>
        <w:adjustRightInd w:val="0"/>
        <w:spacing w:after="0" w:line="240" w:lineRule="auto"/>
        <w:ind w:left="5529" w:right="-1"/>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Положению </w:t>
      </w:r>
      <w:r>
        <w:rPr>
          <w:rFonts w:ascii="Times New Roman" w:hAnsi="Times New Roman" w:cs="Times New Roman"/>
          <w:sz w:val="28"/>
          <w:szCs w:val="28"/>
        </w:rPr>
        <w:t>о региональном государственном контроле (надзоре) в области долевого строительства многоквартирных домов и (или) иных объектов недвижимости</w:t>
      </w:r>
    </w:p>
    <w:p>
      <w:pPr>
        <w:autoSpaceDE w:val="0"/>
        <w:autoSpaceDN w:val="0"/>
        <w:adjustRightInd w:val="0"/>
        <w:spacing w:after="0" w:line="240" w:lineRule="auto"/>
        <w:jc w:val="both"/>
        <w:rPr>
          <w:rFonts w:ascii="Times New Roman" w:hAnsi="Times New Roman" w:cs="Times New Roman"/>
          <w:color w:val="000000"/>
          <w:sz w:val="28"/>
          <w:szCs w:val="28"/>
        </w:rPr>
      </w:pPr>
    </w:p>
    <w:p>
      <w:pPr>
        <w:widowControl w:val="0"/>
        <w:tabs>
          <w:tab w:val="left" w:pos="851"/>
          <w:tab w:val="left" w:pos="993"/>
        </w:tabs>
        <w:autoSpaceDE w:val="0"/>
        <w:autoSpaceDN w:val="0"/>
        <w:spacing w:after="0" w:line="240" w:lineRule="auto"/>
        <w:jc w:val="both"/>
        <w:rPr>
          <w:rFonts w:ascii="Times New Roman" w:hAnsi="Times New Roman" w:cs="Times New Roman"/>
          <w:b/>
          <w:color w:val="000000"/>
          <w:sz w:val="28"/>
          <w:szCs w:val="28"/>
        </w:rPr>
      </w:pPr>
    </w:p>
    <w:p>
      <w:pPr>
        <w:widowControl w:val="0"/>
        <w:tabs>
          <w:tab w:val="left" w:pos="851"/>
          <w:tab w:val="left" w:pos="993"/>
        </w:tabs>
        <w:autoSpaceDE w:val="0"/>
        <w:autoSpaceDN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Критерии</w:t>
      </w:r>
    </w:p>
    <w:p>
      <w:pPr>
        <w:widowControl w:val="0"/>
        <w:tabs>
          <w:tab w:val="left" w:pos="851"/>
          <w:tab w:val="left" w:pos="993"/>
        </w:tabs>
        <w:autoSpaceDE w:val="0"/>
        <w:autoSpaceDN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отнесения деятельности юридических лиц, привлекающих денежные средства участников долевого строительства для строительства (создания) многоквартирных домов и (или) иных объектов недвижимости к категориям риска при организации регионального государственного контроля (надзора) в области долевого строительства многоквартирных домов и (или) иных объектов недвижимости</w:t>
      </w:r>
    </w:p>
    <w:p>
      <w:pPr>
        <w:widowControl w:val="0"/>
        <w:tabs>
          <w:tab w:val="left" w:pos="851"/>
          <w:tab w:val="left" w:pos="993"/>
        </w:tabs>
        <w:autoSpaceDE w:val="0"/>
        <w:autoSpaceDN w:val="0"/>
        <w:spacing w:after="0" w:line="240" w:lineRule="auto"/>
        <w:jc w:val="both"/>
        <w:rPr>
          <w:rFonts w:ascii="Times New Roman" w:hAnsi="Times New Roman" w:cs="Times New Roman"/>
          <w:b/>
          <w:color w:val="000000"/>
          <w:sz w:val="28"/>
          <w:szCs w:val="28"/>
        </w:rPr>
      </w:pPr>
    </w:p>
    <w:p>
      <w:pPr>
        <w:widowControl w:val="0"/>
        <w:tabs>
          <w:tab w:val="left" w:pos="851"/>
          <w:tab w:val="left" w:pos="993"/>
        </w:tabs>
        <w:autoSpaceDE w:val="0"/>
        <w:autoSpaceDN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Критерии отнесения деятельности юридических лиц, привлекающих денежные средства участников долевого строительства для строительства (создания) многоквартирных домов и (или) иных объектов недвижимости, (далее – объекты регионального государственного контроля (надзора) к определённым категориям риска разработаны с учетом тяжести потенциальных негативных последствий возможного несоблюдения субъектами регионального государственного контроля (надзора) требований, предусмотренных федеральными законами и принимаемыми в соответствии с ними иными нормативными правовыми актами Российской Федерации и вероятности несоблюдения субъектами регионального государственного контроля (надзора) обязательных требований, установленных Федеральным законом № 214-ФЗ и принятыми в соответствии с ним иными нормативными правовыми актами Российской Федерации.</w:t>
      </w:r>
    </w:p>
    <w:p>
      <w:pPr>
        <w:widowControl w:val="0"/>
        <w:tabs>
          <w:tab w:val="left" w:pos="851"/>
          <w:tab w:val="left" w:pos="993"/>
        </w:tabs>
        <w:autoSpaceDE w:val="0"/>
        <w:autoSpaceDN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Деятельность субъектов регионального государственного контроля (надзора) относится к следующим категориям риска в зависимости от критериев риска.</w:t>
      </w:r>
    </w:p>
    <w:p>
      <w:pPr>
        <w:widowControl w:val="0"/>
        <w:tabs>
          <w:tab w:val="left" w:pos="851"/>
          <w:tab w:val="left" w:pos="993"/>
        </w:tabs>
        <w:autoSpaceDE w:val="0"/>
        <w:autoSpaceDN w:val="0"/>
        <w:spacing w:after="0" w:line="240" w:lineRule="auto"/>
        <w:ind w:firstLine="709"/>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3085"/>
        <w:gridCol w:w="6484"/>
      </w:tblGrid>
      <w:tr>
        <w:trPr>
          <w:trHeight w:val="742"/>
        </w:trPr>
        <w:tc>
          <w:tcPr>
            <w:tcW w:w="3085" w:type="dxa"/>
          </w:tcPr>
          <w:p>
            <w:pPr>
              <w:widowControl w:val="0"/>
              <w:tabs>
                <w:tab w:val="left" w:pos="851"/>
                <w:tab w:val="left" w:pos="993"/>
              </w:tabs>
              <w:autoSpaceDE w:val="0"/>
              <w:autoSpaceDN w:val="0"/>
              <w:jc w:val="center"/>
              <w:rPr>
                <w:rFonts w:ascii="Times New Roman" w:hAnsi="Times New Roman" w:cs="Times New Roman"/>
                <w:b/>
                <w:sz w:val="28"/>
                <w:szCs w:val="28"/>
              </w:rPr>
            </w:pPr>
            <w:r>
              <w:rPr>
                <w:rFonts w:ascii="Times New Roman" w:hAnsi="Times New Roman" w:cs="Times New Roman"/>
                <w:b/>
                <w:sz w:val="28"/>
                <w:szCs w:val="28"/>
              </w:rPr>
              <w:t>Категория риска</w:t>
            </w:r>
          </w:p>
        </w:tc>
        <w:tc>
          <w:tcPr>
            <w:tcW w:w="6484" w:type="dxa"/>
          </w:tcPr>
          <w:p>
            <w:pPr>
              <w:widowControl w:val="0"/>
              <w:tabs>
                <w:tab w:val="left" w:pos="851"/>
                <w:tab w:val="left" w:pos="993"/>
              </w:tabs>
              <w:autoSpaceDE w:val="0"/>
              <w:autoSpaceDN w:val="0"/>
              <w:jc w:val="center"/>
              <w:rPr>
                <w:rFonts w:ascii="Times New Roman" w:hAnsi="Times New Roman" w:cs="Times New Roman"/>
                <w:b/>
                <w:sz w:val="28"/>
                <w:szCs w:val="28"/>
              </w:rPr>
            </w:pPr>
            <w:r>
              <w:rPr>
                <w:rFonts w:ascii="Times New Roman" w:hAnsi="Times New Roman" w:cs="Times New Roman"/>
                <w:b/>
                <w:sz w:val="28"/>
                <w:szCs w:val="28"/>
              </w:rPr>
              <w:t>Критерии риска</w:t>
            </w:r>
          </w:p>
        </w:tc>
      </w:tr>
      <w:tr>
        <w:tc>
          <w:tcPr>
            <w:tcW w:w="3085" w:type="dxa"/>
          </w:tcPr>
          <w:p>
            <w:pPr>
              <w:widowControl w:val="0"/>
              <w:tabs>
                <w:tab w:val="left" w:pos="851"/>
                <w:tab w:val="left" w:pos="993"/>
              </w:tabs>
              <w:autoSpaceDE w:val="0"/>
              <w:autoSpaceDN w:val="0"/>
              <w:ind w:firstLine="709"/>
              <w:jc w:val="center"/>
              <w:rPr>
                <w:rFonts w:ascii="Times New Roman" w:hAnsi="Times New Roman" w:cs="Times New Roman"/>
                <w:sz w:val="28"/>
                <w:szCs w:val="28"/>
              </w:rPr>
            </w:pPr>
            <w:r>
              <w:rPr>
                <w:rFonts w:ascii="Times New Roman" w:hAnsi="Times New Roman" w:cs="Times New Roman"/>
                <w:sz w:val="28"/>
                <w:szCs w:val="28"/>
              </w:rPr>
              <w:t>Средний риск</w:t>
            </w:r>
          </w:p>
          <w:p>
            <w:pPr>
              <w:widowControl w:val="0"/>
              <w:tabs>
                <w:tab w:val="left" w:pos="851"/>
                <w:tab w:val="left" w:pos="993"/>
              </w:tabs>
              <w:autoSpaceDE w:val="0"/>
              <w:autoSpaceDN w:val="0"/>
              <w:jc w:val="center"/>
              <w:rPr>
                <w:rFonts w:ascii="Times New Roman" w:hAnsi="Times New Roman" w:cs="Times New Roman"/>
                <w:sz w:val="28"/>
                <w:szCs w:val="28"/>
              </w:rPr>
            </w:pPr>
          </w:p>
        </w:tc>
        <w:tc>
          <w:tcPr>
            <w:tcW w:w="6484" w:type="dxa"/>
          </w:tcPr>
          <w:p>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На дату принятия решения о присвоении категории риска контролируемые лица считаются подвергнутыми административному наказанию за административные правонарушения, предусмотренные частями 1, 4 статьи 14.28, частью 4 статьи 19.5 Кодекса Российской Федерации об административных правонарушениях.</w:t>
            </w:r>
          </w:p>
          <w:p>
            <w:pPr>
              <w:autoSpaceDE w:val="0"/>
              <w:autoSpaceDN w:val="0"/>
              <w:adjustRightInd w:val="0"/>
              <w:ind w:firstLine="709"/>
              <w:jc w:val="both"/>
              <w:rPr>
                <w:rFonts w:ascii="Times New Roman" w:hAnsi="Times New Roman" w:cs="Times New Roman"/>
                <w:color w:val="000000"/>
                <w:sz w:val="28"/>
                <w:szCs w:val="28"/>
              </w:rPr>
            </w:pPr>
          </w:p>
          <w:p>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Наличие на дату принятия решения о присвоении категории риска факта нарушения срока исполнения обязательств по договорам участия в долевом строительстве более чем на 6 месяцев.</w:t>
            </w:r>
          </w:p>
        </w:tc>
      </w:tr>
      <w:tr>
        <w:tc>
          <w:tcPr>
            <w:tcW w:w="3085" w:type="dxa"/>
          </w:tcPr>
          <w:p>
            <w:pPr>
              <w:widowControl w:val="0"/>
              <w:tabs>
                <w:tab w:val="left" w:pos="851"/>
                <w:tab w:val="left" w:pos="993"/>
              </w:tabs>
              <w:autoSpaceDE w:val="0"/>
              <w:autoSpaceDN w:val="0"/>
              <w:ind w:firstLine="709"/>
              <w:jc w:val="center"/>
              <w:rPr>
                <w:rFonts w:ascii="Times New Roman" w:hAnsi="Times New Roman" w:cs="Times New Roman"/>
                <w:sz w:val="28"/>
                <w:szCs w:val="28"/>
              </w:rPr>
            </w:pPr>
            <w:r>
              <w:rPr>
                <w:rFonts w:ascii="Times New Roman" w:hAnsi="Times New Roman" w:cs="Times New Roman"/>
                <w:sz w:val="28"/>
                <w:szCs w:val="28"/>
              </w:rPr>
              <w:lastRenderedPageBreak/>
              <w:t>Умеренный риск</w:t>
            </w:r>
          </w:p>
        </w:tc>
        <w:tc>
          <w:tcPr>
            <w:tcW w:w="6484" w:type="dxa"/>
          </w:tcPr>
          <w:p>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На дату принятия решения о присвоении категории риска юридическое лицо и (или) его должностные лица считаются подвергнутыми административному наказанию по частям 2, 3 статьи 14.28 Кодекса Российской Федерации об административных правонарушениях.</w:t>
            </w:r>
          </w:p>
          <w:p>
            <w:pPr>
              <w:autoSpaceDE w:val="0"/>
              <w:autoSpaceDN w:val="0"/>
              <w:adjustRightInd w:val="0"/>
              <w:jc w:val="both"/>
              <w:rPr>
                <w:rFonts w:ascii="Times New Roman" w:hAnsi="Times New Roman" w:cs="Times New Roman"/>
                <w:color w:val="000000"/>
                <w:sz w:val="28"/>
                <w:szCs w:val="28"/>
              </w:rPr>
            </w:pPr>
          </w:p>
          <w:p>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на дату принятия решения о присвоении категории риска факта нарушения срока исполнения обязательств по договорам участия в долевом строительстве менее чем на 90 дней.</w:t>
            </w:r>
          </w:p>
        </w:tc>
      </w:tr>
      <w:tr>
        <w:tc>
          <w:tcPr>
            <w:tcW w:w="3085" w:type="dxa"/>
          </w:tcPr>
          <w:p>
            <w:pPr>
              <w:widowControl w:val="0"/>
              <w:tabs>
                <w:tab w:val="left" w:pos="851"/>
                <w:tab w:val="left" w:pos="993"/>
              </w:tabs>
              <w:autoSpaceDE w:val="0"/>
              <w:autoSpaceDN w:val="0"/>
              <w:ind w:firstLine="709"/>
              <w:jc w:val="center"/>
              <w:rPr>
                <w:rFonts w:ascii="Times New Roman" w:hAnsi="Times New Roman" w:cs="Times New Roman"/>
                <w:sz w:val="28"/>
                <w:szCs w:val="28"/>
              </w:rPr>
            </w:pPr>
            <w:r>
              <w:rPr>
                <w:rFonts w:ascii="Times New Roman" w:hAnsi="Times New Roman" w:cs="Times New Roman"/>
                <w:sz w:val="28"/>
                <w:szCs w:val="28"/>
              </w:rPr>
              <w:t>Низкий риск</w:t>
            </w:r>
          </w:p>
        </w:tc>
        <w:tc>
          <w:tcPr>
            <w:tcW w:w="6484" w:type="dxa"/>
          </w:tcPr>
          <w:p>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на дату принятия решения о присвоении категории риска вступивших в законную силу постановлений о назначении административного наказания за совершение административных правонарушений, предусмотренных частями 1, 2, 3, 4 статьи 14.28, частью 4 статьи 19.5 Кодекса Российской Федерации об административных правонарушениях, или истечение срока, в течение которого лицо считается подвергнутым административному наказанию за совершение административных правонарушений, предусмотренных частями 1, 2 ,3, 4 статьи 14.28, частью 4 статьи 19.5 Кодекса Российской Федерации об административных правонарушениях.</w:t>
            </w:r>
          </w:p>
          <w:p>
            <w:pPr>
              <w:autoSpaceDE w:val="0"/>
              <w:autoSpaceDN w:val="0"/>
              <w:adjustRightInd w:val="0"/>
              <w:jc w:val="both"/>
              <w:rPr>
                <w:rFonts w:ascii="Times New Roman" w:hAnsi="Times New Roman" w:cs="Times New Roman"/>
                <w:color w:val="000000"/>
                <w:sz w:val="28"/>
                <w:szCs w:val="28"/>
              </w:rPr>
            </w:pPr>
          </w:p>
          <w:p>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на дату принятия решения о присвоении категории риска нарушения срока исполнения обязательств по договорам участия в долевом строительстве.</w:t>
            </w:r>
          </w:p>
        </w:tc>
      </w:tr>
    </w:tbl>
    <w:p>
      <w:pPr>
        <w:spacing w:after="0" w:line="240" w:lineRule="auto"/>
        <w:ind w:firstLine="709"/>
        <w:jc w:val="both"/>
        <w:rPr>
          <w:rFonts w:ascii="Times New Roman" w:eastAsia="Times New Roman" w:hAnsi="Times New Roman" w:cs="Times New Roman"/>
          <w:sz w:val="28"/>
          <w:szCs w:val="28"/>
          <w:lang w:eastAsia="ru-RU"/>
        </w:rPr>
      </w:pPr>
    </w:p>
    <w:p>
      <w:pPr>
        <w:spacing w:after="0" w:line="240" w:lineRule="auto"/>
        <w:ind w:firstLine="709"/>
        <w:jc w:val="both"/>
        <w:rPr>
          <w:rFonts w:ascii="Times New Roman" w:eastAsia="Times New Roman" w:hAnsi="Times New Roman" w:cs="Times New Roman"/>
          <w:sz w:val="28"/>
          <w:szCs w:val="28"/>
          <w:lang w:eastAsia="ru-RU"/>
        </w:rPr>
      </w:pPr>
    </w:p>
    <w:p>
      <w:pPr>
        <w:spacing w:after="0" w:line="240" w:lineRule="auto"/>
        <w:ind w:firstLine="709"/>
        <w:jc w:val="both"/>
        <w:rPr>
          <w:rFonts w:ascii="Times New Roman" w:eastAsia="Times New Roman" w:hAnsi="Times New Roman" w:cs="Times New Roman"/>
          <w:sz w:val="28"/>
          <w:szCs w:val="28"/>
          <w:lang w:eastAsia="ru-RU"/>
        </w:rPr>
      </w:pPr>
    </w:p>
    <w:p>
      <w:pPr>
        <w:spacing w:after="0" w:line="240" w:lineRule="auto"/>
        <w:ind w:firstLine="709"/>
        <w:jc w:val="both"/>
        <w:rPr>
          <w:rFonts w:ascii="Times New Roman" w:eastAsia="Times New Roman" w:hAnsi="Times New Roman" w:cs="Times New Roman"/>
          <w:sz w:val="28"/>
          <w:szCs w:val="28"/>
          <w:lang w:eastAsia="ru-RU"/>
        </w:rPr>
      </w:pPr>
    </w:p>
    <w:p>
      <w:pPr>
        <w:spacing w:after="0" w:line="240" w:lineRule="auto"/>
        <w:ind w:firstLine="709"/>
        <w:jc w:val="both"/>
        <w:rPr>
          <w:rFonts w:ascii="Times New Roman" w:eastAsia="Times New Roman" w:hAnsi="Times New Roman" w:cs="Times New Roman"/>
          <w:sz w:val="28"/>
          <w:szCs w:val="28"/>
          <w:lang w:eastAsia="ru-RU"/>
        </w:rPr>
      </w:pPr>
    </w:p>
    <w:p>
      <w:pPr>
        <w:spacing w:after="0" w:line="240" w:lineRule="auto"/>
        <w:ind w:firstLine="709"/>
        <w:jc w:val="both"/>
        <w:rPr>
          <w:rFonts w:ascii="Times New Roman" w:eastAsia="Times New Roman" w:hAnsi="Times New Roman" w:cs="Times New Roman"/>
          <w:sz w:val="28"/>
          <w:szCs w:val="28"/>
          <w:lang w:eastAsia="ru-RU"/>
        </w:rPr>
      </w:pPr>
    </w:p>
    <w:p>
      <w:pPr>
        <w:spacing w:after="0" w:line="240" w:lineRule="auto"/>
        <w:jc w:val="both"/>
        <w:rPr>
          <w:rFonts w:ascii="Times New Roman" w:eastAsia="Times New Roman" w:hAnsi="Times New Roman" w:cs="Times New Roman"/>
          <w:sz w:val="28"/>
          <w:szCs w:val="28"/>
          <w:lang w:eastAsia="ru-RU"/>
        </w:rPr>
      </w:pPr>
    </w:p>
    <w:p>
      <w:pPr>
        <w:spacing w:after="0" w:line="240" w:lineRule="auto"/>
        <w:ind w:firstLine="709"/>
        <w:jc w:val="center"/>
        <w:rPr>
          <w:rFonts w:ascii="Times New Roman" w:eastAsia="Times New Roman" w:hAnsi="Times New Roman" w:cs="Times New Roman"/>
          <w:sz w:val="28"/>
          <w:szCs w:val="28"/>
          <w:lang w:eastAsia="ru-RU"/>
        </w:rPr>
      </w:pPr>
    </w:p>
    <w:p>
      <w:pPr>
        <w:spacing w:after="0" w:line="240" w:lineRule="auto"/>
        <w:ind w:firstLine="709"/>
        <w:jc w:val="center"/>
        <w:rPr>
          <w:rFonts w:ascii="Times New Roman" w:eastAsia="Times New Roman" w:hAnsi="Times New Roman" w:cs="Times New Roman"/>
          <w:sz w:val="28"/>
          <w:szCs w:val="28"/>
          <w:lang w:eastAsia="ru-RU"/>
        </w:rPr>
      </w:pPr>
    </w:p>
    <w:p>
      <w:pPr>
        <w:spacing w:after="0" w:line="240" w:lineRule="auto"/>
        <w:ind w:firstLine="709"/>
        <w:jc w:val="center"/>
        <w:rPr>
          <w:rFonts w:ascii="Times New Roman" w:eastAsia="Times New Roman" w:hAnsi="Times New Roman" w:cs="Times New Roman"/>
          <w:sz w:val="28"/>
          <w:szCs w:val="28"/>
          <w:lang w:eastAsia="ru-RU"/>
        </w:rPr>
      </w:pPr>
    </w:p>
    <w:p>
      <w:pPr>
        <w:spacing w:after="0" w:line="240" w:lineRule="auto"/>
        <w:ind w:firstLine="709"/>
        <w:jc w:val="center"/>
        <w:rPr>
          <w:rFonts w:ascii="Times New Roman" w:eastAsia="Times New Roman" w:hAnsi="Times New Roman" w:cs="Times New Roman"/>
          <w:sz w:val="28"/>
          <w:szCs w:val="28"/>
          <w:lang w:eastAsia="ru-RU"/>
        </w:rPr>
      </w:pPr>
    </w:p>
    <w:p>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ПОЯСНИТЕЛЬНАЯ ЗАПИСКА</w:t>
      </w:r>
    </w:p>
    <w:p>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проекту постановления Кабинета Министров Республики Татарстан «</w:t>
      </w:r>
      <w:r>
        <w:rPr>
          <w:rFonts w:ascii="Times New Roman" w:hAnsi="Times New Roman" w:cs="Times New Roman"/>
          <w:sz w:val="28"/>
          <w:szCs w:val="28"/>
        </w:rPr>
        <w:t>Об утверждении положения о региональном государственном контроле (надзоре) в области долевого строительства многоквартирных домов и (или) иных объектов недвижимости</w:t>
      </w:r>
      <w:r>
        <w:rPr>
          <w:rFonts w:ascii="Times New Roman" w:eastAsia="Times New Roman" w:hAnsi="Times New Roman" w:cs="Times New Roman"/>
          <w:sz w:val="28"/>
          <w:szCs w:val="28"/>
          <w:lang w:eastAsia="ru-RU"/>
        </w:rPr>
        <w:t>»</w:t>
      </w:r>
    </w:p>
    <w:p>
      <w:pPr>
        <w:spacing w:after="0" w:line="240" w:lineRule="auto"/>
        <w:ind w:firstLine="709"/>
        <w:jc w:val="both"/>
        <w:rPr>
          <w:rFonts w:ascii="Times New Roman" w:eastAsia="Times New Roman" w:hAnsi="Times New Roman" w:cs="Times New Roman"/>
          <w:sz w:val="28"/>
          <w:szCs w:val="28"/>
          <w:lang w:eastAsia="ru-RU"/>
        </w:rPr>
      </w:pPr>
    </w:p>
    <w:p>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постановления Кабинета Министров Республики Татарстан «</w:t>
      </w:r>
      <w:r>
        <w:rPr>
          <w:rFonts w:ascii="Times New Roman" w:hAnsi="Times New Roman" w:cs="Times New Roman"/>
          <w:sz w:val="28"/>
          <w:szCs w:val="28"/>
        </w:rPr>
        <w:t>Об утверждении положения о региональном государственном контроле (надзоре) в области долевого строительства многоквартирных домов и (или) иных объектов недвижимости</w:t>
      </w:r>
      <w:r>
        <w:rPr>
          <w:rFonts w:ascii="Times New Roman" w:eastAsia="Times New Roman" w:hAnsi="Times New Roman" w:cs="Times New Roman"/>
          <w:sz w:val="28"/>
          <w:szCs w:val="28"/>
          <w:lang w:eastAsia="ru-RU"/>
        </w:rPr>
        <w:t>» подготовлен в целях реализации Федерального закона от 31.07.2020 №248-ФЗ «О государственном контроле (надзоре) и муниципальном контроле в Российской Федерации» (далее – Федеральный закон от 31.07.2020 №248-ФЗ).</w:t>
      </w:r>
    </w:p>
    <w:p>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пункту 3 части 2 статьи 3 Федерального закона от 31.07.2020 №248-ФЗ порядок организации и осуществления регионального государственного контроля (надзора) устанавливается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Учитывая изложенное в соответствии с Федеральным законом от 31.07.2020 №248-ФЗ подготовлено положение по осуществлению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Республики Татарстан.</w:t>
      </w:r>
    </w:p>
    <w:p>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Принятие данного нормативного правового акта не потребует дополнительных затрат республиканского бюджета.</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sectPr>
      <w:headerReference w:type="default" r:id="rId1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322702"/>
      <w:docPartObj>
        <w:docPartGallery w:val="Page Numbers (Top of Page)"/>
        <w:docPartUnique/>
      </w:docPartObj>
    </w:sdtPr>
    <w:sdtEndPr>
      <w:rPr>
        <w:rFonts w:ascii="Times New Roman" w:hAnsi="Times New Roman" w:cs="Times New Roman"/>
        <w:sz w:val="28"/>
        <w:szCs w:val="28"/>
      </w:rPr>
    </w:sdtEndPr>
    <w:sdtContent>
      <w:p>
        <w:pPr>
          <w:pStyle w:val="a5"/>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noProof/>
            <w:sz w:val="28"/>
            <w:szCs w:val="28"/>
          </w:rPr>
          <w:t>20</w:t>
        </w:r>
        <w:r>
          <w:rPr>
            <w:rFonts w:ascii="Times New Roman" w:hAnsi="Times New Roman" w:cs="Times New Roman"/>
            <w:sz w:val="28"/>
            <w:szCs w:val="28"/>
          </w:rPr>
          <w:fldChar w:fldCharType="end"/>
        </w:r>
      </w:p>
    </w:sdtContent>
  </w:sdt>
  <w:p>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6D19"/>
    <w:multiLevelType w:val="hybridMultilevel"/>
    <w:tmpl w:val="01F440A0"/>
    <w:lvl w:ilvl="0" w:tplc="A3FA53FA">
      <w:start w:val="2"/>
      <w:numFmt w:val="decimal"/>
      <w:lvlText w:val="%1."/>
      <w:lvlJc w:val="left"/>
      <w:pPr>
        <w:ind w:left="1069" w:hanging="360"/>
      </w:pPr>
      <w:rPr>
        <w:rFonts w:eastAsiaTheme="minorHAns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CD3C79"/>
    <w:multiLevelType w:val="multilevel"/>
    <w:tmpl w:val="583E9482"/>
    <w:lvl w:ilvl="0">
      <w:start w:val="1"/>
      <w:numFmt w:val="decimal"/>
      <w:lvlText w:val="%1."/>
      <w:lvlJc w:val="left"/>
      <w:pPr>
        <w:ind w:left="450" w:hanging="450"/>
      </w:pPr>
      <w:rPr>
        <w:rFonts w:eastAsiaTheme="minorHAnsi" w:hint="default"/>
        <w:color w:val="000000"/>
      </w:rPr>
    </w:lvl>
    <w:lvl w:ilvl="1">
      <w:start w:val="2"/>
      <w:numFmt w:val="decimal"/>
      <w:lvlText w:val="%1.%2."/>
      <w:lvlJc w:val="left"/>
      <w:pPr>
        <w:ind w:left="1789" w:hanging="720"/>
      </w:pPr>
      <w:rPr>
        <w:rFonts w:eastAsiaTheme="minorHAnsi" w:hint="default"/>
        <w:color w:val="000000"/>
      </w:rPr>
    </w:lvl>
    <w:lvl w:ilvl="2">
      <w:start w:val="1"/>
      <w:numFmt w:val="decimal"/>
      <w:lvlText w:val="%1.%2.%3."/>
      <w:lvlJc w:val="left"/>
      <w:pPr>
        <w:ind w:left="2858" w:hanging="720"/>
      </w:pPr>
      <w:rPr>
        <w:rFonts w:eastAsiaTheme="minorHAnsi" w:hint="default"/>
        <w:color w:val="000000"/>
      </w:rPr>
    </w:lvl>
    <w:lvl w:ilvl="3">
      <w:start w:val="1"/>
      <w:numFmt w:val="decimal"/>
      <w:lvlText w:val="%1.%2.%3.%4."/>
      <w:lvlJc w:val="left"/>
      <w:pPr>
        <w:ind w:left="4287" w:hanging="1080"/>
      </w:pPr>
      <w:rPr>
        <w:rFonts w:eastAsiaTheme="minorHAnsi" w:hint="default"/>
        <w:color w:val="000000"/>
      </w:rPr>
    </w:lvl>
    <w:lvl w:ilvl="4">
      <w:start w:val="1"/>
      <w:numFmt w:val="decimal"/>
      <w:lvlText w:val="%1.%2.%3.%4.%5."/>
      <w:lvlJc w:val="left"/>
      <w:pPr>
        <w:ind w:left="5356" w:hanging="1080"/>
      </w:pPr>
      <w:rPr>
        <w:rFonts w:eastAsiaTheme="minorHAnsi" w:hint="default"/>
        <w:color w:val="000000"/>
      </w:rPr>
    </w:lvl>
    <w:lvl w:ilvl="5">
      <w:start w:val="1"/>
      <w:numFmt w:val="decimal"/>
      <w:lvlText w:val="%1.%2.%3.%4.%5.%6."/>
      <w:lvlJc w:val="left"/>
      <w:pPr>
        <w:ind w:left="6785" w:hanging="1440"/>
      </w:pPr>
      <w:rPr>
        <w:rFonts w:eastAsiaTheme="minorHAnsi" w:hint="default"/>
        <w:color w:val="000000"/>
      </w:rPr>
    </w:lvl>
    <w:lvl w:ilvl="6">
      <w:start w:val="1"/>
      <w:numFmt w:val="decimal"/>
      <w:lvlText w:val="%1.%2.%3.%4.%5.%6.%7."/>
      <w:lvlJc w:val="left"/>
      <w:pPr>
        <w:ind w:left="8214" w:hanging="1800"/>
      </w:pPr>
      <w:rPr>
        <w:rFonts w:eastAsiaTheme="minorHAnsi" w:hint="default"/>
        <w:color w:val="000000"/>
      </w:rPr>
    </w:lvl>
    <w:lvl w:ilvl="7">
      <w:start w:val="1"/>
      <w:numFmt w:val="decimal"/>
      <w:lvlText w:val="%1.%2.%3.%4.%5.%6.%7.%8."/>
      <w:lvlJc w:val="left"/>
      <w:pPr>
        <w:ind w:left="9283" w:hanging="1800"/>
      </w:pPr>
      <w:rPr>
        <w:rFonts w:eastAsiaTheme="minorHAnsi" w:hint="default"/>
        <w:color w:val="000000"/>
      </w:rPr>
    </w:lvl>
    <w:lvl w:ilvl="8">
      <w:start w:val="1"/>
      <w:numFmt w:val="decimal"/>
      <w:lvlText w:val="%1.%2.%3.%4.%5.%6.%7.%8.%9."/>
      <w:lvlJc w:val="left"/>
      <w:pPr>
        <w:ind w:left="10712" w:hanging="2160"/>
      </w:pPr>
      <w:rPr>
        <w:rFonts w:eastAsiaTheme="minorHAnsi" w:hint="default"/>
        <w:color w:val="000000"/>
      </w:rPr>
    </w:lvl>
  </w:abstractNum>
  <w:abstractNum w:abstractNumId="2" w15:restartNumberingAfterBreak="0">
    <w:nsid w:val="2D8A3B04"/>
    <w:multiLevelType w:val="hybridMultilevel"/>
    <w:tmpl w:val="84343246"/>
    <w:lvl w:ilvl="0" w:tplc="04190011">
      <w:start w:val="1"/>
      <w:numFmt w:val="decimal"/>
      <w:lvlText w:val="%1)"/>
      <w:lvlJc w:val="left"/>
      <w:pPr>
        <w:ind w:left="234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2670EA2"/>
    <w:multiLevelType w:val="hybridMultilevel"/>
    <w:tmpl w:val="78804F20"/>
    <w:lvl w:ilvl="0" w:tplc="841C9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D775A83"/>
    <w:multiLevelType w:val="hybridMultilevel"/>
    <w:tmpl w:val="F27AB744"/>
    <w:lvl w:ilvl="0" w:tplc="B1E08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EDF6BB8"/>
    <w:multiLevelType w:val="hybridMultilevel"/>
    <w:tmpl w:val="7BC0E3F6"/>
    <w:lvl w:ilvl="0" w:tplc="099CF18E">
      <w:start w:val="2023"/>
      <w:numFmt w:val="decimal"/>
      <w:lvlText w:val="%1"/>
      <w:lvlJc w:val="left"/>
      <w:pPr>
        <w:ind w:left="1308" w:hanging="6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A8A6FBC"/>
    <w:multiLevelType w:val="hybridMultilevel"/>
    <w:tmpl w:val="7D521FD0"/>
    <w:lvl w:ilvl="0" w:tplc="CCF205FC">
      <w:start w:val="1"/>
      <w:numFmt w:val="decimal"/>
      <w:lvlText w:val="%1."/>
      <w:lvlJc w:val="left"/>
      <w:pPr>
        <w:ind w:left="7206" w:hanging="543"/>
        <w:jc w:val="right"/>
      </w:pPr>
      <w:rPr>
        <w:rFonts w:ascii="Times New Roman" w:eastAsia="Times New Roman" w:hAnsi="Times New Roman" w:cs="Times New Roman" w:hint="default"/>
        <w:spacing w:val="0"/>
        <w:w w:val="100"/>
        <w:sz w:val="28"/>
        <w:szCs w:val="28"/>
        <w:lang w:val="ru-RU" w:eastAsia="en-US" w:bidi="ar-SA"/>
      </w:rPr>
    </w:lvl>
    <w:lvl w:ilvl="1" w:tplc="1662F29A">
      <w:numFmt w:val="bullet"/>
      <w:lvlText w:val="•"/>
      <w:lvlJc w:val="left"/>
      <w:pPr>
        <w:ind w:left="7077" w:hanging="543"/>
      </w:pPr>
      <w:rPr>
        <w:rFonts w:hint="default"/>
        <w:lang w:val="ru-RU" w:eastAsia="en-US" w:bidi="ar-SA"/>
      </w:rPr>
    </w:lvl>
    <w:lvl w:ilvl="2" w:tplc="9BEC2754">
      <w:numFmt w:val="bullet"/>
      <w:lvlText w:val="•"/>
      <w:lvlJc w:val="left"/>
      <w:pPr>
        <w:ind w:left="8081" w:hanging="543"/>
      </w:pPr>
      <w:rPr>
        <w:rFonts w:hint="default"/>
        <w:lang w:val="ru-RU" w:eastAsia="en-US" w:bidi="ar-SA"/>
      </w:rPr>
    </w:lvl>
    <w:lvl w:ilvl="3" w:tplc="4E3CDF4E">
      <w:numFmt w:val="bullet"/>
      <w:lvlText w:val="•"/>
      <w:lvlJc w:val="left"/>
      <w:pPr>
        <w:ind w:left="9086" w:hanging="543"/>
      </w:pPr>
      <w:rPr>
        <w:rFonts w:hint="default"/>
        <w:lang w:val="ru-RU" w:eastAsia="en-US" w:bidi="ar-SA"/>
      </w:rPr>
    </w:lvl>
    <w:lvl w:ilvl="4" w:tplc="592C4ADC">
      <w:numFmt w:val="bullet"/>
      <w:lvlText w:val="•"/>
      <w:lvlJc w:val="left"/>
      <w:pPr>
        <w:ind w:left="10090" w:hanging="543"/>
      </w:pPr>
      <w:rPr>
        <w:rFonts w:hint="default"/>
        <w:lang w:val="ru-RU" w:eastAsia="en-US" w:bidi="ar-SA"/>
      </w:rPr>
    </w:lvl>
    <w:lvl w:ilvl="5" w:tplc="68E81490">
      <w:numFmt w:val="bullet"/>
      <w:lvlText w:val="•"/>
      <w:lvlJc w:val="left"/>
      <w:pPr>
        <w:ind w:left="11095" w:hanging="543"/>
      </w:pPr>
      <w:rPr>
        <w:rFonts w:hint="default"/>
        <w:lang w:val="ru-RU" w:eastAsia="en-US" w:bidi="ar-SA"/>
      </w:rPr>
    </w:lvl>
    <w:lvl w:ilvl="6" w:tplc="20DC03F8">
      <w:numFmt w:val="bullet"/>
      <w:lvlText w:val="•"/>
      <w:lvlJc w:val="left"/>
      <w:pPr>
        <w:ind w:left="12099" w:hanging="543"/>
      </w:pPr>
      <w:rPr>
        <w:rFonts w:hint="default"/>
        <w:lang w:val="ru-RU" w:eastAsia="en-US" w:bidi="ar-SA"/>
      </w:rPr>
    </w:lvl>
    <w:lvl w:ilvl="7" w:tplc="867CDAAA">
      <w:numFmt w:val="bullet"/>
      <w:lvlText w:val="•"/>
      <w:lvlJc w:val="left"/>
      <w:pPr>
        <w:ind w:left="13103" w:hanging="543"/>
      </w:pPr>
      <w:rPr>
        <w:rFonts w:hint="default"/>
        <w:lang w:val="ru-RU" w:eastAsia="en-US" w:bidi="ar-SA"/>
      </w:rPr>
    </w:lvl>
    <w:lvl w:ilvl="8" w:tplc="4364A6F8">
      <w:numFmt w:val="bullet"/>
      <w:lvlText w:val="•"/>
      <w:lvlJc w:val="left"/>
      <w:pPr>
        <w:ind w:left="14108" w:hanging="543"/>
      </w:pPr>
      <w:rPr>
        <w:rFonts w:hint="default"/>
        <w:lang w:val="ru-RU" w:eastAsia="en-US" w:bidi="ar-SA"/>
      </w:rPr>
    </w:lvl>
  </w:abstractNum>
  <w:num w:numId="1">
    <w:abstractNumId w:val="2"/>
  </w:num>
  <w:num w:numId="2">
    <w:abstractNumId w:val="4"/>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062B2-450F-453F-BAA9-47BED512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Pr>
      <w:rFonts w:ascii="Arial" w:eastAsia="Times New Roman" w:hAnsi="Arial" w:cs="Arial"/>
      <w:b/>
      <w:bCs/>
      <w:color w:val="000080"/>
      <w:sz w:val="24"/>
      <w:szCs w:val="24"/>
      <w:lang w:eastAsia="ru-RU"/>
    </w:rPr>
  </w:style>
  <w:style w:type="character" w:customStyle="1" w:styleId="pt-a0">
    <w:name w:val="pt-a0"/>
  </w:style>
  <w:style w:type="paragraph" w:customStyle="1" w:styleId="pt-a-000005">
    <w:name w:val="pt-a-000005"/>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character" w:styleId="a9">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7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AC6D6E4FF20C61A003591E35045081F3F129DE4A7A8B357653D69305DC4BFA6EF608DD33FFDBCB5970D0F5D2DAF23370A25248CDEAB541AEl2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2067036.0" TargetMode="External"/><Relationship Id="rId4" Type="http://schemas.openxmlformats.org/officeDocument/2006/relationships/settings" Target="settings.xml"/><Relationship Id="rId9" Type="http://schemas.openxmlformats.org/officeDocument/2006/relationships/hyperlink" Target="garantF1://12067036.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F0B40-88E4-4E20-8C93-AC81B0F7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7471</Words>
  <Characters>42590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Лилия Булатова</cp:lastModifiedBy>
  <cp:revision>13</cp:revision>
  <dcterms:created xsi:type="dcterms:W3CDTF">2021-09-14T05:57:00Z</dcterms:created>
  <dcterms:modified xsi:type="dcterms:W3CDTF">2021-09-14T06:19:00Z</dcterms:modified>
</cp:coreProperties>
</file>