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60" w:firstLine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сроках проведения дополнительных публичных консультаций,  о разработчике и контактах для направления предложений по проекту</w:t>
      </w:r>
    </w:p>
    <w:p>
      <w:pPr>
        <w:pStyle w:val="Normal"/>
        <w:ind w:left="-360" w:firstLine="78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  <w:tab/>
        <w:t>Вид нормативного правового акта:</w:t>
      </w:r>
    </w:p>
    <w:p>
      <w:pPr>
        <w:pStyle w:val="Normal"/>
        <w:ind w:left="-360" w:firstLine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36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Кабинета Министров Республики Татарстан </w:t>
      </w:r>
    </w:p>
    <w:p>
      <w:pPr>
        <w:pStyle w:val="Normal"/>
        <w:ind w:left="-360" w:firstLine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360" w:firstLine="78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  <w:tab/>
        <w:t>Наименование нормативного правового акта:</w:t>
      </w:r>
    </w:p>
    <w:p>
      <w:pPr>
        <w:pStyle w:val="Normal"/>
        <w:ind w:left="-360" w:firstLine="78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360" w:firstLine="783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pacing w:val="-4"/>
          <w:sz w:val="28"/>
          <w:szCs w:val="28"/>
        </w:rPr>
        <w:br/>
        <w:t>«</w:t>
      </w:r>
      <w:r>
        <w:rPr>
          <w:rFonts w:cs="Times New Roman"/>
          <w:b w:val="false"/>
          <w:bCs w:val="false"/>
          <w:sz w:val="28"/>
          <w:szCs w:val="28"/>
        </w:rPr>
        <w:t xml:space="preserve">О правовом регулировании отдельных вопросов, связанных с осуществлением проверки подтверждения оплаты проезда, перевозки багажа при проезде по маршрутам </w:t>
      </w:r>
      <w:r>
        <w:rPr>
          <w:rFonts w:cs="Times New Roman"/>
          <w:b w:val="false"/>
          <w:sz w:val="28"/>
        </w:rPr>
        <w:t>регулярных перевозок пассажиров и багажа автомобильным транспортом и городским наземным электрическим транспортом в Республике Татарстан»</w:t>
      </w:r>
    </w:p>
    <w:p>
      <w:pPr>
        <w:pStyle w:val="Normal"/>
        <w:ind w:left="-36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-360" w:firstLine="78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360" w:firstLine="783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4. Наименование республиканского органа исполнительной власти, разработавшего проект</w:t>
      </w:r>
      <w:r>
        <w:rPr>
          <w:sz w:val="27"/>
          <w:szCs w:val="27"/>
        </w:rPr>
        <w:t>: Министерство транспорта и дорожного хозяйства Республики Татарстан</w:t>
      </w:r>
    </w:p>
    <w:p>
      <w:pPr>
        <w:pStyle w:val="Normal"/>
        <w:ind w:left="-360" w:firstLine="783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left="-360" w:firstLine="783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5. Срок приема предложений</w:t>
      </w:r>
      <w:r>
        <w:rPr>
          <w:sz w:val="27"/>
          <w:szCs w:val="27"/>
        </w:rPr>
        <w:t>: с 02.11.2024 по 1</w:t>
      </w:r>
      <w:r>
        <w:rPr>
          <w:sz w:val="27"/>
          <w:szCs w:val="27"/>
        </w:rPr>
        <w:t>8</w:t>
      </w:r>
      <w:r>
        <w:rPr>
          <w:sz w:val="27"/>
          <w:szCs w:val="27"/>
        </w:rPr>
        <w:t>.11.2024</w:t>
      </w:r>
    </w:p>
    <w:p>
      <w:pPr>
        <w:pStyle w:val="Normal"/>
        <w:ind w:left="-360" w:firstLine="783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left="-360" w:firstLine="783"/>
        <w:jc w:val="both"/>
        <w:rPr>
          <w:sz w:val="27"/>
          <w:szCs w:val="27"/>
        </w:rPr>
      </w:pPr>
      <w:r>
        <w:rPr>
          <w:sz w:val="27"/>
          <w:szCs w:val="27"/>
          <w:u w:val="single"/>
          <w:lang w:val="en-US"/>
        </w:rPr>
        <w:t xml:space="preserve">6. </w:t>
      </w:r>
      <w:bookmarkStart w:id="0" w:name="_GoBack"/>
      <w:bookmarkEnd w:id="0"/>
      <w:r>
        <w:rPr>
          <w:sz w:val="27"/>
          <w:szCs w:val="27"/>
          <w:u w:val="single"/>
        </w:rPr>
        <w:t>Контактное лицо</w:t>
      </w:r>
      <w:r>
        <w:rPr>
          <w:sz w:val="27"/>
          <w:szCs w:val="27"/>
        </w:rPr>
        <w:t>: Толчеева Наталья Владимировна</w:t>
      </w:r>
    </w:p>
    <w:p>
      <w:pPr>
        <w:pStyle w:val="Normal"/>
        <w:ind w:left="426" w:hanging="0"/>
        <w:jc w:val="both"/>
        <w:rPr>
          <w:sz w:val="28"/>
          <w:szCs w:val="28"/>
        </w:rPr>
      </w:pPr>
      <w:r>
        <w:rPr>
          <w:sz w:val="28"/>
          <w:szCs w:val="28"/>
        </w:rPr>
        <w:t>Телефон: (843) 524-91-29</w:t>
      </w:r>
    </w:p>
    <w:p>
      <w:pPr>
        <w:pStyle w:val="Normal"/>
        <w:ind w:left="-360" w:firstLine="78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 электронной почты: </w:t>
      </w:r>
      <w:hyperlink r:id="rId2">
        <w:r>
          <w:rPr>
            <w:sz w:val="28"/>
            <w:szCs w:val="28"/>
            <w:lang w:val="en-US"/>
          </w:rPr>
          <w:t>Natalia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Tolcheeva</w:t>
        </w:r>
        <w:r>
          <w:rPr>
            <w:sz w:val="28"/>
            <w:szCs w:val="28"/>
          </w:rPr>
          <w:t>@tatar.ru</w:t>
        </w:r>
      </w:hyperlink>
      <w:r>
        <w:rPr>
          <w:sz w:val="27"/>
          <w:szCs w:val="27"/>
        </w:rPr>
        <w:t>.</w:t>
      </w:r>
    </w:p>
    <w:p>
      <w:pPr>
        <w:pStyle w:val="Normal"/>
        <w:ind w:left="-360" w:firstLine="783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19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1198c"/>
    <w:rPr>
      <w:color w:val="0563C1" w:themeColor="hyperlink"/>
      <w:u w:val="single"/>
    </w:rPr>
  </w:style>
  <w:style w:type="character" w:styleId="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3">
    <w:name w:val="Заголовок 3 Знак"/>
    <w:qFormat/>
    <w:rPr>
      <w:b/>
      <w:bCs/>
      <w:sz w:val="27"/>
      <w:szCs w:val="27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-indent">
    <w:name w:val="no-indent"/>
    <w:basedOn w:val="Normal"/>
    <w:qFormat/>
    <w:pPr>
      <w:spacing w:before="280" w:after="280"/>
    </w:pPr>
    <w:rPr/>
  </w:style>
  <w:style w:type="paragraph" w:styleId="Style21">
    <w:name w:val="Обычный (веб)"/>
    <w:basedOn w:val="Normal"/>
    <w:qFormat/>
    <w:pPr>
      <w:spacing w:before="280" w:after="280"/>
    </w:pPr>
    <w:rPr/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Pcenter">
    <w:name w:val="pcenter"/>
    <w:basedOn w:val="Normal"/>
    <w:qFormat/>
    <w:pPr>
      <w:spacing w:before="280" w:after="280"/>
    </w:pPr>
    <w:rPr/>
  </w:style>
  <w:style w:type="paragraph" w:styleId="Headertext">
    <w:name w:val="headertext"/>
    <w:basedOn w:val="Normal"/>
    <w:qFormat/>
    <w:pPr>
      <w:spacing w:before="280" w:after="280"/>
    </w:pPr>
    <w:rPr/>
  </w:style>
  <w:style w:type="paragraph" w:styleId="Style2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ConsPlusNormal">
    <w:name w:val="ConsPlusNormal"/>
    <w:basedOn w:val="Normal"/>
    <w:qFormat/>
    <w:pPr/>
    <w:rPr>
      <w:rFonts w:eastAsia="Calibri"/>
      <w:sz w:val="28"/>
      <w:szCs w:val="28"/>
    </w:rPr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ConsPlusTitle">
    <w:name w:val="ConsPlusTitle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.Filippova@tata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LibreOffice/7.5.6.2$Linux_X86_64 LibreOffice_project/50$Build-2</Application>
  <AppVersion>15.0000</AppVersion>
  <Pages>1</Pages>
  <Words>100</Words>
  <Characters>799</Characters>
  <CharactersWithSpaces>893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Елена Вадимовна</dc:creator>
  <dc:description/>
  <dc:language>ru-RU</dc:language>
  <cp:lastModifiedBy/>
  <dcterms:modified xsi:type="dcterms:W3CDTF">2024-11-02T10:58:54Z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