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4E" w:rsidRPr="00A5102F" w:rsidRDefault="00E4524E" w:rsidP="00E4524E">
      <w:pPr>
        <w:shd w:val="clear" w:color="auto" w:fill="auto"/>
        <w:autoSpaceDE w:val="0"/>
        <w:autoSpaceDN w:val="0"/>
        <w:adjustRightInd w:val="0"/>
        <w:spacing w:line="240" w:lineRule="auto"/>
        <w:ind w:firstLine="0"/>
        <w:jc w:val="right"/>
        <w:rPr>
          <w:rFonts w:eastAsia="Times New Roman"/>
          <w:bCs/>
          <w:color w:val="auto"/>
        </w:rPr>
      </w:pPr>
      <w:r w:rsidRPr="00A5102F">
        <w:rPr>
          <w:rFonts w:eastAsia="Times New Roman"/>
          <w:bCs/>
          <w:color w:val="auto"/>
        </w:rPr>
        <w:t>Проект</w:t>
      </w:r>
    </w:p>
    <w:p w:rsidR="00E4524E" w:rsidRPr="00A5102F" w:rsidRDefault="00E4524E" w:rsidP="00E4524E">
      <w:pPr>
        <w:widowControl w:val="0"/>
        <w:shd w:val="clear" w:color="auto" w:fill="auto"/>
        <w:spacing w:line="240" w:lineRule="auto"/>
        <w:ind w:right="5103" w:firstLine="0"/>
        <w:jc w:val="left"/>
        <w:rPr>
          <w:rFonts w:eastAsia="Times New Roman"/>
          <w:color w:val="auto"/>
        </w:rPr>
      </w:pPr>
    </w:p>
    <w:p w:rsidR="00E4524E" w:rsidRPr="00A5102F" w:rsidRDefault="0017746D" w:rsidP="00E4524E">
      <w:pPr>
        <w:widowControl w:val="0"/>
        <w:shd w:val="clear" w:color="auto" w:fill="auto"/>
        <w:spacing w:line="240" w:lineRule="auto"/>
        <w:ind w:right="5243" w:firstLine="0"/>
        <w:rPr>
          <w:color w:val="auto"/>
        </w:rPr>
      </w:pPr>
      <w:r w:rsidRPr="00A5102F">
        <w:rPr>
          <w:color w:val="auto"/>
        </w:rPr>
        <w:t>О внесении изменени</w:t>
      </w:r>
      <w:r w:rsidR="00F82B3A" w:rsidRPr="00A5102F">
        <w:rPr>
          <w:color w:val="auto"/>
        </w:rPr>
        <w:t>я</w:t>
      </w:r>
      <w:r w:rsidRPr="00A5102F">
        <w:rPr>
          <w:color w:val="auto"/>
        </w:rPr>
        <w:t xml:space="preserve"> в План-график приведения административных регламентов предоставления государственных услуг республиканских органов исполнительной власти,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 210-ФЗ «Об организации предоставления государственных и муниципальных услуг», утвержденный постановлением Кабинета Министров Республики Татарстан от 05.02.2022 № 89 «Об утверждении плана-графика приведения административных регламентов предоставления государственных услуг республиканских органов исполнительной власти,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 210-ФЗ «Об организации предоставления государственных и муниципальных услуг»</w:t>
      </w:r>
    </w:p>
    <w:p w:rsidR="00E4524E" w:rsidRPr="00A5102F" w:rsidRDefault="00E4524E" w:rsidP="00E4524E">
      <w:pPr>
        <w:widowControl w:val="0"/>
        <w:shd w:val="clear" w:color="auto" w:fill="auto"/>
        <w:spacing w:line="240" w:lineRule="auto"/>
        <w:ind w:right="-716" w:firstLine="0"/>
        <w:jc w:val="left"/>
        <w:rPr>
          <w:rFonts w:eastAsia="Times New Roman"/>
          <w:color w:val="auto"/>
        </w:rPr>
      </w:pPr>
    </w:p>
    <w:p w:rsidR="00E4524E" w:rsidRPr="00A5102F" w:rsidRDefault="00E4524E" w:rsidP="00E4524E">
      <w:pPr>
        <w:widowControl w:val="0"/>
        <w:shd w:val="clear" w:color="auto" w:fill="auto"/>
        <w:spacing w:line="240" w:lineRule="auto"/>
        <w:ind w:right="-716" w:firstLine="0"/>
        <w:jc w:val="left"/>
        <w:rPr>
          <w:rFonts w:eastAsia="Times New Roman"/>
          <w:color w:val="auto"/>
        </w:rPr>
      </w:pPr>
    </w:p>
    <w:p w:rsidR="00E4524E" w:rsidRPr="00A5102F" w:rsidRDefault="00E4524E" w:rsidP="00E4524E">
      <w:pPr>
        <w:pStyle w:val="a3"/>
        <w:ind w:right="-1" w:firstLine="709"/>
        <w:jc w:val="both"/>
        <w:rPr>
          <w:sz w:val="28"/>
          <w:szCs w:val="28"/>
        </w:rPr>
      </w:pPr>
      <w:r w:rsidRPr="00A5102F">
        <w:rPr>
          <w:sz w:val="28"/>
          <w:szCs w:val="28"/>
        </w:rPr>
        <w:t>Кабинет Министров Республики Татарстан ПОСТАНОВЛЯЕТ:</w:t>
      </w:r>
    </w:p>
    <w:p w:rsidR="00E4524E" w:rsidRPr="00A5102F" w:rsidRDefault="00E4524E" w:rsidP="00E4524E">
      <w:pPr>
        <w:pStyle w:val="a3"/>
        <w:ind w:right="-1" w:firstLine="709"/>
        <w:jc w:val="both"/>
        <w:rPr>
          <w:sz w:val="28"/>
          <w:szCs w:val="28"/>
        </w:rPr>
      </w:pPr>
    </w:p>
    <w:p w:rsidR="0017746D" w:rsidRPr="00A5102F" w:rsidRDefault="000D6558" w:rsidP="0017746D">
      <w:pPr>
        <w:pStyle w:val="a3"/>
        <w:tabs>
          <w:tab w:val="left" w:pos="709"/>
        </w:tabs>
        <w:ind w:firstLine="709"/>
        <w:jc w:val="both"/>
        <w:rPr>
          <w:sz w:val="28"/>
          <w:szCs w:val="28"/>
        </w:rPr>
      </w:pPr>
      <w:r w:rsidRPr="00A5102F">
        <w:rPr>
          <w:sz w:val="28"/>
          <w:szCs w:val="28"/>
        </w:rPr>
        <w:t>Внести в П</w:t>
      </w:r>
      <w:r w:rsidR="0017746D" w:rsidRPr="00A5102F">
        <w:rPr>
          <w:sz w:val="28"/>
          <w:szCs w:val="28"/>
        </w:rPr>
        <w:t>лан-график приведения административных регламентов предоставления государственных услуг республиканских органов исполнительной власти,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 210-ФЗ «Об организации предоставления государственных и муниципальных услуг», утвержденный постановлением Кабинета Министров Республики Татарстан от 05.02.2022 № 89 «Об утверждении плана-графика приведения административных регламентов предоставления государственных услуг республиканских органов исполнительной власти,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 210-ФЗ «Об организации предоставления государственных и муниципальных услуг»</w:t>
      </w:r>
      <w:r w:rsidRPr="00A5102F">
        <w:rPr>
          <w:sz w:val="28"/>
          <w:szCs w:val="28"/>
        </w:rPr>
        <w:t xml:space="preserve"> (с изменениями, внесенными постановлениями Кабинета Министров Республики Татарстан от 25.04.2022 № 394, от 11.07.2022 № 669, от 13.07.2023 № 826</w:t>
      </w:r>
      <w:r w:rsidR="00A8189C" w:rsidRPr="00A5102F">
        <w:rPr>
          <w:sz w:val="28"/>
          <w:szCs w:val="28"/>
        </w:rPr>
        <w:t>, от 19.09.2023 № 1154</w:t>
      </w:r>
      <w:r w:rsidRPr="00A5102F">
        <w:rPr>
          <w:sz w:val="28"/>
          <w:szCs w:val="28"/>
        </w:rPr>
        <w:t>),</w:t>
      </w:r>
      <w:r w:rsidR="0017746D" w:rsidRPr="00A5102F">
        <w:rPr>
          <w:sz w:val="28"/>
          <w:szCs w:val="28"/>
        </w:rPr>
        <w:t xml:space="preserve"> </w:t>
      </w:r>
      <w:r w:rsidRPr="00A5102F">
        <w:rPr>
          <w:sz w:val="28"/>
          <w:szCs w:val="28"/>
        </w:rPr>
        <w:t>изменение, изложив его в новой редакции (прилагается).</w:t>
      </w:r>
    </w:p>
    <w:p w:rsidR="00817206" w:rsidRPr="00A5102F" w:rsidRDefault="00817206" w:rsidP="00817206">
      <w:pPr>
        <w:pStyle w:val="a3"/>
        <w:jc w:val="both"/>
        <w:rPr>
          <w:sz w:val="28"/>
          <w:szCs w:val="28"/>
        </w:rPr>
      </w:pPr>
    </w:p>
    <w:p w:rsidR="00E4524E" w:rsidRPr="00A5102F" w:rsidRDefault="00E4524E" w:rsidP="00817206">
      <w:pPr>
        <w:pStyle w:val="a3"/>
        <w:jc w:val="both"/>
        <w:rPr>
          <w:sz w:val="28"/>
          <w:szCs w:val="28"/>
        </w:rPr>
      </w:pPr>
    </w:p>
    <w:p w:rsidR="00817206" w:rsidRPr="00A5102F" w:rsidRDefault="00817206" w:rsidP="00817206">
      <w:pPr>
        <w:pStyle w:val="a3"/>
        <w:jc w:val="both"/>
        <w:rPr>
          <w:sz w:val="28"/>
          <w:szCs w:val="28"/>
          <w:lang w:val="tt-RU"/>
        </w:rPr>
      </w:pPr>
    </w:p>
    <w:p w:rsidR="00817206" w:rsidRPr="00A5102F" w:rsidRDefault="00817206" w:rsidP="00817206">
      <w:pPr>
        <w:pStyle w:val="a3"/>
        <w:jc w:val="both"/>
        <w:rPr>
          <w:sz w:val="28"/>
          <w:szCs w:val="28"/>
        </w:rPr>
      </w:pPr>
      <w:r w:rsidRPr="00A5102F">
        <w:rPr>
          <w:sz w:val="28"/>
          <w:szCs w:val="28"/>
        </w:rPr>
        <w:t>Премьер-министр</w:t>
      </w:r>
    </w:p>
    <w:p w:rsidR="00817206" w:rsidRPr="00A5102F" w:rsidRDefault="00817206" w:rsidP="00817206">
      <w:pPr>
        <w:pStyle w:val="a3"/>
        <w:ind w:right="-1"/>
        <w:jc w:val="both"/>
        <w:rPr>
          <w:sz w:val="28"/>
          <w:szCs w:val="28"/>
        </w:rPr>
      </w:pPr>
      <w:r w:rsidRPr="00A5102F">
        <w:rPr>
          <w:sz w:val="28"/>
          <w:szCs w:val="28"/>
        </w:rPr>
        <w:t xml:space="preserve">Республики Татарстан      </w:t>
      </w:r>
      <w:r w:rsidRPr="00A5102F">
        <w:rPr>
          <w:sz w:val="28"/>
          <w:szCs w:val="28"/>
          <w:lang w:val="tt-RU"/>
        </w:rPr>
        <w:t xml:space="preserve">                   </w:t>
      </w:r>
      <w:r w:rsidRPr="00A5102F">
        <w:rPr>
          <w:sz w:val="28"/>
          <w:szCs w:val="28"/>
        </w:rPr>
        <w:t xml:space="preserve">                                                           </w:t>
      </w:r>
      <w:proofErr w:type="spellStart"/>
      <w:r w:rsidRPr="00A5102F">
        <w:rPr>
          <w:sz w:val="28"/>
          <w:szCs w:val="28"/>
        </w:rPr>
        <w:t>А.В.Песошин</w:t>
      </w:r>
      <w:proofErr w:type="spellEnd"/>
    </w:p>
    <w:p w:rsidR="00C874C7" w:rsidRPr="00A5102F" w:rsidRDefault="00C874C7" w:rsidP="000F4298">
      <w:pPr>
        <w:pStyle w:val="a3"/>
        <w:ind w:right="-1"/>
        <w:jc w:val="both"/>
        <w:rPr>
          <w:sz w:val="28"/>
          <w:szCs w:val="28"/>
        </w:rPr>
      </w:pPr>
    </w:p>
    <w:p w:rsidR="000E0895" w:rsidRPr="00A5102F" w:rsidRDefault="000E0895" w:rsidP="000E0895">
      <w:pPr>
        <w:shd w:val="clear" w:color="auto" w:fill="auto"/>
        <w:spacing w:after="160" w:line="259" w:lineRule="auto"/>
        <w:ind w:firstLine="0"/>
        <w:jc w:val="left"/>
        <w:rPr>
          <w:rFonts w:eastAsia="Times New Roman"/>
          <w:color w:val="auto"/>
        </w:rPr>
      </w:pPr>
    </w:p>
    <w:p w:rsidR="0017746D" w:rsidRPr="00A5102F" w:rsidRDefault="0017746D">
      <w:pPr>
        <w:shd w:val="clear" w:color="auto" w:fill="auto"/>
        <w:spacing w:after="160" w:line="259" w:lineRule="auto"/>
        <w:ind w:firstLine="0"/>
        <w:jc w:val="left"/>
        <w:rPr>
          <w:rFonts w:eastAsia="Times New Roman"/>
          <w:color w:val="auto"/>
        </w:rPr>
      </w:pPr>
      <w:r w:rsidRPr="00A5102F">
        <w:rPr>
          <w:rFonts w:eastAsia="Times New Roman"/>
          <w:color w:val="auto"/>
        </w:rPr>
        <w:br w:type="page"/>
      </w:r>
    </w:p>
    <w:p w:rsidR="0017746D" w:rsidRPr="00A5102F" w:rsidRDefault="0017746D" w:rsidP="0017746D">
      <w:pPr>
        <w:pStyle w:val="a3"/>
        <w:ind w:right="-1"/>
        <w:jc w:val="right"/>
        <w:rPr>
          <w:sz w:val="28"/>
          <w:szCs w:val="28"/>
        </w:rPr>
      </w:pPr>
      <w:r w:rsidRPr="00A5102F">
        <w:rPr>
          <w:sz w:val="28"/>
          <w:szCs w:val="28"/>
        </w:rPr>
        <w:t xml:space="preserve">Утвержден </w:t>
      </w:r>
    </w:p>
    <w:p w:rsidR="0017746D" w:rsidRPr="00A5102F" w:rsidRDefault="0017746D" w:rsidP="0017746D">
      <w:pPr>
        <w:pStyle w:val="a3"/>
        <w:ind w:right="-1"/>
        <w:jc w:val="right"/>
        <w:rPr>
          <w:sz w:val="28"/>
          <w:szCs w:val="28"/>
        </w:rPr>
      </w:pPr>
      <w:r w:rsidRPr="00A5102F">
        <w:rPr>
          <w:sz w:val="28"/>
          <w:szCs w:val="28"/>
        </w:rPr>
        <w:t>постановлением</w:t>
      </w:r>
    </w:p>
    <w:p w:rsidR="0017746D" w:rsidRPr="00A5102F" w:rsidRDefault="0017746D" w:rsidP="0017746D">
      <w:pPr>
        <w:pStyle w:val="a3"/>
        <w:ind w:right="-1"/>
        <w:jc w:val="right"/>
        <w:rPr>
          <w:sz w:val="28"/>
          <w:szCs w:val="28"/>
        </w:rPr>
      </w:pPr>
      <w:r w:rsidRPr="00A5102F">
        <w:rPr>
          <w:sz w:val="28"/>
          <w:szCs w:val="28"/>
        </w:rPr>
        <w:t xml:space="preserve">Кабинета Министров </w:t>
      </w:r>
    </w:p>
    <w:p w:rsidR="0017746D" w:rsidRPr="00A5102F" w:rsidRDefault="0017746D" w:rsidP="0017746D">
      <w:pPr>
        <w:pStyle w:val="a3"/>
        <w:ind w:right="-1"/>
        <w:jc w:val="right"/>
        <w:rPr>
          <w:sz w:val="28"/>
          <w:szCs w:val="28"/>
        </w:rPr>
      </w:pPr>
      <w:r w:rsidRPr="00A5102F">
        <w:rPr>
          <w:sz w:val="28"/>
          <w:szCs w:val="28"/>
        </w:rPr>
        <w:t xml:space="preserve">Республики Татарстан </w:t>
      </w:r>
    </w:p>
    <w:p w:rsidR="0017746D" w:rsidRPr="00A5102F" w:rsidRDefault="0017746D" w:rsidP="0017746D">
      <w:pPr>
        <w:pStyle w:val="a3"/>
        <w:ind w:right="-1"/>
        <w:jc w:val="right"/>
        <w:rPr>
          <w:sz w:val="28"/>
          <w:szCs w:val="28"/>
        </w:rPr>
      </w:pPr>
      <w:r w:rsidRPr="00A5102F">
        <w:rPr>
          <w:sz w:val="28"/>
          <w:szCs w:val="28"/>
        </w:rPr>
        <w:t>05.02.2022 № 89</w:t>
      </w:r>
    </w:p>
    <w:p w:rsidR="0017746D" w:rsidRPr="00A5102F" w:rsidRDefault="0017746D" w:rsidP="0017746D">
      <w:pPr>
        <w:pStyle w:val="a3"/>
        <w:ind w:right="-1"/>
        <w:jc w:val="right"/>
        <w:rPr>
          <w:sz w:val="28"/>
          <w:szCs w:val="28"/>
        </w:rPr>
      </w:pPr>
      <w:r w:rsidRPr="00A5102F">
        <w:rPr>
          <w:sz w:val="28"/>
          <w:szCs w:val="28"/>
        </w:rPr>
        <w:t>(в редакции постановления</w:t>
      </w:r>
    </w:p>
    <w:p w:rsidR="0017746D" w:rsidRPr="00A5102F" w:rsidRDefault="0017746D" w:rsidP="0017746D">
      <w:pPr>
        <w:pStyle w:val="a3"/>
        <w:ind w:right="-1"/>
        <w:jc w:val="right"/>
        <w:rPr>
          <w:sz w:val="28"/>
          <w:szCs w:val="28"/>
        </w:rPr>
      </w:pPr>
      <w:r w:rsidRPr="00A5102F">
        <w:rPr>
          <w:sz w:val="28"/>
          <w:szCs w:val="28"/>
        </w:rPr>
        <w:t xml:space="preserve">Кабинета Министров </w:t>
      </w:r>
    </w:p>
    <w:p w:rsidR="0017746D" w:rsidRPr="00A5102F" w:rsidRDefault="0017746D" w:rsidP="0017746D">
      <w:pPr>
        <w:pStyle w:val="a3"/>
        <w:ind w:right="-1"/>
        <w:jc w:val="right"/>
        <w:rPr>
          <w:sz w:val="28"/>
          <w:szCs w:val="28"/>
        </w:rPr>
      </w:pPr>
      <w:r w:rsidRPr="00A5102F">
        <w:rPr>
          <w:sz w:val="28"/>
          <w:szCs w:val="28"/>
        </w:rPr>
        <w:t xml:space="preserve">Республики Татарстан </w:t>
      </w:r>
    </w:p>
    <w:p w:rsidR="0017746D" w:rsidRPr="00A5102F" w:rsidRDefault="0017746D" w:rsidP="0017746D">
      <w:pPr>
        <w:pStyle w:val="a3"/>
        <w:ind w:right="-1"/>
        <w:jc w:val="right"/>
        <w:rPr>
          <w:sz w:val="28"/>
          <w:szCs w:val="28"/>
        </w:rPr>
      </w:pPr>
      <w:r w:rsidRPr="00A5102F">
        <w:rPr>
          <w:sz w:val="28"/>
          <w:szCs w:val="28"/>
        </w:rPr>
        <w:t>от ________ № _____)</w:t>
      </w:r>
    </w:p>
    <w:p w:rsidR="0017746D" w:rsidRPr="00A5102F" w:rsidRDefault="0017746D" w:rsidP="0017746D">
      <w:pPr>
        <w:pStyle w:val="a3"/>
        <w:ind w:right="-1"/>
        <w:jc w:val="right"/>
        <w:rPr>
          <w:sz w:val="28"/>
          <w:szCs w:val="28"/>
        </w:rPr>
      </w:pPr>
    </w:p>
    <w:p w:rsidR="0017746D" w:rsidRPr="00A5102F" w:rsidRDefault="0017746D" w:rsidP="0017746D">
      <w:pPr>
        <w:pStyle w:val="a3"/>
        <w:ind w:right="-1"/>
        <w:jc w:val="right"/>
        <w:rPr>
          <w:sz w:val="28"/>
          <w:szCs w:val="28"/>
        </w:rPr>
      </w:pPr>
    </w:p>
    <w:p w:rsidR="0017746D" w:rsidRPr="00A5102F" w:rsidRDefault="0017746D" w:rsidP="0017746D">
      <w:pPr>
        <w:pStyle w:val="a3"/>
        <w:jc w:val="center"/>
        <w:rPr>
          <w:sz w:val="28"/>
          <w:szCs w:val="28"/>
        </w:rPr>
      </w:pPr>
      <w:r w:rsidRPr="00A5102F">
        <w:rPr>
          <w:sz w:val="28"/>
          <w:szCs w:val="28"/>
        </w:rPr>
        <w:t>План-график приведения административных регламентов предоставления государственных услуг республиканских исполнительных органов власти, муниципальных услуг органов местного самоуправления муниципальных образований Республики Татарстан в соответствие с требованиями Федерального закона от 27 июля 2010 года № 210-ФЗ «Об организации предоставления государственных и муниципальных услуг»</w:t>
      </w:r>
    </w:p>
    <w:p w:rsidR="0017746D" w:rsidRPr="00A5102F" w:rsidRDefault="0017746D" w:rsidP="0017746D">
      <w:pPr>
        <w:pStyle w:val="a3"/>
        <w:jc w:val="center"/>
        <w:rPr>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07"/>
        <w:gridCol w:w="6885"/>
        <w:gridCol w:w="2409"/>
      </w:tblGrid>
      <w:tr w:rsidR="0017746D" w:rsidRPr="00A5102F" w:rsidTr="00240E7B">
        <w:tc>
          <w:tcPr>
            <w:tcW w:w="907" w:type="dxa"/>
            <w:tcBorders>
              <w:top w:val="single" w:sz="4" w:space="0" w:color="auto"/>
              <w:left w:val="single" w:sz="4" w:space="0" w:color="auto"/>
              <w:bottom w:val="single" w:sz="4" w:space="0" w:color="auto"/>
              <w:right w:val="single" w:sz="4" w:space="0" w:color="auto"/>
            </w:tcBorders>
          </w:tcPr>
          <w:p w:rsidR="0017746D" w:rsidRPr="00A5102F" w:rsidRDefault="00FD32BA" w:rsidP="00240E7B">
            <w:pPr>
              <w:pStyle w:val="ConsPlusNormal"/>
              <w:jc w:val="center"/>
            </w:pPr>
            <w:bookmarkStart w:id="0" w:name="Par39"/>
            <w:bookmarkEnd w:id="0"/>
            <w:r w:rsidRPr="00A5102F">
              <w:t>№</w:t>
            </w:r>
            <w:r w:rsidR="0017746D" w:rsidRPr="00A5102F">
              <w:t xml:space="preserve"> п/п</w:t>
            </w:r>
          </w:p>
        </w:tc>
        <w:tc>
          <w:tcPr>
            <w:tcW w:w="6885" w:type="dxa"/>
            <w:tcBorders>
              <w:top w:val="single" w:sz="4" w:space="0" w:color="auto"/>
              <w:left w:val="single" w:sz="4" w:space="0" w:color="auto"/>
              <w:bottom w:val="single" w:sz="4" w:space="0" w:color="auto"/>
              <w:right w:val="single" w:sz="4" w:space="0" w:color="auto"/>
            </w:tcBorders>
          </w:tcPr>
          <w:p w:rsidR="0017746D" w:rsidRPr="00A5102F" w:rsidRDefault="0017746D" w:rsidP="00240E7B">
            <w:pPr>
              <w:pStyle w:val="ConsPlusNormal"/>
              <w:jc w:val="center"/>
            </w:pPr>
            <w:r w:rsidRPr="00A5102F">
              <w:t>Наименование государственной (муниципальной) услуги, органа (организации), ответственного за ее предоставление</w:t>
            </w:r>
          </w:p>
        </w:tc>
        <w:tc>
          <w:tcPr>
            <w:tcW w:w="2409" w:type="dxa"/>
            <w:tcBorders>
              <w:top w:val="single" w:sz="4" w:space="0" w:color="auto"/>
              <w:left w:val="single" w:sz="4" w:space="0" w:color="auto"/>
              <w:bottom w:val="single" w:sz="4" w:space="0" w:color="auto"/>
              <w:right w:val="single" w:sz="4" w:space="0" w:color="auto"/>
            </w:tcBorders>
          </w:tcPr>
          <w:p w:rsidR="0017746D" w:rsidRPr="00A5102F" w:rsidRDefault="0017746D" w:rsidP="00240E7B">
            <w:pPr>
              <w:pStyle w:val="ConsPlusNormal"/>
              <w:jc w:val="center"/>
            </w:pPr>
            <w:r w:rsidRPr="00A5102F">
              <w:t>Срок приведения</w:t>
            </w:r>
          </w:p>
        </w:tc>
      </w:tr>
      <w:tr w:rsidR="0017746D" w:rsidRPr="00A5102F" w:rsidTr="00240E7B">
        <w:tc>
          <w:tcPr>
            <w:tcW w:w="907" w:type="dxa"/>
            <w:tcBorders>
              <w:top w:val="single" w:sz="4" w:space="0" w:color="auto"/>
              <w:left w:val="single" w:sz="4" w:space="0" w:color="auto"/>
              <w:bottom w:val="single" w:sz="4" w:space="0" w:color="auto"/>
              <w:right w:val="single" w:sz="4" w:space="0" w:color="auto"/>
            </w:tcBorders>
          </w:tcPr>
          <w:p w:rsidR="0017746D" w:rsidRPr="00A5102F" w:rsidRDefault="0017746D" w:rsidP="00240E7B">
            <w:pPr>
              <w:pStyle w:val="ConsPlusNormal"/>
              <w:jc w:val="center"/>
            </w:pPr>
            <w:r w:rsidRPr="00A5102F">
              <w:t>1</w:t>
            </w:r>
          </w:p>
        </w:tc>
        <w:tc>
          <w:tcPr>
            <w:tcW w:w="6885" w:type="dxa"/>
            <w:tcBorders>
              <w:top w:val="single" w:sz="4" w:space="0" w:color="auto"/>
              <w:left w:val="single" w:sz="4" w:space="0" w:color="auto"/>
              <w:bottom w:val="single" w:sz="4" w:space="0" w:color="auto"/>
              <w:right w:val="single" w:sz="4" w:space="0" w:color="auto"/>
            </w:tcBorders>
          </w:tcPr>
          <w:p w:rsidR="0017746D" w:rsidRPr="00A5102F" w:rsidRDefault="0017746D" w:rsidP="00240E7B">
            <w:pPr>
              <w:pStyle w:val="ConsPlusNormal"/>
              <w:jc w:val="center"/>
            </w:pPr>
            <w:r w:rsidRPr="00A5102F">
              <w:t>2</w:t>
            </w:r>
          </w:p>
        </w:tc>
        <w:tc>
          <w:tcPr>
            <w:tcW w:w="2409" w:type="dxa"/>
            <w:tcBorders>
              <w:top w:val="single" w:sz="4" w:space="0" w:color="auto"/>
              <w:left w:val="single" w:sz="4" w:space="0" w:color="auto"/>
              <w:bottom w:val="single" w:sz="4" w:space="0" w:color="auto"/>
              <w:right w:val="single" w:sz="4" w:space="0" w:color="auto"/>
            </w:tcBorders>
          </w:tcPr>
          <w:p w:rsidR="0017746D" w:rsidRPr="00A5102F" w:rsidRDefault="0017746D" w:rsidP="00240E7B">
            <w:pPr>
              <w:pStyle w:val="ConsPlusNormal"/>
              <w:jc w:val="center"/>
            </w:pPr>
            <w:r w:rsidRPr="00A5102F">
              <w:t>3</w:t>
            </w:r>
          </w:p>
        </w:tc>
      </w:tr>
      <w:tr w:rsidR="0017746D" w:rsidRPr="00A5102F" w:rsidTr="00240E7B">
        <w:tc>
          <w:tcPr>
            <w:tcW w:w="907" w:type="dxa"/>
            <w:tcBorders>
              <w:top w:val="single" w:sz="4" w:space="0" w:color="auto"/>
              <w:left w:val="single" w:sz="4" w:space="0" w:color="auto"/>
              <w:bottom w:val="single" w:sz="4" w:space="0" w:color="auto"/>
              <w:right w:val="single" w:sz="4" w:space="0" w:color="auto"/>
            </w:tcBorders>
          </w:tcPr>
          <w:p w:rsidR="0017746D" w:rsidRPr="00A5102F" w:rsidRDefault="0017746D" w:rsidP="00240E7B">
            <w:pPr>
              <w:pStyle w:val="ConsPlusNormal"/>
              <w:jc w:val="center"/>
              <w:outlineLvl w:val="1"/>
            </w:pPr>
            <w:r w:rsidRPr="00A5102F">
              <w:t>1.</w:t>
            </w:r>
          </w:p>
        </w:tc>
        <w:tc>
          <w:tcPr>
            <w:tcW w:w="9294" w:type="dxa"/>
            <w:gridSpan w:val="2"/>
            <w:tcBorders>
              <w:top w:val="single" w:sz="4" w:space="0" w:color="auto"/>
              <w:left w:val="single" w:sz="4" w:space="0" w:color="auto"/>
              <w:bottom w:val="single" w:sz="4" w:space="0" w:color="auto"/>
              <w:right w:val="single" w:sz="4" w:space="0" w:color="auto"/>
            </w:tcBorders>
          </w:tcPr>
          <w:p w:rsidR="0017746D" w:rsidRPr="00A5102F" w:rsidRDefault="0017746D" w:rsidP="00240E7B">
            <w:pPr>
              <w:pStyle w:val="ConsPlusNormal"/>
              <w:jc w:val="center"/>
            </w:pPr>
            <w:r w:rsidRPr="00A5102F">
              <w:t>Министерство здравоохранения Республики Татарстан</w:t>
            </w:r>
          </w:p>
        </w:tc>
      </w:tr>
      <w:tr w:rsidR="0017746D" w:rsidRPr="00A5102F" w:rsidTr="00240E7B">
        <w:tc>
          <w:tcPr>
            <w:tcW w:w="907" w:type="dxa"/>
            <w:tcBorders>
              <w:top w:val="single" w:sz="4" w:space="0" w:color="auto"/>
              <w:left w:val="single" w:sz="4" w:space="0" w:color="auto"/>
              <w:bottom w:val="single" w:sz="4" w:space="0" w:color="auto"/>
              <w:right w:val="single" w:sz="4" w:space="0" w:color="auto"/>
            </w:tcBorders>
          </w:tcPr>
          <w:p w:rsidR="0017746D" w:rsidRPr="00A5102F" w:rsidRDefault="0017746D" w:rsidP="0017746D">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17746D" w:rsidRPr="00A5102F" w:rsidRDefault="00BC55B7" w:rsidP="00BC55B7">
            <w:pPr>
              <w:pStyle w:val="ConsPlusNormal"/>
              <w:tabs>
                <w:tab w:val="left" w:pos="5775"/>
              </w:tabs>
              <w:jc w:val="both"/>
            </w:pPr>
            <w:r w:rsidRPr="00A5102F">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5102F">
              <w:t>Сколково</w:t>
            </w:r>
            <w:proofErr w:type="spellEnd"/>
            <w:r w:rsidRPr="00A5102F">
              <w:t>»,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tc>
        <w:tc>
          <w:tcPr>
            <w:tcW w:w="2409" w:type="dxa"/>
            <w:tcBorders>
              <w:top w:val="single" w:sz="4" w:space="0" w:color="auto"/>
              <w:left w:val="single" w:sz="4" w:space="0" w:color="auto"/>
              <w:bottom w:val="single" w:sz="4" w:space="0" w:color="auto"/>
              <w:right w:val="single" w:sz="4" w:space="0" w:color="auto"/>
            </w:tcBorders>
          </w:tcPr>
          <w:p w:rsidR="0017746D" w:rsidRPr="00A5102F" w:rsidRDefault="00BC55B7" w:rsidP="00240E7B">
            <w:pPr>
              <w:pStyle w:val="ConsPlusNormal"/>
              <w:jc w:val="center"/>
            </w:pPr>
            <w:r w:rsidRPr="00A5102F">
              <w:t>30 декабря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Установление опеки, попечительства (в том числе предварительные опека и попечительство), освобождение опекуна (попечителя) от исполнения им своих обязанностей</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августа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опекуну (попечителю) предварительного разрешения на совершение сделок по отчуждению недвижимого имущества (в том числе по обмену или дарению), принадлежащего лицу, признанному судом недееспособным или ограниченно дееспособным</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предварительного разрешения на заключение (дачу согласия на заключение) кредитного договора и договора займа от имени совершеннолетнего подопечного, признанного судом недееспособным или ограниченно дееспособным, в целях содержания или обеспечения подопечного жилым помещением и передачу приобретаемого помещения в залог (ипотеку)</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предварительного разрешения на заключение договора пожизненной ренты в интересах лица, признанного судом недееспособным или ограниченно дееспособным</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предварительного разрешения на закрытие счета, снятие, перевод, расходование денежных средств, находящихся на счете в кредитной организации, принадлежащих лицу, признанному судом недееспособным или ограниченно дееспособным</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июня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предварительного разрешения на определение (выдел) долей имущества от имени лица, признанного судом недееспособным или ограниченно дееспособным</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июня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предварительного разрешения на отказ от преимущественного права покупки от имени подопечного из числа лиц, признанных судом недееспособными или ограниченно дееспособными</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июня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предварительного разрешения на отказ от принятия наследства в случае, когда наследником является совершеннолетний гражданин, признанный судом недееспособным или ограниченно дееспособным</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августа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предварительного разрешения на отказ от приобретения жилого помещения в собственность в порядке приватизации и дачу согласия на приобретение данного жилого помещения в собственность иными лицами, имеющими право на его приватизацию, от имени лица, признанного судом недееспособным или ограниченно дееспособным</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августа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предварительного разрешения на сдачу имущества, принадлежащего лицу, признанному судом недееспособным или ограниченно дееспособным, внаем (в аренду), 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августа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Запись на прием к врачу в медицинскую организацию, подведомственную Министерству здравоохранения Республики Татарстан, участвующую в реализации территориальной программы государственных гарантий бесплатного оказания гражданам медицинской помощи</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марта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Направление граждан Российской Федерации, проживающих на территории Республики Татарстан, в медицинские организации для оказания специализированной, в том числе высокотехнологичной медицинской помощи, не включенной в базовую программу обязательного медицинского страхования</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Принятие решения о направлении подопечного из числа лиц, признанных судом недееспособными, в дом-интернат, предназначенный для граждан, имеющих психические расстройства, на стационарное обслуживание</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декабря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ind w:left="209" w:hanging="67"/>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Организация санаторного лечения детей, имеющих хронические заболевания, в том числе детей, находящихся в трудной жизненной ситуации</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F5625D" w:rsidP="00A6520B">
            <w:pPr>
              <w:pStyle w:val="ConsPlusNormal"/>
              <w:jc w:val="center"/>
            </w:pPr>
            <w:r w:rsidRPr="00A5102F">
              <w:t>30 декабря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ind w:left="209" w:hanging="67"/>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Аттестация педагогических работников организаций, осуществляющих образовательную деятельность и находящихся в ведении Республики Татарстан, педагогических работников муниципальных и частных организаций, осуществляющих образовательную деятельность</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F5625D" w:rsidP="00A6520B">
            <w:pPr>
              <w:pStyle w:val="ConsPlusNormal"/>
              <w:jc w:val="center"/>
            </w:pPr>
            <w:r w:rsidRPr="00A5102F">
              <w:t>30 декабря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numPr>
                <w:ilvl w:val="0"/>
                <w:numId w:val="6"/>
              </w:numPr>
              <w:ind w:left="209" w:hanging="67"/>
              <w:jc w:val="center"/>
            </w:pP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F5625D" w:rsidP="00A6520B">
            <w:pPr>
              <w:pStyle w:val="ConsPlusNormal"/>
              <w:jc w:val="center"/>
            </w:pPr>
            <w:r w:rsidRPr="00A5102F">
              <w:t>30 декабря 2024 года</w:t>
            </w:r>
          </w:p>
        </w:tc>
      </w:tr>
      <w:tr w:rsidR="00A13864" w:rsidRPr="00A5102F" w:rsidTr="00240E7B">
        <w:tc>
          <w:tcPr>
            <w:tcW w:w="907" w:type="dxa"/>
            <w:tcBorders>
              <w:top w:val="single" w:sz="4" w:space="0" w:color="auto"/>
              <w:left w:val="single" w:sz="4" w:space="0" w:color="auto"/>
              <w:bottom w:val="single" w:sz="4" w:space="0" w:color="auto"/>
              <w:right w:val="single" w:sz="4" w:space="0" w:color="auto"/>
            </w:tcBorders>
          </w:tcPr>
          <w:p w:rsidR="00A13864" w:rsidRPr="00A5102F" w:rsidRDefault="00A13864" w:rsidP="00A6520B">
            <w:pPr>
              <w:pStyle w:val="ConsPlusNormal"/>
              <w:numPr>
                <w:ilvl w:val="0"/>
                <w:numId w:val="6"/>
              </w:numPr>
              <w:ind w:left="209" w:hanging="67"/>
              <w:jc w:val="center"/>
            </w:pPr>
          </w:p>
        </w:tc>
        <w:tc>
          <w:tcPr>
            <w:tcW w:w="6885" w:type="dxa"/>
            <w:tcBorders>
              <w:top w:val="single" w:sz="4" w:space="0" w:color="auto"/>
              <w:left w:val="single" w:sz="4" w:space="0" w:color="auto"/>
              <w:bottom w:val="single" w:sz="4" w:space="0" w:color="auto"/>
              <w:right w:val="single" w:sz="4" w:space="0" w:color="auto"/>
            </w:tcBorders>
          </w:tcPr>
          <w:p w:rsidR="00A13864" w:rsidRPr="00A5102F" w:rsidRDefault="00A13864" w:rsidP="00A6520B">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Обеспечение детей первых трех лет жизни специальными молочными продуктами питания и смесями</w:t>
            </w:r>
          </w:p>
        </w:tc>
        <w:tc>
          <w:tcPr>
            <w:tcW w:w="2409" w:type="dxa"/>
            <w:tcBorders>
              <w:top w:val="single" w:sz="4" w:space="0" w:color="auto"/>
              <w:left w:val="single" w:sz="4" w:space="0" w:color="auto"/>
              <w:bottom w:val="single" w:sz="4" w:space="0" w:color="auto"/>
              <w:right w:val="single" w:sz="4" w:space="0" w:color="auto"/>
            </w:tcBorders>
          </w:tcPr>
          <w:p w:rsidR="00A13864" w:rsidRPr="00A5102F" w:rsidRDefault="00F5625D" w:rsidP="00A6520B">
            <w:pPr>
              <w:pStyle w:val="ConsPlusNormal"/>
              <w:jc w:val="center"/>
            </w:pPr>
            <w:r w:rsidRPr="00A5102F">
              <w:t>30 декабря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outlineLvl w:val="1"/>
            </w:pPr>
            <w:r w:rsidRPr="00A5102F">
              <w:t>2.</w:t>
            </w:r>
          </w:p>
        </w:tc>
        <w:tc>
          <w:tcPr>
            <w:tcW w:w="9294" w:type="dxa"/>
            <w:gridSpan w:val="2"/>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Министерство земельных и имущественных отношений Республики Татарстан</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2.1.</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Выдача разрешения на использование земель или земельного участка, которые находятся в государственной собственности, без предоставления земельных участков и установления сервитута, публичного сервитута</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2.2.</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2.3.</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0E6C75">
            <w:pPr>
              <w:pStyle w:val="ConsPlusNormal"/>
              <w:jc w:val="center"/>
            </w:pPr>
            <w:r w:rsidRPr="00A5102F">
              <w:t xml:space="preserve">30 </w:t>
            </w:r>
            <w:r w:rsidR="000E6C75" w:rsidRPr="00A5102F">
              <w:t>мая</w:t>
            </w:r>
            <w:r w:rsidRPr="00A5102F">
              <w:t xml:space="preserve">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2.4.</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Предварительное согласование предоставления земельного участка, находящегося в государственной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 xml:space="preserve">30 </w:t>
            </w:r>
            <w:r w:rsidR="000E6C75" w:rsidRPr="00A5102F">
              <w:t>июня</w:t>
            </w:r>
            <w:r w:rsidRPr="00A5102F">
              <w:t xml:space="preserve">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2.5.</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собственности, без проведения торгов</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0E6C75">
            <w:pPr>
              <w:pStyle w:val="ConsPlusNormal"/>
              <w:jc w:val="center"/>
            </w:pPr>
            <w:r w:rsidRPr="00A5102F">
              <w:t xml:space="preserve">30 </w:t>
            </w:r>
            <w:r w:rsidR="000E6C75" w:rsidRPr="00A5102F">
              <w:t>мая</w:t>
            </w:r>
            <w:r w:rsidR="000D599D" w:rsidRPr="00A5102F">
              <w:t xml:space="preserve"> </w:t>
            </w:r>
            <w:r w:rsidRPr="00A5102F">
              <w:t>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2.6.</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Предоставление земельного участка, находящегося в государственной собственности, гражданину или юридическому лицу 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 xml:space="preserve">30 </w:t>
            </w:r>
            <w:r w:rsidR="000E6C75" w:rsidRPr="00A5102F">
              <w:t>июня</w:t>
            </w:r>
            <w:r w:rsidRPr="00A5102F">
              <w:t xml:space="preserve">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2.7.</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Предоставление земельного участка, находящегося в государственной собственности, на торгах</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2.8.</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both"/>
            </w:pPr>
            <w:r w:rsidRPr="00A5102F">
              <w:t>Предоставление движимого и недвижимого имущества, находящегося в государственной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сентября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2.9.</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2D7438" w:rsidP="00A6520B">
            <w:pPr>
              <w:pStyle w:val="ConsPlusNormal"/>
              <w:jc w:val="both"/>
            </w:pPr>
            <w:r w:rsidRPr="00A5102F">
              <w:t>Установление публичного сервитута</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30 мая 2024 года</w:t>
            </w:r>
          </w:p>
        </w:tc>
      </w:tr>
      <w:tr w:rsidR="00A6520B" w:rsidRPr="00A5102F" w:rsidTr="00240E7B">
        <w:tc>
          <w:tcPr>
            <w:tcW w:w="907" w:type="dxa"/>
            <w:tcBorders>
              <w:top w:val="single" w:sz="4" w:space="0" w:color="auto"/>
              <w:left w:val="single" w:sz="4" w:space="0" w:color="auto"/>
              <w:bottom w:val="single" w:sz="4" w:space="0" w:color="auto"/>
              <w:right w:val="single" w:sz="4" w:space="0" w:color="auto"/>
            </w:tcBorders>
          </w:tcPr>
          <w:p w:rsidR="00A6520B" w:rsidRPr="00A5102F" w:rsidRDefault="00A6520B" w:rsidP="00A6520B">
            <w:pPr>
              <w:pStyle w:val="ConsPlusNormal"/>
              <w:jc w:val="center"/>
            </w:pPr>
            <w:r w:rsidRPr="00A5102F">
              <w:t>2.10.</w:t>
            </w:r>
          </w:p>
        </w:tc>
        <w:tc>
          <w:tcPr>
            <w:tcW w:w="6885" w:type="dxa"/>
            <w:tcBorders>
              <w:top w:val="single" w:sz="4" w:space="0" w:color="auto"/>
              <w:left w:val="single" w:sz="4" w:space="0" w:color="auto"/>
              <w:bottom w:val="single" w:sz="4" w:space="0" w:color="auto"/>
              <w:right w:val="single" w:sz="4" w:space="0" w:color="auto"/>
            </w:tcBorders>
          </w:tcPr>
          <w:p w:rsidR="00A6520B" w:rsidRPr="00A5102F" w:rsidRDefault="002D7438" w:rsidP="00A6520B">
            <w:pPr>
              <w:pStyle w:val="ConsPlusNormal"/>
              <w:jc w:val="both"/>
            </w:pPr>
            <w:r w:rsidRPr="00A5102F">
              <w:t>Установление сервитута в отношении земельного участка, находящегося в государственной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A6520B" w:rsidRPr="00A5102F" w:rsidRDefault="002D7438" w:rsidP="00A6520B">
            <w:pPr>
              <w:pStyle w:val="ConsPlusNormal"/>
              <w:jc w:val="center"/>
            </w:pPr>
            <w:r w:rsidRPr="00A5102F">
              <w:t>30 мая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2.11.</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Утверждение схемы расположения земельного участка или земельных участков на кадастровом плане территории</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июня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2.12.</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Предоставление земельных участков, находящихся в собственности Республики Татарстан, в аренду или собственность физическим или юридическим лицам - собственникам объектов недвижимости</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октября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2.13.</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Перевод земельного участка из категории земель сельскохозяйственного назначения в другую категорию</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октября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2.14.</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Включение в состав и исключение жилых помещений из состава специализированного жилищного фонда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ноября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2.15.</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Закрепление имущества, находящегося в собственности Республики Татарстан, на праве хозяйственного ведения за государственными унитарными предприятиями, на праве оперативного управления за государственными учреждениями Республики Татарстан, государственными казенными предприятиями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ноября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2.16.</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Передача в собственность граждан Российской Федерации занимаемых ими жилых помещений, составляющих имущество казны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мая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2.17.</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Передача религиозным организациям в собственность или безвозмездное пользование имущества религиозного назначения, находящегося в собственности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2.18.</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Предоставление информации об объектах учета, содержащейся в реестре имущества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2.19.</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Принятие решения о прекращении права постоянного (бессрочного) пользования земельным участком, находящимся в собственности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2.20.</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4B7E6F" w:rsidP="002D7438">
            <w:pPr>
              <w:pStyle w:val="ConsPlusNormal"/>
              <w:jc w:val="both"/>
            </w:pPr>
            <w:r w:rsidRPr="00A5102F">
              <w:t>Принятие решения об установлении, изменении и о прекращении существования охранной зоны газопровода газораспределительной сети</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2.21.</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Согласование сдачи в аренду имущества, находящегося в собственности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2.22.</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Согласование сделок по отчуждению имущества, находящегося в собственности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2.23.</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Согласование сделок по передаче в безвозмездное пользование имущества, находящегося в собственности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2.24.</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Передача в собственность граждан Российской Федерации занимаемых ими жилых помещений, закрепленных на праве оперативного управления за государственным бюджетным учреждением «Республиканская имущественная казна»</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2.25.</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Предоставление земельных участков, находящихся в государственной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outlineLvl w:val="1"/>
            </w:pPr>
            <w:r w:rsidRPr="00A5102F">
              <w:t>3.</w:t>
            </w:r>
          </w:p>
        </w:tc>
        <w:tc>
          <w:tcPr>
            <w:tcW w:w="9294" w:type="dxa"/>
            <w:gridSpan w:val="2"/>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Министерство культуры Республики Татарстан</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3.1.</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Аттестация педагогических работников организаций, осуществляющих образовательную деятельность и находящихся в ведении Республики Татарстан, педагогических работников муниципальных и частных организаций, осуществляющих образовательную деятельность</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апреля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3.2.</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мая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3.3.</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Запись на обучение по дополнительной общеобразовательной программе</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мая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3.4.</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августа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3.5.</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Библиотечное, библиографическое и информационное обслуживание пользователей библиотеки</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сентября 2024 года</w:t>
            </w:r>
          </w:p>
        </w:tc>
      </w:tr>
      <w:tr w:rsidR="002D7438" w:rsidRPr="00A5102F" w:rsidTr="00240E7B">
        <w:trPr>
          <w:trHeight w:val="1425"/>
        </w:trPr>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3.6.</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Выплата единовременного пособия специалистам, поступившим на работу в расположенные в сельских населенных пунктах Республики Татарстан государственные или муниципальные организации культуры, искусства и кинематографии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сентября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outlineLvl w:val="1"/>
            </w:pPr>
            <w:r w:rsidRPr="00A5102F">
              <w:t>4.</w:t>
            </w:r>
          </w:p>
        </w:tc>
        <w:tc>
          <w:tcPr>
            <w:tcW w:w="9294" w:type="dxa"/>
            <w:gridSpan w:val="2"/>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Министерство лесного хозяйства Республики Татарстан</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4.1.</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both"/>
            </w:pPr>
            <w:r w:rsidRPr="00A5102F">
              <w:t>Выдача разрешения на использование земель или земельного участка, которые находятся в государственной собственности, без предоставления земельных участков и установления сервитута, публичного сервитута</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4.2.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pPr>
            <w:r w:rsidRPr="00A5102F">
              <w:t>Предоставление лесных участков, расположенных в границах земель лесного фонда, в аренду</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30 декабря 2024 года</w:t>
            </w:r>
          </w:p>
        </w:tc>
      </w:tr>
      <w:tr w:rsidR="002D7438" w:rsidRPr="00A5102F" w:rsidTr="00240E7B">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4.3.</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FF64D4" w:rsidP="00FF64D4">
            <w:pPr>
              <w:pStyle w:val="ConsPlusNormal"/>
            </w:pPr>
            <w:r w:rsidRPr="00A5102F">
              <w:t>Предоставление лесных участков, расположенных в границах земель лесного фонда, в безвозмездное пользование без проведения торгов</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FF64D4" w:rsidP="002D7438">
            <w:pPr>
              <w:pStyle w:val="ConsPlusNormal"/>
              <w:jc w:val="center"/>
            </w:pPr>
            <w:r w:rsidRPr="00A5102F">
              <w:t>30 декабря 2024 года</w:t>
            </w:r>
          </w:p>
        </w:tc>
      </w:tr>
      <w:tr w:rsidR="002D7438" w:rsidRPr="00A5102F" w:rsidTr="00240E7B">
        <w:trPr>
          <w:trHeight w:val="420"/>
        </w:trPr>
        <w:tc>
          <w:tcPr>
            <w:tcW w:w="907" w:type="dxa"/>
            <w:tcBorders>
              <w:top w:val="single" w:sz="4" w:space="0" w:color="auto"/>
              <w:left w:val="single" w:sz="4" w:space="0" w:color="auto"/>
              <w:bottom w:val="single" w:sz="4" w:space="0" w:color="auto"/>
              <w:right w:val="single" w:sz="4" w:space="0" w:color="auto"/>
            </w:tcBorders>
          </w:tcPr>
          <w:p w:rsidR="002D7438" w:rsidRPr="00A5102F" w:rsidRDefault="002D7438" w:rsidP="002D7438">
            <w:pPr>
              <w:pStyle w:val="ConsPlusNormal"/>
              <w:jc w:val="center"/>
            </w:pPr>
            <w:r w:rsidRPr="00A5102F">
              <w:t>4.4.</w:t>
            </w:r>
          </w:p>
        </w:tc>
        <w:tc>
          <w:tcPr>
            <w:tcW w:w="6885" w:type="dxa"/>
            <w:tcBorders>
              <w:top w:val="single" w:sz="4" w:space="0" w:color="auto"/>
              <w:left w:val="single" w:sz="4" w:space="0" w:color="auto"/>
              <w:bottom w:val="single" w:sz="4" w:space="0" w:color="auto"/>
              <w:right w:val="single" w:sz="4" w:space="0" w:color="auto"/>
            </w:tcBorders>
          </w:tcPr>
          <w:p w:rsidR="002D7438" w:rsidRPr="00A5102F" w:rsidRDefault="00FF64D4" w:rsidP="002D7438">
            <w:pPr>
              <w:pStyle w:val="ConsPlusNormal"/>
              <w:jc w:val="both"/>
            </w:pPr>
            <w:r w:rsidRPr="00A5102F">
              <w:t>Предоставление лесных участков, расположенных в границах земель лесного фонда, в постоянное (бессрочное) пользование</w:t>
            </w:r>
          </w:p>
        </w:tc>
        <w:tc>
          <w:tcPr>
            <w:tcW w:w="2409" w:type="dxa"/>
            <w:tcBorders>
              <w:top w:val="single" w:sz="4" w:space="0" w:color="auto"/>
              <w:left w:val="single" w:sz="4" w:space="0" w:color="auto"/>
              <w:bottom w:val="single" w:sz="4" w:space="0" w:color="auto"/>
              <w:right w:val="single" w:sz="4" w:space="0" w:color="auto"/>
            </w:tcBorders>
          </w:tcPr>
          <w:p w:rsidR="002D7438" w:rsidRPr="00A5102F" w:rsidRDefault="00FF64D4" w:rsidP="002D7438">
            <w:pPr>
              <w:pStyle w:val="ConsPlusNormal"/>
              <w:jc w:val="center"/>
            </w:pPr>
            <w:r w:rsidRPr="00A5102F">
              <w:t>30 декабря 2024 года</w:t>
            </w:r>
          </w:p>
        </w:tc>
      </w:tr>
      <w:tr w:rsidR="00FF64D4" w:rsidRPr="00A5102F" w:rsidTr="00240E7B">
        <w:trPr>
          <w:trHeight w:val="135"/>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4.5.</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Предоставление в границах земель лесного фонда лесного участка в аренду по результатам торгов</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декабря 2024 года</w:t>
            </w:r>
          </w:p>
        </w:tc>
      </w:tr>
      <w:tr w:rsidR="00FF64D4" w:rsidRPr="00A5102F" w:rsidTr="00240E7B">
        <w:trPr>
          <w:trHeight w:val="135"/>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4.6.</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Утверждение актов лесопатологического обследования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декабря 2024 года</w:t>
            </w:r>
          </w:p>
          <w:p w:rsidR="00FF64D4" w:rsidRPr="00A5102F" w:rsidRDefault="00FF64D4" w:rsidP="00FF64D4">
            <w:pPr>
              <w:pStyle w:val="ConsPlusNormal"/>
              <w:jc w:val="center"/>
            </w:pPr>
          </w:p>
        </w:tc>
      </w:tr>
      <w:tr w:rsidR="00FF64D4" w:rsidRPr="00A5102F" w:rsidTr="00240E7B">
        <w:trPr>
          <w:trHeight w:val="135"/>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4.7.</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Заключение договора купли-продажи лесных насаждений, расположенных на землях лесного фонда, гражданами для собственных нужд без торгов</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декабря 2024 года</w:t>
            </w:r>
          </w:p>
        </w:tc>
      </w:tr>
      <w:tr w:rsidR="00FF64D4" w:rsidRPr="00A5102F" w:rsidTr="00240E7B">
        <w:trPr>
          <w:trHeight w:val="135"/>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4.8.</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 xml:space="preserve">Согласование проекта </w:t>
            </w:r>
            <w:proofErr w:type="spellStart"/>
            <w:r w:rsidRPr="00A5102F">
              <w:t>лесовосстановления</w:t>
            </w:r>
            <w:proofErr w:type="spellEnd"/>
            <w:r w:rsidRPr="00A5102F">
              <w:t xml:space="preserve"> и внесения в него изменений</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декабря 2024 года</w:t>
            </w:r>
          </w:p>
        </w:tc>
      </w:tr>
      <w:tr w:rsidR="00FF64D4" w:rsidRPr="00A5102F" w:rsidTr="00240E7B">
        <w:trPr>
          <w:trHeight w:val="135"/>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4.9.</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Согласование проекта лесоразведения и внесения в него изменений</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декабря 2024 года</w:t>
            </w:r>
          </w:p>
        </w:tc>
      </w:tr>
      <w:tr w:rsidR="00FF64D4" w:rsidRPr="00A5102F" w:rsidTr="00240E7B">
        <w:trPr>
          <w:trHeight w:val="135"/>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4.10.</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декабря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outlineLvl w:val="1"/>
            </w:pPr>
            <w:r w:rsidRPr="00A5102F">
              <w:t>5.</w:t>
            </w:r>
          </w:p>
        </w:tc>
        <w:tc>
          <w:tcPr>
            <w:tcW w:w="9294" w:type="dxa"/>
            <w:gridSpan w:val="2"/>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Министерство образования и науки Республики Татарстан</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Аттестация педагогических работников организаций, осуществляющих образовательную деятельность и находящихся в ведении Республики Татарстан, педагогических работников муниципальных и частных организаций, осуществляющих образовательную деятельность</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Организация отдыха детей в каникулярное время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5.3.</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Постановка на учет и направление детей в образовательные учреждения, реализующие образовательные программы дошкольного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5.4.</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Запись на обучение по дополнительной общеобразовательной программе</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5.5.</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Прием заявлений о зачислении в государственные образовательные организации Республики Татарстан, реализующие программы общего образования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5.6.</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5.7.</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Установление опеки, попечительства (в том числе предварительной опеки, попечительства), освобождение опекуна (попечителя) от исполнения им своих обязанностей (в отношении несовершеннолетних)</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сентября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5.8.</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заключения о возможности быть усыновителями гражданам Российской Федерации, постоянно проживающим на территории Российской Федерации, и постановке на учет в качестве кандидата в усыновители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5.9.</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заключения о возможности временной передачи ребенка (детей), находящегося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5.10.</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заключение (дачу согласия на заключение) кредитного договора и договора займа от имени несовершеннолетнего в целях содержания или обеспечения несовершеннолетнего жилым помещением и передачу приобретаемого помещения в залог (ипотеку)</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закрытие счета, снятие, перевод, расходование денежных средств, принадлежащих несовершеннолетнему, находящихся на счете (вкладе) в банке или иной кредитной организации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осуществление сделок по отчуждению движимого имущества, принадлежащего несовершеннолетнему</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5.13.</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осуществление сделок по отчуждению недвижимого имущества, принадлежащего несовершеннолетнему</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5.14.</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отказ от преимущественного права покупки от имени несовершеннолетнего(-их)</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августа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5.15.</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определение (выдел) долей имущества несовершеннолетнего</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августа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5.16.</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разрешения на вступление в брак лицу (лицам), не достигшему(-им) возраста 16 лет</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сентября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5.17.</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согласия на заключение трудового договора с лицом, получившим общее образование и достигшим возраста 14 лет, для выполнения легкого труда, не причиняющего вреда его здоровью,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выдача разрешения на заключение трудового договора с лицом, не достигшим возраста 14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 без ущерба здоровью и нравственному развитию, со спортсменом, не достигшим возраста 14 лет</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сентября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5.18.</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разрешения на изменение имени и (или) фамилии ребенка, не достигшего четырнадцатилетнего возраста</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октября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5.19.</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оформление доверенности на третье лицо для решения вопросов в отношении имущества несовершеннолетнего</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октября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5.20.</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Включение в список детей-сирот и детей, оставшихся без попечения родителей, лиц из их числа, лиц, которые относились к категории детей-сирот и детей, оставшихся без попечения родителей, лиц из их числа, и достигли возраста 23 лет, подлежащих обеспечению жилыми помещениями специализированного жилищного фонда</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прекращение права собственности на объект недвижимости, принадлежащий несовершеннолетнему</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Информирование о результатах государственной итоговой аттестации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5.23.</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Назначение ежемесячной выплаты на содержание ребенка в семье опекуна (попечителя) и приемной семье</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5.24.</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предварительного разрешения на передачу жилого помещения в собственность граждан (приватизация), в которых  проживают исключительно несовершеннолетние</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октября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5.25.</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декабря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5.26.</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Формирование, ведение и использование регионального банка данных о детях, оставшихся без попечения родителей</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E756A3">
            <w:pPr>
              <w:pStyle w:val="ConsPlusNormal"/>
              <w:jc w:val="center"/>
            </w:pPr>
            <w:r w:rsidRPr="00A5102F">
              <w:t>30 января 202</w:t>
            </w:r>
            <w:r w:rsidR="00E756A3">
              <w:t>4</w:t>
            </w:r>
            <w:r w:rsidRPr="00A5102F">
              <w:t xml:space="preserve">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5.27.</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Принятие решения об эмансипации несовершеннолетнего (объявление несовершеннолетнего полностью дееспособным)</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E756A3">
            <w:pPr>
              <w:pStyle w:val="ConsPlusNormal"/>
              <w:jc w:val="center"/>
            </w:pPr>
            <w:r w:rsidRPr="00A5102F">
              <w:t>30 января 202</w:t>
            </w:r>
            <w:r w:rsidR="00E756A3">
              <w:t>4</w:t>
            </w:r>
            <w:r w:rsidRPr="00A5102F">
              <w:t xml:space="preserve">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outlineLvl w:val="1"/>
            </w:pPr>
            <w:r w:rsidRPr="00A5102F">
              <w:t>6.</w:t>
            </w:r>
          </w:p>
        </w:tc>
        <w:tc>
          <w:tcPr>
            <w:tcW w:w="9294" w:type="dxa"/>
            <w:gridSpan w:val="2"/>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Министерство по делам молодежи Республики Татарстан</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6.1.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Организация отдыха детей в каникулярное время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6.2.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Ведение Республиканского реестра молодежных и детских объединений, пользующихся государственной поддержкой</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6.3.</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outlineLvl w:val="1"/>
            </w:pPr>
            <w:r w:rsidRPr="00A5102F">
              <w:t>7.</w:t>
            </w:r>
          </w:p>
        </w:tc>
        <w:tc>
          <w:tcPr>
            <w:tcW w:w="9294" w:type="dxa"/>
            <w:gridSpan w:val="2"/>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Министерство сельского хозяйства и продовольствия Республики Татарстан</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7.1.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племенных свидетельств на племенную продукцию (материал)</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outlineLvl w:val="1"/>
            </w:pPr>
            <w:r w:rsidRPr="00A5102F">
              <w:t>8.</w:t>
            </w:r>
          </w:p>
        </w:tc>
        <w:tc>
          <w:tcPr>
            <w:tcW w:w="9294" w:type="dxa"/>
            <w:gridSpan w:val="2"/>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Министерство спорта Республики Татарстан</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Организация отдыха детей в каникулярное время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8.3.</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Присвоение квалификационных категорий спортивных судей</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8.4.</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Присвоение спортивных разрядов</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8.5.</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августа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8.6.</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Присвоение квалификационных категорий тренерам, специалистам в области физической культуры и спорта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октября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8.7.</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Запись на программы спортивной подготовки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8.8.</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8.9.</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Аттестация педагогических работников организаций, осуществляющих образовательную деятельность и находящихся в ведении Республики Татарстан, педагогических работников муниципальных и частных организаций, осуществляющих образовательную деятельность</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outlineLvl w:val="1"/>
            </w:pPr>
            <w:r w:rsidRPr="00A5102F">
              <w:t>9.</w:t>
            </w:r>
          </w:p>
        </w:tc>
        <w:tc>
          <w:tcPr>
            <w:tcW w:w="9294" w:type="dxa"/>
            <w:gridSpan w:val="2"/>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Министерство строительства, архитектуры и жилищно-коммунального хозяйства Республики Татарстан</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разрешения на ввод объекта в эксплуатацию</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9.3.</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Государственная экспертиза проектной документации и результатов инженерных изысканий</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9.4.</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Подготовка и утверждение документации по планировке территории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августа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9.5.</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августа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9.6.</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9.7.</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(городских округов, муниципальных районов)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9.8.</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 xml:space="preserve">Утверждение и корректировка инвестиционных программ в области обращения с </w:t>
            </w:r>
            <w:r w:rsidR="00CE2702" w:rsidRPr="00A5102F">
              <w:t>твердыми коммунальными отходами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октября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9.9.</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rPr>
                <w:strike/>
              </w:rPr>
            </w:pPr>
            <w:r w:rsidRPr="00A5102F">
              <w:t>Утверждение и корректировка инвестиционных программ организаций, осуществляющих горячее водоснабжение, холодное водоснабжение и (или) водоотведение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outlineLvl w:val="1"/>
            </w:pPr>
            <w:r w:rsidRPr="00A5102F">
              <w:t>10.</w:t>
            </w:r>
          </w:p>
        </w:tc>
        <w:tc>
          <w:tcPr>
            <w:tcW w:w="9294" w:type="dxa"/>
            <w:gridSpan w:val="2"/>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Министерство транспорта и дорожного хозяйства Республики Татарстан</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10.1.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разрешения на ввод объекта в эксплуатацию</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10.2.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rPr>
          <w:trHeight w:val="1440"/>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10.3.</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rPr>
          <w:trHeight w:val="210"/>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10.4.</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81247C" w:rsidP="00FF64D4">
            <w:pPr>
              <w:pStyle w:val="ConsPlusNormal"/>
              <w:jc w:val="both"/>
            </w:pPr>
            <w:r w:rsidRPr="00A5102F">
              <w:t>Предоставление разрешения или аннулирование действия разрешения на перевозку пассажиров и багажа легковым такси, внесение изменений в реестр перевозчиков, получение выписки из реестра перевозчиков</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rPr>
          <w:trHeight w:val="210"/>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10.5.</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pPr>
            <w:r w:rsidRPr="00A5102F">
              <w:t>Внесение сведений в реестр легковых такси, их изменение или исключение сведений из реестра легковых такси, получение выписки из реестра легковых такси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rPr>
          <w:trHeight w:val="210"/>
        </w:trPr>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10.6.</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Предоставление или аннулирование действия права на осуществление деятельности службы заказа легкового такси, внесение изменений в реестр служб заказа легкового такси, предоставление выписки из реестра служб заказа легкового такси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ноября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outlineLvl w:val="1"/>
            </w:pPr>
            <w:r w:rsidRPr="00A5102F">
              <w:t>11.</w:t>
            </w:r>
          </w:p>
        </w:tc>
        <w:tc>
          <w:tcPr>
            <w:tcW w:w="9294" w:type="dxa"/>
            <w:gridSpan w:val="2"/>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Министерство труда, занятости и социальной защиты Республики Татарстан</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11.1.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11.2.</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Выплата социального пособия на погребение</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апреля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11.3.</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Назначение ежемесячной денежной выплаты на проезд пенсионерам, пенсия которым назначена в соответствии с Федеральными законами «О страховых пенсиях», «О трудовых пенсиях в Российской Федерации» и «О государственном пенсионном обеспечении в Российской Федерации», гражданам, достигшим возраста 60 и 55 лет (соответственно мужчины и женщины), гражданам, которые соответствуют условиям назначения пенсии, предусмотренным указанными Федеральными законами по состоянию на 31 декабря 2018 года, но не достигшим возраста 60 и 55 лет (соответственно мужчины и женщины), проживающим в Республике Татарстан, не имеющим права на меры социальной поддержки по иным нормативным правовым актам Российской Федерации и (или)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11.4.</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июля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11.5.</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rPr>
                <w:strike/>
              </w:rPr>
            </w:pPr>
            <w:r w:rsidRPr="00A5102F">
              <w:t>Предоставление ежегодной денежной выплаты гражданам, награжденным знаком «Почетный донор России» или «Почетный донор СССР»</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11.6.</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Назначение субсидии на возмещение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11.7.</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Оказание (предоставление) государственной социальной помощи отдельным категориям граждан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11.8.</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Предоставление субсидий на оплату жилых помещений и коммунальных услуг</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FF64D4" w:rsidP="001E5DA9">
            <w:pPr>
              <w:pStyle w:val="ConsPlusNormal"/>
              <w:jc w:val="center"/>
            </w:pPr>
            <w:r w:rsidRPr="00A5102F">
              <w:t>11.</w:t>
            </w:r>
            <w:r w:rsidR="001E5DA9">
              <w:t>9</w:t>
            </w:r>
            <w:r w:rsidRPr="00A5102F">
              <w:t>.</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Признание гражданина нуждающимся в социальном обслуживании</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1E5DA9" w:rsidP="00FF64D4">
            <w:pPr>
              <w:pStyle w:val="ConsPlusNormal"/>
              <w:jc w:val="center"/>
            </w:pPr>
            <w:r>
              <w:t>11.10</w:t>
            </w:r>
            <w:r w:rsidR="00FF64D4" w:rsidRPr="00A5102F">
              <w:t>.</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Присвоение звания «Ветеран труда»</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июня 2024 года</w:t>
            </w:r>
          </w:p>
        </w:tc>
      </w:tr>
      <w:tr w:rsidR="00FF64D4" w:rsidRPr="00A5102F" w:rsidTr="00240E7B">
        <w:tc>
          <w:tcPr>
            <w:tcW w:w="907" w:type="dxa"/>
            <w:tcBorders>
              <w:top w:val="single" w:sz="4" w:space="0" w:color="auto"/>
              <w:left w:val="single" w:sz="4" w:space="0" w:color="auto"/>
              <w:bottom w:val="single" w:sz="4" w:space="0" w:color="auto"/>
              <w:right w:val="single" w:sz="4" w:space="0" w:color="auto"/>
            </w:tcBorders>
          </w:tcPr>
          <w:p w:rsidR="00FF64D4" w:rsidRPr="00A5102F" w:rsidRDefault="001E5DA9" w:rsidP="00FF64D4">
            <w:pPr>
              <w:pStyle w:val="ConsPlusNormal"/>
              <w:jc w:val="center"/>
            </w:pPr>
            <w:r>
              <w:t>11.11.</w:t>
            </w:r>
          </w:p>
        </w:tc>
        <w:tc>
          <w:tcPr>
            <w:tcW w:w="6885"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both"/>
            </w:pPr>
            <w:r w:rsidRPr="00A5102F">
              <w:t>Установление статуса многодетной семьи (выдача, продление действия и замена удостоверения многодетной семьи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FF64D4" w:rsidRPr="00A5102F" w:rsidRDefault="00FF64D4" w:rsidP="00FF64D4">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11.12.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акта проверки наличия приобретенного для ребенка-инвалида товара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11.13.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11.14.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специальных удостоверений единого образца (дубликатов удостоверений) гражданам, подвергшимся воздействию радиации вследствие катастрофы на Чернобыльской АЭС</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11.15.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 xml:space="preserve">Выдача справки о размере среднедушевого дохода семьи или дохода одиноко проживающего гражданина на получение бесплатной юридической помощи, освобождение от уплаты курортного сбора, на получение подарочного набора детских принадлежностей, для заключения договора об осуществлении технологического присоединения </w:t>
            </w:r>
            <w:proofErr w:type="spellStart"/>
            <w:r w:rsidRPr="00A5102F">
              <w:t>энергопринимающих</w:t>
            </w:r>
            <w:proofErr w:type="spellEnd"/>
            <w:r w:rsidRPr="00A5102F">
              <w:t xml:space="preserve"> устройств к электрическим сетям с сетевой организацией на льготных условиях</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11.16.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удостоверения (дубликата удостоверения) «Ветеран Великой Отечественной войны»</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11.17.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 xml:space="preserve">Выдача удостоверения (дубликата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5102F">
              <w:t>Теча</w:t>
            </w:r>
            <w:proofErr w:type="spellEnd"/>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11.18.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удостоверения (дубликата удостоверения) гражданам, подвергшимся радиационному воздействию вследствие ядерных испытаний на Семипалатинском полигоне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11.19.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удостоверения (дубликата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возмещения расходов на погребение реабилитированных граждан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возмещения расходов на установку телефона реабилитированным гражданам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возмещения реабилитированным гражданам расходов, связанных с проездом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ежемесячного пособия семьям, воспитывающим трех и более одновременно рожденных детей в возрасте до полутора лет</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ежемесячного пособия членам семьи, имеющей пять и более детей в возрасте до 18 лет, в которой один или оба родителя является инвалидами и (или) хотя бы один из детей является ребенком-инвалидом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доплаты к пенсии лиц, замещавших государственные должности Республики Татарстан, и пенсии за выслугу лет государственных гражданских служащих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дополнительной ежемесячной денежной выплаты детям-инвалидам в возрасте до 18 лет, нуждающимся в постоянном постороннем уходе (помощи, надзоре)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декабря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единовременного пособия при рождении одновременно трех и более детей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11.29.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единовременной выплаты женщинам, постоянно проживающим в сельской местности, поселках городского типа, при рождении ребенка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декабря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субсидий гражданам, имеющим в составе семьи трех и более детей в возрасте до 18 лет, включая приемных</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компенсации расходов на уплату взноса на капитальный ремонт общего имущества в многоквартирном доме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декабря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пособий, субсидии, стипендии 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детям-инвалидам, инвалидам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января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компенсации в связи с фактическим увеличением размера платы за коммунальные услуги, вносимой гражданами, потребляющими коммунальные услуги при использовании жилого помещения и (или) жилого дома, превышающим размеры установленных предельных (максимальных) индексов изменения размера вносимой гражданами платы за коммунальные услуги в муниципальных образованиях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28 февраля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28 февраля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ежемесячной денежной выплаты</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28 февраля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компенсации лицам, страдающим хронической почечной недостаточностью, получающим лечение методом амбулаторного гемодиализа, расходов по проезду на транспорте к месту прохождения амбулаторного гемодиализа и обратно к месту жительства и лицам, страдающим онкологическими заболеваниями, расходов по проезду на транспорте к месту лечения в медицинские организации государственной системы здравоохранения Республики Татарстан, оказывающие специализированную онкологическую помощь, и обратно к месту жительства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28 февраля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rPr>
                <w:strike/>
              </w:rPr>
            </w:pPr>
            <w:r w:rsidRPr="00A5102F">
              <w:t>Организация сопровождения при содействии занятости инвалидов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11.39.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Постановка отдельных категорий пенсионеров Республики Татарстан на учет для получения путевки на санаторно-курортное лечение на льготных условиях</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информации о порядке предоставления социальных услуг в сфере социального обслуживания граждан поставщиками социальных услуг</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Прием и регистрация заявлений граждан об установлении им доплат к пенсии лиц, замещавших муниципальную должность в Республике Татарстан, и пенсии за выслугу лет муниципальных служащих в соответствии с законами Республики Татарстан «</w:t>
            </w:r>
            <w:hyperlink r:id="rId6" w:history="1">
              <w:r w:rsidRPr="00A5102F">
                <w:t>О гарантиях осуществления полномочий депутата</w:t>
              </w:r>
            </w:hyperlink>
            <w:r w:rsidRPr="00A5102F">
              <w:t xml:space="preserve">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«Кодекс Республики Татарстан о муниципальной службе»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28 февраля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28 февраля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Психологическая поддержка безработных граждан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Содействие гражданам в поиске подходящей работы</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апреля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Содействие работодателям в подборе необходимых работников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t>30 апреля 2024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11.49.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апреля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11.50.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Социальная адаптация безработных граждан на рынке труда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11.51.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ежегодной денежной выплаты гражданам, награжденным знаком «Почетный донор России» или «Почетный донор СССР»</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11.52.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выплаты на приобретение лекарственных средств семьям, имеющим детей в возрасте до трех лет</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w:t>
            </w:r>
            <w:r>
              <w:t>4</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11.53.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единовременной денежной выплаты гражданам, получившим в результате чрезвычайных ситуаций природного и техногенного характера регионального и межмуниципального уровня вред здоровью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11.54.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единовременной денежной выплаты членам семей граждан, погибших (умерших) в результате чрезвычайных ситуаций природного и техногенного характера регионального и межмуниципального уровня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11.55.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субсидии на возмещение затрат, связанных с проведением газа внутри границ участка домовладения и приобретением внутридомового газового оборудования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12.</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Министерство цифрового развития государственного управления, информационных технологий и  связи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12.1.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13.</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Министерство экологии и природных ресурсов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создание искусственных земельных участков на водных объектах, находящихся в федеральной собственности и расположенных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Осуществление оформления, государственной регистрации и выдачи лицензий на пользование участками недр местного значения в Республике Татарстан, внесение в них изменений и дополнений, а также их переоформление и принятие решений о досрочном прекращении, приостановлении и ограничении права пользования участками недр местного значения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Принятие решений об установлении, изменении, прекращении существования зон санитарной охраны источников питьевого и хозяйственно-бытового водоснабжения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rPr>
                <w:rFonts w:eastAsia="Times New Roman"/>
              </w:rP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 технического водоснабжения и объем добычи которых составляет не более 500 кубических метров в сутки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Согласование перевода земельного участка из земель сельскохозяйственного назначения в другую категорию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Согласование плана мероприятий по уменьшению выбросов вредных (загрязняющих) веществ в атмосферу в периоды неблагоприятных метеорологических условий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факта открытия месторождения общераспространенных полезных ископаемых</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13.10.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Оформление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14.</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Министерство экономики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14.1.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Лицензирование деятельности по заготовке, хранению, переработке и реализации лома черных металлов, цветных металлов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14.2.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Заключение договора о реализации инвестиционного проекта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14.3.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Признание субъектов малого и среднего предпринимательства социальными предприятиями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15.</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Министерство юстиции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15.1.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16.</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Государственный комитет Республики Татарстан по архивному делу</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16.1.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архивных документов, отнесенных к государственной собственности и хранящихся в муниципальном архиве, пользователю для работы в читальном зале муниципального архива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16.2.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shd w:val="clear" w:color="auto" w:fill="auto"/>
              <w:spacing w:line="240" w:lineRule="auto"/>
              <w:ind w:firstLine="0"/>
              <w:rPr>
                <w:rFonts w:eastAsia="Times New Roman"/>
                <w:color w:val="auto"/>
                <w:sz w:val="24"/>
                <w:szCs w:val="24"/>
              </w:rPr>
            </w:pPr>
            <w:r w:rsidRPr="00A5102F">
              <w:rPr>
                <w:color w:val="auto"/>
                <w:sz w:val="24"/>
                <w:szCs w:val="24"/>
              </w:rPr>
              <w:t>Консультирование по вопросам местонахождения архивных документов, отнесенных к государственной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16.3.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 xml:space="preserve">Проставление </w:t>
            </w:r>
            <w:proofErr w:type="spellStart"/>
            <w:r w:rsidRPr="00A5102F">
              <w:t>апостиля</w:t>
            </w:r>
            <w:proofErr w:type="spellEnd"/>
            <w:r w:rsidRPr="00A5102F">
              <w:t xml:space="preserve"> на архивных справках, архивных выписках и архивных копиях, подготовленных государственным и муниципальными архивами, иными органами и организациями, расположенными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16.4.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Согласование инструкции по делопроизводству, примерной или индивидуальной номенклатуры дел, положения об архиве, положения о центральной экспертной комиссии или постоянно действующей экспертной комиссии организаций - источников комплектования государственного бюджетного учреждения «Государственный архив Республики Татарстан» и муниципальных архивов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16.5.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rPr>
                <w:rFonts w:eastAsia="Times New Roman"/>
              </w:rPr>
              <w:t xml:space="preserve">Организация исполнения государственными архивами Республики Татарстан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4240EE" w:rsidTr="00240E7B">
        <w:tc>
          <w:tcPr>
            <w:tcW w:w="907" w:type="dxa"/>
            <w:tcBorders>
              <w:top w:val="single" w:sz="4" w:space="0" w:color="auto"/>
              <w:left w:val="single" w:sz="4" w:space="0" w:color="auto"/>
              <w:bottom w:val="single" w:sz="4" w:space="0" w:color="auto"/>
              <w:right w:val="single" w:sz="4" w:space="0" w:color="auto"/>
            </w:tcBorders>
          </w:tcPr>
          <w:p w:rsidR="001E5DA9" w:rsidRPr="004240EE" w:rsidRDefault="001E5DA9" w:rsidP="001E5DA9">
            <w:pPr>
              <w:pStyle w:val="ConsPlusNormal"/>
              <w:jc w:val="center"/>
            </w:pPr>
            <w:r w:rsidRPr="004240EE">
              <w:t>16.6.</w:t>
            </w:r>
          </w:p>
        </w:tc>
        <w:tc>
          <w:tcPr>
            <w:tcW w:w="6885" w:type="dxa"/>
            <w:tcBorders>
              <w:top w:val="single" w:sz="4" w:space="0" w:color="auto"/>
              <w:left w:val="single" w:sz="4" w:space="0" w:color="auto"/>
              <w:bottom w:val="single" w:sz="4" w:space="0" w:color="auto"/>
              <w:right w:val="single" w:sz="4" w:space="0" w:color="auto"/>
            </w:tcBorders>
          </w:tcPr>
          <w:p w:rsidR="001E5DA9" w:rsidRPr="004240EE" w:rsidRDefault="001E5DA9" w:rsidP="001E5DA9">
            <w:pPr>
              <w:shd w:val="clear" w:color="auto" w:fill="auto"/>
              <w:spacing w:line="240" w:lineRule="auto"/>
              <w:ind w:firstLine="0"/>
              <w:rPr>
                <w:rFonts w:eastAsia="Times New Roman"/>
                <w:color w:val="auto"/>
                <w:sz w:val="24"/>
                <w:szCs w:val="24"/>
              </w:rPr>
            </w:pPr>
            <w:r w:rsidRPr="004240EE">
              <w:rPr>
                <w:rFonts w:eastAsia="Times New Roman"/>
                <w:color w:val="auto"/>
                <w:sz w:val="24"/>
                <w:szCs w:val="24"/>
              </w:rPr>
              <w:t xml:space="preserve">Организация исполнения </w:t>
            </w:r>
            <w:r w:rsidRPr="004240EE">
              <w:rPr>
                <w:rFonts w:eastAsia="Times New Roman"/>
                <w:color w:val="auto"/>
                <w:sz w:val="24"/>
                <w:szCs w:val="24"/>
              </w:rPr>
              <w:t>муниципальными</w:t>
            </w:r>
            <w:r w:rsidRPr="004240EE">
              <w:rPr>
                <w:rFonts w:eastAsia="Times New Roman"/>
                <w:color w:val="auto"/>
                <w:sz w:val="24"/>
                <w:szCs w:val="24"/>
              </w:rPr>
              <w:t xml:space="preserve"> архивами Республики Татарстан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1E5DA9" w:rsidRPr="004240EE" w:rsidRDefault="001E5DA9" w:rsidP="001E5DA9">
            <w:pPr>
              <w:pStyle w:val="ConsPlusNormal"/>
              <w:jc w:val="center"/>
            </w:pPr>
            <w:r w:rsidRPr="004240EE">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17.</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Государственный комитет Республики Татарстан по биологическим ресурсам</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и аннулирование охотничьего билета единого федерального образца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ввод объекта в эксплуатацию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и замена удостоверений и нагрудных знаков производственных охотничьих инспекторов, аннулирование таких удостоверений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разрешений на оборот редких и находящихся под угрозой исчезновения видов животных и растений, занесенных в Красную книгу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 xml:space="preserve">Выдача разрешений на содержание в неволе и </w:t>
            </w:r>
            <w:proofErr w:type="spellStart"/>
            <w:r w:rsidRPr="00A5102F">
              <w:t>реинтродукцию</w:t>
            </w:r>
            <w:proofErr w:type="spellEnd"/>
            <w:r w:rsidRPr="00A5102F">
              <w:t xml:space="preserve"> в природу редких и находящихся под угрозой исчезновения видов животных, занесенных в Красную книгу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17.10.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 xml:space="preserve">Выдача разрешения на содержание и разведение объектов животного мира в </w:t>
            </w:r>
            <w:proofErr w:type="spellStart"/>
            <w:r w:rsidRPr="00A5102F">
              <w:t>полувольных</w:t>
            </w:r>
            <w:proofErr w:type="spellEnd"/>
            <w:r w:rsidRPr="00A5102F">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sidRPr="00A5102F">
              <w:t>полувольных</w:t>
            </w:r>
            <w:proofErr w:type="spellEnd"/>
            <w:r w:rsidRPr="00A5102F">
              <w:t xml:space="preserve"> условиях и искусственно созданной среде обитания, находящихся на особо охраняемых природных территориях федерального значения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2024 года</w:t>
            </w:r>
          </w:p>
        </w:tc>
      </w:tr>
      <w:tr w:rsidR="001E5DA9" w:rsidRPr="00A5102F" w:rsidTr="00240E7B">
        <w:trPr>
          <w:trHeight w:val="1395"/>
        </w:trPr>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17.11.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Назначение и выплата денежного вознаграждения гражданам, добровольно сдавшим хранящиеся без соответствующего разрешения или найденные на территории Республики Татарстан оружие, боевые припасы, патроны к оружию, взрывные устройства и взрывчатые вещества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18.</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Государственный комитет Республики Татарстан по тарифам</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Рассмотрение споров, связанных с применением платы за технологическое присоединение к территориальным распределительным электрическим сетям и (или) тарифных ставок, установленных для определения величины такой платы</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платы за подключение (технологическое присоединение) к системе теплоснабжения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предельных тарифов в области обращения с твердыми коммунальными отходами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размера платы за технологическое присоединение газоиспользующего оборудования к газораспределительным сетям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размера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регулируемых цен (тарифов) в сфере теплоснабжения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тарифов в сфере водоснабжения и водоотведения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тарифов на подключение (технологическое присоединение) к системам водоснабжения и водоотведения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цен (тарифов) в электроэнергетике, установление сбытовых надбавок гарантирующих поставщиков электрической энергии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18.10.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Утверждение инвестиционных программ организаций, осуществляющих регулируемые виды деятельности в сфере теплоснабжения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18.11.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25 мегаватт и более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18.12.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18.13.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25 мегаватт и более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19.</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Государственный комитет Республики Татарстан по туризму</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19.1.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19.2.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Аттестация экскурсоводов (гидов), гидов-переводчиков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20.</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Главное управление ветеринарии Кабинета Министров Республики Татарстан</w:t>
            </w:r>
          </w:p>
        </w:tc>
      </w:tr>
      <w:tr w:rsidR="001E5DA9" w:rsidRPr="00A5102F" w:rsidTr="00240E7B">
        <w:trPr>
          <w:trHeight w:val="390"/>
        </w:trPr>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20.1.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Уведомительная (добровольная) регистрация собак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p w:rsidR="001E5DA9" w:rsidRPr="00A5102F" w:rsidRDefault="001E5DA9" w:rsidP="001E5DA9">
            <w:pPr>
              <w:pStyle w:val="ConsPlusNormal"/>
              <w:jc w:val="center"/>
            </w:pPr>
          </w:p>
        </w:tc>
      </w:tr>
      <w:tr w:rsidR="001E5DA9" w:rsidRPr="00A5102F" w:rsidTr="00240E7B">
        <w:trPr>
          <w:trHeight w:val="165"/>
        </w:trPr>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20.2.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Регистрация специалистов в области ветеринарии, занимающихся предпринимательской деятельностью в области ветеринарии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21.</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21.1.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22.</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Государственная жилищная инспекция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22.1.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Лицензирование предпринимательской деятельности по управлению многоквартирными домами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22.2.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Прием и учет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 определению технического состояния внутридомового и (или) внутриквартирного газового оборудования либо их составных частей, поиску и определению неисправностей указанного оборудования, а также определению возможности его дальнейшего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23.</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Инспекция государственного строительного надзора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23.1.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 xml:space="preserve">Прием извещения о начале строительства, реконструкции объекта капитального строительства, выдача заключения о соответствии построенного, реконструированного объекта капитального строительства указанным в </w:t>
            </w:r>
            <w:hyperlink r:id="rId7" w:history="1">
              <w:r w:rsidRPr="00A5102F">
                <w:t>пункте 1 части 5 статьи 49</w:t>
              </w:r>
            </w:hyperlink>
            <w:r w:rsidRPr="00A5102F">
              <w:t xml:space="preserve"> Градостроительного кодекса Российской Федерации требованиям проектной документации и (или) информационной модели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24.</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Комитет Республики Татарстан по охране объектов культурного наследия</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заключения на акт государственной историко-культурной экспертизы земельного участка, подлежащего хозяйственному освоению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воздействию земляных, строительных, мелиоративных, хозяйственных работ, предусмотренных </w:t>
            </w:r>
            <w:hyperlink r:id="rId8" w:history="1">
              <w:r w:rsidRPr="00A5102F">
                <w:t>статьей 25</w:t>
              </w:r>
            </w:hyperlink>
            <w:r w:rsidRPr="00A5102F">
              <w:t xml:space="preserve"> Лесного кодекса Российской Федерации работ по использованию лесов (за исключением работ, указанных в </w:t>
            </w:r>
            <w:hyperlink r:id="rId9" w:history="1">
              <w:r w:rsidRPr="00A5102F">
                <w:t>пунктах 3</w:t>
              </w:r>
            </w:hyperlink>
            <w:r w:rsidRPr="00A5102F">
              <w:t xml:space="preserve">, </w:t>
            </w:r>
            <w:hyperlink r:id="rId10" w:history="1">
              <w:r w:rsidRPr="00A5102F">
                <w:t>4</w:t>
              </w:r>
            </w:hyperlink>
            <w:r w:rsidRPr="00A5102F">
              <w:t xml:space="preserve"> и </w:t>
            </w:r>
            <w:hyperlink r:id="rId11" w:history="1">
              <w:r w:rsidRPr="00A5102F">
                <w:t>7 части 1 статьи 25</w:t>
              </w:r>
            </w:hyperlink>
            <w:r w:rsidRPr="00A5102F">
              <w:t xml:space="preserve"> Лесного кодекса Российской Федерации) и иных работ</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ввод объекта в эксплуатацию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задания на проведение работ по сохранению объекта культурного наследия регионального значения, выявленного объекта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проведение работ по сохранению объекта культурного наследия регионального значения, выявленного объекта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24.10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Рассмотрение и согласование проектов информационных надписей и обозначений объектов культурного наследия федерального значения (за исключением объектов культурного наследия федерального значения, включенных в перечень отдельных объектов культурного наследия федерального значения), объектов культурного наследия регионального значения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24.11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24.12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Утверждение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p>
          <w:p w:rsidR="001E5DA9" w:rsidRPr="00A5102F" w:rsidRDefault="001E5DA9" w:rsidP="001E5DA9">
            <w:pPr>
              <w:pStyle w:val="ConsPlusNormal"/>
              <w:jc w:val="center"/>
            </w:pPr>
            <w:r w:rsidRPr="00A5102F">
              <w:t>30 июля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24.13.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Рассмотрение проектной документации по определению предмета охраны объекта культурного наследия и утверждение предмета охраны объекта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25.</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Республиканское агентство по печати и массовым коммуникациям «</w:t>
            </w:r>
            <w:proofErr w:type="spellStart"/>
            <w:r w:rsidRPr="00A5102F">
              <w:t>Татмедиа</w:t>
            </w:r>
            <w:proofErr w:type="spellEnd"/>
            <w:r w:rsidRPr="00A5102F">
              <w:t>»</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25.1.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2024 года</w:t>
            </w:r>
          </w:p>
        </w:tc>
      </w:tr>
      <w:tr w:rsidR="001E5DA9" w:rsidRPr="00A5102F" w:rsidTr="00A8189C">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26.</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rPr>
                <w:rFonts w:eastAsia="Times New Roman"/>
              </w:rPr>
              <w:t>Управление записи актов гражданского состояния Кабинета Министров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26.1.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rPr>
                <w:rFonts w:eastAsia="Times New Roman"/>
              </w:rPr>
              <w:t xml:space="preserve">Проставление </w:t>
            </w:r>
            <w:proofErr w:type="spellStart"/>
            <w:r w:rsidRPr="00A5102F">
              <w:rPr>
                <w:rFonts w:eastAsia="Times New Roman"/>
              </w:rPr>
              <w:t>апостиля</w:t>
            </w:r>
            <w:proofErr w:type="spellEnd"/>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ноября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27.</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Управление по надзору за техническим состоянием самоходных машин и других видов техники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27.1.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Прием экзаменов на право управления самоходными машинами и выдача удостоверений тракториста-машиниста (тракториста)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27.2.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27.3.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Государственная регистрация аттракционов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27.4.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и машинистов самоходных машин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rPr>
          <w:trHeight w:val="960"/>
        </w:trPr>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27.5.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rPr>
                <w:strike/>
              </w:rPr>
            </w:pPr>
            <w:r w:rsidRPr="00A5102F">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rPr>
          <w:trHeight w:val="150"/>
        </w:trPr>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27.6.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2024 года</w:t>
            </w:r>
          </w:p>
        </w:tc>
      </w:tr>
      <w:tr w:rsidR="001E5DA9" w:rsidRPr="00A5102F" w:rsidTr="00FF64D4">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28.</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Государственное бюджетное учреждение «Безопасность дорожного движения»</w:t>
            </w:r>
          </w:p>
        </w:tc>
      </w:tr>
      <w:tr w:rsidR="001E5DA9" w:rsidRPr="00A5102F" w:rsidTr="00FF64D4">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28.1.</w:t>
            </w:r>
          </w:p>
        </w:tc>
        <w:tc>
          <w:tcPr>
            <w:tcW w:w="6885" w:type="dxa"/>
            <w:tcBorders>
              <w:top w:val="single" w:sz="4" w:space="0" w:color="auto"/>
              <w:left w:val="single" w:sz="4" w:space="0" w:color="auto"/>
              <w:bottom w:val="single" w:sz="4" w:space="0" w:color="auto"/>
              <w:right w:val="single" w:sz="4" w:space="0" w:color="auto"/>
            </w:tcBorders>
          </w:tcPr>
          <w:p w:rsidR="001E5DA9" w:rsidRPr="004240EE" w:rsidRDefault="001E5DA9" w:rsidP="001E5DA9">
            <w:pPr>
              <w:shd w:val="clear" w:color="auto" w:fill="auto"/>
              <w:spacing w:line="240" w:lineRule="auto"/>
              <w:ind w:firstLine="0"/>
              <w:rPr>
                <w:strike/>
                <w:color w:val="auto"/>
                <w:sz w:val="24"/>
                <w:szCs w:val="24"/>
              </w:rPr>
            </w:pPr>
            <w:r w:rsidRPr="004240EE">
              <w:rPr>
                <w:color w:val="000000"/>
                <w:sz w:val="24"/>
                <w:szCs w:val="24"/>
              </w:rPr>
              <w:t>Выдача согласия, содержащего обязательные технические условия и требования на размещение объектов в полосе отвода и придорожной полосе автомобильных дорог общего</w:t>
            </w:r>
            <w:r w:rsidRPr="004240EE">
              <w:rPr>
                <w:rFonts w:ascii="Tahoma" w:hAnsi="Tahoma" w:cs="Tahoma"/>
                <w:color w:val="000000"/>
                <w:sz w:val="21"/>
                <w:szCs w:val="21"/>
              </w:rPr>
              <w:t xml:space="preserve"> </w:t>
            </w:r>
            <w:r w:rsidRPr="004240EE">
              <w:rPr>
                <w:color w:val="000000"/>
                <w:sz w:val="24"/>
                <w:szCs w:val="24"/>
              </w:rPr>
              <w:t>пользования регионального или межмуниципального значения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2024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outlineLvl w:val="1"/>
            </w:pPr>
            <w:r w:rsidRPr="00A5102F">
              <w:t>29.</w:t>
            </w:r>
          </w:p>
        </w:tc>
        <w:tc>
          <w:tcPr>
            <w:tcW w:w="9294" w:type="dxa"/>
            <w:gridSpan w:val="2"/>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Органы местного самоуправления муниципальных образований Республики Татарстан</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t>30 апреля 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градостроительного плана земельного участка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t>30 марта 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разрешений на право вырубки зеленых насаждений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декабря 202</w:t>
            </w:r>
            <w:r>
              <w:t>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ввод объекта в эксплуатацию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t>30 ноября 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t>30 августа 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t>30 ноября 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установку и эксплуатацию рекламных конструкций, аннулирование разрешения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мая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решения о согласовании архитектурно-градостроительного облика объекта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t>30 мая 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12" w:history="1">
              <w:r w:rsidRPr="00A5102F">
                <w:t>статье 31</w:t>
              </w:r>
            </w:hyperlink>
            <w:r w:rsidRPr="00A5102F">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сентября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Организация исполнения муниципальными архивами Республики Татарстан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октября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архивных документов, хранящихся в муниципальном архиве, пользователю для работы в читальном зале муниципального архива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ноября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августа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июня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августа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Организация отдыха детей в каникулярное время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ноября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июля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июня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Перевод жилого помещения в нежилое помещение и нежилого помещения в жилое помещение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августа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29.19.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апреля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Подготовка и утверждение документации по планировке территории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ноября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Постановка граждан на учет в качестве лиц, имеющих право на предоставление земельных участков 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декабря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Постановка на учет и направление детей в образовательные учреждения, реализующие образовательные программы дошкольного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апреля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Предварительное согласование предоставления земельного участка, находящегося в муниципальной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июня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июля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жилого помещения по договору социального найма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июля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ноября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земельного участка, находящегося в муниципальной собственности, гражданину или юридическому лицу 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ноября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pPr>
            <w:r w:rsidRPr="00A5102F">
              <w:t>Предоставление лесных участков, расположенных в границах земель лесного фонда, в аренду</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декабря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29.29.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pPr>
            <w:r w:rsidRPr="00A5102F">
              <w:t>Предоставление лесных участков, расположенных в границах земель лесного фонда, в безвозмездное пользование без проведения торгов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декабря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лесных участков, расположенных в границах земель лесного фонда, в постоянное (бессрочное) пользование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декабря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июня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разрешения на осуществление земляных работ</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августа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мая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разрешения на условно разрешенный вид использования земельного участка или объекта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октября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Запись на обучение по дополнительным общеобразовательным программам и программам спортивной подготовки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августа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Прием заявлений о зачислении в муниципальные образовательные организации, реализующие программы общего образования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октября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Признание садового дома жилым домом и жилого дома садовым домом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мая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Принятие на учет граждан в качестве нуждающихся в жилых помещениях</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декабря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29.39.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Присвоение адреса объекту адресации, изменение и аннулирование такого адреса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апреля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Присвоение квалификационных категорий спортивных судей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апреля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Присвоение спортивных разрядов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июля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Согласование проведения переустройства и (или) перепланировки помещения в многоквартирном доме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сентября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Установка информационной вывески, согласование дизайн-проекта размещения вывески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ноября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Установление сервитута (публичного сервитута) в отношении земельного участка, находящегося в муниципальной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сентября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Утверждение схемы расположения земельного участка или земельных участков на кадастровом плане территории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апреля </w:t>
            </w:r>
            <w:r>
              <w:t>2025</w:t>
            </w:r>
            <w:r w:rsidRPr="00A5102F">
              <w:t xml:space="preserve">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Аттестация экспертов, привлекаемых к проведению мероприятий по муниципальному контролю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Включение в состав и исключение жилых помещений из состава специализированного жилищного фонда муниципального района (городского округа)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Внесение в реестр парковочных разрешений электромобилей записи о парковочном разрешении на электромобиль, сведений об изменении записи о парковочном разрешении на электромобиль и о продлении срока действия парковочного разрешения на электромобиль</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29.49.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задания на проведение работ по сохранению объекта культурного наследия местного (муниципального) значения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разрешений на выполнение авиационных работ, парашютных прыжков, демонстрационных полетов воздушных судов, полетов беспилотных судов, подъема привязных аэростатов над территорией поселения,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января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вступление в брак несовершеннолетним, достигшим возраста 16 лет</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право организации розничного рынка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разрешения на проведение работ по сохранению объекта культурного наследия местного (муниципального) значения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решения о предоставлении поверхностного водного объекта, находящегося в муниципальной собственности, или его части в пользование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Выдача справки (выписки)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апреля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Заключение договора безвозмездного пользования муниципальным имуществом по результатам торгов на право заключения такого договора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Заключение договора на размещение нестационарных торговых объектов на землях, находящихся в муниципальной собственности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января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Заключение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29.59.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Оказание юридическим лицам методической и практической помощи в работе архивов и по организации документов в делопроизводстве</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Оформление документов по обмену жилых помещений муниципального жилищного фонда, предоставленных по договору социального найма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января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Постановка на учет и выдача свидетельства о праве на получение социальной выплаты на приобретение (строительство) жилья по подпрограмме «Обеспечение жильем молодых семей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Постановка на учет нуждающихся в улучшении жилищных условий в системе социальной ипотеки в Республике Татарстан</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гражданам жилых помещений в муниципальном жилищном фонде по договорам найма служебного жилого помещения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января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информации об объектах учета, содержащейся в реестре муниципального имущества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муниципального имущества в аренду, безвозмездное пользование без проведения торгов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пользователям автомобильных дорог местного значения информации о состоянии автомобильных дорог</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содержащихся в информационной системе обеспечения градостроительной деятельности сведений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апреля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29.69.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июля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марта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Прием документов по личному составу ликвидируемых организаций на хранение в муниципальный архив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сентября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Принятие ранее приватизированных жилых помещений в муниципальную собственность</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июня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29.75.</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Принятие решения о выкупе земельного участка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апреля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29.76.</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января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29.77.</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Совершение нотариальных действий</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29.78.</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both"/>
            </w:pPr>
            <w:r w:rsidRPr="00A5102F">
              <w:t>Согласование проектной документации на проведение работ по сохранению объекта культурного наследия местного (муниципального) значения</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января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29.79.</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shd w:val="clear" w:color="auto" w:fill="auto"/>
              <w:spacing w:line="240" w:lineRule="auto"/>
              <w:ind w:firstLine="0"/>
              <w:rPr>
                <w:rFonts w:eastAsia="Times New Roman"/>
                <w:color w:val="auto"/>
                <w:sz w:val="24"/>
                <w:szCs w:val="24"/>
              </w:rPr>
            </w:pPr>
            <w:r w:rsidRPr="00A5102F">
              <w:rPr>
                <w:color w:val="auto"/>
                <w:sz w:val="24"/>
                <w:szCs w:val="24"/>
              </w:rPr>
              <w:t>Согласование проектной документации, проекта производства работ и инженерно-топографического плана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октября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29.80.</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shd w:val="clear" w:color="auto" w:fill="auto"/>
              <w:spacing w:line="240" w:lineRule="auto"/>
              <w:ind w:firstLine="0"/>
              <w:rPr>
                <w:rFonts w:eastAsia="Times New Roman"/>
                <w:color w:val="auto"/>
                <w:sz w:val="24"/>
                <w:szCs w:val="24"/>
              </w:rPr>
            </w:pPr>
            <w:r w:rsidRPr="00A5102F">
              <w:rPr>
                <w:color w:val="auto"/>
                <w:sz w:val="24"/>
                <w:szCs w:val="24"/>
              </w:rPr>
              <w:t>Согласование установки информационных знаков индивидуального проектирования на дорожных знаках</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мая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29.81.</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Передача в собственность граждан занимаемых ими жилых помещений жилищного фонда (приватизация жилищного фонда)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29.82.</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Выдача разрешения на проведение работ по созданию искусственного земельного участка</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29.83.</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shd w:val="clear" w:color="auto" w:fill="auto"/>
              <w:spacing w:line="240" w:lineRule="auto"/>
              <w:ind w:firstLine="0"/>
              <w:rPr>
                <w:rFonts w:eastAsia="Times New Roman"/>
                <w:color w:val="auto"/>
                <w:sz w:val="24"/>
                <w:szCs w:val="24"/>
              </w:rPr>
            </w:pPr>
            <w:r w:rsidRPr="00A5102F">
              <w:rPr>
                <w:rFonts w:eastAsia="Times New Roman"/>
                <w:color w:val="auto"/>
                <w:sz w:val="24"/>
                <w:szCs w:val="24"/>
              </w:rPr>
              <w:t>Выдача  разрешения на ввод искусственно созданного земельного участка в эксплуатацию</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30 августа 2025 года</w:t>
            </w:r>
          </w:p>
        </w:tc>
      </w:tr>
      <w:tr w:rsidR="001E5DA9" w:rsidRPr="00A5102F" w:rsidTr="00240E7B">
        <w:tc>
          <w:tcPr>
            <w:tcW w:w="907"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t>29.84.</w:t>
            </w:r>
          </w:p>
        </w:tc>
        <w:tc>
          <w:tcPr>
            <w:tcW w:w="6885"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shd w:val="clear" w:color="auto" w:fill="auto"/>
              <w:spacing w:line="240" w:lineRule="auto"/>
              <w:ind w:firstLine="0"/>
              <w:rPr>
                <w:rFonts w:eastAsia="Times New Roman"/>
                <w:color w:val="auto"/>
                <w:sz w:val="24"/>
                <w:szCs w:val="24"/>
              </w:rPr>
            </w:pPr>
            <w:r w:rsidRPr="002D6029">
              <w:rPr>
                <w:rFonts w:eastAsia="Times New Roman"/>
                <w:color w:val="auto"/>
                <w:sz w:val="24"/>
                <w:szCs w:val="24"/>
              </w:rPr>
              <w:t>Консультирование по вопросам местонахождения архивных документов</w:t>
            </w:r>
          </w:p>
        </w:tc>
        <w:tc>
          <w:tcPr>
            <w:tcW w:w="2409" w:type="dxa"/>
            <w:tcBorders>
              <w:top w:val="single" w:sz="4" w:space="0" w:color="auto"/>
              <w:left w:val="single" w:sz="4" w:space="0" w:color="auto"/>
              <w:bottom w:val="single" w:sz="4" w:space="0" w:color="auto"/>
              <w:right w:val="single" w:sz="4" w:space="0" w:color="auto"/>
            </w:tcBorders>
          </w:tcPr>
          <w:p w:rsidR="001E5DA9" w:rsidRPr="00A5102F" w:rsidRDefault="001E5DA9" w:rsidP="001E5DA9">
            <w:pPr>
              <w:pStyle w:val="ConsPlusNormal"/>
              <w:jc w:val="center"/>
            </w:pPr>
            <w:r w:rsidRPr="00A5102F">
              <w:t xml:space="preserve">30 ноября </w:t>
            </w:r>
            <w:r>
              <w:t>2025</w:t>
            </w:r>
            <w:r w:rsidRPr="00A5102F">
              <w:t xml:space="preserve"> года</w:t>
            </w:r>
          </w:p>
        </w:tc>
      </w:tr>
    </w:tbl>
    <w:p w:rsidR="0017746D" w:rsidRPr="00A5102F" w:rsidRDefault="0017746D" w:rsidP="0017746D">
      <w:pPr>
        <w:pStyle w:val="ConsPlusNormal"/>
        <w:jc w:val="both"/>
      </w:pPr>
    </w:p>
    <w:p w:rsidR="0017746D" w:rsidRPr="00A5102F" w:rsidRDefault="0017746D" w:rsidP="0017746D">
      <w:pPr>
        <w:pStyle w:val="ConsPlusNormal"/>
        <w:pBdr>
          <w:top w:val="single" w:sz="6" w:space="0" w:color="auto"/>
        </w:pBdr>
        <w:spacing w:before="100" w:after="100"/>
        <w:jc w:val="both"/>
        <w:rPr>
          <w:sz w:val="2"/>
          <w:szCs w:val="2"/>
        </w:rPr>
      </w:pPr>
    </w:p>
    <w:sectPr w:rsidR="0017746D" w:rsidRPr="00A5102F" w:rsidSect="006F3BB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843"/>
    <w:multiLevelType w:val="hybridMultilevel"/>
    <w:tmpl w:val="266EB5AE"/>
    <w:lvl w:ilvl="0" w:tplc="3C829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61BD1"/>
    <w:multiLevelType w:val="hybridMultilevel"/>
    <w:tmpl w:val="9FE2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DC0985"/>
    <w:multiLevelType w:val="hybridMultilevel"/>
    <w:tmpl w:val="AAD41F2E"/>
    <w:lvl w:ilvl="0" w:tplc="E3142EEA">
      <w:start w:val="1"/>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C112FA"/>
    <w:multiLevelType w:val="hybridMultilevel"/>
    <w:tmpl w:val="62305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585C9C"/>
    <w:multiLevelType w:val="hybridMultilevel"/>
    <w:tmpl w:val="BF8850DC"/>
    <w:lvl w:ilvl="0" w:tplc="5CDA9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C01F63"/>
    <w:multiLevelType w:val="hybridMultilevel"/>
    <w:tmpl w:val="F7F4E1A4"/>
    <w:lvl w:ilvl="0" w:tplc="E90C2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CE65EF1"/>
    <w:multiLevelType w:val="hybridMultilevel"/>
    <w:tmpl w:val="3C586C46"/>
    <w:lvl w:ilvl="0" w:tplc="B2B8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C2"/>
    <w:rsid w:val="00002839"/>
    <w:rsid w:val="0002533E"/>
    <w:rsid w:val="00035CC0"/>
    <w:rsid w:val="00065C19"/>
    <w:rsid w:val="000715B3"/>
    <w:rsid w:val="00077981"/>
    <w:rsid w:val="000D2BF7"/>
    <w:rsid w:val="000D599D"/>
    <w:rsid w:val="000D6558"/>
    <w:rsid w:val="000E0895"/>
    <w:rsid w:val="000E6C75"/>
    <w:rsid w:val="000F1943"/>
    <w:rsid w:val="000F4298"/>
    <w:rsid w:val="00111269"/>
    <w:rsid w:val="0015370C"/>
    <w:rsid w:val="00153F49"/>
    <w:rsid w:val="00164DE1"/>
    <w:rsid w:val="0017746D"/>
    <w:rsid w:val="00192138"/>
    <w:rsid w:val="001C231D"/>
    <w:rsid w:val="001D167C"/>
    <w:rsid w:val="001E3B9E"/>
    <w:rsid w:val="001E5DA9"/>
    <w:rsid w:val="001F0C2C"/>
    <w:rsid w:val="002057FB"/>
    <w:rsid w:val="00206174"/>
    <w:rsid w:val="00230545"/>
    <w:rsid w:val="00232A45"/>
    <w:rsid w:val="00240E7B"/>
    <w:rsid w:val="002646E8"/>
    <w:rsid w:val="00264EC2"/>
    <w:rsid w:val="00275522"/>
    <w:rsid w:val="002806EC"/>
    <w:rsid w:val="00284949"/>
    <w:rsid w:val="00290787"/>
    <w:rsid w:val="00295641"/>
    <w:rsid w:val="002967C0"/>
    <w:rsid w:val="002D1606"/>
    <w:rsid w:val="002D2936"/>
    <w:rsid w:val="002D6029"/>
    <w:rsid w:val="002D7438"/>
    <w:rsid w:val="002E251E"/>
    <w:rsid w:val="0030332E"/>
    <w:rsid w:val="00317D83"/>
    <w:rsid w:val="00330E86"/>
    <w:rsid w:val="00331949"/>
    <w:rsid w:val="00336F44"/>
    <w:rsid w:val="003425E2"/>
    <w:rsid w:val="00345C17"/>
    <w:rsid w:val="00362242"/>
    <w:rsid w:val="00362F9C"/>
    <w:rsid w:val="00374021"/>
    <w:rsid w:val="0037634E"/>
    <w:rsid w:val="00377767"/>
    <w:rsid w:val="00384515"/>
    <w:rsid w:val="003B1A75"/>
    <w:rsid w:val="003F6527"/>
    <w:rsid w:val="004240EE"/>
    <w:rsid w:val="00424324"/>
    <w:rsid w:val="0045681B"/>
    <w:rsid w:val="00472309"/>
    <w:rsid w:val="00490EDB"/>
    <w:rsid w:val="00491324"/>
    <w:rsid w:val="00497912"/>
    <w:rsid w:val="004A045A"/>
    <w:rsid w:val="004B04F0"/>
    <w:rsid w:val="004B7E6F"/>
    <w:rsid w:val="004C59EF"/>
    <w:rsid w:val="004E1405"/>
    <w:rsid w:val="005076D9"/>
    <w:rsid w:val="00513277"/>
    <w:rsid w:val="00543F95"/>
    <w:rsid w:val="00551E2E"/>
    <w:rsid w:val="00563B9D"/>
    <w:rsid w:val="00580A35"/>
    <w:rsid w:val="00583315"/>
    <w:rsid w:val="00586FF7"/>
    <w:rsid w:val="00591BD8"/>
    <w:rsid w:val="005A3E8A"/>
    <w:rsid w:val="005A46DC"/>
    <w:rsid w:val="005E3375"/>
    <w:rsid w:val="005F211A"/>
    <w:rsid w:val="005F344A"/>
    <w:rsid w:val="005F3FF7"/>
    <w:rsid w:val="006060C7"/>
    <w:rsid w:val="006229E3"/>
    <w:rsid w:val="006423A5"/>
    <w:rsid w:val="0065548D"/>
    <w:rsid w:val="00661C49"/>
    <w:rsid w:val="00664AE9"/>
    <w:rsid w:val="00670153"/>
    <w:rsid w:val="00671F4A"/>
    <w:rsid w:val="00671F8B"/>
    <w:rsid w:val="006A5556"/>
    <w:rsid w:val="006B1CBA"/>
    <w:rsid w:val="006C11E4"/>
    <w:rsid w:val="006D61C2"/>
    <w:rsid w:val="006E3F4A"/>
    <w:rsid w:val="006E664D"/>
    <w:rsid w:val="006F3BB6"/>
    <w:rsid w:val="006F5F6F"/>
    <w:rsid w:val="007325BA"/>
    <w:rsid w:val="00736ED5"/>
    <w:rsid w:val="0075477D"/>
    <w:rsid w:val="00756025"/>
    <w:rsid w:val="007661C2"/>
    <w:rsid w:val="00776DB8"/>
    <w:rsid w:val="00781858"/>
    <w:rsid w:val="00786DF7"/>
    <w:rsid w:val="00794568"/>
    <w:rsid w:val="007B48F9"/>
    <w:rsid w:val="0081247C"/>
    <w:rsid w:val="00812BFE"/>
    <w:rsid w:val="00817206"/>
    <w:rsid w:val="0084303C"/>
    <w:rsid w:val="00843A6F"/>
    <w:rsid w:val="00896892"/>
    <w:rsid w:val="008971F1"/>
    <w:rsid w:val="008A2E07"/>
    <w:rsid w:val="008B043A"/>
    <w:rsid w:val="008D3BF0"/>
    <w:rsid w:val="008D554D"/>
    <w:rsid w:val="008E3500"/>
    <w:rsid w:val="008E5FA6"/>
    <w:rsid w:val="008F275A"/>
    <w:rsid w:val="008F7687"/>
    <w:rsid w:val="00903B28"/>
    <w:rsid w:val="009177FA"/>
    <w:rsid w:val="00922207"/>
    <w:rsid w:val="0092238A"/>
    <w:rsid w:val="00930459"/>
    <w:rsid w:val="00933E94"/>
    <w:rsid w:val="00946BE9"/>
    <w:rsid w:val="00953C93"/>
    <w:rsid w:val="00962412"/>
    <w:rsid w:val="0096685C"/>
    <w:rsid w:val="009A2CC3"/>
    <w:rsid w:val="00A13864"/>
    <w:rsid w:val="00A16C33"/>
    <w:rsid w:val="00A43FD5"/>
    <w:rsid w:val="00A50D90"/>
    <w:rsid w:val="00A5102F"/>
    <w:rsid w:val="00A6520B"/>
    <w:rsid w:val="00A74ACA"/>
    <w:rsid w:val="00A76FD2"/>
    <w:rsid w:val="00A8189C"/>
    <w:rsid w:val="00A85883"/>
    <w:rsid w:val="00A925B4"/>
    <w:rsid w:val="00AA5D2B"/>
    <w:rsid w:val="00AC0F8B"/>
    <w:rsid w:val="00AD2D05"/>
    <w:rsid w:val="00B12DB7"/>
    <w:rsid w:val="00B14D27"/>
    <w:rsid w:val="00B1769A"/>
    <w:rsid w:val="00B53FF2"/>
    <w:rsid w:val="00B828BC"/>
    <w:rsid w:val="00B8351C"/>
    <w:rsid w:val="00B9232B"/>
    <w:rsid w:val="00B95432"/>
    <w:rsid w:val="00BB6E96"/>
    <w:rsid w:val="00BC03C2"/>
    <w:rsid w:val="00BC09F3"/>
    <w:rsid w:val="00BC55B7"/>
    <w:rsid w:val="00BD29A5"/>
    <w:rsid w:val="00BE7FF9"/>
    <w:rsid w:val="00BF2A3B"/>
    <w:rsid w:val="00BF5BCB"/>
    <w:rsid w:val="00BF7472"/>
    <w:rsid w:val="00C31B67"/>
    <w:rsid w:val="00C54685"/>
    <w:rsid w:val="00C641F4"/>
    <w:rsid w:val="00C65B80"/>
    <w:rsid w:val="00C71CFA"/>
    <w:rsid w:val="00C874C7"/>
    <w:rsid w:val="00C963E6"/>
    <w:rsid w:val="00CB776E"/>
    <w:rsid w:val="00CE2702"/>
    <w:rsid w:val="00D12F35"/>
    <w:rsid w:val="00D20494"/>
    <w:rsid w:val="00D34421"/>
    <w:rsid w:val="00D37399"/>
    <w:rsid w:val="00D45F48"/>
    <w:rsid w:val="00D575B9"/>
    <w:rsid w:val="00D74318"/>
    <w:rsid w:val="00DA005F"/>
    <w:rsid w:val="00DC411B"/>
    <w:rsid w:val="00DD437B"/>
    <w:rsid w:val="00DD4920"/>
    <w:rsid w:val="00DE0E2E"/>
    <w:rsid w:val="00DF19C0"/>
    <w:rsid w:val="00DF532A"/>
    <w:rsid w:val="00E41701"/>
    <w:rsid w:val="00E4524E"/>
    <w:rsid w:val="00E71AB7"/>
    <w:rsid w:val="00E71C78"/>
    <w:rsid w:val="00E74BA1"/>
    <w:rsid w:val="00E756A3"/>
    <w:rsid w:val="00E82165"/>
    <w:rsid w:val="00E90318"/>
    <w:rsid w:val="00E97F36"/>
    <w:rsid w:val="00EC7DA3"/>
    <w:rsid w:val="00EF4E81"/>
    <w:rsid w:val="00F10D70"/>
    <w:rsid w:val="00F2595D"/>
    <w:rsid w:val="00F5625D"/>
    <w:rsid w:val="00F61721"/>
    <w:rsid w:val="00F6508D"/>
    <w:rsid w:val="00F82B3A"/>
    <w:rsid w:val="00FA0726"/>
    <w:rsid w:val="00FA622A"/>
    <w:rsid w:val="00FB3470"/>
    <w:rsid w:val="00FC21B0"/>
    <w:rsid w:val="00FC4985"/>
    <w:rsid w:val="00FD32BA"/>
    <w:rsid w:val="00FE0F05"/>
    <w:rsid w:val="00FF64D4"/>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8E0F"/>
  <w15:chartTrackingRefBased/>
  <w15:docId w15:val="{8CED83D5-2379-4ED1-81D7-5A25E1BF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298"/>
    <w:pPr>
      <w:shd w:val="clear" w:color="auto" w:fill="CCCCCC"/>
      <w:spacing w:after="0" w:line="360" w:lineRule="atLeast"/>
      <w:ind w:firstLine="709"/>
      <w:jc w:val="both"/>
    </w:pPr>
    <w:rPr>
      <w:rFonts w:ascii="Times New Roman" w:eastAsia="Calibri" w:hAnsi="Times New Roman" w:cs="Times New Roman"/>
      <w:color w:val="33333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298"/>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2242"/>
    <w:rPr>
      <w:color w:val="0000FF"/>
      <w:u w:val="single"/>
    </w:rPr>
  </w:style>
  <w:style w:type="paragraph" w:styleId="a5">
    <w:name w:val="List Paragraph"/>
    <w:basedOn w:val="a"/>
    <w:uiPriority w:val="34"/>
    <w:qFormat/>
    <w:rsid w:val="00362242"/>
    <w:pPr>
      <w:ind w:left="720"/>
      <w:contextualSpacing/>
    </w:pPr>
  </w:style>
  <w:style w:type="paragraph" w:customStyle="1" w:styleId="ConsPlusNormal">
    <w:name w:val="ConsPlusNormal"/>
    <w:rsid w:val="002849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6">
    <w:name w:val="Table Grid"/>
    <w:basedOn w:val="a1"/>
    <w:uiPriority w:val="39"/>
    <w:rsid w:val="00A1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E08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annotation reference"/>
    <w:basedOn w:val="a0"/>
    <w:uiPriority w:val="99"/>
    <w:semiHidden/>
    <w:unhideWhenUsed/>
    <w:rsid w:val="0017746D"/>
    <w:rPr>
      <w:sz w:val="16"/>
      <w:szCs w:val="16"/>
    </w:rPr>
  </w:style>
  <w:style w:type="paragraph" w:styleId="a8">
    <w:name w:val="annotation text"/>
    <w:basedOn w:val="a"/>
    <w:link w:val="a9"/>
    <w:uiPriority w:val="99"/>
    <w:semiHidden/>
    <w:unhideWhenUsed/>
    <w:rsid w:val="0017746D"/>
    <w:pPr>
      <w:spacing w:line="240" w:lineRule="auto"/>
    </w:pPr>
    <w:rPr>
      <w:sz w:val="20"/>
      <w:szCs w:val="20"/>
    </w:rPr>
  </w:style>
  <w:style w:type="character" w:customStyle="1" w:styleId="a9">
    <w:name w:val="Текст примечания Знак"/>
    <w:basedOn w:val="a0"/>
    <w:link w:val="a8"/>
    <w:uiPriority w:val="99"/>
    <w:semiHidden/>
    <w:rsid w:val="0017746D"/>
    <w:rPr>
      <w:rFonts w:ascii="Times New Roman" w:eastAsia="Calibri" w:hAnsi="Times New Roman" w:cs="Times New Roman"/>
      <w:color w:val="333333"/>
      <w:sz w:val="20"/>
      <w:szCs w:val="20"/>
      <w:shd w:val="clear" w:color="auto" w:fill="CCCCCC"/>
      <w:lang w:eastAsia="ru-RU"/>
    </w:rPr>
  </w:style>
  <w:style w:type="paragraph" w:styleId="aa">
    <w:name w:val="annotation subject"/>
    <w:basedOn w:val="a8"/>
    <w:next w:val="a8"/>
    <w:link w:val="ab"/>
    <w:uiPriority w:val="99"/>
    <w:semiHidden/>
    <w:unhideWhenUsed/>
    <w:rsid w:val="0017746D"/>
    <w:rPr>
      <w:b/>
      <w:bCs/>
    </w:rPr>
  </w:style>
  <w:style w:type="character" w:customStyle="1" w:styleId="ab">
    <w:name w:val="Тема примечания Знак"/>
    <w:basedOn w:val="a9"/>
    <w:link w:val="aa"/>
    <w:uiPriority w:val="99"/>
    <w:semiHidden/>
    <w:rsid w:val="0017746D"/>
    <w:rPr>
      <w:rFonts w:ascii="Times New Roman" w:eastAsia="Calibri" w:hAnsi="Times New Roman" w:cs="Times New Roman"/>
      <w:b/>
      <w:bCs/>
      <w:color w:val="333333"/>
      <w:sz w:val="20"/>
      <w:szCs w:val="20"/>
      <w:shd w:val="clear" w:color="auto" w:fill="CCCCCC"/>
      <w:lang w:eastAsia="ru-RU"/>
    </w:rPr>
  </w:style>
  <w:style w:type="paragraph" w:styleId="ac">
    <w:name w:val="Balloon Text"/>
    <w:basedOn w:val="a"/>
    <w:link w:val="ad"/>
    <w:uiPriority w:val="99"/>
    <w:semiHidden/>
    <w:unhideWhenUsed/>
    <w:rsid w:val="0017746D"/>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746D"/>
    <w:rPr>
      <w:rFonts w:ascii="Segoe UI" w:eastAsia="Calibri" w:hAnsi="Segoe UI" w:cs="Segoe UI"/>
      <w:color w:val="333333"/>
      <w:sz w:val="18"/>
      <w:szCs w:val="18"/>
      <w:shd w:val="clear" w:color="auto" w:fill="CCCCCC"/>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4226">
      <w:bodyDiv w:val="1"/>
      <w:marLeft w:val="0"/>
      <w:marRight w:val="0"/>
      <w:marTop w:val="0"/>
      <w:marBottom w:val="0"/>
      <w:divBdr>
        <w:top w:val="none" w:sz="0" w:space="0" w:color="auto"/>
        <w:left w:val="none" w:sz="0" w:space="0" w:color="auto"/>
        <w:bottom w:val="none" w:sz="0" w:space="0" w:color="auto"/>
        <w:right w:val="none" w:sz="0" w:space="0" w:color="auto"/>
      </w:divBdr>
    </w:div>
    <w:div w:id="181748564">
      <w:bodyDiv w:val="1"/>
      <w:marLeft w:val="0"/>
      <w:marRight w:val="0"/>
      <w:marTop w:val="0"/>
      <w:marBottom w:val="0"/>
      <w:divBdr>
        <w:top w:val="none" w:sz="0" w:space="0" w:color="auto"/>
        <w:left w:val="none" w:sz="0" w:space="0" w:color="auto"/>
        <w:bottom w:val="none" w:sz="0" w:space="0" w:color="auto"/>
        <w:right w:val="none" w:sz="0" w:space="0" w:color="auto"/>
      </w:divBdr>
    </w:div>
    <w:div w:id="282926412">
      <w:bodyDiv w:val="1"/>
      <w:marLeft w:val="0"/>
      <w:marRight w:val="0"/>
      <w:marTop w:val="0"/>
      <w:marBottom w:val="0"/>
      <w:divBdr>
        <w:top w:val="none" w:sz="0" w:space="0" w:color="auto"/>
        <w:left w:val="none" w:sz="0" w:space="0" w:color="auto"/>
        <w:bottom w:val="none" w:sz="0" w:space="0" w:color="auto"/>
        <w:right w:val="none" w:sz="0" w:space="0" w:color="auto"/>
      </w:divBdr>
    </w:div>
    <w:div w:id="356199427">
      <w:bodyDiv w:val="1"/>
      <w:marLeft w:val="0"/>
      <w:marRight w:val="0"/>
      <w:marTop w:val="0"/>
      <w:marBottom w:val="0"/>
      <w:divBdr>
        <w:top w:val="none" w:sz="0" w:space="0" w:color="auto"/>
        <w:left w:val="none" w:sz="0" w:space="0" w:color="auto"/>
        <w:bottom w:val="none" w:sz="0" w:space="0" w:color="auto"/>
        <w:right w:val="none" w:sz="0" w:space="0" w:color="auto"/>
      </w:divBdr>
    </w:div>
    <w:div w:id="480466506">
      <w:bodyDiv w:val="1"/>
      <w:marLeft w:val="0"/>
      <w:marRight w:val="0"/>
      <w:marTop w:val="0"/>
      <w:marBottom w:val="0"/>
      <w:divBdr>
        <w:top w:val="none" w:sz="0" w:space="0" w:color="auto"/>
        <w:left w:val="none" w:sz="0" w:space="0" w:color="auto"/>
        <w:bottom w:val="none" w:sz="0" w:space="0" w:color="auto"/>
        <w:right w:val="none" w:sz="0" w:space="0" w:color="auto"/>
      </w:divBdr>
    </w:div>
    <w:div w:id="480584891">
      <w:bodyDiv w:val="1"/>
      <w:marLeft w:val="0"/>
      <w:marRight w:val="0"/>
      <w:marTop w:val="0"/>
      <w:marBottom w:val="0"/>
      <w:divBdr>
        <w:top w:val="none" w:sz="0" w:space="0" w:color="auto"/>
        <w:left w:val="none" w:sz="0" w:space="0" w:color="auto"/>
        <w:bottom w:val="none" w:sz="0" w:space="0" w:color="auto"/>
        <w:right w:val="none" w:sz="0" w:space="0" w:color="auto"/>
      </w:divBdr>
    </w:div>
    <w:div w:id="504321280">
      <w:bodyDiv w:val="1"/>
      <w:marLeft w:val="0"/>
      <w:marRight w:val="0"/>
      <w:marTop w:val="0"/>
      <w:marBottom w:val="0"/>
      <w:divBdr>
        <w:top w:val="none" w:sz="0" w:space="0" w:color="auto"/>
        <w:left w:val="none" w:sz="0" w:space="0" w:color="auto"/>
        <w:bottom w:val="none" w:sz="0" w:space="0" w:color="auto"/>
        <w:right w:val="none" w:sz="0" w:space="0" w:color="auto"/>
      </w:divBdr>
    </w:div>
    <w:div w:id="566569395">
      <w:bodyDiv w:val="1"/>
      <w:marLeft w:val="0"/>
      <w:marRight w:val="0"/>
      <w:marTop w:val="0"/>
      <w:marBottom w:val="0"/>
      <w:divBdr>
        <w:top w:val="none" w:sz="0" w:space="0" w:color="auto"/>
        <w:left w:val="none" w:sz="0" w:space="0" w:color="auto"/>
        <w:bottom w:val="none" w:sz="0" w:space="0" w:color="auto"/>
        <w:right w:val="none" w:sz="0" w:space="0" w:color="auto"/>
      </w:divBdr>
    </w:div>
    <w:div w:id="757097416">
      <w:bodyDiv w:val="1"/>
      <w:marLeft w:val="0"/>
      <w:marRight w:val="0"/>
      <w:marTop w:val="0"/>
      <w:marBottom w:val="0"/>
      <w:divBdr>
        <w:top w:val="none" w:sz="0" w:space="0" w:color="auto"/>
        <w:left w:val="none" w:sz="0" w:space="0" w:color="auto"/>
        <w:bottom w:val="none" w:sz="0" w:space="0" w:color="auto"/>
        <w:right w:val="none" w:sz="0" w:space="0" w:color="auto"/>
      </w:divBdr>
    </w:div>
    <w:div w:id="816148356">
      <w:bodyDiv w:val="1"/>
      <w:marLeft w:val="0"/>
      <w:marRight w:val="0"/>
      <w:marTop w:val="0"/>
      <w:marBottom w:val="0"/>
      <w:divBdr>
        <w:top w:val="none" w:sz="0" w:space="0" w:color="auto"/>
        <w:left w:val="none" w:sz="0" w:space="0" w:color="auto"/>
        <w:bottom w:val="none" w:sz="0" w:space="0" w:color="auto"/>
        <w:right w:val="none" w:sz="0" w:space="0" w:color="auto"/>
      </w:divBdr>
    </w:div>
    <w:div w:id="953098281">
      <w:bodyDiv w:val="1"/>
      <w:marLeft w:val="0"/>
      <w:marRight w:val="0"/>
      <w:marTop w:val="0"/>
      <w:marBottom w:val="0"/>
      <w:divBdr>
        <w:top w:val="none" w:sz="0" w:space="0" w:color="auto"/>
        <w:left w:val="none" w:sz="0" w:space="0" w:color="auto"/>
        <w:bottom w:val="none" w:sz="0" w:space="0" w:color="auto"/>
        <w:right w:val="none" w:sz="0" w:space="0" w:color="auto"/>
      </w:divBdr>
      <w:divsChild>
        <w:div w:id="127553818">
          <w:marLeft w:val="60"/>
          <w:marRight w:val="60"/>
          <w:marTop w:val="105"/>
          <w:marBottom w:val="105"/>
          <w:divBdr>
            <w:top w:val="none" w:sz="0" w:space="0" w:color="auto"/>
            <w:left w:val="none" w:sz="0" w:space="0" w:color="auto"/>
            <w:bottom w:val="none" w:sz="0" w:space="0" w:color="auto"/>
            <w:right w:val="none" w:sz="0" w:space="0" w:color="auto"/>
          </w:divBdr>
        </w:div>
      </w:divsChild>
    </w:div>
    <w:div w:id="1000349335">
      <w:bodyDiv w:val="1"/>
      <w:marLeft w:val="0"/>
      <w:marRight w:val="0"/>
      <w:marTop w:val="0"/>
      <w:marBottom w:val="0"/>
      <w:divBdr>
        <w:top w:val="none" w:sz="0" w:space="0" w:color="auto"/>
        <w:left w:val="none" w:sz="0" w:space="0" w:color="auto"/>
        <w:bottom w:val="none" w:sz="0" w:space="0" w:color="auto"/>
        <w:right w:val="none" w:sz="0" w:space="0" w:color="auto"/>
      </w:divBdr>
    </w:div>
    <w:div w:id="1195731751">
      <w:bodyDiv w:val="1"/>
      <w:marLeft w:val="0"/>
      <w:marRight w:val="0"/>
      <w:marTop w:val="0"/>
      <w:marBottom w:val="0"/>
      <w:divBdr>
        <w:top w:val="none" w:sz="0" w:space="0" w:color="auto"/>
        <w:left w:val="none" w:sz="0" w:space="0" w:color="auto"/>
        <w:bottom w:val="none" w:sz="0" w:space="0" w:color="auto"/>
        <w:right w:val="none" w:sz="0" w:space="0" w:color="auto"/>
      </w:divBdr>
    </w:div>
    <w:div w:id="1226524049">
      <w:bodyDiv w:val="1"/>
      <w:marLeft w:val="0"/>
      <w:marRight w:val="0"/>
      <w:marTop w:val="0"/>
      <w:marBottom w:val="0"/>
      <w:divBdr>
        <w:top w:val="none" w:sz="0" w:space="0" w:color="auto"/>
        <w:left w:val="none" w:sz="0" w:space="0" w:color="auto"/>
        <w:bottom w:val="none" w:sz="0" w:space="0" w:color="auto"/>
        <w:right w:val="none" w:sz="0" w:space="0" w:color="auto"/>
      </w:divBdr>
    </w:div>
    <w:div w:id="1268806467">
      <w:bodyDiv w:val="1"/>
      <w:marLeft w:val="0"/>
      <w:marRight w:val="0"/>
      <w:marTop w:val="0"/>
      <w:marBottom w:val="0"/>
      <w:divBdr>
        <w:top w:val="none" w:sz="0" w:space="0" w:color="auto"/>
        <w:left w:val="none" w:sz="0" w:space="0" w:color="auto"/>
        <w:bottom w:val="none" w:sz="0" w:space="0" w:color="auto"/>
        <w:right w:val="none" w:sz="0" w:space="0" w:color="auto"/>
      </w:divBdr>
    </w:div>
    <w:div w:id="1422987451">
      <w:bodyDiv w:val="1"/>
      <w:marLeft w:val="0"/>
      <w:marRight w:val="0"/>
      <w:marTop w:val="0"/>
      <w:marBottom w:val="0"/>
      <w:divBdr>
        <w:top w:val="none" w:sz="0" w:space="0" w:color="auto"/>
        <w:left w:val="none" w:sz="0" w:space="0" w:color="auto"/>
        <w:bottom w:val="none" w:sz="0" w:space="0" w:color="auto"/>
        <w:right w:val="none" w:sz="0" w:space="0" w:color="auto"/>
      </w:divBdr>
    </w:div>
    <w:div w:id="1443374652">
      <w:bodyDiv w:val="1"/>
      <w:marLeft w:val="0"/>
      <w:marRight w:val="0"/>
      <w:marTop w:val="0"/>
      <w:marBottom w:val="0"/>
      <w:divBdr>
        <w:top w:val="none" w:sz="0" w:space="0" w:color="auto"/>
        <w:left w:val="none" w:sz="0" w:space="0" w:color="auto"/>
        <w:bottom w:val="none" w:sz="0" w:space="0" w:color="auto"/>
        <w:right w:val="none" w:sz="0" w:space="0" w:color="auto"/>
      </w:divBdr>
    </w:div>
    <w:div w:id="1465388351">
      <w:bodyDiv w:val="1"/>
      <w:marLeft w:val="0"/>
      <w:marRight w:val="0"/>
      <w:marTop w:val="0"/>
      <w:marBottom w:val="0"/>
      <w:divBdr>
        <w:top w:val="none" w:sz="0" w:space="0" w:color="auto"/>
        <w:left w:val="none" w:sz="0" w:space="0" w:color="auto"/>
        <w:bottom w:val="none" w:sz="0" w:space="0" w:color="auto"/>
        <w:right w:val="none" w:sz="0" w:space="0" w:color="auto"/>
      </w:divBdr>
    </w:div>
    <w:div w:id="1497039220">
      <w:bodyDiv w:val="1"/>
      <w:marLeft w:val="0"/>
      <w:marRight w:val="0"/>
      <w:marTop w:val="0"/>
      <w:marBottom w:val="0"/>
      <w:divBdr>
        <w:top w:val="none" w:sz="0" w:space="0" w:color="auto"/>
        <w:left w:val="none" w:sz="0" w:space="0" w:color="auto"/>
        <w:bottom w:val="none" w:sz="0" w:space="0" w:color="auto"/>
        <w:right w:val="none" w:sz="0" w:space="0" w:color="auto"/>
      </w:divBdr>
    </w:div>
    <w:div w:id="1771581971">
      <w:bodyDiv w:val="1"/>
      <w:marLeft w:val="0"/>
      <w:marRight w:val="0"/>
      <w:marTop w:val="0"/>
      <w:marBottom w:val="0"/>
      <w:divBdr>
        <w:top w:val="none" w:sz="0" w:space="0" w:color="auto"/>
        <w:left w:val="none" w:sz="0" w:space="0" w:color="auto"/>
        <w:bottom w:val="none" w:sz="0" w:space="0" w:color="auto"/>
        <w:right w:val="none" w:sz="0" w:space="0" w:color="auto"/>
      </w:divBdr>
    </w:div>
    <w:div w:id="1912080822">
      <w:bodyDiv w:val="1"/>
      <w:marLeft w:val="0"/>
      <w:marRight w:val="0"/>
      <w:marTop w:val="0"/>
      <w:marBottom w:val="0"/>
      <w:divBdr>
        <w:top w:val="none" w:sz="0" w:space="0" w:color="auto"/>
        <w:left w:val="none" w:sz="0" w:space="0" w:color="auto"/>
        <w:bottom w:val="none" w:sz="0" w:space="0" w:color="auto"/>
        <w:right w:val="none" w:sz="0" w:space="0" w:color="auto"/>
      </w:divBdr>
    </w:div>
    <w:div w:id="1930963931">
      <w:bodyDiv w:val="1"/>
      <w:marLeft w:val="0"/>
      <w:marRight w:val="0"/>
      <w:marTop w:val="0"/>
      <w:marBottom w:val="0"/>
      <w:divBdr>
        <w:top w:val="none" w:sz="0" w:space="0" w:color="auto"/>
        <w:left w:val="none" w:sz="0" w:space="0" w:color="auto"/>
        <w:bottom w:val="none" w:sz="0" w:space="0" w:color="auto"/>
        <w:right w:val="none" w:sz="0" w:space="0" w:color="auto"/>
      </w:divBdr>
      <w:divsChild>
        <w:div w:id="421537283">
          <w:marLeft w:val="60"/>
          <w:marRight w:val="60"/>
          <w:marTop w:val="105"/>
          <w:marBottom w:val="105"/>
          <w:divBdr>
            <w:top w:val="none" w:sz="0" w:space="0" w:color="auto"/>
            <w:left w:val="none" w:sz="0" w:space="0" w:color="auto"/>
            <w:bottom w:val="none" w:sz="0" w:space="0" w:color="auto"/>
            <w:right w:val="none" w:sz="0" w:space="0" w:color="auto"/>
          </w:divBdr>
        </w:div>
      </w:divsChild>
    </w:div>
    <w:div w:id="1950820096">
      <w:bodyDiv w:val="1"/>
      <w:marLeft w:val="0"/>
      <w:marRight w:val="0"/>
      <w:marTop w:val="0"/>
      <w:marBottom w:val="0"/>
      <w:divBdr>
        <w:top w:val="none" w:sz="0" w:space="0" w:color="auto"/>
        <w:left w:val="none" w:sz="0" w:space="0" w:color="auto"/>
        <w:bottom w:val="none" w:sz="0" w:space="0" w:color="auto"/>
        <w:right w:val="none" w:sz="0" w:space="0" w:color="auto"/>
      </w:divBdr>
    </w:div>
    <w:div w:id="2096196346">
      <w:bodyDiv w:val="1"/>
      <w:marLeft w:val="0"/>
      <w:marRight w:val="0"/>
      <w:marTop w:val="0"/>
      <w:marBottom w:val="0"/>
      <w:divBdr>
        <w:top w:val="none" w:sz="0" w:space="0" w:color="auto"/>
        <w:left w:val="none" w:sz="0" w:space="0" w:color="auto"/>
        <w:bottom w:val="none" w:sz="0" w:space="0" w:color="auto"/>
        <w:right w:val="none" w:sz="0" w:space="0" w:color="auto"/>
      </w:divBdr>
    </w:div>
    <w:div w:id="21313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4113&amp;date=17.05.2023&amp;dst=100140&amp;fie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94426&amp;date=17.05.2023&amp;dst=2910&amp;field=134" TargetMode="External"/><Relationship Id="rId12" Type="http://schemas.openxmlformats.org/officeDocument/2006/relationships/hyperlink" Target="https://login.consultant.ru/link/?req=doc&amp;base=LAW&amp;n=414748&amp;date=17.05.2023&amp;dst=94&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LAW363&amp;n=161800&amp;date=17.05.2023" TargetMode="External"/><Relationship Id="rId11" Type="http://schemas.openxmlformats.org/officeDocument/2006/relationships/hyperlink" Target="https://login.consultant.ru/link/?req=doc&amp;base=LAW&amp;n=394113&amp;date=17.05.2023&amp;dst=100148&amp;fie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94113&amp;date=17.05.2023&amp;dst=100145&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94113&amp;date=17.05.2023&amp;dst=100144&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AC94-35EA-4452-BAED-25C6CA32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7623</TotalTime>
  <Pages>1</Pages>
  <Words>10332</Words>
  <Characters>58898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Минигулов Тимур Рустемович</dc:creator>
  <cp:keywords/>
  <dc:description/>
  <cp:lastModifiedBy>Минигулов Тимур Рустемович</cp:lastModifiedBy>
  <cp:revision>163</cp:revision>
  <dcterms:created xsi:type="dcterms:W3CDTF">2023-04-27T07:28:00Z</dcterms:created>
  <dcterms:modified xsi:type="dcterms:W3CDTF">2023-11-03T13:53:00Z</dcterms:modified>
</cp:coreProperties>
</file>