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BC" w:rsidRPr="00687F9C" w:rsidRDefault="00F809BC" w:rsidP="000F1D47">
      <w:pPr>
        <w:pStyle w:val="FR1"/>
        <w:spacing w:before="0" w:line="240" w:lineRule="auto"/>
        <w:ind w:left="0" w:firstLine="0"/>
        <w:jc w:val="right"/>
        <w:rPr>
          <w:sz w:val="28"/>
          <w:szCs w:val="28"/>
        </w:rPr>
      </w:pPr>
      <w:bookmarkStart w:id="0" w:name="_GoBack"/>
      <w:bookmarkEnd w:id="0"/>
      <w:r w:rsidRPr="00687F9C">
        <w:rPr>
          <w:sz w:val="28"/>
          <w:szCs w:val="28"/>
        </w:rPr>
        <w:t>Проект</w:t>
      </w:r>
    </w:p>
    <w:p w:rsidR="00F809BC" w:rsidRPr="00687F9C" w:rsidRDefault="00F809BC" w:rsidP="000F1D47">
      <w:pPr>
        <w:pStyle w:val="FR1"/>
        <w:spacing w:before="0" w:line="240" w:lineRule="auto"/>
        <w:ind w:left="0" w:firstLine="0"/>
        <w:jc w:val="center"/>
        <w:rPr>
          <w:sz w:val="28"/>
          <w:szCs w:val="28"/>
        </w:rPr>
      </w:pPr>
    </w:p>
    <w:p w:rsidR="00F809BC" w:rsidRPr="00687F9C" w:rsidRDefault="00F809BC" w:rsidP="000F1D47">
      <w:pPr>
        <w:pStyle w:val="FR1"/>
        <w:spacing w:before="0" w:line="240" w:lineRule="auto"/>
        <w:ind w:left="0" w:firstLine="0"/>
        <w:jc w:val="center"/>
        <w:rPr>
          <w:sz w:val="28"/>
          <w:szCs w:val="28"/>
        </w:rPr>
      </w:pPr>
      <w:r w:rsidRPr="00687F9C">
        <w:rPr>
          <w:sz w:val="28"/>
          <w:szCs w:val="28"/>
        </w:rPr>
        <w:t>КАБИНЕТ МИНИСТРОВ РЕСПУБЛИКИ ТАТАРСТАН</w:t>
      </w:r>
    </w:p>
    <w:p w:rsidR="00F809BC" w:rsidRPr="00687F9C" w:rsidRDefault="00F809BC" w:rsidP="000F1D47">
      <w:pPr>
        <w:pStyle w:val="FR1"/>
        <w:spacing w:before="0" w:line="240" w:lineRule="auto"/>
        <w:ind w:left="0" w:firstLine="0"/>
        <w:jc w:val="center"/>
        <w:rPr>
          <w:bCs/>
          <w:sz w:val="28"/>
          <w:szCs w:val="28"/>
        </w:rPr>
      </w:pPr>
    </w:p>
    <w:p w:rsidR="00F809BC" w:rsidRPr="00687F9C" w:rsidRDefault="00F809BC" w:rsidP="000F1D47">
      <w:pPr>
        <w:pStyle w:val="FR1"/>
        <w:spacing w:before="0" w:line="240" w:lineRule="auto"/>
        <w:ind w:left="0" w:firstLine="0"/>
        <w:jc w:val="center"/>
        <w:rPr>
          <w:sz w:val="28"/>
          <w:szCs w:val="28"/>
        </w:rPr>
      </w:pPr>
      <w:r w:rsidRPr="00687F9C">
        <w:rPr>
          <w:sz w:val="28"/>
          <w:szCs w:val="28"/>
        </w:rPr>
        <w:t xml:space="preserve">ПОСТАНОВЛЕНИЕ </w:t>
      </w:r>
    </w:p>
    <w:p w:rsidR="00F809BC" w:rsidRPr="00687F9C" w:rsidRDefault="00F809BC" w:rsidP="000F1D47">
      <w:pPr>
        <w:pStyle w:val="FR1"/>
        <w:spacing w:before="0" w:line="240" w:lineRule="auto"/>
        <w:ind w:left="0" w:firstLine="0"/>
        <w:jc w:val="center"/>
        <w:rPr>
          <w:bCs/>
          <w:sz w:val="28"/>
          <w:szCs w:val="28"/>
        </w:rPr>
      </w:pPr>
    </w:p>
    <w:p w:rsidR="00F809BC" w:rsidRPr="00687F9C" w:rsidRDefault="00F809BC" w:rsidP="000F1D47">
      <w:pPr>
        <w:pStyle w:val="FR1"/>
        <w:tabs>
          <w:tab w:val="left" w:pos="1020"/>
          <w:tab w:val="left" w:pos="3140"/>
          <w:tab w:val="left" w:pos="8200"/>
        </w:tabs>
        <w:spacing w:before="0" w:line="240" w:lineRule="auto"/>
        <w:ind w:left="0" w:firstLine="0"/>
        <w:rPr>
          <w:sz w:val="28"/>
          <w:szCs w:val="28"/>
        </w:rPr>
      </w:pPr>
      <w:r w:rsidRPr="00687F9C">
        <w:rPr>
          <w:sz w:val="28"/>
          <w:szCs w:val="28"/>
        </w:rPr>
        <w:t>«____» ________________2022 г.</w:t>
      </w:r>
      <w:r w:rsidRPr="00687F9C">
        <w:rPr>
          <w:sz w:val="28"/>
          <w:szCs w:val="28"/>
        </w:rPr>
        <w:tab/>
        <w:t xml:space="preserve">          №_______</w:t>
      </w:r>
    </w:p>
    <w:p w:rsidR="00F809BC" w:rsidRPr="00687F9C" w:rsidRDefault="00F809BC" w:rsidP="000F1D47">
      <w:pPr>
        <w:spacing w:after="0"/>
        <w:jc w:val="center"/>
        <w:rPr>
          <w:rFonts w:ascii="Times New Roman" w:hAnsi="Times New Roman"/>
          <w:sz w:val="28"/>
          <w:szCs w:val="28"/>
        </w:rPr>
      </w:pPr>
    </w:p>
    <w:p w:rsidR="0007744D" w:rsidRPr="00687F9C" w:rsidRDefault="0007744D" w:rsidP="000F1D47">
      <w:pPr>
        <w:pStyle w:val="ConsPlusTitle"/>
        <w:tabs>
          <w:tab w:val="left" w:pos="5670"/>
        </w:tabs>
        <w:ind w:right="4529"/>
        <w:jc w:val="both"/>
        <w:rPr>
          <w:rFonts w:ascii="Times New Roman" w:hAnsi="Times New Roman" w:cs="Times New Roman"/>
          <w:b w:val="0"/>
          <w:sz w:val="28"/>
          <w:szCs w:val="28"/>
        </w:rPr>
      </w:pPr>
    </w:p>
    <w:p w:rsidR="0007744D" w:rsidRPr="00687F9C" w:rsidRDefault="0007744D" w:rsidP="000F1D47">
      <w:pPr>
        <w:pStyle w:val="ConsPlusTitle"/>
        <w:tabs>
          <w:tab w:val="left" w:pos="5670"/>
        </w:tabs>
        <w:ind w:right="4529"/>
        <w:jc w:val="both"/>
        <w:rPr>
          <w:rFonts w:ascii="Times New Roman" w:hAnsi="Times New Roman" w:cs="Times New Roman"/>
          <w:b w:val="0"/>
          <w:sz w:val="28"/>
          <w:szCs w:val="28"/>
        </w:rPr>
      </w:pPr>
    </w:p>
    <w:p w:rsidR="00217F85" w:rsidRPr="00687F9C" w:rsidRDefault="00217F85" w:rsidP="000F1D47">
      <w:pPr>
        <w:pStyle w:val="ConsPlusTitle"/>
        <w:tabs>
          <w:tab w:val="left" w:pos="5670"/>
        </w:tabs>
        <w:ind w:right="4529"/>
        <w:jc w:val="both"/>
        <w:rPr>
          <w:rFonts w:ascii="Times New Roman" w:hAnsi="Times New Roman" w:cs="Times New Roman"/>
          <w:b w:val="0"/>
          <w:sz w:val="28"/>
          <w:szCs w:val="28"/>
        </w:rPr>
      </w:pPr>
    </w:p>
    <w:p w:rsidR="00440DEE" w:rsidRPr="00687F9C" w:rsidRDefault="00440DEE" w:rsidP="000F1D47">
      <w:pPr>
        <w:pStyle w:val="ConsPlusTitle"/>
        <w:tabs>
          <w:tab w:val="left" w:pos="4395"/>
        </w:tabs>
        <w:ind w:right="5102"/>
        <w:jc w:val="both"/>
        <w:rPr>
          <w:rFonts w:ascii="Times New Roman" w:hAnsi="Times New Roman" w:cs="Times New Roman"/>
          <w:b w:val="0"/>
          <w:sz w:val="28"/>
          <w:szCs w:val="28"/>
        </w:rPr>
      </w:pPr>
      <w:r w:rsidRPr="00687F9C">
        <w:rPr>
          <w:rFonts w:ascii="Times New Roman" w:hAnsi="Times New Roman" w:cs="Times New Roman"/>
          <w:b w:val="0"/>
          <w:sz w:val="28"/>
          <w:szCs w:val="28"/>
        </w:rPr>
        <w:t xml:space="preserve">О внесении изменений в </w:t>
      </w:r>
      <w:r w:rsidR="00F90E58" w:rsidRPr="00687F9C">
        <w:rPr>
          <w:rFonts w:ascii="Times New Roman" w:hAnsi="Times New Roman" w:cs="Times New Roman"/>
          <w:b w:val="0"/>
          <w:sz w:val="28"/>
          <w:szCs w:val="28"/>
        </w:rPr>
        <w:t>постановление</w:t>
      </w:r>
      <w:r w:rsidRPr="00687F9C">
        <w:rPr>
          <w:rFonts w:ascii="Times New Roman" w:hAnsi="Times New Roman" w:cs="Times New Roman"/>
          <w:b w:val="0"/>
          <w:sz w:val="28"/>
          <w:szCs w:val="28"/>
        </w:rPr>
        <w:t xml:space="preserve"> Кабинета Министров Республики Татарстан от 3</w:t>
      </w:r>
      <w:r w:rsidR="002921E8" w:rsidRPr="00687F9C">
        <w:rPr>
          <w:rFonts w:ascii="Times New Roman" w:hAnsi="Times New Roman" w:cs="Times New Roman"/>
          <w:b w:val="0"/>
          <w:sz w:val="28"/>
          <w:szCs w:val="28"/>
        </w:rPr>
        <w:t>1</w:t>
      </w:r>
      <w:r w:rsidRPr="00687F9C">
        <w:rPr>
          <w:rFonts w:ascii="Times New Roman" w:hAnsi="Times New Roman" w:cs="Times New Roman"/>
          <w:b w:val="0"/>
          <w:sz w:val="28"/>
          <w:szCs w:val="28"/>
        </w:rPr>
        <w:t xml:space="preserve">.10.2013 № 823 </w:t>
      </w:r>
      <w:r w:rsidR="009B537B" w:rsidRPr="00687F9C">
        <w:rPr>
          <w:rFonts w:ascii="Times New Roman" w:hAnsi="Times New Roman" w:cs="Times New Roman"/>
          <w:b w:val="0"/>
          <w:sz w:val="28"/>
          <w:szCs w:val="28"/>
        </w:rPr>
        <w:t>«</w:t>
      </w:r>
      <w:r w:rsidRPr="00687F9C">
        <w:rPr>
          <w:rFonts w:ascii="Times New Roman" w:hAnsi="Times New Roman" w:cs="Times New Roman"/>
          <w:b w:val="0"/>
          <w:sz w:val="28"/>
          <w:szCs w:val="28"/>
        </w:rPr>
        <w:t xml:space="preserve">Об утверждении </w:t>
      </w:r>
      <w:r w:rsidR="00434231" w:rsidRPr="00687F9C">
        <w:rPr>
          <w:rFonts w:ascii="Times New Roman" w:hAnsi="Times New Roman" w:cs="Times New Roman"/>
          <w:b w:val="0"/>
          <w:sz w:val="28"/>
          <w:szCs w:val="28"/>
        </w:rPr>
        <w:t>г</w:t>
      </w:r>
      <w:r w:rsidRPr="00687F9C">
        <w:rPr>
          <w:rFonts w:ascii="Times New Roman" w:hAnsi="Times New Roman" w:cs="Times New Roman"/>
          <w:b w:val="0"/>
          <w:sz w:val="28"/>
          <w:szCs w:val="28"/>
        </w:rPr>
        <w:t xml:space="preserve">осударственной программы </w:t>
      </w:r>
      <w:r w:rsidR="009B537B" w:rsidRPr="00687F9C">
        <w:rPr>
          <w:rFonts w:ascii="Times New Roman" w:hAnsi="Times New Roman" w:cs="Times New Roman"/>
          <w:b w:val="0"/>
          <w:sz w:val="28"/>
          <w:szCs w:val="28"/>
        </w:rPr>
        <w:t>«</w:t>
      </w:r>
      <w:r w:rsidRPr="00687F9C">
        <w:rPr>
          <w:rFonts w:ascii="Times New Roman" w:hAnsi="Times New Roman" w:cs="Times New Roman"/>
          <w:b w:val="0"/>
          <w:sz w:val="28"/>
          <w:szCs w:val="28"/>
        </w:rPr>
        <w:t>Экономическое развитие и инновационная экономика Республики Татарстан на 2014</w:t>
      </w:r>
      <w:r w:rsidR="00E95208" w:rsidRPr="00687F9C">
        <w:rPr>
          <w:rFonts w:ascii="Times New Roman" w:hAnsi="Times New Roman" w:cs="Times New Roman"/>
          <w:b w:val="0"/>
          <w:sz w:val="28"/>
          <w:szCs w:val="28"/>
        </w:rPr>
        <w:t xml:space="preserve"> – </w:t>
      </w:r>
      <w:r w:rsidRPr="00687F9C">
        <w:rPr>
          <w:rFonts w:ascii="Times New Roman" w:hAnsi="Times New Roman" w:cs="Times New Roman"/>
          <w:b w:val="0"/>
          <w:sz w:val="28"/>
          <w:szCs w:val="28"/>
        </w:rPr>
        <w:t>202</w:t>
      </w:r>
      <w:r w:rsidR="00F96C9A" w:rsidRPr="00687F9C">
        <w:rPr>
          <w:rFonts w:ascii="Times New Roman" w:hAnsi="Times New Roman" w:cs="Times New Roman"/>
          <w:b w:val="0"/>
          <w:sz w:val="28"/>
          <w:szCs w:val="28"/>
        </w:rPr>
        <w:t>4</w:t>
      </w:r>
      <w:r w:rsidRPr="00687F9C">
        <w:rPr>
          <w:rFonts w:ascii="Times New Roman" w:hAnsi="Times New Roman" w:cs="Times New Roman"/>
          <w:b w:val="0"/>
          <w:sz w:val="28"/>
          <w:szCs w:val="28"/>
        </w:rPr>
        <w:t xml:space="preserve"> годы</w:t>
      </w:r>
      <w:r w:rsidR="009B537B" w:rsidRPr="00687F9C">
        <w:rPr>
          <w:rFonts w:ascii="Times New Roman" w:hAnsi="Times New Roman" w:cs="Times New Roman"/>
          <w:b w:val="0"/>
          <w:sz w:val="28"/>
          <w:szCs w:val="28"/>
        </w:rPr>
        <w:t>»</w:t>
      </w:r>
      <w:r w:rsidR="00DD0128" w:rsidRPr="00687F9C">
        <w:rPr>
          <w:rFonts w:ascii="Times New Roman" w:hAnsi="Times New Roman" w:cs="Times New Roman"/>
          <w:b w:val="0"/>
          <w:sz w:val="28"/>
          <w:szCs w:val="28"/>
        </w:rPr>
        <w:t xml:space="preserve"> </w:t>
      </w:r>
    </w:p>
    <w:p w:rsidR="00E95208" w:rsidRPr="00687F9C" w:rsidRDefault="00E95208" w:rsidP="000F1D47">
      <w:pPr>
        <w:autoSpaceDE w:val="0"/>
        <w:autoSpaceDN w:val="0"/>
        <w:adjustRightInd w:val="0"/>
        <w:spacing w:after="0" w:line="240" w:lineRule="auto"/>
        <w:jc w:val="both"/>
        <w:outlineLvl w:val="0"/>
        <w:rPr>
          <w:rFonts w:ascii="Times New Roman" w:hAnsi="Times New Roman"/>
          <w:bCs/>
          <w:sz w:val="28"/>
          <w:szCs w:val="28"/>
        </w:rPr>
      </w:pPr>
    </w:p>
    <w:p w:rsidR="0068189D" w:rsidRPr="00687F9C" w:rsidRDefault="0068189D" w:rsidP="000F1D47">
      <w:pPr>
        <w:autoSpaceDE w:val="0"/>
        <w:autoSpaceDN w:val="0"/>
        <w:adjustRightInd w:val="0"/>
        <w:spacing w:after="0" w:line="240" w:lineRule="auto"/>
        <w:jc w:val="both"/>
        <w:outlineLvl w:val="0"/>
        <w:rPr>
          <w:rFonts w:ascii="Times New Roman" w:hAnsi="Times New Roman"/>
          <w:bCs/>
          <w:sz w:val="28"/>
          <w:szCs w:val="28"/>
        </w:rPr>
      </w:pPr>
    </w:p>
    <w:p w:rsidR="00184ED1" w:rsidRPr="00687F9C" w:rsidRDefault="00184ED1" w:rsidP="000F1D47">
      <w:pPr>
        <w:autoSpaceDE w:val="0"/>
        <w:autoSpaceDN w:val="0"/>
        <w:adjustRightInd w:val="0"/>
        <w:spacing w:after="0" w:line="240" w:lineRule="auto"/>
        <w:ind w:firstLine="709"/>
        <w:jc w:val="both"/>
        <w:rPr>
          <w:rFonts w:ascii="Times New Roman" w:hAnsi="Times New Roman"/>
          <w:sz w:val="28"/>
          <w:szCs w:val="28"/>
        </w:rPr>
      </w:pPr>
    </w:p>
    <w:p w:rsidR="00440DEE" w:rsidRPr="00687F9C" w:rsidRDefault="00440DEE"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Кабинет Министров Республики Татарстан ПОСТАНОВЛЯЕТ:</w:t>
      </w:r>
    </w:p>
    <w:p w:rsidR="00F90E58" w:rsidRPr="00687F9C" w:rsidRDefault="00F90E58" w:rsidP="00F90E58">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lang w:eastAsia="ru-RU"/>
        </w:rPr>
        <w:t xml:space="preserve">Внести в </w:t>
      </w:r>
      <w:hyperlink r:id="rId8" w:history="1">
        <w:r w:rsidRPr="00687F9C">
          <w:rPr>
            <w:rFonts w:ascii="Times New Roman" w:hAnsi="Times New Roman"/>
            <w:sz w:val="28"/>
            <w:szCs w:val="28"/>
            <w:lang w:eastAsia="ru-RU"/>
          </w:rPr>
          <w:t>постановление</w:t>
        </w:r>
      </w:hyperlink>
      <w:r w:rsidRPr="00687F9C">
        <w:rPr>
          <w:rFonts w:ascii="Times New Roman" w:hAnsi="Times New Roman"/>
          <w:sz w:val="28"/>
          <w:szCs w:val="28"/>
          <w:lang w:eastAsia="ru-RU"/>
        </w:rPr>
        <w:t xml:space="preserve"> Кабинета Министров Республики Татарстан от 31.10.2013 № 823 «</w:t>
      </w:r>
      <w:r w:rsidRPr="00687F9C">
        <w:rPr>
          <w:rFonts w:ascii="Times New Roman" w:hAnsi="Times New Roman"/>
          <w:sz w:val="28"/>
          <w:szCs w:val="28"/>
        </w:rPr>
        <w:t>Об утверждении государственной программы «Экономическое развитие и инновационная экономика Республики Татарстан на 2014 – 2024 годы» (с изменениями, внесенными постановлениями Кабинета Министров Республики Татарстан от 28.12.2013 № 1078, от 22.02.2014 № 109, от 24.02.2014 № 118, от 30.04.2014 № 284, от 02.06.2014 № 374, от 17.06.2014 № 418, от 08.07.2014 № 473, от 09.07.2014 № 477, от 25.08.2014 № 612, от 01.10.2014 № 709, от 24.11.2014 № 901, от 06.12.2014 № 956, от 31.12.2014 № 1083, от 01.06.2015 № 390, от 24.06.2015 № 459, от 25.06.2015 № 460, от 28.07.2015 № 549, от 16.10.2015 № 770, от 30.11.2015 № 906, от 28.12.2015 № 992, от 31.03.2016 № 190, от 30.04.2016 № 268, от 16.12.2016 № 940, от 09.02.2017 № 73,</w:t>
      </w:r>
      <w:r w:rsidRPr="00687F9C">
        <w:rPr>
          <w:rFonts w:ascii="Times New Roman" w:hAnsi="Times New Roman"/>
        </w:rPr>
        <w:t xml:space="preserve"> </w:t>
      </w:r>
      <w:r w:rsidRPr="00687F9C">
        <w:rPr>
          <w:rFonts w:ascii="Times New Roman" w:hAnsi="Times New Roman"/>
          <w:sz w:val="28"/>
          <w:szCs w:val="28"/>
        </w:rPr>
        <w:t xml:space="preserve">от 23.06.2017 № 423, от 13.07.2017 № 480, от 21.10.2017 № 802, от 15.12.2017 </w:t>
      </w:r>
      <w:r w:rsidRPr="00687F9C">
        <w:rPr>
          <w:rFonts w:ascii="Times New Roman" w:hAnsi="Times New Roman"/>
          <w:sz w:val="28"/>
          <w:szCs w:val="28"/>
        </w:rPr>
        <w:br/>
        <w:t xml:space="preserve">№ 1002, от 27.06.2018 № 533, от 20.12.2018 № 1192, от 11.02.2019 № 94, от 11.03.2019 № 167, от 28.03.2019 № 229, от 03.06.2019 № 465, от 19.07.2019 № 600, от 11.09.2019 № 817, от 22.11.2019 № 1066, от 24.12.2019 № 1184, от 02.03.2020 № 156, от 24.04.2020 № 324, от 08.09.2020 № 807, от 18.12.2020 № 1149, от 24.03.2021 </w:t>
      </w:r>
      <w:r w:rsidRPr="00687F9C">
        <w:rPr>
          <w:rFonts w:ascii="Times New Roman" w:hAnsi="Times New Roman"/>
          <w:sz w:val="28"/>
          <w:szCs w:val="28"/>
        </w:rPr>
        <w:br/>
        <w:t xml:space="preserve">№ 158, от 25.06.2021 № 500, от 06.08.2021 № 686, от 22.09.2021 № 896, от 12.11.2021 №1066, от 27.12.2021 № 1299, от 11.02.2022 № 109, от 19.04.2022 № 365, от 19.05.2022 </w:t>
      </w:r>
      <w:r w:rsidR="00DD78B2" w:rsidRPr="00687F9C">
        <w:rPr>
          <w:rFonts w:ascii="Times New Roman" w:hAnsi="Times New Roman"/>
          <w:sz w:val="28"/>
          <w:szCs w:val="28"/>
        </w:rPr>
        <w:t xml:space="preserve">               </w:t>
      </w:r>
      <w:r w:rsidRPr="00687F9C">
        <w:rPr>
          <w:rFonts w:ascii="Times New Roman" w:hAnsi="Times New Roman"/>
          <w:sz w:val="28"/>
          <w:szCs w:val="28"/>
        </w:rPr>
        <w:t>№ 467, от 13.06.2022 № 552), следующие изменения:</w:t>
      </w:r>
    </w:p>
    <w:p w:rsidR="00184ED1" w:rsidRPr="00687F9C" w:rsidRDefault="00F90E58" w:rsidP="00184ED1">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в наименовании слова «на 2014 – 2024 годы»</w:t>
      </w:r>
      <w:r w:rsidR="00184ED1" w:rsidRPr="00687F9C">
        <w:rPr>
          <w:rFonts w:ascii="Times New Roman" w:hAnsi="Times New Roman"/>
          <w:sz w:val="28"/>
          <w:szCs w:val="28"/>
        </w:rPr>
        <w:t xml:space="preserve"> заменить словами «на 2014 – 2025 годы»; </w:t>
      </w:r>
    </w:p>
    <w:p w:rsidR="00636DDC" w:rsidRPr="00687F9C" w:rsidRDefault="00636DDC"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 xml:space="preserve">в наименовании Программы слова «на 2014 – 2024 годы» заменить словами «на 2014 – 2025 годы»; </w:t>
      </w:r>
    </w:p>
    <w:p w:rsidR="005F7A42" w:rsidRPr="00687F9C" w:rsidRDefault="003E7DD5"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 xml:space="preserve"> В Паспорте Программы: </w:t>
      </w:r>
    </w:p>
    <w:p w:rsidR="00184ED1" w:rsidRPr="00687F9C" w:rsidRDefault="00636DDC"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в строке «Сроки и этапы реализации Программы»</w:t>
      </w:r>
      <w:r w:rsidR="00184ED1" w:rsidRPr="00687F9C">
        <w:rPr>
          <w:rFonts w:ascii="Times New Roman" w:hAnsi="Times New Roman"/>
          <w:sz w:val="28"/>
          <w:szCs w:val="28"/>
        </w:rPr>
        <w:t>:</w:t>
      </w:r>
    </w:p>
    <w:p w:rsidR="00636DDC" w:rsidRPr="00687F9C" w:rsidRDefault="00636DDC"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lastRenderedPageBreak/>
        <w:t>цифры</w:t>
      </w:r>
      <w:r w:rsidR="00184ED1" w:rsidRPr="00687F9C">
        <w:rPr>
          <w:rFonts w:ascii="Times New Roman" w:hAnsi="Times New Roman"/>
          <w:sz w:val="28"/>
          <w:szCs w:val="28"/>
        </w:rPr>
        <w:t xml:space="preserve"> «2014</w:t>
      </w:r>
      <w:r w:rsidRPr="00687F9C">
        <w:rPr>
          <w:rFonts w:ascii="Times New Roman" w:hAnsi="Times New Roman"/>
          <w:sz w:val="28"/>
          <w:szCs w:val="28"/>
        </w:rPr>
        <w:t xml:space="preserve"> </w:t>
      </w:r>
      <w:r w:rsidR="00184ED1" w:rsidRPr="00687F9C">
        <w:rPr>
          <w:rFonts w:ascii="Times New Roman" w:hAnsi="Times New Roman"/>
          <w:bCs/>
          <w:sz w:val="28"/>
          <w:szCs w:val="28"/>
        </w:rPr>
        <w:t>–</w:t>
      </w:r>
      <w:r w:rsidR="00184ED1" w:rsidRPr="00687F9C">
        <w:rPr>
          <w:rFonts w:ascii="Times New Roman" w:hAnsi="Times New Roman"/>
          <w:sz w:val="28"/>
          <w:szCs w:val="28"/>
        </w:rPr>
        <w:t xml:space="preserve"> 2024» </w:t>
      </w:r>
      <w:r w:rsidRPr="00687F9C">
        <w:rPr>
          <w:rFonts w:ascii="Times New Roman" w:hAnsi="Times New Roman"/>
          <w:sz w:val="28"/>
          <w:szCs w:val="28"/>
        </w:rPr>
        <w:t>заменить цифрами «201</w:t>
      </w:r>
      <w:r w:rsidR="00BB108A">
        <w:rPr>
          <w:rFonts w:ascii="Times New Roman" w:hAnsi="Times New Roman"/>
          <w:sz w:val="28"/>
          <w:szCs w:val="28"/>
        </w:rPr>
        <w:t>4</w:t>
      </w:r>
      <w:r w:rsidRPr="00687F9C">
        <w:rPr>
          <w:rFonts w:ascii="Times New Roman" w:hAnsi="Times New Roman"/>
          <w:sz w:val="28"/>
          <w:szCs w:val="28"/>
        </w:rPr>
        <w:t xml:space="preserve"> – 2025»; </w:t>
      </w:r>
    </w:p>
    <w:p w:rsidR="00184ED1" w:rsidRDefault="00184ED1"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 xml:space="preserve">цифры «2017 </w:t>
      </w:r>
      <w:r w:rsidRPr="00687F9C">
        <w:rPr>
          <w:rFonts w:ascii="Times New Roman" w:hAnsi="Times New Roman"/>
          <w:bCs/>
          <w:sz w:val="28"/>
          <w:szCs w:val="28"/>
        </w:rPr>
        <w:t>–</w:t>
      </w:r>
      <w:r w:rsidRPr="00687F9C">
        <w:rPr>
          <w:rFonts w:ascii="Times New Roman" w:hAnsi="Times New Roman"/>
          <w:sz w:val="28"/>
          <w:szCs w:val="28"/>
        </w:rPr>
        <w:t xml:space="preserve"> 2024» заменить цифрами «2017 – 2025»;</w:t>
      </w:r>
    </w:p>
    <w:p w:rsidR="00D468E5" w:rsidRDefault="00D468E5" w:rsidP="000F1D47">
      <w:pPr>
        <w:autoSpaceDE w:val="0"/>
        <w:autoSpaceDN w:val="0"/>
        <w:adjustRightInd w:val="0"/>
        <w:spacing w:after="0" w:line="240" w:lineRule="auto"/>
        <w:ind w:firstLine="709"/>
        <w:jc w:val="both"/>
        <w:rPr>
          <w:rFonts w:ascii="Times New Roman" w:hAnsi="Times New Roman"/>
          <w:sz w:val="28"/>
          <w:szCs w:val="28"/>
        </w:rPr>
      </w:pPr>
    </w:p>
    <w:p w:rsidR="00D468E5" w:rsidRDefault="00D468E5" w:rsidP="00D468E5">
      <w:pPr>
        <w:autoSpaceDE w:val="0"/>
        <w:autoSpaceDN w:val="0"/>
        <w:adjustRightInd w:val="0"/>
        <w:spacing w:after="0" w:line="22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строку «Перечень подпрограмм» паспорта Программы изложить в следующей редакции:</w:t>
      </w:r>
    </w:p>
    <w:p w:rsidR="00D468E5" w:rsidRDefault="00D468E5" w:rsidP="00D468E5">
      <w:pPr>
        <w:autoSpaceDE w:val="0"/>
        <w:autoSpaceDN w:val="0"/>
        <w:adjustRightInd w:val="0"/>
        <w:spacing w:after="0" w:line="228"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8444"/>
      </w:tblGrid>
      <w:tr w:rsidR="00D468E5" w:rsidTr="00EB53AF">
        <w:tc>
          <w:tcPr>
            <w:tcW w:w="2041" w:type="dxa"/>
            <w:tcBorders>
              <w:top w:val="single" w:sz="4" w:space="0" w:color="auto"/>
              <w:left w:val="single" w:sz="4" w:space="0" w:color="auto"/>
              <w:bottom w:val="single" w:sz="4" w:space="0" w:color="auto"/>
              <w:right w:val="single" w:sz="4" w:space="0" w:color="auto"/>
            </w:tcBorders>
          </w:tcPr>
          <w:p w:rsidR="00D468E5" w:rsidRDefault="00D468E5" w:rsidP="00EB53A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«Перечень подпрограмм</w:t>
            </w:r>
          </w:p>
        </w:tc>
        <w:tc>
          <w:tcPr>
            <w:tcW w:w="8444" w:type="dxa"/>
            <w:tcBorders>
              <w:top w:val="single" w:sz="4" w:space="0" w:color="auto"/>
              <w:left w:val="single" w:sz="4" w:space="0" w:color="auto"/>
              <w:bottom w:val="single" w:sz="4" w:space="0" w:color="auto"/>
              <w:right w:val="single" w:sz="4" w:space="0" w:color="auto"/>
            </w:tcBorders>
          </w:tcPr>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1. </w:t>
            </w:r>
            <w:hyperlink r:id="rId9" w:history="1">
              <w:r w:rsidRPr="00D77BBC">
                <w:rPr>
                  <w:rFonts w:ascii="Times New Roman" w:hAnsi="Times New Roman"/>
                  <w:sz w:val="28"/>
                  <w:szCs w:val="28"/>
                  <w:lang w:eastAsia="ru-RU"/>
                </w:rPr>
                <w:t>Совершенствование</w:t>
              </w:r>
            </w:hyperlink>
            <w:r w:rsidRPr="00D77BBC">
              <w:rPr>
                <w:rFonts w:ascii="Times New Roman" w:hAnsi="Times New Roman"/>
                <w:sz w:val="28"/>
                <w:szCs w:val="28"/>
                <w:lang w:eastAsia="ru-RU"/>
              </w:rPr>
              <w:t xml:space="preserve"> государственной экономической политики в Республике Татарстан на 2014 - 202</w:t>
            </w:r>
            <w:r>
              <w:rPr>
                <w:rFonts w:ascii="Times New Roman" w:hAnsi="Times New Roman"/>
                <w:sz w:val="28"/>
                <w:szCs w:val="28"/>
                <w:lang w:eastAsia="ru-RU"/>
              </w:rPr>
              <w:t>5</w:t>
            </w:r>
            <w:r w:rsidRPr="00D77BBC">
              <w:rPr>
                <w:rFonts w:ascii="Times New Roman" w:hAnsi="Times New Roman"/>
                <w:sz w:val="28"/>
                <w:szCs w:val="28"/>
                <w:lang w:eastAsia="ru-RU"/>
              </w:rPr>
              <w:t xml:space="preserve"> годы.</w:t>
            </w:r>
          </w:p>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2. </w:t>
            </w:r>
            <w:hyperlink r:id="rId10" w:history="1">
              <w:r w:rsidRPr="00D77BBC">
                <w:rPr>
                  <w:rFonts w:ascii="Times New Roman" w:hAnsi="Times New Roman"/>
                  <w:sz w:val="28"/>
                  <w:szCs w:val="28"/>
                  <w:lang w:eastAsia="ru-RU"/>
                </w:rPr>
                <w:t>Развитие малого</w:t>
              </w:r>
            </w:hyperlink>
            <w:r w:rsidRPr="00D77BBC">
              <w:rPr>
                <w:rFonts w:ascii="Times New Roman" w:hAnsi="Times New Roman"/>
                <w:sz w:val="28"/>
                <w:szCs w:val="28"/>
                <w:lang w:eastAsia="ru-RU"/>
              </w:rPr>
              <w:t xml:space="preserve"> и среднего предпринимательства в Республике Татарстан на 2014 - 2017 годы.</w:t>
            </w:r>
          </w:p>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3. </w:t>
            </w:r>
            <w:hyperlink r:id="rId11" w:history="1">
              <w:r w:rsidRPr="00D77BBC">
                <w:rPr>
                  <w:rFonts w:ascii="Times New Roman" w:hAnsi="Times New Roman"/>
                  <w:sz w:val="28"/>
                  <w:szCs w:val="28"/>
                  <w:lang w:eastAsia="ru-RU"/>
                </w:rPr>
                <w:t>Поддержка социально</w:t>
              </w:r>
            </w:hyperlink>
            <w:r w:rsidRPr="00D77BBC">
              <w:rPr>
                <w:rFonts w:ascii="Times New Roman" w:hAnsi="Times New Roman"/>
                <w:sz w:val="28"/>
                <w:szCs w:val="28"/>
                <w:lang w:eastAsia="ru-RU"/>
              </w:rPr>
              <w:t xml:space="preserve"> ориентированных некоммерческих организаций в Рес</w:t>
            </w:r>
            <w:r>
              <w:rPr>
                <w:rFonts w:ascii="Times New Roman" w:hAnsi="Times New Roman"/>
                <w:sz w:val="28"/>
                <w:szCs w:val="28"/>
                <w:lang w:eastAsia="ru-RU"/>
              </w:rPr>
              <w:t>публике Татарстан на 2014 - 2025</w:t>
            </w:r>
            <w:r w:rsidRPr="00D77BBC">
              <w:rPr>
                <w:rFonts w:ascii="Times New Roman" w:hAnsi="Times New Roman"/>
                <w:sz w:val="28"/>
                <w:szCs w:val="28"/>
                <w:lang w:eastAsia="ru-RU"/>
              </w:rPr>
              <w:t xml:space="preserve"> годы.</w:t>
            </w:r>
          </w:p>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4. </w:t>
            </w:r>
            <w:hyperlink r:id="rId12" w:history="1">
              <w:r w:rsidRPr="00D77BBC">
                <w:rPr>
                  <w:rFonts w:ascii="Times New Roman" w:hAnsi="Times New Roman"/>
                  <w:sz w:val="28"/>
                  <w:szCs w:val="28"/>
                  <w:lang w:eastAsia="ru-RU"/>
                </w:rPr>
                <w:t>Повышение</w:t>
              </w:r>
            </w:hyperlink>
            <w:r w:rsidRPr="00D77BBC">
              <w:rPr>
                <w:rFonts w:ascii="Times New Roman" w:hAnsi="Times New Roman"/>
                <w:sz w:val="28"/>
                <w:szCs w:val="28"/>
                <w:lang w:eastAsia="ru-RU"/>
              </w:rPr>
              <w:t xml:space="preserve"> производительности труда на предприятиях Республики Татарстан на 2015 - 202</w:t>
            </w:r>
            <w:r>
              <w:rPr>
                <w:rFonts w:ascii="Times New Roman" w:hAnsi="Times New Roman"/>
                <w:sz w:val="28"/>
                <w:szCs w:val="28"/>
                <w:lang w:eastAsia="ru-RU"/>
              </w:rPr>
              <w:t>5</w:t>
            </w:r>
            <w:r w:rsidRPr="00D77BBC">
              <w:rPr>
                <w:rFonts w:ascii="Times New Roman" w:hAnsi="Times New Roman"/>
                <w:sz w:val="28"/>
                <w:szCs w:val="28"/>
                <w:lang w:eastAsia="ru-RU"/>
              </w:rPr>
              <w:t xml:space="preserve"> годы.</w:t>
            </w:r>
          </w:p>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5. </w:t>
            </w:r>
            <w:hyperlink r:id="rId13" w:history="1">
              <w:r w:rsidRPr="00D77BBC">
                <w:rPr>
                  <w:rFonts w:ascii="Times New Roman" w:hAnsi="Times New Roman"/>
                  <w:sz w:val="28"/>
                  <w:szCs w:val="28"/>
                  <w:lang w:eastAsia="ru-RU"/>
                </w:rPr>
                <w:t>Развитие Камского</w:t>
              </w:r>
            </w:hyperlink>
            <w:r w:rsidRPr="00D77BBC">
              <w:rPr>
                <w:rFonts w:ascii="Times New Roman" w:hAnsi="Times New Roman"/>
                <w:sz w:val="28"/>
                <w:szCs w:val="28"/>
                <w:lang w:eastAsia="ru-RU"/>
              </w:rPr>
              <w:t xml:space="preserve"> инновационного территориально-производственного кластера на 2015 - 2021 годы.</w:t>
            </w:r>
          </w:p>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6. </w:t>
            </w:r>
            <w:hyperlink r:id="rId14" w:history="1">
              <w:r w:rsidRPr="00D77BBC">
                <w:rPr>
                  <w:rFonts w:ascii="Times New Roman" w:hAnsi="Times New Roman"/>
                  <w:sz w:val="28"/>
                  <w:szCs w:val="28"/>
                  <w:lang w:eastAsia="ru-RU"/>
                </w:rPr>
                <w:t>Развитие рынка</w:t>
              </w:r>
            </w:hyperlink>
            <w:r w:rsidRPr="00D77BBC">
              <w:rPr>
                <w:rFonts w:ascii="Times New Roman" w:hAnsi="Times New Roman"/>
                <w:sz w:val="28"/>
                <w:szCs w:val="28"/>
                <w:lang w:eastAsia="ru-RU"/>
              </w:rPr>
              <w:t xml:space="preserve"> интеллектуальной собственности в Республике Татарстан на 2016 - 202</w:t>
            </w:r>
            <w:r>
              <w:rPr>
                <w:rFonts w:ascii="Times New Roman" w:hAnsi="Times New Roman"/>
                <w:sz w:val="28"/>
                <w:szCs w:val="28"/>
                <w:lang w:eastAsia="ru-RU"/>
              </w:rPr>
              <w:t>3</w:t>
            </w:r>
            <w:r w:rsidRPr="00D77BBC">
              <w:rPr>
                <w:rFonts w:ascii="Times New Roman" w:hAnsi="Times New Roman"/>
                <w:sz w:val="28"/>
                <w:szCs w:val="28"/>
                <w:lang w:eastAsia="ru-RU"/>
              </w:rPr>
              <w:t xml:space="preserve"> годы.</w:t>
            </w:r>
          </w:p>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7. </w:t>
            </w:r>
            <w:hyperlink r:id="rId15" w:history="1">
              <w:r w:rsidRPr="00D77BBC">
                <w:rPr>
                  <w:rFonts w:ascii="Times New Roman" w:hAnsi="Times New Roman"/>
                  <w:sz w:val="28"/>
                  <w:szCs w:val="28"/>
                  <w:lang w:eastAsia="ru-RU"/>
                </w:rPr>
                <w:t>Развитие малого</w:t>
              </w:r>
            </w:hyperlink>
            <w:r w:rsidRPr="00D77BBC">
              <w:rPr>
                <w:rFonts w:ascii="Times New Roman" w:hAnsi="Times New Roman"/>
                <w:sz w:val="28"/>
                <w:szCs w:val="28"/>
                <w:lang w:eastAsia="ru-RU"/>
              </w:rPr>
              <w:t xml:space="preserve"> и среднего предпринимательства Республики Татарстан на 2018 - 202</w:t>
            </w:r>
            <w:r>
              <w:rPr>
                <w:rFonts w:ascii="Times New Roman" w:hAnsi="Times New Roman"/>
                <w:sz w:val="28"/>
                <w:szCs w:val="28"/>
                <w:lang w:eastAsia="ru-RU"/>
              </w:rPr>
              <w:t>5</w:t>
            </w:r>
            <w:r w:rsidRPr="00D77BBC">
              <w:rPr>
                <w:rFonts w:ascii="Times New Roman" w:hAnsi="Times New Roman"/>
                <w:sz w:val="28"/>
                <w:szCs w:val="28"/>
                <w:lang w:eastAsia="ru-RU"/>
              </w:rPr>
              <w:t xml:space="preserve"> годы.</w:t>
            </w:r>
          </w:p>
          <w:p w:rsidR="00D468E5" w:rsidRPr="00D77BBC"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8. </w:t>
            </w:r>
            <w:hyperlink r:id="rId16" w:history="1">
              <w:r w:rsidRPr="00D77BBC">
                <w:rPr>
                  <w:rFonts w:ascii="Times New Roman" w:hAnsi="Times New Roman"/>
                  <w:sz w:val="28"/>
                  <w:szCs w:val="28"/>
                  <w:lang w:eastAsia="ru-RU"/>
                </w:rPr>
                <w:t>Создание и развитие</w:t>
              </w:r>
            </w:hyperlink>
            <w:r w:rsidRPr="00D77BBC">
              <w:rPr>
                <w:rFonts w:ascii="Times New Roman" w:hAnsi="Times New Roman"/>
                <w:sz w:val="28"/>
                <w:szCs w:val="28"/>
                <w:lang w:eastAsia="ru-RU"/>
              </w:rPr>
              <w:t xml:space="preserve"> индустриальных (промышленных) парков на территории Республики Татарстан на 2017 - 202</w:t>
            </w:r>
            <w:r>
              <w:rPr>
                <w:rFonts w:ascii="Times New Roman" w:hAnsi="Times New Roman"/>
                <w:sz w:val="28"/>
                <w:szCs w:val="28"/>
                <w:lang w:eastAsia="ru-RU"/>
              </w:rPr>
              <w:t>5</w:t>
            </w:r>
            <w:r w:rsidRPr="00D77BBC">
              <w:rPr>
                <w:rFonts w:ascii="Times New Roman" w:hAnsi="Times New Roman"/>
                <w:sz w:val="28"/>
                <w:szCs w:val="28"/>
                <w:lang w:eastAsia="ru-RU"/>
              </w:rPr>
              <w:t xml:space="preserve"> годы.</w:t>
            </w:r>
          </w:p>
          <w:p w:rsidR="00D468E5" w:rsidRDefault="00D468E5" w:rsidP="00EB53AF">
            <w:pPr>
              <w:autoSpaceDE w:val="0"/>
              <w:autoSpaceDN w:val="0"/>
              <w:adjustRightInd w:val="0"/>
              <w:spacing w:after="0" w:line="240" w:lineRule="auto"/>
              <w:jc w:val="both"/>
              <w:rPr>
                <w:rFonts w:ascii="Times New Roman" w:hAnsi="Times New Roman"/>
                <w:sz w:val="28"/>
                <w:szCs w:val="28"/>
                <w:lang w:eastAsia="ru-RU"/>
              </w:rPr>
            </w:pPr>
            <w:r w:rsidRPr="00D77BBC">
              <w:rPr>
                <w:rFonts w:ascii="Times New Roman" w:hAnsi="Times New Roman"/>
                <w:sz w:val="28"/>
                <w:szCs w:val="28"/>
                <w:lang w:eastAsia="ru-RU"/>
              </w:rPr>
              <w:t xml:space="preserve">9. </w:t>
            </w:r>
            <w:hyperlink r:id="rId17" w:history="1">
              <w:r w:rsidRPr="00D77BBC">
                <w:rPr>
                  <w:rFonts w:ascii="Times New Roman" w:hAnsi="Times New Roman"/>
                  <w:sz w:val="28"/>
                  <w:szCs w:val="28"/>
                  <w:lang w:eastAsia="ru-RU"/>
                </w:rPr>
                <w:t>Бюджетные инвестиции</w:t>
              </w:r>
            </w:hyperlink>
            <w:r w:rsidRPr="00D77BBC">
              <w:rPr>
                <w:rFonts w:ascii="Times New Roman" w:hAnsi="Times New Roman"/>
                <w:sz w:val="28"/>
                <w:szCs w:val="28"/>
                <w:lang w:eastAsia="ru-RU"/>
              </w:rPr>
              <w:t xml:space="preserve"> и капитальный ремонт социальной и инженерной инфраструктуры в рамках Государственной программы </w:t>
            </w:r>
            <w:r>
              <w:rPr>
                <w:rFonts w:ascii="Times New Roman" w:hAnsi="Times New Roman"/>
                <w:sz w:val="28"/>
                <w:szCs w:val="28"/>
                <w:lang w:eastAsia="ru-RU"/>
              </w:rPr>
              <w:t>«</w:t>
            </w:r>
            <w:r w:rsidRPr="00D77BBC">
              <w:rPr>
                <w:rFonts w:ascii="Times New Roman" w:hAnsi="Times New Roman"/>
                <w:sz w:val="28"/>
                <w:szCs w:val="28"/>
                <w:lang w:eastAsia="ru-RU"/>
              </w:rPr>
              <w:t>Экономическое развитие и инновационная экономика Республики Татарстан</w:t>
            </w:r>
            <w:r>
              <w:rPr>
                <w:rFonts w:ascii="Times New Roman" w:hAnsi="Times New Roman"/>
                <w:sz w:val="28"/>
                <w:szCs w:val="28"/>
                <w:lang w:eastAsia="ru-RU"/>
              </w:rPr>
              <w:t>»;</w:t>
            </w:r>
          </w:p>
        </w:tc>
      </w:tr>
    </w:tbl>
    <w:p w:rsidR="00D468E5" w:rsidRPr="00687F9C" w:rsidRDefault="00D468E5" w:rsidP="000F1D47">
      <w:pPr>
        <w:autoSpaceDE w:val="0"/>
        <w:autoSpaceDN w:val="0"/>
        <w:adjustRightInd w:val="0"/>
        <w:spacing w:after="0" w:line="240" w:lineRule="auto"/>
        <w:ind w:firstLine="709"/>
        <w:jc w:val="both"/>
        <w:rPr>
          <w:rFonts w:ascii="Times New Roman" w:hAnsi="Times New Roman"/>
          <w:sz w:val="28"/>
          <w:szCs w:val="28"/>
        </w:rPr>
      </w:pPr>
    </w:p>
    <w:p w:rsidR="00C471C1" w:rsidRPr="00687F9C" w:rsidRDefault="000014C3"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 xml:space="preserve">строку «Объемы финансирования Программы с разбивкой по годам и источникам» </w:t>
      </w:r>
      <w:r w:rsidR="001C0360" w:rsidRPr="00687F9C">
        <w:rPr>
          <w:rFonts w:ascii="Times New Roman" w:hAnsi="Times New Roman"/>
          <w:sz w:val="28"/>
          <w:szCs w:val="28"/>
        </w:rPr>
        <w:t>паспорт</w:t>
      </w:r>
      <w:r w:rsidRPr="00687F9C">
        <w:rPr>
          <w:rFonts w:ascii="Times New Roman" w:hAnsi="Times New Roman"/>
          <w:sz w:val="28"/>
          <w:szCs w:val="28"/>
        </w:rPr>
        <w:t>а</w:t>
      </w:r>
      <w:r w:rsidR="001C0360" w:rsidRPr="00687F9C">
        <w:rPr>
          <w:rFonts w:ascii="Times New Roman" w:hAnsi="Times New Roman"/>
          <w:sz w:val="28"/>
          <w:szCs w:val="28"/>
        </w:rPr>
        <w:t xml:space="preserve"> Программы </w:t>
      </w:r>
      <w:r w:rsidR="00C471C1" w:rsidRPr="00687F9C">
        <w:rPr>
          <w:rFonts w:ascii="Times New Roman" w:hAnsi="Times New Roman"/>
          <w:sz w:val="28"/>
          <w:szCs w:val="28"/>
        </w:rPr>
        <w:t>изложить в следующей редакции:</w:t>
      </w:r>
    </w:p>
    <w:p w:rsidR="00C471C1" w:rsidRPr="00687F9C" w:rsidRDefault="00C471C1" w:rsidP="000F1D47">
      <w:pPr>
        <w:autoSpaceDE w:val="0"/>
        <w:autoSpaceDN w:val="0"/>
        <w:adjustRightInd w:val="0"/>
        <w:spacing w:after="0" w:line="240" w:lineRule="auto"/>
        <w:ind w:firstLine="709"/>
        <w:jc w:val="both"/>
        <w:rPr>
          <w:rFonts w:ascii="Times New Roman" w:hAnsi="Times New Roman"/>
          <w:sz w:val="28"/>
          <w:szCs w:val="28"/>
        </w:rPr>
      </w:pPr>
    </w:p>
    <w:tbl>
      <w:tblPr>
        <w:tblW w:w="10351"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560"/>
        <w:gridCol w:w="708"/>
        <w:gridCol w:w="1701"/>
        <w:gridCol w:w="2126"/>
        <w:gridCol w:w="1417"/>
        <w:gridCol w:w="851"/>
        <w:gridCol w:w="992"/>
        <w:gridCol w:w="996"/>
      </w:tblGrid>
      <w:tr w:rsidR="00C471C1" w:rsidRPr="00687F9C" w:rsidTr="00486185">
        <w:tc>
          <w:tcPr>
            <w:tcW w:w="1560" w:type="dxa"/>
            <w:vMerge w:val="restart"/>
            <w:tcBorders>
              <w:right w:val="single" w:sz="4" w:space="0" w:color="auto"/>
            </w:tcBorders>
          </w:tcPr>
          <w:p w:rsidR="00C471C1" w:rsidRPr="00687F9C" w:rsidRDefault="009B537B" w:rsidP="000F1D47">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w:t>
            </w:r>
            <w:r w:rsidR="00C471C1" w:rsidRPr="00687F9C">
              <w:rPr>
                <w:rFonts w:ascii="Times New Roman" w:hAnsi="Times New Roman"/>
                <w:sz w:val="28"/>
                <w:szCs w:val="28"/>
              </w:rPr>
              <w:t>Объемы финансирования Программы с разбивкой по годам и источникам</w:t>
            </w:r>
          </w:p>
        </w:tc>
        <w:tc>
          <w:tcPr>
            <w:tcW w:w="8791" w:type="dxa"/>
            <w:gridSpan w:val="7"/>
            <w:tcBorders>
              <w:top w:val="single" w:sz="4" w:space="0" w:color="auto"/>
              <w:left w:val="single" w:sz="4" w:space="0" w:color="auto"/>
              <w:bottom w:val="single" w:sz="4" w:space="0" w:color="auto"/>
            </w:tcBorders>
            <w:shd w:val="clear" w:color="auto" w:fill="auto"/>
          </w:tcPr>
          <w:p w:rsidR="00C471C1" w:rsidRPr="00687F9C" w:rsidRDefault="00C471C1" w:rsidP="000F1D47">
            <w:pPr>
              <w:autoSpaceDE w:val="0"/>
              <w:autoSpaceDN w:val="0"/>
              <w:adjustRightInd w:val="0"/>
              <w:spacing w:after="0" w:line="228" w:lineRule="auto"/>
              <w:jc w:val="both"/>
              <w:rPr>
                <w:rFonts w:ascii="Times New Roman" w:hAnsi="Times New Roman"/>
                <w:sz w:val="28"/>
                <w:szCs w:val="28"/>
              </w:rPr>
            </w:pPr>
            <w:r w:rsidRPr="00687F9C">
              <w:rPr>
                <w:rFonts w:ascii="Times New Roman" w:hAnsi="Times New Roman"/>
                <w:sz w:val="28"/>
                <w:szCs w:val="28"/>
              </w:rPr>
              <w:t xml:space="preserve">Общий объем финансирования Программы составляет </w:t>
            </w:r>
            <w:r w:rsidR="008910AC" w:rsidRPr="00687F9C">
              <w:rPr>
                <w:rFonts w:ascii="Times New Roman" w:hAnsi="Times New Roman"/>
                <w:sz w:val="28"/>
                <w:szCs w:val="28"/>
              </w:rPr>
              <w:br/>
            </w:r>
            <w:r w:rsidR="00AA4E3E" w:rsidRPr="00687F9C">
              <w:rPr>
                <w:rFonts w:ascii="Times New Roman" w:hAnsi="Times New Roman"/>
                <w:sz w:val="28"/>
                <w:szCs w:val="28"/>
              </w:rPr>
              <w:t>138 0</w:t>
            </w:r>
            <w:r w:rsidR="00821A1A" w:rsidRPr="00687F9C">
              <w:rPr>
                <w:rFonts w:ascii="Times New Roman" w:hAnsi="Times New Roman"/>
                <w:sz w:val="28"/>
                <w:szCs w:val="28"/>
              </w:rPr>
              <w:t>3</w:t>
            </w:r>
            <w:r w:rsidR="00AA4E3E" w:rsidRPr="00687F9C">
              <w:rPr>
                <w:rFonts w:ascii="Times New Roman" w:hAnsi="Times New Roman"/>
                <w:sz w:val="28"/>
                <w:szCs w:val="28"/>
              </w:rPr>
              <w:t>0 79</w:t>
            </w:r>
            <w:r w:rsidR="00727136" w:rsidRPr="00687F9C">
              <w:rPr>
                <w:rFonts w:ascii="Times New Roman" w:hAnsi="Times New Roman"/>
                <w:sz w:val="28"/>
                <w:szCs w:val="28"/>
              </w:rPr>
              <w:t>8</w:t>
            </w:r>
            <w:r w:rsidR="00AA4E3E" w:rsidRPr="00687F9C">
              <w:rPr>
                <w:rFonts w:ascii="Times New Roman" w:hAnsi="Times New Roman"/>
                <w:sz w:val="28"/>
                <w:szCs w:val="28"/>
              </w:rPr>
              <w:t>,</w:t>
            </w:r>
            <w:r w:rsidR="00727136" w:rsidRPr="00687F9C">
              <w:rPr>
                <w:rFonts w:ascii="Times New Roman" w:hAnsi="Times New Roman"/>
                <w:sz w:val="28"/>
                <w:szCs w:val="28"/>
              </w:rPr>
              <w:t>4</w:t>
            </w:r>
            <w:r w:rsidR="00AA4E3E" w:rsidRPr="00687F9C">
              <w:rPr>
                <w:rFonts w:ascii="Times New Roman" w:hAnsi="Times New Roman"/>
                <w:sz w:val="28"/>
                <w:szCs w:val="28"/>
              </w:rPr>
              <w:t>5127</w:t>
            </w:r>
            <w:r w:rsidR="00E86ED7" w:rsidRPr="00687F9C">
              <w:rPr>
                <w:rFonts w:ascii="Times New Roman" w:hAnsi="Times New Roman"/>
                <w:sz w:val="28"/>
                <w:szCs w:val="28"/>
              </w:rPr>
              <w:t xml:space="preserve"> </w:t>
            </w:r>
            <w:r w:rsidR="00B27F08" w:rsidRPr="00687F9C">
              <w:rPr>
                <w:rFonts w:ascii="Times New Roman" w:hAnsi="Times New Roman"/>
                <w:sz w:val="28"/>
                <w:szCs w:val="28"/>
              </w:rPr>
              <w:t>тыс.</w:t>
            </w:r>
            <w:r w:rsidRPr="00687F9C">
              <w:rPr>
                <w:rFonts w:ascii="Times New Roman" w:hAnsi="Times New Roman"/>
                <w:sz w:val="28"/>
                <w:szCs w:val="28"/>
              </w:rPr>
              <w:t xml:space="preserve">рублей, в том числе за счет средств бюджета </w:t>
            </w:r>
            <w:r w:rsidR="0025652F" w:rsidRPr="00687F9C">
              <w:rPr>
                <w:rFonts w:ascii="Times New Roman" w:hAnsi="Times New Roman"/>
                <w:sz w:val="28"/>
                <w:szCs w:val="28"/>
              </w:rPr>
              <w:t xml:space="preserve">               </w:t>
            </w:r>
            <w:r w:rsidRPr="00687F9C">
              <w:rPr>
                <w:rFonts w:ascii="Times New Roman" w:hAnsi="Times New Roman"/>
                <w:sz w:val="28"/>
                <w:szCs w:val="28"/>
              </w:rPr>
              <w:t xml:space="preserve">Республики Татарстан </w:t>
            </w:r>
            <w:r w:rsidR="0025652F" w:rsidRPr="00687F9C">
              <w:rPr>
                <w:rFonts w:ascii="Times New Roman" w:hAnsi="Times New Roman"/>
                <w:sz w:val="28"/>
                <w:szCs w:val="28"/>
              </w:rPr>
              <w:t>–</w:t>
            </w:r>
            <w:r w:rsidRPr="00687F9C">
              <w:rPr>
                <w:rFonts w:ascii="Times New Roman" w:hAnsi="Times New Roman"/>
                <w:sz w:val="28"/>
                <w:szCs w:val="28"/>
              </w:rPr>
              <w:t xml:space="preserve"> </w:t>
            </w:r>
            <w:r w:rsidR="00773CE9" w:rsidRPr="00687F9C">
              <w:rPr>
                <w:rFonts w:ascii="Times New Roman" w:hAnsi="Times New Roman"/>
                <w:sz w:val="28"/>
                <w:szCs w:val="28"/>
              </w:rPr>
              <w:t>129 8</w:t>
            </w:r>
            <w:r w:rsidR="00821A1A" w:rsidRPr="00687F9C">
              <w:rPr>
                <w:rFonts w:ascii="Times New Roman" w:hAnsi="Times New Roman"/>
                <w:sz w:val="28"/>
                <w:szCs w:val="28"/>
              </w:rPr>
              <w:t>8</w:t>
            </w:r>
            <w:r w:rsidR="00773CE9" w:rsidRPr="00687F9C">
              <w:rPr>
                <w:rFonts w:ascii="Times New Roman" w:hAnsi="Times New Roman"/>
                <w:sz w:val="28"/>
                <w:szCs w:val="28"/>
              </w:rPr>
              <w:t>2 05</w:t>
            </w:r>
            <w:r w:rsidR="00727136" w:rsidRPr="00687F9C">
              <w:rPr>
                <w:rFonts w:ascii="Times New Roman" w:hAnsi="Times New Roman"/>
                <w:sz w:val="28"/>
                <w:szCs w:val="28"/>
              </w:rPr>
              <w:t>2</w:t>
            </w:r>
            <w:r w:rsidR="00773CE9" w:rsidRPr="00687F9C">
              <w:rPr>
                <w:rFonts w:ascii="Times New Roman" w:hAnsi="Times New Roman"/>
                <w:sz w:val="28"/>
                <w:szCs w:val="28"/>
              </w:rPr>
              <w:t>,</w:t>
            </w:r>
            <w:r w:rsidR="00727136" w:rsidRPr="00687F9C">
              <w:rPr>
                <w:rFonts w:ascii="Times New Roman" w:hAnsi="Times New Roman"/>
                <w:sz w:val="28"/>
                <w:szCs w:val="28"/>
              </w:rPr>
              <w:t>26127</w:t>
            </w:r>
            <w:r w:rsidR="00833962" w:rsidRPr="00687F9C">
              <w:rPr>
                <w:rFonts w:ascii="Times New Roman" w:hAnsi="Times New Roman"/>
                <w:sz w:val="28"/>
                <w:szCs w:val="28"/>
              </w:rPr>
              <w:t xml:space="preserve"> </w:t>
            </w:r>
            <w:r w:rsidR="00293095" w:rsidRPr="00687F9C">
              <w:rPr>
                <w:rFonts w:ascii="Times New Roman" w:hAnsi="Times New Roman"/>
                <w:sz w:val="28"/>
                <w:szCs w:val="28"/>
              </w:rPr>
              <w:t>тыс.</w:t>
            </w:r>
            <w:r w:rsidRPr="00687F9C">
              <w:rPr>
                <w:rFonts w:ascii="Times New Roman" w:hAnsi="Times New Roman"/>
                <w:sz w:val="28"/>
                <w:szCs w:val="28"/>
              </w:rPr>
              <w:t xml:space="preserve">рублей, за счет </w:t>
            </w:r>
            <w:r w:rsidR="0025652F" w:rsidRPr="00687F9C">
              <w:rPr>
                <w:rFonts w:ascii="Times New Roman" w:hAnsi="Times New Roman"/>
                <w:sz w:val="28"/>
                <w:szCs w:val="28"/>
              </w:rPr>
              <w:t xml:space="preserve">                 </w:t>
            </w:r>
            <w:r w:rsidRPr="00687F9C">
              <w:rPr>
                <w:rFonts w:ascii="Times New Roman" w:hAnsi="Times New Roman"/>
                <w:sz w:val="28"/>
                <w:szCs w:val="28"/>
              </w:rPr>
              <w:t xml:space="preserve">планируемых к привлечению средств федерального бюджета </w:t>
            </w:r>
            <w:r w:rsidR="0025652F" w:rsidRPr="00687F9C">
              <w:rPr>
                <w:rFonts w:ascii="Times New Roman" w:hAnsi="Times New Roman"/>
                <w:sz w:val="28"/>
                <w:szCs w:val="28"/>
              </w:rPr>
              <w:t xml:space="preserve">– </w:t>
            </w:r>
            <w:r w:rsidR="00833962" w:rsidRPr="00687F9C">
              <w:rPr>
                <w:rFonts w:ascii="Times New Roman" w:hAnsi="Times New Roman"/>
                <w:sz w:val="28"/>
                <w:szCs w:val="28"/>
              </w:rPr>
              <w:t>7 528 334,66</w:t>
            </w:r>
            <w:r w:rsidR="00F94E1A" w:rsidRPr="00687F9C">
              <w:rPr>
                <w:rFonts w:ascii="Times New Roman" w:hAnsi="Times New Roman"/>
                <w:sz w:val="28"/>
                <w:szCs w:val="28"/>
              </w:rPr>
              <w:t xml:space="preserve"> </w:t>
            </w:r>
            <w:r w:rsidR="00293095" w:rsidRPr="00687F9C">
              <w:rPr>
                <w:rFonts w:ascii="Times New Roman" w:hAnsi="Times New Roman"/>
                <w:sz w:val="28"/>
                <w:szCs w:val="28"/>
              </w:rPr>
              <w:t>тыс.</w:t>
            </w:r>
            <w:r w:rsidRPr="00687F9C">
              <w:rPr>
                <w:rFonts w:ascii="Times New Roman" w:hAnsi="Times New Roman"/>
                <w:sz w:val="28"/>
                <w:szCs w:val="28"/>
              </w:rPr>
              <w:t xml:space="preserve">рублей, </w:t>
            </w:r>
            <w:r w:rsidR="008910AC" w:rsidRPr="00687F9C">
              <w:rPr>
                <w:rFonts w:ascii="Times New Roman" w:hAnsi="Times New Roman"/>
                <w:sz w:val="28"/>
                <w:szCs w:val="28"/>
              </w:rPr>
              <w:t>за счет планируемых к привлечению средств Фонда</w:t>
            </w:r>
            <w:r w:rsidR="0025652F" w:rsidRPr="00687F9C">
              <w:rPr>
                <w:rFonts w:ascii="Times New Roman" w:hAnsi="Times New Roman"/>
                <w:sz w:val="28"/>
                <w:szCs w:val="28"/>
              </w:rPr>
              <w:t xml:space="preserve"> – </w:t>
            </w:r>
            <w:r w:rsidR="008910AC" w:rsidRPr="00687F9C">
              <w:rPr>
                <w:rFonts w:ascii="Times New Roman" w:hAnsi="Times New Roman"/>
                <w:sz w:val="28"/>
                <w:szCs w:val="28"/>
              </w:rPr>
              <w:t xml:space="preserve">оператора президентских грантов по развитию гражданского общества </w:t>
            </w:r>
            <w:r w:rsidR="00352199" w:rsidRPr="00687F9C">
              <w:rPr>
                <w:rFonts w:ascii="Times New Roman" w:hAnsi="Times New Roman"/>
                <w:bCs/>
                <w:sz w:val="28"/>
                <w:szCs w:val="28"/>
              </w:rPr>
              <w:t>–</w:t>
            </w:r>
            <w:r w:rsidR="008910AC" w:rsidRPr="00687F9C">
              <w:rPr>
                <w:rFonts w:ascii="Times New Roman" w:hAnsi="Times New Roman"/>
                <w:sz w:val="28"/>
                <w:szCs w:val="28"/>
              </w:rPr>
              <w:t xml:space="preserve"> 20 000,0 тыс.рублей, </w:t>
            </w:r>
            <w:r w:rsidRPr="00687F9C">
              <w:rPr>
                <w:rFonts w:ascii="Times New Roman" w:hAnsi="Times New Roman"/>
                <w:sz w:val="28"/>
                <w:szCs w:val="28"/>
              </w:rPr>
              <w:t xml:space="preserve">за счет планируемых к привлечению средств местных бюджетов </w:t>
            </w:r>
            <w:r w:rsidR="00352199" w:rsidRPr="00687F9C">
              <w:rPr>
                <w:rFonts w:ascii="Times New Roman" w:hAnsi="Times New Roman"/>
                <w:bCs/>
                <w:sz w:val="28"/>
                <w:szCs w:val="28"/>
              </w:rPr>
              <w:t xml:space="preserve">– </w:t>
            </w:r>
            <w:r w:rsidR="00AA4E3E" w:rsidRPr="00687F9C">
              <w:rPr>
                <w:rFonts w:ascii="Times New Roman" w:hAnsi="Times New Roman"/>
                <w:sz w:val="28"/>
                <w:szCs w:val="28"/>
              </w:rPr>
              <w:t>10 831,25</w:t>
            </w:r>
            <w:r w:rsidR="00293095" w:rsidRPr="00687F9C">
              <w:rPr>
                <w:rFonts w:ascii="Times New Roman" w:hAnsi="Times New Roman"/>
                <w:sz w:val="28"/>
                <w:szCs w:val="28"/>
              </w:rPr>
              <w:t xml:space="preserve"> тыс.</w:t>
            </w:r>
            <w:r w:rsidRPr="00687F9C">
              <w:rPr>
                <w:rFonts w:ascii="Times New Roman" w:hAnsi="Times New Roman"/>
                <w:sz w:val="28"/>
                <w:szCs w:val="28"/>
              </w:rPr>
              <w:t xml:space="preserve">рублей и за счет планируемых к привлечению средств из внебюджетных источников </w:t>
            </w:r>
            <w:r w:rsidR="00352199" w:rsidRPr="00687F9C">
              <w:rPr>
                <w:rFonts w:ascii="Times New Roman" w:hAnsi="Times New Roman"/>
                <w:bCs/>
                <w:sz w:val="28"/>
                <w:szCs w:val="28"/>
              </w:rPr>
              <w:t xml:space="preserve">– </w:t>
            </w:r>
            <w:r w:rsidR="00AF2851" w:rsidRPr="00687F9C">
              <w:rPr>
                <w:rFonts w:ascii="Times New Roman" w:hAnsi="Times New Roman"/>
                <w:sz w:val="28"/>
                <w:szCs w:val="28"/>
              </w:rPr>
              <w:t>5</w:t>
            </w:r>
            <w:r w:rsidR="00A0692B" w:rsidRPr="00687F9C">
              <w:rPr>
                <w:rFonts w:ascii="Times New Roman" w:hAnsi="Times New Roman"/>
                <w:sz w:val="28"/>
                <w:szCs w:val="28"/>
              </w:rPr>
              <w:t>89</w:t>
            </w:r>
            <w:r w:rsidR="00AF2851" w:rsidRPr="00687F9C">
              <w:rPr>
                <w:rFonts w:ascii="Times New Roman" w:hAnsi="Times New Roman"/>
                <w:sz w:val="28"/>
                <w:szCs w:val="28"/>
              </w:rPr>
              <w:t> 5</w:t>
            </w:r>
            <w:r w:rsidR="00A0692B" w:rsidRPr="00687F9C">
              <w:rPr>
                <w:rFonts w:ascii="Times New Roman" w:hAnsi="Times New Roman"/>
                <w:sz w:val="28"/>
                <w:szCs w:val="28"/>
              </w:rPr>
              <w:t>80</w:t>
            </w:r>
            <w:r w:rsidR="00AF2851" w:rsidRPr="00687F9C">
              <w:rPr>
                <w:rFonts w:ascii="Times New Roman" w:hAnsi="Times New Roman"/>
                <w:sz w:val="28"/>
                <w:szCs w:val="28"/>
              </w:rPr>
              <w:t>,28</w:t>
            </w:r>
            <w:r w:rsidR="00293095" w:rsidRPr="00687F9C">
              <w:rPr>
                <w:rFonts w:ascii="Times New Roman" w:hAnsi="Times New Roman"/>
                <w:sz w:val="28"/>
                <w:szCs w:val="28"/>
              </w:rPr>
              <w:t xml:space="preserve"> тыс.</w:t>
            </w:r>
            <w:r w:rsidR="00646F2C" w:rsidRPr="00687F9C">
              <w:rPr>
                <w:rFonts w:ascii="Times New Roman" w:hAnsi="Times New Roman"/>
                <w:sz w:val="28"/>
                <w:szCs w:val="28"/>
              </w:rPr>
              <w:t>рублей.</w:t>
            </w:r>
          </w:p>
          <w:p w:rsidR="00EB30D4" w:rsidRPr="00687F9C" w:rsidRDefault="00EB30D4" w:rsidP="000F1D47">
            <w:pPr>
              <w:autoSpaceDE w:val="0"/>
              <w:autoSpaceDN w:val="0"/>
              <w:adjustRightInd w:val="0"/>
              <w:spacing w:after="0" w:line="228" w:lineRule="auto"/>
              <w:jc w:val="both"/>
              <w:rPr>
                <w:rFonts w:ascii="Times New Roman" w:hAnsi="Times New Roman"/>
                <w:sz w:val="28"/>
                <w:szCs w:val="28"/>
              </w:rPr>
            </w:pPr>
          </w:p>
        </w:tc>
      </w:tr>
      <w:tr w:rsidR="00C471C1" w:rsidRPr="00687F9C" w:rsidTr="00486185">
        <w:trPr>
          <w:trHeight w:val="20"/>
        </w:trPr>
        <w:tc>
          <w:tcPr>
            <w:tcW w:w="1560" w:type="dxa"/>
            <w:vMerge/>
            <w:tcBorders>
              <w:right w:val="single" w:sz="4" w:space="0" w:color="auto"/>
            </w:tcBorders>
          </w:tcPr>
          <w:p w:rsidR="00C471C1" w:rsidRPr="00687F9C"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C471C1" w:rsidRPr="00687F9C" w:rsidRDefault="00C471C1"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Год</w:t>
            </w:r>
          </w:p>
        </w:tc>
        <w:tc>
          <w:tcPr>
            <w:tcW w:w="8083" w:type="dxa"/>
            <w:gridSpan w:val="6"/>
            <w:tcBorders>
              <w:top w:val="single" w:sz="4" w:space="0" w:color="auto"/>
              <w:left w:val="single" w:sz="4" w:space="0" w:color="auto"/>
              <w:bottom w:val="single" w:sz="4" w:space="0" w:color="auto"/>
            </w:tcBorders>
            <w:shd w:val="clear" w:color="auto" w:fill="auto"/>
          </w:tcPr>
          <w:p w:rsidR="00C471C1" w:rsidRPr="00687F9C" w:rsidRDefault="00293095"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Объем средств, тыс.</w:t>
            </w:r>
            <w:r w:rsidR="00C471C1" w:rsidRPr="00687F9C">
              <w:rPr>
                <w:rFonts w:ascii="Times New Roman" w:hAnsi="Times New Roman"/>
                <w:sz w:val="20"/>
                <w:szCs w:val="20"/>
              </w:rPr>
              <w:t>рублей</w:t>
            </w:r>
          </w:p>
        </w:tc>
      </w:tr>
      <w:tr w:rsidR="00C471C1" w:rsidRPr="00687F9C" w:rsidTr="008175D2">
        <w:trPr>
          <w:trHeight w:val="20"/>
        </w:trPr>
        <w:tc>
          <w:tcPr>
            <w:tcW w:w="1560" w:type="dxa"/>
            <w:vMerge/>
            <w:tcBorders>
              <w:right w:val="single" w:sz="4" w:space="0" w:color="auto"/>
            </w:tcBorders>
          </w:tcPr>
          <w:p w:rsidR="00C471C1" w:rsidRPr="00687F9C"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C471C1" w:rsidRPr="00687F9C"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C471C1" w:rsidRPr="00687F9C" w:rsidRDefault="00C471C1"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всего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10627B" w:rsidRPr="00687F9C" w:rsidRDefault="00646F2C"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б</w:t>
            </w:r>
            <w:r w:rsidR="00C471C1" w:rsidRPr="00687F9C">
              <w:rPr>
                <w:rFonts w:ascii="Times New Roman" w:hAnsi="Times New Roman"/>
                <w:sz w:val="20"/>
                <w:szCs w:val="20"/>
              </w:rPr>
              <w:t>юджет</w:t>
            </w:r>
          </w:p>
          <w:p w:rsidR="00C471C1" w:rsidRPr="00687F9C" w:rsidRDefault="00C471C1"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Республики Татарстан</w:t>
            </w:r>
          </w:p>
        </w:tc>
        <w:tc>
          <w:tcPr>
            <w:tcW w:w="4256" w:type="dxa"/>
            <w:gridSpan w:val="4"/>
            <w:tcBorders>
              <w:top w:val="single" w:sz="4" w:space="0" w:color="auto"/>
              <w:left w:val="single" w:sz="4" w:space="0" w:color="auto"/>
              <w:bottom w:val="single" w:sz="4" w:space="0" w:color="auto"/>
            </w:tcBorders>
            <w:shd w:val="clear" w:color="auto" w:fill="auto"/>
          </w:tcPr>
          <w:p w:rsidR="00C471C1" w:rsidRPr="00687F9C" w:rsidRDefault="00C471C1"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средства, планируемые к привлечению из</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25652F">
            <w:pPr>
              <w:widowControl w:val="0"/>
              <w:autoSpaceDE w:val="0"/>
              <w:autoSpaceDN w:val="0"/>
              <w:adjustRightInd w:val="0"/>
              <w:spacing w:after="0" w:line="240" w:lineRule="auto"/>
              <w:jc w:val="center"/>
              <w:rPr>
                <w:rFonts w:ascii="Times New Roman" w:hAnsi="Times New Roman"/>
                <w:sz w:val="18"/>
                <w:szCs w:val="12"/>
              </w:rPr>
            </w:pPr>
            <w:r w:rsidRPr="00687F9C">
              <w:rPr>
                <w:rFonts w:ascii="Times New Roman" w:hAnsi="Times New Roman"/>
                <w:sz w:val="18"/>
                <w:szCs w:val="12"/>
                <w:lang w:eastAsia="ru-RU"/>
              </w:rPr>
              <w:t xml:space="preserve">Фонда </w:t>
            </w:r>
            <w:r w:rsidR="0025652F" w:rsidRPr="00687F9C">
              <w:rPr>
                <w:rFonts w:ascii="Times New Roman" w:hAnsi="Times New Roman"/>
                <w:sz w:val="18"/>
                <w:szCs w:val="12"/>
                <w:lang w:eastAsia="ru-RU"/>
              </w:rPr>
              <w:t xml:space="preserve">– </w:t>
            </w:r>
            <w:r w:rsidRPr="00687F9C">
              <w:rPr>
                <w:rFonts w:ascii="Times New Roman" w:hAnsi="Times New Roman"/>
                <w:sz w:val="18"/>
                <w:szCs w:val="12"/>
                <w:lang w:eastAsia="ru-RU"/>
              </w:rPr>
              <w:t>оператора пре</w:t>
            </w:r>
            <w:r w:rsidRPr="00687F9C">
              <w:rPr>
                <w:rFonts w:ascii="Times New Roman" w:hAnsi="Times New Roman"/>
                <w:sz w:val="18"/>
                <w:szCs w:val="12"/>
                <w:lang w:eastAsia="ru-RU"/>
              </w:rPr>
              <w:lastRenderedPageBreak/>
              <w:t>зидентских грантов по развитию гражданского общества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lastRenderedPageBreak/>
              <w:t>местного бюджета</w:t>
            </w:r>
          </w:p>
        </w:tc>
        <w:tc>
          <w:tcPr>
            <w:tcW w:w="996" w:type="dxa"/>
            <w:tcBorders>
              <w:top w:val="single" w:sz="4" w:space="0" w:color="auto"/>
              <w:left w:val="single" w:sz="4" w:space="0" w:color="auto"/>
              <w:bottom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 xml:space="preserve">внебюджетных </w:t>
            </w:r>
            <w:r w:rsidRPr="00687F9C">
              <w:rPr>
                <w:rFonts w:ascii="Times New Roman" w:hAnsi="Times New Roman"/>
                <w:sz w:val="20"/>
                <w:szCs w:val="20"/>
              </w:rPr>
              <w:lastRenderedPageBreak/>
              <w:t>источников</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3 669 180,12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1 794 954,55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1 717 775,57</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100,0</w:t>
            </w:r>
          </w:p>
        </w:tc>
        <w:tc>
          <w:tcPr>
            <w:tcW w:w="996" w:type="dxa"/>
            <w:tcBorders>
              <w:top w:val="single" w:sz="4" w:space="0" w:color="auto"/>
              <w:left w:val="single" w:sz="4" w:space="0" w:color="auto"/>
              <w:bottom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156 350,0</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3 778 805,15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1 908 009,45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1 701 821,12</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150,0</w:t>
            </w:r>
          </w:p>
        </w:tc>
        <w:tc>
          <w:tcPr>
            <w:tcW w:w="996" w:type="dxa"/>
            <w:tcBorders>
              <w:top w:val="single" w:sz="4" w:space="0" w:color="auto"/>
              <w:left w:val="single" w:sz="4" w:space="0" w:color="auto"/>
              <w:bottom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168 824,58</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3 202 255,21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2 457 901,0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596 181,71</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472,5</w:t>
            </w:r>
          </w:p>
        </w:tc>
        <w:tc>
          <w:tcPr>
            <w:tcW w:w="996" w:type="dxa"/>
            <w:tcBorders>
              <w:top w:val="single" w:sz="4" w:space="0" w:color="auto"/>
              <w:left w:val="single" w:sz="4" w:space="0" w:color="auto"/>
              <w:bottom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147 700,0</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4 421 649,442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w:t>
            </w:r>
            <w:r w:rsidRPr="00687F9C">
              <w:rPr>
                <w:rFonts w:ascii="Times New Roman" w:hAnsi="Times New Roman"/>
                <w:sz w:val="19"/>
                <w:szCs w:val="19"/>
                <w:lang w:val="en-US"/>
              </w:rPr>
              <w:t> </w:t>
            </w:r>
            <w:r w:rsidRPr="00687F9C">
              <w:rPr>
                <w:rFonts w:ascii="Times New Roman" w:hAnsi="Times New Roman"/>
                <w:sz w:val="19"/>
                <w:szCs w:val="19"/>
              </w:rPr>
              <w:t>120</w:t>
            </w:r>
            <w:r w:rsidRPr="00687F9C">
              <w:rPr>
                <w:rFonts w:ascii="Times New Roman" w:hAnsi="Times New Roman"/>
                <w:sz w:val="19"/>
                <w:szCs w:val="19"/>
                <w:lang w:val="en-US"/>
              </w:rPr>
              <w:t> </w:t>
            </w:r>
            <w:r w:rsidRPr="00687F9C">
              <w:rPr>
                <w:rFonts w:ascii="Times New Roman" w:hAnsi="Times New Roman"/>
                <w:sz w:val="19"/>
                <w:szCs w:val="19"/>
              </w:rPr>
              <w:t>124,882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248 450,26</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1 499,3</w:t>
            </w:r>
          </w:p>
        </w:tc>
        <w:tc>
          <w:tcPr>
            <w:tcW w:w="996" w:type="dxa"/>
            <w:tcBorders>
              <w:top w:val="single" w:sz="4" w:space="0" w:color="auto"/>
              <w:left w:val="single" w:sz="4" w:space="0" w:color="auto"/>
              <w:bottom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51 575,0</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lang w:val="en-US"/>
              </w:rPr>
              <w:t>5</w:t>
            </w:r>
            <w:r w:rsidRPr="00687F9C">
              <w:rPr>
                <w:rFonts w:ascii="Times New Roman" w:hAnsi="Times New Roman"/>
                <w:sz w:val="19"/>
                <w:szCs w:val="19"/>
              </w:rPr>
              <w:t> </w:t>
            </w:r>
            <w:r w:rsidRPr="00687F9C">
              <w:rPr>
                <w:rFonts w:ascii="Times New Roman" w:hAnsi="Times New Roman"/>
                <w:sz w:val="19"/>
                <w:szCs w:val="19"/>
                <w:lang w:val="en-US"/>
              </w:rPr>
              <w:t>800</w:t>
            </w:r>
            <w:r w:rsidRPr="00687F9C">
              <w:rPr>
                <w:rFonts w:ascii="Times New Roman" w:hAnsi="Times New Roman"/>
                <w:sz w:val="19"/>
                <w:szCs w:val="19"/>
              </w:rPr>
              <w:t> </w:t>
            </w:r>
            <w:r w:rsidRPr="00687F9C">
              <w:rPr>
                <w:rFonts w:ascii="Times New Roman" w:hAnsi="Times New Roman"/>
                <w:sz w:val="19"/>
                <w:szCs w:val="19"/>
                <w:lang w:val="en-US"/>
              </w:rPr>
              <w:t>952,2</w:t>
            </w:r>
            <w:r w:rsidRPr="00687F9C">
              <w:rPr>
                <w:rFonts w:ascii="Times New Roman" w:hAnsi="Times New Roman"/>
                <w:sz w:val="19"/>
                <w:szCs w:val="19"/>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lang w:val="en-US"/>
              </w:rPr>
              <w:t>5</w:t>
            </w:r>
            <w:r w:rsidRPr="00687F9C">
              <w:rPr>
                <w:rFonts w:ascii="Times New Roman" w:hAnsi="Times New Roman"/>
                <w:sz w:val="19"/>
                <w:szCs w:val="19"/>
              </w:rPr>
              <w:t> </w:t>
            </w:r>
            <w:r w:rsidRPr="00687F9C">
              <w:rPr>
                <w:rFonts w:ascii="Times New Roman" w:hAnsi="Times New Roman"/>
                <w:sz w:val="19"/>
                <w:szCs w:val="19"/>
                <w:lang w:val="en-US"/>
              </w:rPr>
              <w:t>700</w:t>
            </w:r>
            <w:r w:rsidRPr="00687F9C">
              <w:rPr>
                <w:rFonts w:ascii="Times New Roman" w:hAnsi="Times New Roman"/>
                <w:sz w:val="19"/>
                <w:szCs w:val="19"/>
              </w:rPr>
              <w:t> </w:t>
            </w:r>
            <w:r w:rsidRPr="00687F9C">
              <w:rPr>
                <w:rFonts w:ascii="Times New Roman" w:hAnsi="Times New Roman"/>
                <w:sz w:val="19"/>
                <w:szCs w:val="19"/>
                <w:lang w:val="en-US"/>
              </w:rPr>
              <w:t>969</w:t>
            </w:r>
            <w:r w:rsidRPr="00687F9C">
              <w:rPr>
                <w:rFonts w:ascii="Times New Roman" w:hAnsi="Times New Roman"/>
                <w:sz w:val="19"/>
                <w:szCs w:val="19"/>
              </w:rPr>
              <w:t>,88</w:t>
            </w:r>
            <w:r w:rsidRPr="00687F9C">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71 405,8</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lang w:val="en-US"/>
              </w:rPr>
              <w:t>1</w:t>
            </w:r>
            <w:r w:rsidRPr="00687F9C">
              <w:rPr>
                <w:rFonts w:ascii="Times New Roman" w:hAnsi="Times New Roman"/>
                <w:sz w:val="19"/>
                <w:szCs w:val="19"/>
              </w:rPr>
              <w:t> </w:t>
            </w:r>
            <w:r w:rsidRPr="00687F9C">
              <w:rPr>
                <w:rFonts w:ascii="Times New Roman" w:hAnsi="Times New Roman"/>
                <w:sz w:val="19"/>
                <w:szCs w:val="19"/>
                <w:lang w:val="en-US"/>
              </w:rPr>
              <w:t>901</w:t>
            </w:r>
            <w:r w:rsidRPr="00687F9C">
              <w:rPr>
                <w:rFonts w:ascii="Times New Roman" w:hAnsi="Times New Roman"/>
                <w:sz w:val="19"/>
                <w:szCs w:val="19"/>
              </w:rPr>
              <w:t>,</w:t>
            </w:r>
            <w:r w:rsidRPr="00687F9C">
              <w:rPr>
                <w:rFonts w:ascii="Times New Roman" w:hAnsi="Times New Roman"/>
                <w:sz w:val="19"/>
                <w:szCs w:val="19"/>
                <w:lang w:val="en-US"/>
              </w:rPr>
              <w:t>57</w:t>
            </w:r>
          </w:p>
        </w:tc>
        <w:tc>
          <w:tcPr>
            <w:tcW w:w="996" w:type="dxa"/>
            <w:tcBorders>
              <w:top w:val="single" w:sz="4" w:space="0" w:color="auto"/>
              <w:left w:val="single" w:sz="4" w:space="0" w:color="auto"/>
              <w:bottom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lang w:val="en-US"/>
              </w:rPr>
              <w:t>26</w:t>
            </w:r>
            <w:r w:rsidRPr="00687F9C">
              <w:rPr>
                <w:rFonts w:ascii="Times New Roman" w:hAnsi="Times New Roman"/>
                <w:sz w:val="19"/>
                <w:szCs w:val="19"/>
              </w:rPr>
              <w:t> </w:t>
            </w:r>
            <w:r w:rsidRPr="00687F9C">
              <w:rPr>
                <w:rFonts w:ascii="Times New Roman" w:hAnsi="Times New Roman"/>
                <w:sz w:val="19"/>
                <w:szCs w:val="19"/>
                <w:lang w:val="en-US"/>
              </w:rPr>
              <w:t>675,0</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rPr>
              <w:t>12 881 971,13</w:t>
            </w:r>
            <w:r w:rsidRPr="00687F9C">
              <w:rPr>
                <w:rFonts w:ascii="Times New Roman" w:hAnsi="Times New Roman"/>
                <w:sz w:val="19"/>
                <w:szCs w:val="19"/>
                <w:lang w:val="en-US"/>
              </w:rPr>
              <w:t>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11 505 679,43</w:t>
            </w:r>
            <w:r w:rsidRPr="00687F9C">
              <w:rPr>
                <w:rFonts w:ascii="Times New Roman" w:hAnsi="Times New Roman"/>
                <w:sz w:val="19"/>
                <w:szCs w:val="19"/>
                <w:lang w:val="en-US"/>
              </w:rPr>
              <w:t>04</w:t>
            </w:r>
            <w:r w:rsidRPr="00687F9C">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1 345 699,7</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2 917,0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spacing w:after="0" w:line="240" w:lineRule="auto"/>
              <w:jc w:val="center"/>
              <w:rPr>
                <w:rFonts w:ascii="Times New Roman" w:hAnsi="Times New Roman"/>
                <w:sz w:val="19"/>
                <w:szCs w:val="19"/>
              </w:rPr>
            </w:pPr>
            <w:r w:rsidRPr="00687F9C">
              <w:rPr>
                <w:rFonts w:ascii="Times New Roman" w:hAnsi="Times New Roman"/>
                <w:sz w:val="19"/>
                <w:szCs w:val="19"/>
              </w:rPr>
              <w:t>27 675,0</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rPr>
              <w:t>12 400 984,8188</w:t>
            </w:r>
            <w:r w:rsidRPr="00687F9C">
              <w:rPr>
                <w:rFonts w:ascii="Times New Roman" w:hAnsi="Times New Roman"/>
                <w:sz w:val="19"/>
                <w:szCs w:val="19"/>
                <w:lang w:val="en-US"/>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ind w:left="-60"/>
              <w:jc w:val="center"/>
              <w:rPr>
                <w:rFonts w:ascii="Times New Roman" w:hAnsi="Times New Roman"/>
                <w:sz w:val="19"/>
                <w:szCs w:val="19"/>
              </w:rPr>
            </w:pPr>
            <w:r w:rsidRPr="00687F9C">
              <w:rPr>
                <w:rFonts w:ascii="Times New Roman" w:hAnsi="Times New Roman"/>
                <w:sz w:val="19"/>
                <w:szCs w:val="19"/>
              </w:rPr>
              <w:t>11 863 044,6388</w:t>
            </w:r>
            <w:r w:rsidRPr="00687F9C">
              <w:rPr>
                <w:rFonts w:ascii="Times New Roman" w:hAnsi="Times New Roman"/>
                <w:sz w:val="19"/>
                <w:szCs w:val="19"/>
                <w:lang w:val="en-US"/>
              </w:rPr>
              <w:t>7</w:t>
            </w:r>
            <w:r w:rsidRPr="00687F9C">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530</w:t>
            </w:r>
            <w:r w:rsidRPr="00687F9C">
              <w:rPr>
                <w:rFonts w:ascii="Times New Roman" w:hAnsi="Times New Roman"/>
                <w:sz w:val="19"/>
                <w:szCs w:val="19"/>
                <w:lang w:val="en-US"/>
              </w:rPr>
              <w:t> </w:t>
            </w:r>
            <w:r w:rsidRPr="00687F9C">
              <w:rPr>
                <w:rFonts w:ascii="Times New Roman" w:hAnsi="Times New Roman"/>
                <w:sz w:val="19"/>
                <w:szCs w:val="19"/>
              </w:rPr>
              <w:t>898,8</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260,68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spacing w:after="0" w:line="240" w:lineRule="auto"/>
              <w:jc w:val="center"/>
              <w:rPr>
                <w:rFonts w:ascii="Times New Roman" w:hAnsi="Times New Roman"/>
                <w:sz w:val="19"/>
                <w:szCs w:val="19"/>
              </w:rPr>
            </w:pPr>
            <w:r w:rsidRPr="00687F9C">
              <w:rPr>
                <w:rFonts w:ascii="Times New Roman" w:hAnsi="Times New Roman"/>
                <w:sz w:val="19"/>
                <w:szCs w:val="19"/>
              </w:rPr>
              <w:t>6 780,7</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15 231 275,03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14 921 070,83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285 094,0</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1 110,2</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4 000,0</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727136">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21 495 311,</w:t>
            </w:r>
            <w:r w:rsidR="00727136" w:rsidRPr="00687F9C">
              <w:rPr>
                <w:rFonts w:ascii="Times New Roman" w:hAnsi="Times New Roman"/>
                <w:sz w:val="19"/>
                <w:szCs w:val="19"/>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727136">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21 168 032,</w:t>
            </w:r>
            <w:r w:rsidR="00727136" w:rsidRPr="00687F9C">
              <w:rPr>
                <w:rFonts w:ascii="Times New Roman" w:hAnsi="Times New Roman"/>
                <w:sz w:val="19"/>
                <w:szCs w:val="19"/>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326</w:t>
            </w:r>
            <w:r w:rsidRPr="00687F9C">
              <w:rPr>
                <w:rFonts w:ascii="Times New Roman" w:hAnsi="Times New Roman"/>
                <w:sz w:val="19"/>
                <w:szCs w:val="19"/>
                <w:lang w:val="en-US"/>
              </w:rPr>
              <w:t> </w:t>
            </w:r>
            <w:r w:rsidRPr="00687F9C">
              <w:rPr>
                <w:rFonts w:ascii="Times New Roman" w:hAnsi="Times New Roman"/>
                <w:sz w:val="19"/>
                <w:szCs w:val="19"/>
              </w:rPr>
              <w:t>674,5</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21 4</w:t>
            </w:r>
            <w:r w:rsidR="00821A1A" w:rsidRPr="00687F9C">
              <w:rPr>
                <w:rFonts w:ascii="Times New Roman" w:hAnsi="Times New Roman"/>
                <w:sz w:val="19"/>
                <w:szCs w:val="19"/>
              </w:rPr>
              <w:t>8</w:t>
            </w:r>
            <w:r w:rsidRPr="00687F9C">
              <w:rPr>
                <w:rFonts w:ascii="Times New Roman" w:hAnsi="Times New Roman"/>
                <w:sz w:val="19"/>
                <w:szCs w:val="19"/>
              </w:rPr>
              <w:t>2 63</w:t>
            </w:r>
            <w:r w:rsidR="0049392A" w:rsidRPr="00687F9C">
              <w:rPr>
                <w:rFonts w:ascii="Times New Roman" w:hAnsi="Times New Roman"/>
                <w:sz w:val="19"/>
                <w:szCs w:val="19"/>
              </w:rPr>
              <w:t>3</w:t>
            </w:r>
            <w:r w:rsidRPr="00687F9C">
              <w:rPr>
                <w:rFonts w:ascii="Times New Roman" w:hAnsi="Times New Roman"/>
                <w:sz w:val="19"/>
                <w:szCs w:val="19"/>
              </w:rPr>
              <w:t>,</w:t>
            </w:r>
            <w:r w:rsidR="0049392A" w:rsidRPr="00687F9C">
              <w:rPr>
                <w:rFonts w:ascii="Times New Roman" w:hAnsi="Times New Roman"/>
                <w:sz w:val="19"/>
                <w:szCs w:val="19"/>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21 1</w:t>
            </w:r>
            <w:r w:rsidR="00821A1A" w:rsidRPr="00687F9C">
              <w:rPr>
                <w:rFonts w:ascii="Times New Roman" w:hAnsi="Times New Roman"/>
                <w:sz w:val="19"/>
                <w:szCs w:val="19"/>
              </w:rPr>
              <w:t>2</w:t>
            </w:r>
            <w:r w:rsidRPr="00687F9C">
              <w:rPr>
                <w:rFonts w:ascii="Times New Roman" w:hAnsi="Times New Roman"/>
                <w:sz w:val="19"/>
                <w:szCs w:val="19"/>
              </w:rPr>
              <w:t>7 841,</w:t>
            </w:r>
            <w:r w:rsidR="00727136" w:rsidRPr="00687F9C">
              <w:rPr>
                <w:rFonts w:ascii="Times New Roman" w:hAnsi="Times New Roman"/>
                <w:sz w:val="19"/>
                <w:szCs w:val="19"/>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354 186,2</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175D2" w:rsidRPr="00687F9C" w:rsidTr="008175D2">
        <w:trPr>
          <w:trHeight w:val="249"/>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49392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16 666 528,</w:t>
            </w:r>
            <w:r w:rsidR="0049392A" w:rsidRPr="00687F9C">
              <w:rPr>
                <w:rFonts w:ascii="Times New Roman" w:hAnsi="Times New Roman"/>
                <w:sz w:val="19"/>
                <w:szCs w:val="19"/>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49392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16 315 776,</w:t>
            </w:r>
            <w:r w:rsidR="0049392A" w:rsidRPr="00687F9C">
              <w:rPr>
                <w:rFonts w:ascii="Times New Roman" w:hAnsi="Times New Roman"/>
                <w:sz w:val="19"/>
                <w:szCs w:val="19"/>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350 147,0</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175D2" w:rsidRPr="00687F9C" w:rsidTr="008175D2">
        <w:trPr>
          <w:trHeight w:val="249"/>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49392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16 999 252,</w:t>
            </w:r>
            <w:r w:rsidR="0049392A" w:rsidRPr="00687F9C">
              <w:rPr>
                <w:rFonts w:ascii="Times New Roman" w:hAnsi="Times New Roman"/>
                <w:sz w:val="19"/>
                <w:szCs w:val="19"/>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5B571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16 998 647,</w:t>
            </w:r>
            <w:r w:rsidR="005B5712">
              <w:rPr>
                <w:rFonts w:ascii="Times New Roman" w:hAnsi="Times New Roman"/>
                <w:sz w:val="19"/>
                <w:szCs w:val="19"/>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175D2" w:rsidRPr="00687F9C" w:rsidTr="008175D2">
        <w:trPr>
          <w:trHeight w:val="20"/>
        </w:trPr>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138 0</w:t>
            </w:r>
            <w:r w:rsidR="00821A1A" w:rsidRPr="00687F9C">
              <w:rPr>
                <w:rFonts w:ascii="Times New Roman" w:hAnsi="Times New Roman"/>
                <w:sz w:val="19"/>
                <w:szCs w:val="19"/>
              </w:rPr>
              <w:t>3</w:t>
            </w:r>
            <w:r w:rsidRPr="00687F9C">
              <w:rPr>
                <w:rFonts w:ascii="Times New Roman" w:hAnsi="Times New Roman"/>
                <w:sz w:val="19"/>
                <w:szCs w:val="19"/>
              </w:rPr>
              <w:t>0 79</w:t>
            </w:r>
            <w:r w:rsidR="0049392A" w:rsidRPr="00687F9C">
              <w:rPr>
                <w:rFonts w:ascii="Times New Roman" w:hAnsi="Times New Roman"/>
                <w:sz w:val="19"/>
                <w:szCs w:val="19"/>
              </w:rPr>
              <w:t>8</w:t>
            </w:r>
            <w:r w:rsidRPr="00687F9C">
              <w:rPr>
                <w:rFonts w:ascii="Times New Roman" w:hAnsi="Times New Roman"/>
                <w:sz w:val="19"/>
                <w:szCs w:val="19"/>
              </w:rPr>
              <w:t>,</w:t>
            </w:r>
            <w:r w:rsidR="0049392A" w:rsidRPr="00687F9C">
              <w:rPr>
                <w:rFonts w:ascii="Times New Roman" w:hAnsi="Times New Roman"/>
                <w:sz w:val="19"/>
                <w:szCs w:val="19"/>
              </w:rPr>
              <w:t>45</w:t>
            </w:r>
            <w:r w:rsidRPr="00687F9C">
              <w:rPr>
                <w:rFonts w:ascii="Times New Roman" w:hAnsi="Times New Roman"/>
                <w:sz w:val="19"/>
                <w:szCs w:val="19"/>
              </w:rPr>
              <w:t>127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129 8</w:t>
            </w:r>
            <w:r w:rsidR="00821A1A" w:rsidRPr="00687F9C">
              <w:rPr>
                <w:rFonts w:ascii="Times New Roman" w:hAnsi="Times New Roman"/>
                <w:sz w:val="19"/>
                <w:szCs w:val="19"/>
              </w:rPr>
              <w:t>8</w:t>
            </w:r>
            <w:r w:rsidRPr="00687F9C">
              <w:rPr>
                <w:rFonts w:ascii="Times New Roman" w:hAnsi="Times New Roman"/>
                <w:sz w:val="19"/>
                <w:szCs w:val="19"/>
              </w:rPr>
              <w:t>2 05</w:t>
            </w:r>
            <w:r w:rsidR="0049392A" w:rsidRPr="00687F9C">
              <w:rPr>
                <w:rFonts w:ascii="Times New Roman" w:hAnsi="Times New Roman"/>
                <w:sz w:val="19"/>
                <w:szCs w:val="19"/>
              </w:rPr>
              <w:t>2</w:t>
            </w:r>
            <w:r w:rsidRPr="00687F9C">
              <w:rPr>
                <w:rFonts w:ascii="Times New Roman" w:hAnsi="Times New Roman"/>
                <w:sz w:val="19"/>
                <w:szCs w:val="19"/>
              </w:rPr>
              <w:t>,</w:t>
            </w:r>
            <w:r w:rsidR="0049392A" w:rsidRPr="00687F9C">
              <w:rPr>
                <w:rFonts w:ascii="Times New Roman" w:hAnsi="Times New Roman"/>
                <w:sz w:val="19"/>
                <w:szCs w:val="19"/>
              </w:rPr>
              <w:t>26127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7</w:t>
            </w:r>
            <w:r w:rsidRPr="00687F9C">
              <w:rPr>
                <w:rFonts w:ascii="Times New Roman" w:hAnsi="Times New Roman"/>
                <w:sz w:val="19"/>
                <w:szCs w:val="19"/>
                <w:lang w:val="en-US"/>
              </w:rPr>
              <w:t> </w:t>
            </w:r>
            <w:r w:rsidRPr="00687F9C">
              <w:rPr>
                <w:rFonts w:ascii="Times New Roman" w:hAnsi="Times New Roman"/>
                <w:sz w:val="19"/>
                <w:szCs w:val="19"/>
              </w:rPr>
              <w:t>528 334,66</w:t>
            </w:r>
            <w:r w:rsidRPr="00687F9C">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10 831,25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8175D2" w:rsidRPr="00687F9C" w:rsidRDefault="008175D2" w:rsidP="008175D2">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rPr>
              <w:t>589 580,28</w:t>
            </w:r>
          </w:p>
        </w:tc>
      </w:tr>
      <w:tr w:rsidR="008175D2" w:rsidRPr="00687F9C" w:rsidTr="00486185">
        <w:tc>
          <w:tcPr>
            <w:tcW w:w="1560" w:type="dxa"/>
            <w:vMerge/>
            <w:tcBorders>
              <w:right w:val="single" w:sz="4" w:space="0" w:color="auto"/>
            </w:tcBorders>
          </w:tcPr>
          <w:p w:rsidR="008175D2" w:rsidRPr="00687F9C" w:rsidRDefault="008175D2" w:rsidP="008175D2">
            <w:pPr>
              <w:autoSpaceDE w:val="0"/>
              <w:autoSpaceDN w:val="0"/>
              <w:adjustRightInd w:val="0"/>
              <w:spacing w:after="0" w:line="240" w:lineRule="auto"/>
              <w:jc w:val="both"/>
              <w:outlineLvl w:val="0"/>
              <w:rPr>
                <w:rFonts w:ascii="Times New Roman" w:hAnsi="Times New Roman"/>
                <w:sz w:val="20"/>
                <w:szCs w:val="20"/>
              </w:rPr>
            </w:pPr>
          </w:p>
        </w:tc>
        <w:tc>
          <w:tcPr>
            <w:tcW w:w="8791" w:type="dxa"/>
            <w:gridSpan w:val="7"/>
            <w:tcBorders>
              <w:top w:val="single" w:sz="4" w:space="0" w:color="auto"/>
              <w:left w:val="single" w:sz="4" w:space="0" w:color="auto"/>
              <w:bottom w:val="single" w:sz="4" w:space="0" w:color="auto"/>
            </w:tcBorders>
          </w:tcPr>
          <w:p w:rsidR="008175D2" w:rsidRPr="00687F9C" w:rsidRDefault="008175D2" w:rsidP="008175D2">
            <w:pPr>
              <w:tabs>
                <w:tab w:val="left" w:pos="5025"/>
              </w:tabs>
              <w:autoSpaceDE w:val="0"/>
              <w:autoSpaceDN w:val="0"/>
              <w:adjustRightInd w:val="0"/>
              <w:spacing w:after="0" w:line="240" w:lineRule="auto"/>
              <w:jc w:val="both"/>
              <w:rPr>
                <w:rFonts w:ascii="Times New Roman" w:hAnsi="Times New Roman"/>
                <w:sz w:val="28"/>
                <w:szCs w:val="20"/>
              </w:rPr>
            </w:pPr>
          </w:p>
          <w:p w:rsidR="008175D2" w:rsidRPr="00687F9C" w:rsidRDefault="008175D2" w:rsidP="008175D2">
            <w:pPr>
              <w:autoSpaceDE w:val="0"/>
              <w:autoSpaceDN w:val="0"/>
              <w:adjustRightInd w:val="0"/>
              <w:spacing w:after="0" w:line="228" w:lineRule="auto"/>
              <w:jc w:val="both"/>
              <w:rPr>
                <w:rFonts w:ascii="Times New Roman" w:hAnsi="Times New Roman"/>
                <w:sz w:val="28"/>
                <w:szCs w:val="28"/>
              </w:rPr>
            </w:pPr>
            <w:r w:rsidRPr="00687F9C">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8175D2" w:rsidRPr="00687F9C" w:rsidRDefault="008175D2" w:rsidP="008175D2">
            <w:pPr>
              <w:autoSpaceDE w:val="0"/>
              <w:autoSpaceDN w:val="0"/>
              <w:adjustRightInd w:val="0"/>
              <w:spacing w:after="0" w:line="228" w:lineRule="auto"/>
              <w:jc w:val="both"/>
              <w:rPr>
                <w:rFonts w:ascii="Times New Roman" w:hAnsi="Times New Roman"/>
                <w:bCs/>
                <w:sz w:val="28"/>
                <w:szCs w:val="28"/>
              </w:rPr>
            </w:pPr>
            <w:r w:rsidRPr="00687F9C">
              <w:rPr>
                <w:rFonts w:ascii="Times New Roman" w:hAnsi="Times New Roman"/>
                <w:bCs/>
                <w:sz w:val="28"/>
                <w:szCs w:val="32"/>
                <w:vertAlign w:val="superscript"/>
              </w:rPr>
              <w:t>*</w:t>
            </w:r>
            <w:r w:rsidRPr="00687F9C">
              <w:rPr>
                <w:rFonts w:ascii="Times New Roman" w:hAnsi="Times New Roman"/>
                <w:bCs/>
                <w:sz w:val="28"/>
                <w:szCs w:val="28"/>
              </w:rPr>
              <w:t>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8175D2" w:rsidRPr="00687F9C" w:rsidRDefault="008175D2" w:rsidP="008175D2">
            <w:pPr>
              <w:autoSpaceDE w:val="0"/>
              <w:autoSpaceDN w:val="0"/>
              <w:adjustRightInd w:val="0"/>
              <w:spacing w:after="0" w:line="228" w:lineRule="auto"/>
              <w:jc w:val="both"/>
              <w:rPr>
                <w:rFonts w:ascii="Times New Roman" w:hAnsi="Times New Roman"/>
                <w:bCs/>
                <w:sz w:val="28"/>
                <w:szCs w:val="28"/>
              </w:rPr>
            </w:pPr>
            <w:r w:rsidRPr="00687F9C">
              <w:rPr>
                <w:rFonts w:ascii="Times New Roman" w:hAnsi="Times New Roman"/>
                <w:bCs/>
                <w:sz w:val="28"/>
                <w:szCs w:val="32"/>
                <w:vertAlign w:val="superscript"/>
              </w:rPr>
              <w:t>**</w:t>
            </w:r>
            <w:r w:rsidRPr="00687F9C">
              <w:rPr>
                <w:rFonts w:ascii="Times New Roman" w:hAnsi="Times New Roman"/>
                <w:bCs/>
                <w:sz w:val="28"/>
                <w:szCs w:val="28"/>
              </w:rPr>
              <w:t xml:space="preserve">В том числе 193 209,83529 тыс.рублей </w:t>
            </w:r>
            <w:r w:rsidR="00352199"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федеральных субсидий, полученных в 2012 – 2013 годах на реализацию мероприятий Республиканской программы развития малого и среднего предпринимательства в Республике Татарстан на 2011 </w:t>
            </w:r>
            <w:r w:rsidR="00352199" w:rsidRPr="00687F9C">
              <w:rPr>
                <w:rFonts w:ascii="Times New Roman" w:hAnsi="Times New Roman"/>
                <w:bCs/>
                <w:sz w:val="28"/>
                <w:szCs w:val="28"/>
              </w:rPr>
              <w:t>–</w:t>
            </w:r>
            <w:r w:rsidRPr="00687F9C">
              <w:rPr>
                <w:rFonts w:ascii="Times New Roman" w:hAnsi="Times New Roman"/>
                <w:bCs/>
                <w:sz w:val="28"/>
                <w:szCs w:val="28"/>
              </w:rPr>
              <w:t xml:space="preserve"> 2013 годы, утвержденной постановлением Кабинета Министров Республики Татарстан от 30.12.2010 №</w:t>
            </w:r>
            <w:r w:rsidRPr="00687F9C">
              <w:rPr>
                <w:rFonts w:ascii="Times New Roman" w:hAnsi="Times New Roman"/>
                <w:bCs/>
                <w:sz w:val="28"/>
                <w:szCs w:val="28"/>
                <w:lang w:val="en-US"/>
              </w:rPr>
              <w:t> </w:t>
            </w:r>
            <w:r w:rsidRPr="00687F9C">
              <w:rPr>
                <w:rFonts w:ascii="Times New Roman" w:hAnsi="Times New Roman"/>
                <w:bCs/>
                <w:sz w:val="28"/>
                <w:szCs w:val="28"/>
              </w:rPr>
              <w:t>1151, освоенный в 2014 году.</w:t>
            </w:r>
          </w:p>
          <w:p w:rsidR="008175D2" w:rsidRPr="00687F9C" w:rsidRDefault="008175D2" w:rsidP="008175D2">
            <w:pPr>
              <w:autoSpaceDE w:val="0"/>
              <w:autoSpaceDN w:val="0"/>
              <w:adjustRightInd w:val="0"/>
              <w:spacing w:after="0" w:line="228" w:lineRule="auto"/>
              <w:jc w:val="both"/>
              <w:rPr>
                <w:rFonts w:ascii="Times New Roman" w:hAnsi="Times New Roman"/>
                <w:bCs/>
                <w:sz w:val="28"/>
                <w:szCs w:val="28"/>
              </w:rPr>
            </w:pPr>
            <w:r w:rsidRPr="00687F9C">
              <w:rPr>
                <w:rFonts w:ascii="Times New Roman" w:hAnsi="Times New Roman"/>
                <w:bCs/>
                <w:sz w:val="28"/>
                <w:szCs w:val="32"/>
                <w:vertAlign w:val="superscript"/>
              </w:rPr>
              <w:t>***</w:t>
            </w:r>
            <w:r w:rsidRPr="00687F9C">
              <w:rPr>
                <w:rFonts w:ascii="Times New Roman" w:hAnsi="Times New Roman"/>
                <w:bCs/>
                <w:sz w:val="28"/>
                <w:szCs w:val="28"/>
              </w:rPr>
              <w:t xml:space="preserve">В том числе 437 206,63906 тыс.рублей </w:t>
            </w:r>
            <w:r w:rsidR="00352199"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 </w:t>
            </w:r>
            <w:r w:rsidR="0025652F" w:rsidRPr="00687F9C">
              <w:rPr>
                <w:rFonts w:ascii="Times New Roman" w:hAnsi="Times New Roman"/>
                <w:bCs/>
                <w:sz w:val="28"/>
                <w:szCs w:val="28"/>
              </w:rPr>
              <w:t>–</w:t>
            </w:r>
            <w:r w:rsidRPr="00687F9C">
              <w:rPr>
                <w:rFonts w:ascii="Times New Roman" w:hAnsi="Times New Roman"/>
                <w:bCs/>
                <w:sz w:val="28"/>
                <w:szCs w:val="28"/>
              </w:rPr>
              <w:t xml:space="preserve"> 2017 годы», освоенный в 2015 году.</w:t>
            </w:r>
          </w:p>
          <w:p w:rsidR="008175D2" w:rsidRPr="00687F9C" w:rsidRDefault="008175D2" w:rsidP="008175D2">
            <w:pPr>
              <w:autoSpaceDE w:val="0"/>
              <w:autoSpaceDN w:val="0"/>
              <w:adjustRightInd w:val="0"/>
              <w:spacing w:after="0" w:line="228" w:lineRule="auto"/>
              <w:jc w:val="both"/>
              <w:rPr>
                <w:rFonts w:ascii="Times New Roman" w:hAnsi="Times New Roman"/>
                <w:bCs/>
                <w:sz w:val="28"/>
                <w:szCs w:val="28"/>
              </w:rPr>
            </w:pPr>
            <w:r w:rsidRPr="00687F9C">
              <w:rPr>
                <w:rFonts w:ascii="Times New Roman" w:hAnsi="Times New Roman"/>
                <w:bCs/>
                <w:sz w:val="28"/>
                <w:szCs w:val="32"/>
                <w:vertAlign w:val="superscript"/>
              </w:rPr>
              <w:t>****</w:t>
            </w:r>
            <w:r w:rsidRPr="00687F9C">
              <w:rPr>
                <w:rFonts w:ascii="Times New Roman" w:hAnsi="Times New Roman"/>
                <w:bCs/>
                <w:sz w:val="28"/>
                <w:szCs w:val="28"/>
              </w:rPr>
              <w:t xml:space="preserve">В том числе 1 364,34855 тыс.рублей </w:t>
            </w:r>
            <w:r w:rsidR="00352199"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 в Республике Татарстан на 2014 </w:t>
            </w:r>
            <w:r w:rsidR="0025652F" w:rsidRPr="00687F9C">
              <w:rPr>
                <w:rFonts w:ascii="Times New Roman" w:hAnsi="Times New Roman"/>
                <w:bCs/>
                <w:sz w:val="28"/>
                <w:szCs w:val="28"/>
              </w:rPr>
              <w:t>–</w:t>
            </w:r>
            <w:r w:rsidRPr="00687F9C">
              <w:rPr>
                <w:rFonts w:ascii="Times New Roman" w:hAnsi="Times New Roman"/>
                <w:bCs/>
                <w:sz w:val="28"/>
                <w:szCs w:val="28"/>
              </w:rPr>
              <w:t xml:space="preserve"> 2017 годы», освоенный в 2016 году.</w:t>
            </w:r>
          </w:p>
          <w:p w:rsidR="008175D2" w:rsidRPr="00687F9C" w:rsidRDefault="008175D2" w:rsidP="008175D2">
            <w:pPr>
              <w:autoSpaceDE w:val="0"/>
              <w:autoSpaceDN w:val="0"/>
              <w:adjustRightInd w:val="0"/>
              <w:spacing w:after="0" w:line="228" w:lineRule="auto"/>
              <w:jc w:val="both"/>
              <w:rPr>
                <w:rFonts w:ascii="Times New Roman" w:hAnsi="Times New Roman"/>
                <w:bCs/>
                <w:sz w:val="28"/>
                <w:szCs w:val="28"/>
              </w:rPr>
            </w:pPr>
            <w:r w:rsidRPr="00687F9C">
              <w:rPr>
                <w:rFonts w:ascii="Times New Roman" w:hAnsi="Times New Roman"/>
                <w:bCs/>
                <w:sz w:val="28"/>
                <w:szCs w:val="32"/>
                <w:vertAlign w:val="superscript"/>
              </w:rPr>
              <w:t>*****</w:t>
            </w:r>
            <w:r w:rsidRPr="00687F9C">
              <w:rPr>
                <w:rFonts w:ascii="Times New Roman" w:hAnsi="Times New Roman"/>
                <w:bCs/>
                <w:sz w:val="28"/>
                <w:szCs w:val="28"/>
              </w:rPr>
              <w:t xml:space="preserve">В том числе 11 328,6 тыс.рублей </w:t>
            </w:r>
            <w:r w:rsidR="00352199"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w:t>
            </w:r>
            <w:r w:rsidR="0025652F" w:rsidRPr="00687F9C">
              <w:rPr>
                <w:rFonts w:ascii="Times New Roman" w:hAnsi="Times New Roman"/>
                <w:bCs/>
                <w:sz w:val="28"/>
                <w:szCs w:val="28"/>
              </w:rPr>
              <w:t xml:space="preserve"> – </w:t>
            </w:r>
            <w:r w:rsidRPr="00687F9C">
              <w:rPr>
                <w:rFonts w:ascii="Times New Roman" w:hAnsi="Times New Roman"/>
                <w:bCs/>
                <w:sz w:val="28"/>
                <w:szCs w:val="28"/>
              </w:rPr>
              <w:t>2024 годы», освоенный в 2018 году.</w:t>
            </w:r>
          </w:p>
          <w:p w:rsidR="008175D2" w:rsidRPr="00687F9C" w:rsidRDefault="008175D2" w:rsidP="008175D2">
            <w:pPr>
              <w:autoSpaceDE w:val="0"/>
              <w:autoSpaceDN w:val="0"/>
              <w:adjustRightInd w:val="0"/>
              <w:spacing w:after="0" w:line="228" w:lineRule="auto"/>
              <w:jc w:val="both"/>
              <w:rPr>
                <w:rFonts w:ascii="Times New Roman" w:hAnsi="Times New Roman"/>
                <w:bCs/>
                <w:sz w:val="28"/>
                <w:szCs w:val="28"/>
              </w:rPr>
            </w:pPr>
            <w:r w:rsidRPr="00687F9C">
              <w:rPr>
                <w:rFonts w:ascii="Times New Roman" w:hAnsi="Times New Roman"/>
                <w:bCs/>
                <w:sz w:val="28"/>
                <w:szCs w:val="32"/>
                <w:vertAlign w:val="superscript"/>
              </w:rPr>
              <w:t>******</w:t>
            </w:r>
            <w:r w:rsidRPr="00687F9C">
              <w:rPr>
                <w:rFonts w:ascii="Times New Roman" w:hAnsi="Times New Roman"/>
                <w:bCs/>
                <w:sz w:val="28"/>
                <w:szCs w:val="28"/>
              </w:rPr>
              <w:t xml:space="preserve">В том числе 18 432,0 тыс.рублей </w:t>
            </w:r>
            <w:r w:rsidR="00352199"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w:t>
            </w:r>
            <w:r w:rsidR="0025652F" w:rsidRPr="00687F9C">
              <w:rPr>
                <w:rFonts w:ascii="Times New Roman" w:hAnsi="Times New Roman"/>
                <w:bCs/>
                <w:sz w:val="28"/>
                <w:szCs w:val="28"/>
              </w:rPr>
              <w:t>–</w:t>
            </w:r>
            <w:r w:rsidRPr="00687F9C">
              <w:rPr>
                <w:rFonts w:ascii="Times New Roman" w:hAnsi="Times New Roman"/>
                <w:bCs/>
                <w:sz w:val="28"/>
                <w:szCs w:val="28"/>
              </w:rPr>
              <w:t xml:space="preserve"> 2024 годы», освоенный в 2019 году, </w:t>
            </w:r>
            <w:r w:rsidRPr="00687F9C">
              <w:rPr>
                <w:rFonts w:ascii="Times New Roman" w:hAnsi="Times New Roman"/>
                <w:bCs/>
                <w:sz w:val="28"/>
                <w:szCs w:val="28"/>
              </w:rPr>
              <w:lastRenderedPageBreak/>
              <w:t xml:space="preserve">111 649,62509 тыс.рублей </w:t>
            </w:r>
            <w:r w:rsidR="00352199"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из бюджета Республики Татарстан, полученных в 2018 году на реализацию мероприятий подпрограммы «Развитие малого и среднего предпринимательства в Республике Татарстан на 2018 </w:t>
            </w:r>
            <w:r w:rsidR="00352199" w:rsidRPr="00687F9C">
              <w:rPr>
                <w:rFonts w:ascii="Times New Roman" w:hAnsi="Times New Roman"/>
                <w:bCs/>
                <w:sz w:val="28"/>
                <w:szCs w:val="28"/>
              </w:rPr>
              <w:t>–</w:t>
            </w:r>
            <w:r w:rsidRPr="00687F9C">
              <w:rPr>
                <w:rFonts w:ascii="Times New Roman" w:hAnsi="Times New Roman"/>
                <w:bCs/>
                <w:sz w:val="28"/>
                <w:szCs w:val="28"/>
              </w:rPr>
              <w:t xml:space="preserve"> 2024 годы», освоенный в </w:t>
            </w:r>
            <w:r w:rsidR="0025652F" w:rsidRPr="00687F9C">
              <w:rPr>
                <w:rFonts w:ascii="Times New Roman" w:hAnsi="Times New Roman"/>
                <w:bCs/>
                <w:sz w:val="28"/>
                <w:szCs w:val="28"/>
              </w:rPr>
              <w:t xml:space="preserve">                                </w:t>
            </w:r>
            <w:r w:rsidRPr="00687F9C">
              <w:rPr>
                <w:rFonts w:ascii="Times New Roman" w:hAnsi="Times New Roman"/>
                <w:bCs/>
                <w:sz w:val="28"/>
                <w:szCs w:val="28"/>
              </w:rPr>
              <w:t xml:space="preserve">2019 </w:t>
            </w:r>
            <w:r w:rsidR="00352199" w:rsidRPr="00687F9C">
              <w:rPr>
                <w:rFonts w:ascii="Times New Roman" w:hAnsi="Times New Roman"/>
                <w:bCs/>
                <w:sz w:val="28"/>
                <w:szCs w:val="28"/>
              </w:rPr>
              <w:t>–</w:t>
            </w:r>
            <w:r w:rsidRPr="00687F9C">
              <w:rPr>
                <w:rFonts w:ascii="Times New Roman" w:hAnsi="Times New Roman"/>
                <w:bCs/>
                <w:sz w:val="28"/>
                <w:szCs w:val="28"/>
              </w:rPr>
              <w:t xml:space="preserve"> 2020 годах.</w:t>
            </w:r>
          </w:p>
          <w:p w:rsidR="008175D2" w:rsidRPr="00687F9C" w:rsidRDefault="008175D2" w:rsidP="008175D2">
            <w:pPr>
              <w:autoSpaceDE w:val="0"/>
              <w:autoSpaceDN w:val="0"/>
              <w:adjustRightInd w:val="0"/>
              <w:spacing w:after="0" w:line="228" w:lineRule="auto"/>
              <w:jc w:val="both"/>
              <w:rPr>
                <w:rFonts w:ascii="Times New Roman" w:hAnsi="Times New Roman"/>
                <w:sz w:val="20"/>
                <w:szCs w:val="20"/>
              </w:rPr>
            </w:pPr>
            <w:r w:rsidRPr="00687F9C">
              <w:rPr>
                <w:rFonts w:ascii="Times New Roman" w:hAnsi="Times New Roman"/>
                <w:bCs/>
                <w:sz w:val="28"/>
                <w:szCs w:val="32"/>
                <w:vertAlign w:val="superscript"/>
              </w:rPr>
              <w:t>*******</w:t>
            </w:r>
            <w:r w:rsidRPr="00687F9C">
              <w:rPr>
                <w:rFonts w:ascii="Times New Roman" w:hAnsi="Times New Roman"/>
                <w:bCs/>
                <w:sz w:val="28"/>
                <w:szCs w:val="28"/>
              </w:rPr>
              <w:t xml:space="preserve">1 327,24 тыс.рублей </w:t>
            </w:r>
            <w:r w:rsidR="00352199"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за счет бюджета Республики Татарстан, полученных в 2019 году на реализацию мероприятий подпрограммы «Развитие малого и среднего предпринимательства в Республике Татарстан на 2018 </w:t>
            </w:r>
            <w:r w:rsidR="00352199" w:rsidRPr="00687F9C">
              <w:rPr>
                <w:rFonts w:ascii="Times New Roman" w:hAnsi="Times New Roman"/>
                <w:bCs/>
                <w:sz w:val="28"/>
                <w:szCs w:val="28"/>
              </w:rPr>
              <w:t>–</w:t>
            </w:r>
            <w:r w:rsidRPr="00687F9C">
              <w:rPr>
                <w:rFonts w:ascii="Times New Roman" w:hAnsi="Times New Roman"/>
                <w:bCs/>
                <w:sz w:val="28"/>
                <w:szCs w:val="28"/>
              </w:rPr>
              <w:t xml:space="preserve"> 2024 годы», освоенный в</w:t>
            </w:r>
            <w:r w:rsidR="0025652F" w:rsidRPr="00687F9C">
              <w:rPr>
                <w:rFonts w:ascii="Times New Roman" w:hAnsi="Times New Roman"/>
                <w:bCs/>
                <w:sz w:val="28"/>
                <w:szCs w:val="28"/>
              </w:rPr>
              <w:t xml:space="preserve">   </w:t>
            </w:r>
            <w:r w:rsidRPr="00687F9C">
              <w:rPr>
                <w:rFonts w:ascii="Times New Roman" w:hAnsi="Times New Roman"/>
                <w:bCs/>
                <w:sz w:val="28"/>
                <w:szCs w:val="28"/>
              </w:rPr>
              <w:t xml:space="preserve"> 2020 году</w:t>
            </w:r>
            <w:r w:rsidR="00D44DBE">
              <w:rPr>
                <w:rFonts w:ascii="Times New Roman" w:hAnsi="Times New Roman"/>
                <w:bCs/>
                <w:sz w:val="28"/>
                <w:szCs w:val="28"/>
              </w:rPr>
              <w:t>.</w:t>
            </w:r>
            <w:r w:rsidRPr="00687F9C">
              <w:rPr>
                <w:rFonts w:ascii="Times New Roman" w:hAnsi="Times New Roman"/>
                <w:bCs/>
                <w:sz w:val="28"/>
                <w:szCs w:val="28"/>
              </w:rPr>
              <w:t>»;</w:t>
            </w:r>
          </w:p>
        </w:tc>
      </w:tr>
    </w:tbl>
    <w:p w:rsidR="00C471C1" w:rsidRDefault="00C471C1" w:rsidP="000F1D47">
      <w:pPr>
        <w:autoSpaceDE w:val="0"/>
        <w:autoSpaceDN w:val="0"/>
        <w:adjustRightInd w:val="0"/>
        <w:spacing w:after="0" w:line="228" w:lineRule="auto"/>
        <w:jc w:val="both"/>
        <w:rPr>
          <w:rFonts w:ascii="Times New Roman" w:hAnsi="Times New Roman"/>
          <w:sz w:val="32"/>
          <w:szCs w:val="28"/>
        </w:rPr>
      </w:pPr>
    </w:p>
    <w:p w:rsidR="003F3A80" w:rsidRDefault="003F3A80" w:rsidP="000F1D47">
      <w:pPr>
        <w:autoSpaceDE w:val="0"/>
        <w:autoSpaceDN w:val="0"/>
        <w:adjustRightInd w:val="0"/>
        <w:spacing w:after="0" w:line="228" w:lineRule="auto"/>
        <w:jc w:val="both"/>
        <w:rPr>
          <w:rFonts w:ascii="Times New Roman" w:hAnsi="Times New Roman"/>
          <w:sz w:val="32"/>
          <w:szCs w:val="28"/>
        </w:rPr>
      </w:pPr>
      <w:r>
        <w:rPr>
          <w:rFonts w:ascii="Times New Roman" w:hAnsi="Times New Roman"/>
          <w:sz w:val="32"/>
          <w:szCs w:val="28"/>
        </w:rPr>
        <w:tab/>
        <w:t>строку «</w:t>
      </w:r>
      <w:r>
        <w:rPr>
          <w:rFonts w:ascii="Times New Roman" w:hAnsi="Times New Roman"/>
          <w:sz w:val="28"/>
          <w:szCs w:val="28"/>
          <w:lang w:eastAsia="ru-RU"/>
        </w:rPr>
        <w:t>Ожидаемые конечные результаты реализации целей и задач Программы (индикаторы оценки результатов) с разбивкой по годам и показатели бюджетной эффективности Программы» изложить в следующей редакции:</w:t>
      </w:r>
    </w:p>
    <w:p w:rsidR="003F3A80" w:rsidRPr="00687F9C" w:rsidRDefault="003F3A80" w:rsidP="000F1D47">
      <w:pPr>
        <w:autoSpaceDE w:val="0"/>
        <w:autoSpaceDN w:val="0"/>
        <w:adjustRightInd w:val="0"/>
        <w:spacing w:after="0" w:line="228" w:lineRule="auto"/>
        <w:jc w:val="both"/>
        <w:rPr>
          <w:rFonts w:ascii="Times New Roman" w:hAnsi="Times New Roman"/>
          <w:sz w:val="32"/>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8444"/>
      </w:tblGrid>
      <w:tr w:rsidR="003F3A80" w:rsidRPr="00400BF5" w:rsidTr="008603D0">
        <w:tc>
          <w:tcPr>
            <w:tcW w:w="2041" w:type="dxa"/>
            <w:tcBorders>
              <w:top w:val="single" w:sz="4" w:space="0" w:color="auto"/>
              <w:left w:val="single" w:sz="4" w:space="0" w:color="auto"/>
              <w:bottom w:val="single" w:sz="4" w:space="0" w:color="auto"/>
              <w:right w:val="single" w:sz="4" w:space="0" w:color="auto"/>
            </w:tcBorders>
          </w:tcPr>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«Ожидаемые конечные результаты реализации целей и задач Программы (индикаторы оценки результатов) с разбивкой по годам и показатели бюджетной эффективности Программы</w:t>
            </w:r>
          </w:p>
        </w:tc>
        <w:tc>
          <w:tcPr>
            <w:tcW w:w="8444" w:type="dxa"/>
            <w:tcBorders>
              <w:top w:val="single" w:sz="4" w:space="0" w:color="auto"/>
              <w:left w:val="single" w:sz="4" w:space="0" w:color="auto"/>
              <w:bottom w:val="single" w:sz="4" w:space="0" w:color="auto"/>
              <w:right w:val="single" w:sz="4" w:space="0" w:color="auto"/>
            </w:tcBorders>
          </w:tcPr>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Реализация программных мероприятий в полном объеме позволит достичь:</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 xml:space="preserve"> объема валового регионального продукта (далее - ВРП) </w:t>
            </w:r>
            <w:r w:rsidR="00C1038D" w:rsidRPr="00400BF5">
              <w:rPr>
                <w:rFonts w:ascii="Times New Roman" w:hAnsi="Times New Roman"/>
                <w:sz w:val="28"/>
                <w:szCs w:val="28"/>
                <w:lang w:eastAsia="ru-RU"/>
              </w:rPr>
              <w:t>в 2025 году к уровню 2013</w:t>
            </w:r>
            <w:r w:rsidRPr="00400BF5">
              <w:rPr>
                <w:rFonts w:ascii="Times New Roman" w:hAnsi="Times New Roman"/>
                <w:sz w:val="28"/>
                <w:szCs w:val="28"/>
                <w:lang w:eastAsia="ru-RU"/>
              </w:rPr>
              <w:t xml:space="preserve"> в сопоставимых ценах </w:t>
            </w:r>
            <w:r w:rsidR="00C1038D" w:rsidRPr="00400BF5">
              <w:rPr>
                <w:rFonts w:ascii="Times New Roman" w:hAnsi="Times New Roman"/>
                <w:sz w:val="28"/>
                <w:szCs w:val="28"/>
                <w:lang w:eastAsia="ru-RU"/>
              </w:rPr>
              <w:t>– 119,5 %;</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увеличения объема прямых иностранных инвестиций в расчете на одного жителя Республики Татарстан к 2025 году до 125 долларов США;</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 xml:space="preserve">доли среднесписочной численности работников (без внешних совместителей), занятых </w:t>
            </w:r>
            <w:r w:rsidR="008603D0" w:rsidRPr="00400BF5">
              <w:rPr>
                <w:rFonts w:ascii="Times New Roman" w:hAnsi="Times New Roman"/>
                <w:sz w:val="28"/>
                <w:szCs w:val="28"/>
                <w:lang w:eastAsia="ru-RU"/>
              </w:rPr>
              <w:t xml:space="preserve">у субъектов </w:t>
            </w:r>
            <w:r w:rsidRPr="00400BF5">
              <w:rPr>
                <w:rFonts w:ascii="Times New Roman" w:hAnsi="Times New Roman"/>
                <w:sz w:val="28"/>
                <w:szCs w:val="28"/>
                <w:lang w:eastAsia="ru-RU"/>
              </w:rPr>
              <w:t>мал</w:t>
            </w:r>
            <w:r w:rsidR="008603D0" w:rsidRPr="00400BF5">
              <w:rPr>
                <w:rFonts w:ascii="Times New Roman" w:hAnsi="Times New Roman"/>
                <w:sz w:val="28"/>
                <w:szCs w:val="28"/>
                <w:lang w:eastAsia="ru-RU"/>
              </w:rPr>
              <w:t>ого и среднего предпринимательства</w:t>
            </w:r>
            <w:r w:rsidRPr="00400BF5">
              <w:rPr>
                <w:rFonts w:ascii="Times New Roman" w:hAnsi="Times New Roman"/>
                <w:sz w:val="28"/>
                <w:szCs w:val="28"/>
                <w:lang w:eastAsia="ru-RU"/>
              </w:rPr>
              <w:t xml:space="preserve">, в общей численности занятого населения до </w:t>
            </w:r>
            <w:r w:rsidR="008603D0" w:rsidRPr="00400BF5">
              <w:rPr>
                <w:rFonts w:ascii="Times New Roman" w:hAnsi="Times New Roman"/>
                <w:sz w:val="28"/>
                <w:szCs w:val="28"/>
                <w:lang w:eastAsia="ru-RU"/>
              </w:rPr>
              <w:t>30,3 про</w:t>
            </w:r>
            <w:r w:rsidRPr="00400BF5">
              <w:rPr>
                <w:rFonts w:ascii="Times New Roman" w:hAnsi="Times New Roman"/>
                <w:sz w:val="28"/>
                <w:szCs w:val="28"/>
                <w:lang w:eastAsia="ru-RU"/>
              </w:rPr>
              <w:t>цента;</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количества субъектов малого и среднего предпринимательства (включая индивидуальных предпринимателей) в расчете на 1</w:t>
            </w:r>
            <w:r w:rsidR="00CB535F" w:rsidRPr="00400BF5">
              <w:rPr>
                <w:rFonts w:ascii="Times New Roman" w:hAnsi="Times New Roman"/>
                <w:sz w:val="28"/>
                <w:szCs w:val="28"/>
                <w:lang w:eastAsia="ru-RU"/>
              </w:rPr>
              <w:t xml:space="preserve"> </w:t>
            </w:r>
            <w:r w:rsidR="008603D0" w:rsidRPr="00400BF5">
              <w:rPr>
                <w:rFonts w:ascii="Times New Roman" w:hAnsi="Times New Roman"/>
                <w:sz w:val="28"/>
                <w:szCs w:val="28"/>
                <w:lang w:eastAsia="ru-RU"/>
              </w:rPr>
              <w:t xml:space="preserve">000 </w:t>
            </w:r>
            <w:r w:rsidRPr="00400BF5">
              <w:rPr>
                <w:rFonts w:ascii="Times New Roman" w:hAnsi="Times New Roman"/>
                <w:sz w:val="28"/>
                <w:szCs w:val="28"/>
                <w:lang w:eastAsia="ru-RU"/>
              </w:rPr>
              <w:t>человек населения до 4</w:t>
            </w:r>
            <w:r w:rsidR="008603D0" w:rsidRPr="00400BF5">
              <w:rPr>
                <w:rFonts w:ascii="Times New Roman" w:hAnsi="Times New Roman"/>
                <w:sz w:val="28"/>
                <w:szCs w:val="28"/>
                <w:lang w:eastAsia="ru-RU"/>
              </w:rPr>
              <w:t>3</w:t>
            </w:r>
            <w:r w:rsidRPr="00400BF5">
              <w:rPr>
                <w:rFonts w:ascii="Times New Roman" w:hAnsi="Times New Roman"/>
                <w:sz w:val="28"/>
                <w:szCs w:val="28"/>
                <w:lang w:eastAsia="ru-RU"/>
              </w:rPr>
              <w:t xml:space="preserve"> единиц;</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увеличения доли инновационной продукции в общем объеме промышленного производства до 20,</w:t>
            </w:r>
            <w:r w:rsidR="008603D0" w:rsidRPr="00400BF5">
              <w:rPr>
                <w:rFonts w:ascii="Times New Roman" w:hAnsi="Times New Roman"/>
                <w:sz w:val="28"/>
                <w:szCs w:val="28"/>
                <w:lang w:eastAsia="ru-RU"/>
              </w:rPr>
              <w:t>7</w:t>
            </w:r>
            <w:r w:rsidRPr="00400BF5">
              <w:rPr>
                <w:rFonts w:ascii="Times New Roman" w:hAnsi="Times New Roman"/>
                <w:sz w:val="28"/>
                <w:szCs w:val="28"/>
                <w:lang w:eastAsia="ru-RU"/>
              </w:rPr>
              <w:t xml:space="preserve"> процента;</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увеличения удельного веса организаций, осуществляющих технологические инновации, в общем количестве обсл</w:t>
            </w:r>
            <w:r w:rsidR="00D331B0" w:rsidRPr="00400BF5">
              <w:rPr>
                <w:rFonts w:ascii="Times New Roman" w:hAnsi="Times New Roman"/>
                <w:sz w:val="28"/>
                <w:szCs w:val="28"/>
                <w:lang w:eastAsia="ru-RU"/>
              </w:rPr>
              <w:t>едованных организаций до 18,7</w:t>
            </w:r>
            <w:r w:rsidRPr="00400BF5">
              <w:rPr>
                <w:rFonts w:ascii="Times New Roman" w:hAnsi="Times New Roman"/>
                <w:sz w:val="28"/>
                <w:szCs w:val="28"/>
                <w:lang w:eastAsia="ru-RU"/>
              </w:rPr>
              <w:t xml:space="preserve"> процента;</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увеличения уровня удовлетворенности заявителей Республики Татарстан качеством предоставления государственных и муниципальных услуг</w:t>
            </w:r>
            <w:r w:rsidR="00FC22E4">
              <w:rPr>
                <w:rFonts w:ascii="Times New Roman" w:hAnsi="Times New Roman"/>
                <w:sz w:val="28"/>
                <w:szCs w:val="28"/>
                <w:lang w:eastAsia="ru-RU"/>
              </w:rPr>
              <w:t xml:space="preserve"> </w:t>
            </w:r>
            <w:r w:rsidRPr="00400BF5">
              <w:rPr>
                <w:rFonts w:ascii="Times New Roman" w:hAnsi="Times New Roman"/>
                <w:sz w:val="28"/>
                <w:szCs w:val="28"/>
                <w:lang w:eastAsia="ru-RU"/>
              </w:rPr>
              <w:t>до 90 процентов;</w:t>
            </w:r>
          </w:p>
          <w:p w:rsidR="003F3A80" w:rsidRPr="00400BF5" w:rsidRDefault="003F3A80">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сохранения доли открытых аукционов в электронной форме в общем числе размещенных закупок на уровне 85 процентов;</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увеличения доли конкурентных закупок (количество участников более одного к общему количеству торгов) до 7</w:t>
            </w:r>
            <w:r w:rsidR="000F194E" w:rsidRPr="00400BF5">
              <w:rPr>
                <w:rFonts w:ascii="Times New Roman" w:hAnsi="Times New Roman"/>
                <w:sz w:val="28"/>
                <w:szCs w:val="28"/>
                <w:lang w:eastAsia="ru-RU"/>
              </w:rPr>
              <w:t>5</w:t>
            </w:r>
            <w:r w:rsidRPr="00400BF5">
              <w:rPr>
                <w:rFonts w:ascii="Times New Roman" w:hAnsi="Times New Roman"/>
                <w:sz w:val="28"/>
                <w:szCs w:val="28"/>
                <w:lang w:eastAsia="ru-RU"/>
              </w:rPr>
              <w:t>,54 процента;</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сохранения доли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w:t>
            </w:r>
            <w:r w:rsidRPr="00400BF5">
              <w:rPr>
                <w:rFonts w:ascii="Times New Roman" w:hAnsi="Times New Roman"/>
                <w:sz w:val="28"/>
                <w:szCs w:val="28"/>
                <w:lang w:eastAsia="ru-RU"/>
              </w:rPr>
              <w:lastRenderedPageBreak/>
              <w:t>ний соответствует предельным (максимальным) индексам, установленным для муниципальных образований Республики Татарстан, на уровне 100 процентов;</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разработки генеральных планов во всех сельских поселениях;</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ежегодной корректировки схемы территориального планирования Республики Татарстан;</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сохранения доли стоимости контрактов, заключенных по результатам несостоявшихся конкурентных способов закупок, в общей стоимости зак</w:t>
            </w:r>
            <w:r w:rsidR="000F194E" w:rsidRPr="00400BF5">
              <w:rPr>
                <w:rFonts w:ascii="Times New Roman" w:hAnsi="Times New Roman"/>
                <w:sz w:val="28"/>
                <w:szCs w:val="28"/>
                <w:lang w:eastAsia="ru-RU"/>
              </w:rPr>
              <w:t>люченных контрактов в пределах 8</w:t>
            </w:r>
            <w:r w:rsidRPr="00400BF5">
              <w:rPr>
                <w:rFonts w:ascii="Times New Roman" w:hAnsi="Times New Roman"/>
                <w:sz w:val="28"/>
                <w:szCs w:val="28"/>
                <w:lang w:eastAsia="ru-RU"/>
              </w:rPr>
              <w:t xml:space="preserve"> процентов;</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увеличения количества социально ориентированных некоммерческих организаций, которым оказана поддержка, не менее чем на 200 единиц;</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стабильного роста производительности труда на крупных и средних предприятиях базовых несырьевых отраслей экономики Республики Татарстан;</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оборота субъектов малого и среднего предпринимательства в постоянных ценах по отношению к показателю 2014 года до 129,3 процента;</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 xml:space="preserve"> оборота в расчете на одного работника субъекта малого и среднего предпринимательства в постоянных ценах по отношению к показателю 2014 года до 120,1 процента;</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доли обрабатывающей промышленности в обороте субъектов малого и среднего предпринимательства (без учета индивидуальных предпринимателей) до 17 процентов;</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доли экспорта малых и средних предприятий в общем объеме экспорта Республики Татарстан до 7,4 процента;</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до 10 процентов;</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до 25 процентов, в том числе в годовом стоимостном объеме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 18 процентов;</w:t>
            </w:r>
          </w:p>
          <w:p w:rsidR="00CB535F" w:rsidRPr="00400BF5" w:rsidRDefault="00CB535F" w:rsidP="00CB535F">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t>количества субъектов малого и среднего предпринимательства и самозанятых граждан, получивших поддержку в рамках регионального проекта, до 15,914 тыс. единиц (нарастающим итогом);</w:t>
            </w:r>
          </w:p>
          <w:p w:rsidR="003F3A80" w:rsidRPr="00400BF5" w:rsidRDefault="00CB535F" w:rsidP="00D44DBE">
            <w:pPr>
              <w:autoSpaceDE w:val="0"/>
              <w:autoSpaceDN w:val="0"/>
              <w:adjustRightInd w:val="0"/>
              <w:spacing w:after="0" w:line="240" w:lineRule="auto"/>
              <w:jc w:val="both"/>
              <w:rPr>
                <w:rFonts w:ascii="Times New Roman" w:hAnsi="Times New Roman"/>
                <w:sz w:val="28"/>
                <w:szCs w:val="28"/>
                <w:lang w:eastAsia="ru-RU"/>
              </w:rPr>
            </w:pPr>
            <w:r w:rsidRPr="00400BF5">
              <w:rPr>
                <w:rFonts w:ascii="Times New Roman" w:hAnsi="Times New Roman"/>
                <w:sz w:val="28"/>
                <w:szCs w:val="28"/>
                <w:lang w:eastAsia="ru-RU"/>
              </w:rPr>
              <w:lastRenderedPageBreak/>
              <w:t>количества обученных основам ведения бизнеса, финансовой грамотности и иным навыкам предпринимательской деятельности до 11,1 тыс. человек</w:t>
            </w:r>
            <w:r w:rsidR="00D44DBE">
              <w:rPr>
                <w:rFonts w:ascii="Times New Roman" w:hAnsi="Times New Roman"/>
                <w:sz w:val="28"/>
                <w:szCs w:val="28"/>
                <w:lang w:eastAsia="ru-RU"/>
              </w:rPr>
              <w:t>.</w:t>
            </w:r>
            <w:r w:rsidR="000F194E" w:rsidRPr="00400BF5">
              <w:rPr>
                <w:rFonts w:ascii="Times New Roman" w:hAnsi="Times New Roman"/>
                <w:sz w:val="28"/>
                <w:szCs w:val="28"/>
                <w:lang w:eastAsia="ru-RU"/>
              </w:rPr>
              <w:t>»;</w:t>
            </w:r>
          </w:p>
        </w:tc>
      </w:tr>
    </w:tbl>
    <w:p w:rsidR="00D468E5" w:rsidRPr="00400BF5" w:rsidRDefault="00D468E5" w:rsidP="000F1D47">
      <w:pPr>
        <w:autoSpaceDE w:val="0"/>
        <w:autoSpaceDN w:val="0"/>
        <w:adjustRightInd w:val="0"/>
        <w:spacing w:after="0" w:line="228" w:lineRule="auto"/>
        <w:ind w:firstLine="709"/>
        <w:jc w:val="both"/>
        <w:rPr>
          <w:rFonts w:ascii="Times New Roman" w:eastAsia="Times New Roman" w:hAnsi="Times New Roman"/>
          <w:sz w:val="28"/>
          <w:szCs w:val="28"/>
          <w:lang w:eastAsia="ru-RU"/>
        </w:rPr>
      </w:pPr>
    </w:p>
    <w:p w:rsidR="00944F98" w:rsidRPr="00687F9C" w:rsidRDefault="00944F98" w:rsidP="000F1D47">
      <w:pPr>
        <w:autoSpaceDE w:val="0"/>
        <w:autoSpaceDN w:val="0"/>
        <w:adjustRightInd w:val="0"/>
        <w:spacing w:after="0" w:line="228" w:lineRule="auto"/>
        <w:ind w:firstLine="709"/>
        <w:jc w:val="both"/>
        <w:rPr>
          <w:rFonts w:ascii="Times New Roman" w:eastAsia="Times New Roman" w:hAnsi="Times New Roman"/>
          <w:sz w:val="28"/>
          <w:szCs w:val="28"/>
          <w:lang w:eastAsia="ru-RU"/>
        </w:rPr>
      </w:pPr>
      <w:r w:rsidRPr="00400BF5">
        <w:rPr>
          <w:rFonts w:ascii="Times New Roman" w:eastAsia="Times New Roman" w:hAnsi="Times New Roman"/>
          <w:sz w:val="28"/>
          <w:szCs w:val="28"/>
          <w:lang w:eastAsia="ru-RU"/>
        </w:rPr>
        <w:t>раздел III Программы изложить в следующей редакции:</w:t>
      </w:r>
    </w:p>
    <w:p w:rsidR="00944F98" w:rsidRPr="00687F9C" w:rsidRDefault="00944F98" w:rsidP="000F1D47">
      <w:pPr>
        <w:autoSpaceDE w:val="0"/>
        <w:autoSpaceDN w:val="0"/>
        <w:adjustRightInd w:val="0"/>
        <w:spacing w:after="0" w:line="228"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«III. Обоснование ресурсного обеспечения Программы</w:t>
      </w:r>
    </w:p>
    <w:p w:rsidR="00944F98" w:rsidRPr="00687F9C" w:rsidRDefault="00944F98" w:rsidP="000F1D47">
      <w:pPr>
        <w:autoSpaceDE w:val="0"/>
        <w:autoSpaceDN w:val="0"/>
        <w:adjustRightInd w:val="0"/>
        <w:spacing w:after="0" w:line="228" w:lineRule="auto"/>
        <w:ind w:firstLine="709"/>
        <w:jc w:val="both"/>
        <w:rPr>
          <w:rFonts w:ascii="Times New Roman" w:hAnsi="Times New Roman"/>
          <w:sz w:val="18"/>
          <w:szCs w:val="18"/>
        </w:rPr>
      </w:pPr>
    </w:p>
    <w:p w:rsidR="00944F98" w:rsidRPr="00687F9C" w:rsidRDefault="00944F98" w:rsidP="000F1D47">
      <w:pPr>
        <w:autoSpaceDE w:val="0"/>
        <w:autoSpaceDN w:val="0"/>
        <w:adjustRightInd w:val="0"/>
        <w:spacing w:after="0" w:line="228" w:lineRule="auto"/>
        <w:ind w:firstLine="709"/>
        <w:jc w:val="both"/>
        <w:rPr>
          <w:rFonts w:ascii="Times New Roman" w:hAnsi="Times New Roman"/>
          <w:sz w:val="28"/>
          <w:szCs w:val="28"/>
        </w:rPr>
      </w:pPr>
      <w:r w:rsidRPr="00687F9C">
        <w:rPr>
          <w:rFonts w:ascii="Times New Roman" w:hAnsi="Times New Roman"/>
          <w:sz w:val="28"/>
          <w:szCs w:val="28"/>
        </w:rPr>
        <w:t xml:space="preserve">Общий объем финансирования Программы составляет </w:t>
      </w:r>
      <w:r w:rsidRPr="00687F9C">
        <w:rPr>
          <w:rFonts w:ascii="Times New Roman" w:hAnsi="Times New Roman"/>
          <w:sz w:val="28"/>
          <w:szCs w:val="28"/>
        </w:rPr>
        <w:br/>
      </w:r>
      <w:r w:rsidR="00AA4E3E" w:rsidRPr="00687F9C">
        <w:rPr>
          <w:rFonts w:ascii="Times New Roman" w:hAnsi="Times New Roman"/>
          <w:sz w:val="28"/>
          <w:szCs w:val="28"/>
        </w:rPr>
        <w:t>138 0</w:t>
      </w:r>
      <w:r w:rsidR="00821A1A" w:rsidRPr="00687F9C">
        <w:rPr>
          <w:rFonts w:ascii="Times New Roman" w:hAnsi="Times New Roman"/>
          <w:sz w:val="28"/>
          <w:szCs w:val="28"/>
        </w:rPr>
        <w:t>3</w:t>
      </w:r>
      <w:r w:rsidR="00AA4E3E" w:rsidRPr="00687F9C">
        <w:rPr>
          <w:rFonts w:ascii="Times New Roman" w:hAnsi="Times New Roman"/>
          <w:sz w:val="28"/>
          <w:szCs w:val="28"/>
        </w:rPr>
        <w:t>0 79</w:t>
      </w:r>
      <w:r w:rsidR="006C3853" w:rsidRPr="00687F9C">
        <w:rPr>
          <w:rFonts w:ascii="Times New Roman" w:hAnsi="Times New Roman"/>
          <w:sz w:val="28"/>
          <w:szCs w:val="28"/>
        </w:rPr>
        <w:t>8</w:t>
      </w:r>
      <w:r w:rsidR="00AA4E3E" w:rsidRPr="00687F9C">
        <w:rPr>
          <w:rFonts w:ascii="Times New Roman" w:hAnsi="Times New Roman"/>
          <w:sz w:val="28"/>
          <w:szCs w:val="28"/>
        </w:rPr>
        <w:t>,</w:t>
      </w:r>
      <w:r w:rsidR="006C3853" w:rsidRPr="00687F9C">
        <w:rPr>
          <w:rFonts w:ascii="Times New Roman" w:hAnsi="Times New Roman"/>
          <w:sz w:val="28"/>
          <w:szCs w:val="28"/>
        </w:rPr>
        <w:t>45127</w:t>
      </w:r>
      <w:r w:rsidRPr="00687F9C">
        <w:rPr>
          <w:rFonts w:ascii="Times New Roman" w:hAnsi="Times New Roman"/>
          <w:sz w:val="28"/>
          <w:szCs w:val="28"/>
        </w:rPr>
        <w:t xml:space="preserve"> тыс.рублей, в том числе за счет средств бюджета Республики Татарстан – </w:t>
      </w:r>
      <w:r w:rsidR="00773CE9" w:rsidRPr="00687F9C">
        <w:rPr>
          <w:rFonts w:ascii="Times New Roman" w:hAnsi="Times New Roman"/>
          <w:sz w:val="28"/>
          <w:szCs w:val="28"/>
        </w:rPr>
        <w:t>129 8</w:t>
      </w:r>
      <w:r w:rsidR="00821A1A" w:rsidRPr="00687F9C">
        <w:rPr>
          <w:rFonts w:ascii="Times New Roman" w:hAnsi="Times New Roman"/>
          <w:sz w:val="28"/>
          <w:szCs w:val="28"/>
        </w:rPr>
        <w:t>8</w:t>
      </w:r>
      <w:r w:rsidR="00773CE9" w:rsidRPr="00687F9C">
        <w:rPr>
          <w:rFonts w:ascii="Times New Roman" w:hAnsi="Times New Roman"/>
          <w:sz w:val="28"/>
          <w:szCs w:val="28"/>
        </w:rPr>
        <w:t>2 05</w:t>
      </w:r>
      <w:r w:rsidR="006C3853" w:rsidRPr="00687F9C">
        <w:rPr>
          <w:rFonts w:ascii="Times New Roman" w:hAnsi="Times New Roman"/>
          <w:sz w:val="28"/>
          <w:szCs w:val="28"/>
        </w:rPr>
        <w:t>2</w:t>
      </w:r>
      <w:r w:rsidR="00773CE9" w:rsidRPr="00687F9C">
        <w:rPr>
          <w:rFonts w:ascii="Times New Roman" w:hAnsi="Times New Roman"/>
          <w:sz w:val="28"/>
          <w:szCs w:val="28"/>
        </w:rPr>
        <w:t>,</w:t>
      </w:r>
      <w:r w:rsidR="006C3853" w:rsidRPr="00687F9C">
        <w:rPr>
          <w:rFonts w:ascii="Times New Roman" w:hAnsi="Times New Roman"/>
          <w:sz w:val="28"/>
          <w:szCs w:val="28"/>
        </w:rPr>
        <w:t>26127</w:t>
      </w:r>
      <w:r w:rsidRPr="00687F9C">
        <w:rPr>
          <w:rFonts w:ascii="Times New Roman" w:hAnsi="Times New Roman"/>
          <w:sz w:val="28"/>
          <w:szCs w:val="28"/>
        </w:rPr>
        <w:t xml:space="preserve"> тыс.рублей, за счет планируемых к привлечению средств федерального бюджета – 7 528 334,66 тыс.рублей, за счет планируемых к привлечению средств Фонда-оператора президентских грантов по развитию гражданского общества – 20 000,0 тыс.рублей, за счет планируемых к привлечению средств местных бюджетов – </w:t>
      </w:r>
      <w:r w:rsidR="00AA4E3E" w:rsidRPr="00687F9C">
        <w:rPr>
          <w:rFonts w:ascii="Times New Roman" w:hAnsi="Times New Roman"/>
          <w:sz w:val="28"/>
          <w:szCs w:val="28"/>
        </w:rPr>
        <w:t>10 831,25</w:t>
      </w:r>
      <w:r w:rsidRPr="00687F9C">
        <w:rPr>
          <w:rFonts w:ascii="Times New Roman" w:hAnsi="Times New Roman"/>
          <w:sz w:val="28"/>
          <w:szCs w:val="28"/>
        </w:rPr>
        <w:t xml:space="preserve"> тыс.рублей и за счет планируемых к привлечению средств из внебюджетных источников – 589 580,28 тыс.рублей.</w:t>
      </w:r>
    </w:p>
    <w:p w:rsidR="001C09E3" w:rsidRPr="00687F9C" w:rsidRDefault="001C09E3" w:rsidP="000F1D47">
      <w:pPr>
        <w:autoSpaceDE w:val="0"/>
        <w:autoSpaceDN w:val="0"/>
        <w:adjustRightInd w:val="0"/>
        <w:spacing w:after="0" w:line="228" w:lineRule="auto"/>
        <w:ind w:firstLine="709"/>
        <w:jc w:val="both"/>
        <w:rPr>
          <w:rFonts w:ascii="Times New Roman" w:hAnsi="Times New Roman"/>
          <w:sz w:val="28"/>
          <w:szCs w:val="28"/>
        </w:rPr>
      </w:pPr>
    </w:p>
    <w:tbl>
      <w:tblPr>
        <w:tblW w:w="10209"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837"/>
        <w:gridCol w:w="1841"/>
        <w:gridCol w:w="2509"/>
        <w:gridCol w:w="1673"/>
        <w:gridCol w:w="1004"/>
        <w:gridCol w:w="1171"/>
        <w:gridCol w:w="1174"/>
      </w:tblGrid>
      <w:tr w:rsidR="00944F98" w:rsidRPr="00687F9C" w:rsidTr="006F14E3">
        <w:trPr>
          <w:trHeight w:val="20"/>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Год</w:t>
            </w:r>
          </w:p>
        </w:tc>
        <w:tc>
          <w:tcPr>
            <w:tcW w:w="9372" w:type="dxa"/>
            <w:gridSpan w:val="6"/>
            <w:tcBorders>
              <w:top w:val="single" w:sz="4" w:space="0" w:color="auto"/>
              <w:left w:val="single" w:sz="4" w:space="0" w:color="auto"/>
              <w:bottom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Объем средств, тыс.рублей</w:t>
            </w:r>
          </w:p>
        </w:tc>
      </w:tr>
      <w:tr w:rsidR="00944F98" w:rsidRPr="00687F9C" w:rsidTr="006F14E3">
        <w:trPr>
          <w:trHeight w:val="20"/>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всего</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бюджет</w:t>
            </w:r>
          </w:p>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Республики Татарстан</w:t>
            </w:r>
          </w:p>
        </w:tc>
        <w:tc>
          <w:tcPr>
            <w:tcW w:w="5022" w:type="dxa"/>
            <w:gridSpan w:val="4"/>
            <w:tcBorders>
              <w:top w:val="single" w:sz="4" w:space="0" w:color="auto"/>
              <w:left w:val="single" w:sz="4" w:space="0" w:color="auto"/>
              <w:bottom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средства, планируемые к привлечению из</w:t>
            </w:r>
          </w:p>
        </w:tc>
      </w:tr>
      <w:tr w:rsidR="00944F98" w:rsidRPr="00687F9C" w:rsidTr="006F14E3">
        <w:trPr>
          <w:trHeight w:val="20"/>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федерального бюджета</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25652F" w:rsidP="000F1D47">
            <w:pPr>
              <w:autoSpaceDE w:val="0"/>
              <w:autoSpaceDN w:val="0"/>
              <w:adjustRightInd w:val="0"/>
              <w:spacing w:after="0" w:line="240" w:lineRule="auto"/>
              <w:jc w:val="center"/>
              <w:rPr>
                <w:rFonts w:ascii="Times New Roman" w:hAnsi="Times New Roman"/>
                <w:sz w:val="12"/>
                <w:szCs w:val="12"/>
              </w:rPr>
            </w:pPr>
            <w:r w:rsidRPr="00687F9C">
              <w:rPr>
                <w:rFonts w:ascii="Times New Roman" w:hAnsi="Times New Roman"/>
                <w:sz w:val="18"/>
                <w:szCs w:val="18"/>
                <w:lang w:eastAsia="ru-RU"/>
              </w:rPr>
              <w:t>Фонда – оператора президентских грантов по развитию гражданского общества</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местного бюджета</w:t>
            </w:r>
          </w:p>
        </w:tc>
        <w:tc>
          <w:tcPr>
            <w:tcW w:w="1174" w:type="dxa"/>
            <w:tcBorders>
              <w:top w:val="single" w:sz="4" w:space="0" w:color="auto"/>
              <w:left w:val="single" w:sz="4" w:space="0" w:color="auto"/>
              <w:bottom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внебюджетных источников</w:t>
            </w:r>
          </w:p>
        </w:tc>
      </w:tr>
      <w:tr w:rsidR="00944F98"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3</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4</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5</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6</w:t>
            </w:r>
          </w:p>
        </w:tc>
        <w:tc>
          <w:tcPr>
            <w:tcW w:w="1174" w:type="dxa"/>
            <w:tcBorders>
              <w:top w:val="single" w:sz="4" w:space="0" w:color="auto"/>
              <w:left w:val="single" w:sz="4" w:space="0" w:color="auto"/>
              <w:bottom w:val="single" w:sz="4" w:space="0" w:color="auto"/>
            </w:tcBorders>
            <w:shd w:val="clear" w:color="auto" w:fill="auto"/>
          </w:tcPr>
          <w:p w:rsidR="00944F98" w:rsidRPr="00687F9C" w:rsidRDefault="00944F98" w:rsidP="000F1D47">
            <w:pPr>
              <w:autoSpaceDE w:val="0"/>
              <w:autoSpaceDN w:val="0"/>
              <w:adjustRightInd w:val="0"/>
              <w:spacing w:after="0" w:line="240" w:lineRule="auto"/>
              <w:jc w:val="center"/>
              <w:rPr>
                <w:rFonts w:ascii="Times New Roman" w:hAnsi="Times New Roman"/>
                <w:sz w:val="20"/>
                <w:szCs w:val="20"/>
              </w:rPr>
            </w:pPr>
            <w:r w:rsidRPr="00687F9C">
              <w:rPr>
                <w:rFonts w:ascii="Times New Roman" w:hAnsi="Times New Roman"/>
                <w:sz w:val="20"/>
                <w:szCs w:val="20"/>
              </w:rPr>
              <w:t>7</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2014</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3 669 180,12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1 794 954,55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1 717 775,57</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100,0</w:t>
            </w:r>
          </w:p>
        </w:tc>
        <w:tc>
          <w:tcPr>
            <w:tcW w:w="1174" w:type="dxa"/>
            <w:tcBorders>
              <w:top w:val="single" w:sz="4" w:space="0" w:color="auto"/>
              <w:left w:val="single" w:sz="4" w:space="0" w:color="auto"/>
              <w:bottom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156 350,0</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2015</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3 778 805,15</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1 908 009,45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1 701 821,12</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150,0</w:t>
            </w:r>
          </w:p>
        </w:tc>
        <w:tc>
          <w:tcPr>
            <w:tcW w:w="1174" w:type="dxa"/>
            <w:tcBorders>
              <w:top w:val="single" w:sz="4" w:space="0" w:color="auto"/>
              <w:left w:val="single" w:sz="4" w:space="0" w:color="auto"/>
              <w:bottom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168 824,58</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3 202 255,21</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2 457 901,0</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596 181,71</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472,5</w:t>
            </w:r>
          </w:p>
        </w:tc>
        <w:tc>
          <w:tcPr>
            <w:tcW w:w="1174" w:type="dxa"/>
            <w:tcBorders>
              <w:top w:val="single" w:sz="4" w:space="0" w:color="auto"/>
              <w:left w:val="single" w:sz="4" w:space="0" w:color="auto"/>
              <w:bottom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147 700,0</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2017</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4 421 649,442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w:t>
            </w:r>
            <w:r w:rsidRPr="00687F9C">
              <w:rPr>
                <w:rFonts w:ascii="Times New Roman" w:hAnsi="Times New Roman"/>
                <w:sz w:val="19"/>
                <w:szCs w:val="19"/>
                <w:lang w:val="en-US"/>
              </w:rPr>
              <w:t> </w:t>
            </w:r>
            <w:r w:rsidRPr="00687F9C">
              <w:rPr>
                <w:rFonts w:ascii="Times New Roman" w:hAnsi="Times New Roman"/>
                <w:sz w:val="19"/>
                <w:szCs w:val="19"/>
              </w:rPr>
              <w:t>120</w:t>
            </w:r>
            <w:r w:rsidRPr="00687F9C">
              <w:rPr>
                <w:rFonts w:ascii="Times New Roman" w:hAnsi="Times New Roman"/>
                <w:sz w:val="19"/>
                <w:szCs w:val="19"/>
                <w:lang w:val="en-US"/>
              </w:rPr>
              <w:t> </w:t>
            </w:r>
            <w:r w:rsidRPr="00687F9C">
              <w:rPr>
                <w:rFonts w:ascii="Times New Roman" w:hAnsi="Times New Roman"/>
                <w:sz w:val="19"/>
                <w:szCs w:val="19"/>
              </w:rPr>
              <w:t>124,882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248 450,26</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1 499,3</w:t>
            </w:r>
          </w:p>
        </w:tc>
        <w:tc>
          <w:tcPr>
            <w:tcW w:w="1174" w:type="dxa"/>
            <w:tcBorders>
              <w:top w:val="single" w:sz="4" w:space="0" w:color="auto"/>
              <w:left w:val="single" w:sz="4" w:space="0" w:color="auto"/>
              <w:bottom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51 575,0</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2018</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lang w:val="en-US"/>
              </w:rPr>
              <w:t>5</w:t>
            </w:r>
            <w:r w:rsidRPr="00687F9C">
              <w:rPr>
                <w:rFonts w:ascii="Times New Roman" w:hAnsi="Times New Roman"/>
                <w:sz w:val="19"/>
                <w:szCs w:val="19"/>
              </w:rPr>
              <w:t> </w:t>
            </w:r>
            <w:r w:rsidRPr="00687F9C">
              <w:rPr>
                <w:rFonts w:ascii="Times New Roman" w:hAnsi="Times New Roman"/>
                <w:sz w:val="19"/>
                <w:szCs w:val="19"/>
                <w:lang w:val="en-US"/>
              </w:rPr>
              <w:t>800</w:t>
            </w:r>
            <w:r w:rsidRPr="00687F9C">
              <w:rPr>
                <w:rFonts w:ascii="Times New Roman" w:hAnsi="Times New Roman"/>
                <w:sz w:val="19"/>
                <w:szCs w:val="19"/>
              </w:rPr>
              <w:t> </w:t>
            </w:r>
            <w:r w:rsidRPr="00687F9C">
              <w:rPr>
                <w:rFonts w:ascii="Times New Roman" w:hAnsi="Times New Roman"/>
                <w:sz w:val="19"/>
                <w:szCs w:val="19"/>
                <w:lang w:val="en-US"/>
              </w:rPr>
              <w:t>952,2</w:t>
            </w:r>
            <w:r w:rsidRPr="00687F9C">
              <w:rPr>
                <w:rFonts w:ascii="Times New Roman" w:hAnsi="Times New Roman"/>
                <w:sz w:val="19"/>
                <w:szCs w:val="19"/>
              </w:rPr>
              <w:t>5</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lang w:val="en-US"/>
              </w:rPr>
              <w:t>5</w:t>
            </w:r>
            <w:r w:rsidRPr="00687F9C">
              <w:rPr>
                <w:rFonts w:ascii="Times New Roman" w:hAnsi="Times New Roman"/>
                <w:sz w:val="19"/>
                <w:szCs w:val="19"/>
              </w:rPr>
              <w:t> </w:t>
            </w:r>
            <w:r w:rsidRPr="00687F9C">
              <w:rPr>
                <w:rFonts w:ascii="Times New Roman" w:hAnsi="Times New Roman"/>
                <w:sz w:val="19"/>
                <w:szCs w:val="19"/>
                <w:lang w:val="en-US"/>
              </w:rPr>
              <w:t>700</w:t>
            </w:r>
            <w:r w:rsidRPr="00687F9C">
              <w:rPr>
                <w:rFonts w:ascii="Times New Roman" w:hAnsi="Times New Roman"/>
                <w:sz w:val="19"/>
                <w:szCs w:val="19"/>
              </w:rPr>
              <w:t> </w:t>
            </w:r>
            <w:r w:rsidRPr="00687F9C">
              <w:rPr>
                <w:rFonts w:ascii="Times New Roman" w:hAnsi="Times New Roman"/>
                <w:sz w:val="19"/>
                <w:szCs w:val="19"/>
                <w:lang w:val="en-US"/>
              </w:rPr>
              <w:t>969</w:t>
            </w:r>
            <w:r w:rsidRPr="00687F9C">
              <w:rPr>
                <w:rFonts w:ascii="Times New Roman" w:hAnsi="Times New Roman"/>
                <w:sz w:val="19"/>
                <w:szCs w:val="19"/>
              </w:rPr>
              <w:t>,88</w:t>
            </w:r>
            <w:r w:rsidRPr="00687F9C">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71 405,8</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lang w:val="en-US"/>
              </w:rPr>
              <w:t>1</w:t>
            </w:r>
            <w:r w:rsidRPr="00687F9C">
              <w:rPr>
                <w:rFonts w:ascii="Times New Roman" w:hAnsi="Times New Roman"/>
                <w:sz w:val="19"/>
                <w:szCs w:val="19"/>
              </w:rPr>
              <w:t> </w:t>
            </w:r>
            <w:r w:rsidRPr="00687F9C">
              <w:rPr>
                <w:rFonts w:ascii="Times New Roman" w:hAnsi="Times New Roman"/>
                <w:sz w:val="19"/>
                <w:szCs w:val="19"/>
                <w:lang w:val="en-US"/>
              </w:rPr>
              <w:t>901</w:t>
            </w:r>
            <w:r w:rsidRPr="00687F9C">
              <w:rPr>
                <w:rFonts w:ascii="Times New Roman" w:hAnsi="Times New Roman"/>
                <w:sz w:val="19"/>
                <w:szCs w:val="19"/>
              </w:rPr>
              <w:t>,</w:t>
            </w:r>
            <w:r w:rsidRPr="00687F9C">
              <w:rPr>
                <w:rFonts w:ascii="Times New Roman" w:hAnsi="Times New Roman"/>
                <w:sz w:val="19"/>
                <w:szCs w:val="19"/>
                <w:lang w:val="en-US"/>
              </w:rPr>
              <w:t>57</w:t>
            </w:r>
          </w:p>
        </w:tc>
        <w:tc>
          <w:tcPr>
            <w:tcW w:w="1174" w:type="dxa"/>
            <w:tcBorders>
              <w:top w:val="single" w:sz="4" w:space="0" w:color="auto"/>
              <w:left w:val="single" w:sz="4" w:space="0" w:color="auto"/>
              <w:bottom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lang w:val="en-US"/>
              </w:rPr>
              <w:t>26</w:t>
            </w:r>
            <w:r w:rsidRPr="00687F9C">
              <w:rPr>
                <w:rFonts w:ascii="Times New Roman" w:hAnsi="Times New Roman"/>
                <w:sz w:val="19"/>
                <w:szCs w:val="19"/>
              </w:rPr>
              <w:t> </w:t>
            </w:r>
            <w:r w:rsidRPr="00687F9C">
              <w:rPr>
                <w:rFonts w:ascii="Times New Roman" w:hAnsi="Times New Roman"/>
                <w:sz w:val="19"/>
                <w:szCs w:val="19"/>
                <w:lang w:val="en-US"/>
              </w:rPr>
              <w:t>675,0</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2019</w:t>
            </w:r>
          </w:p>
        </w:tc>
        <w:tc>
          <w:tcPr>
            <w:tcW w:w="1841"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rPr>
              <w:t>12 881 971,13</w:t>
            </w:r>
            <w:r w:rsidRPr="00687F9C">
              <w:rPr>
                <w:rFonts w:ascii="Times New Roman" w:hAnsi="Times New Roman"/>
                <w:sz w:val="19"/>
                <w:szCs w:val="19"/>
                <w:lang w:val="en-US"/>
              </w:rPr>
              <w:t>04</w:t>
            </w:r>
          </w:p>
        </w:tc>
        <w:tc>
          <w:tcPr>
            <w:tcW w:w="2509"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11 505 679,43</w:t>
            </w:r>
            <w:r w:rsidRPr="00687F9C">
              <w:rPr>
                <w:rFonts w:ascii="Times New Roman" w:hAnsi="Times New Roman"/>
                <w:sz w:val="19"/>
                <w:szCs w:val="19"/>
                <w:lang w:val="en-US"/>
              </w:rPr>
              <w:t>04</w:t>
            </w:r>
            <w:r w:rsidRPr="00687F9C">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1 345 699,7</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2 917,0</w:t>
            </w:r>
          </w:p>
        </w:tc>
        <w:tc>
          <w:tcPr>
            <w:tcW w:w="1174"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spacing w:after="0" w:line="240" w:lineRule="auto"/>
              <w:jc w:val="center"/>
              <w:rPr>
                <w:rFonts w:ascii="Times New Roman" w:hAnsi="Times New Roman"/>
                <w:sz w:val="19"/>
                <w:szCs w:val="19"/>
              </w:rPr>
            </w:pPr>
            <w:r w:rsidRPr="00687F9C">
              <w:rPr>
                <w:rFonts w:ascii="Times New Roman" w:hAnsi="Times New Roman"/>
                <w:sz w:val="19"/>
                <w:szCs w:val="19"/>
              </w:rPr>
              <w:t>27 675,0</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2020</w:t>
            </w:r>
          </w:p>
        </w:tc>
        <w:tc>
          <w:tcPr>
            <w:tcW w:w="1841"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rPr>
              <w:t>12 400 984,8188</w:t>
            </w:r>
            <w:r w:rsidRPr="00687F9C">
              <w:rPr>
                <w:rFonts w:ascii="Times New Roman" w:hAnsi="Times New Roman"/>
                <w:sz w:val="19"/>
                <w:szCs w:val="19"/>
                <w:lang w:val="en-US"/>
              </w:rPr>
              <w:t>7</w:t>
            </w:r>
          </w:p>
        </w:tc>
        <w:tc>
          <w:tcPr>
            <w:tcW w:w="2509"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ind w:left="-60"/>
              <w:jc w:val="center"/>
              <w:rPr>
                <w:rFonts w:ascii="Times New Roman" w:hAnsi="Times New Roman"/>
                <w:sz w:val="19"/>
                <w:szCs w:val="19"/>
              </w:rPr>
            </w:pPr>
            <w:r w:rsidRPr="00687F9C">
              <w:rPr>
                <w:rFonts w:ascii="Times New Roman" w:hAnsi="Times New Roman"/>
                <w:sz w:val="19"/>
                <w:szCs w:val="19"/>
              </w:rPr>
              <w:t>11 863 044,6388</w:t>
            </w:r>
            <w:r w:rsidRPr="00687F9C">
              <w:rPr>
                <w:rFonts w:ascii="Times New Roman" w:hAnsi="Times New Roman"/>
                <w:sz w:val="19"/>
                <w:szCs w:val="19"/>
                <w:lang w:val="en-US"/>
              </w:rPr>
              <w:t>7</w:t>
            </w:r>
            <w:r w:rsidRPr="00687F9C">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530</w:t>
            </w:r>
            <w:r w:rsidRPr="00687F9C">
              <w:rPr>
                <w:rFonts w:ascii="Times New Roman" w:hAnsi="Times New Roman"/>
                <w:sz w:val="19"/>
                <w:szCs w:val="19"/>
                <w:lang w:val="en-US"/>
              </w:rPr>
              <w:t> </w:t>
            </w:r>
            <w:r w:rsidRPr="00687F9C">
              <w:rPr>
                <w:rFonts w:ascii="Times New Roman" w:hAnsi="Times New Roman"/>
                <w:sz w:val="19"/>
                <w:szCs w:val="19"/>
              </w:rPr>
              <w:t>898,8</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260,68</w:t>
            </w:r>
          </w:p>
        </w:tc>
        <w:tc>
          <w:tcPr>
            <w:tcW w:w="1174"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spacing w:after="0" w:line="240" w:lineRule="auto"/>
              <w:jc w:val="center"/>
              <w:rPr>
                <w:rFonts w:ascii="Times New Roman" w:hAnsi="Times New Roman"/>
                <w:sz w:val="19"/>
                <w:szCs w:val="19"/>
              </w:rPr>
            </w:pPr>
            <w:r w:rsidRPr="00687F9C">
              <w:rPr>
                <w:rFonts w:ascii="Times New Roman" w:hAnsi="Times New Roman"/>
                <w:sz w:val="19"/>
                <w:szCs w:val="19"/>
              </w:rPr>
              <w:t>6 780,7</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2021</w:t>
            </w:r>
          </w:p>
        </w:tc>
        <w:tc>
          <w:tcPr>
            <w:tcW w:w="1841"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15 231 275,03</w:t>
            </w:r>
          </w:p>
        </w:tc>
        <w:tc>
          <w:tcPr>
            <w:tcW w:w="2509"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14 921 070,83</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285 094,0</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1 110,2</w:t>
            </w:r>
          </w:p>
        </w:tc>
        <w:tc>
          <w:tcPr>
            <w:tcW w:w="1174"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4 000,0</w:t>
            </w:r>
          </w:p>
        </w:tc>
      </w:tr>
      <w:tr w:rsidR="00773CE9" w:rsidRPr="00687F9C"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2022</w:t>
            </w:r>
          </w:p>
        </w:tc>
        <w:tc>
          <w:tcPr>
            <w:tcW w:w="1841" w:type="dxa"/>
            <w:tcBorders>
              <w:top w:val="single" w:sz="4" w:space="0" w:color="auto"/>
              <w:left w:val="single" w:sz="4" w:space="0" w:color="auto"/>
              <w:bottom w:val="single" w:sz="4" w:space="0" w:color="auto"/>
              <w:right w:val="single" w:sz="4" w:space="0" w:color="auto"/>
            </w:tcBorders>
          </w:tcPr>
          <w:p w:rsidR="00773CE9" w:rsidRPr="00687F9C" w:rsidRDefault="006C3853"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21 495 311,5</w:t>
            </w:r>
          </w:p>
        </w:tc>
        <w:tc>
          <w:tcPr>
            <w:tcW w:w="2509" w:type="dxa"/>
            <w:tcBorders>
              <w:top w:val="single" w:sz="4" w:space="0" w:color="auto"/>
              <w:left w:val="single" w:sz="4" w:space="0" w:color="auto"/>
              <w:bottom w:val="single" w:sz="4" w:space="0" w:color="auto"/>
              <w:right w:val="single" w:sz="4" w:space="0" w:color="auto"/>
            </w:tcBorders>
          </w:tcPr>
          <w:p w:rsidR="00773CE9" w:rsidRPr="00687F9C" w:rsidRDefault="00773CE9" w:rsidP="006C3853">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21 168 032,</w:t>
            </w:r>
            <w:r w:rsidR="006C3853" w:rsidRPr="00687F9C">
              <w:rPr>
                <w:rFonts w:ascii="Times New Roman" w:hAnsi="Times New Roman"/>
                <w:sz w:val="19"/>
                <w:szCs w:val="19"/>
              </w:rPr>
              <w:t>0</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326</w:t>
            </w:r>
            <w:r w:rsidRPr="00687F9C">
              <w:rPr>
                <w:rFonts w:ascii="Times New Roman" w:hAnsi="Times New Roman"/>
                <w:sz w:val="19"/>
                <w:szCs w:val="19"/>
                <w:lang w:val="en-US"/>
              </w:rPr>
              <w:t> </w:t>
            </w:r>
            <w:r w:rsidRPr="00687F9C">
              <w:rPr>
                <w:rFonts w:ascii="Times New Roman" w:hAnsi="Times New Roman"/>
                <w:sz w:val="19"/>
                <w:szCs w:val="19"/>
              </w:rPr>
              <w:t>674,5</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773CE9" w:rsidRPr="00687F9C"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2023</w:t>
            </w:r>
          </w:p>
        </w:tc>
        <w:tc>
          <w:tcPr>
            <w:tcW w:w="1841" w:type="dxa"/>
            <w:tcBorders>
              <w:top w:val="single" w:sz="4" w:space="0" w:color="auto"/>
              <w:left w:val="single" w:sz="4" w:space="0" w:color="auto"/>
              <w:bottom w:val="single" w:sz="4" w:space="0" w:color="auto"/>
              <w:right w:val="single" w:sz="4" w:space="0" w:color="auto"/>
            </w:tcBorders>
          </w:tcPr>
          <w:p w:rsidR="00773CE9" w:rsidRPr="00687F9C" w:rsidRDefault="006C3853"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21 4</w:t>
            </w:r>
            <w:r w:rsidR="00821A1A" w:rsidRPr="00687F9C">
              <w:rPr>
                <w:rFonts w:ascii="Times New Roman" w:hAnsi="Times New Roman"/>
                <w:sz w:val="19"/>
                <w:szCs w:val="19"/>
              </w:rPr>
              <w:t>8</w:t>
            </w:r>
            <w:r w:rsidRPr="00687F9C">
              <w:rPr>
                <w:rFonts w:ascii="Times New Roman" w:hAnsi="Times New Roman"/>
                <w:sz w:val="19"/>
                <w:szCs w:val="19"/>
              </w:rPr>
              <w:t>2 633,0</w:t>
            </w:r>
          </w:p>
        </w:tc>
        <w:tc>
          <w:tcPr>
            <w:tcW w:w="2509" w:type="dxa"/>
            <w:tcBorders>
              <w:top w:val="single" w:sz="4" w:space="0" w:color="auto"/>
              <w:left w:val="single" w:sz="4" w:space="0" w:color="auto"/>
              <w:bottom w:val="single" w:sz="4" w:space="0" w:color="auto"/>
              <w:right w:val="single" w:sz="4" w:space="0" w:color="auto"/>
            </w:tcBorders>
          </w:tcPr>
          <w:p w:rsidR="00773CE9" w:rsidRPr="00687F9C" w:rsidRDefault="00773CE9"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21 1</w:t>
            </w:r>
            <w:r w:rsidR="00821A1A" w:rsidRPr="00687F9C">
              <w:rPr>
                <w:rFonts w:ascii="Times New Roman" w:hAnsi="Times New Roman"/>
                <w:sz w:val="19"/>
                <w:szCs w:val="19"/>
              </w:rPr>
              <w:t>2</w:t>
            </w:r>
            <w:r w:rsidRPr="00687F9C">
              <w:rPr>
                <w:rFonts w:ascii="Times New Roman" w:hAnsi="Times New Roman"/>
                <w:sz w:val="19"/>
                <w:szCs w:val="19"/>
              </w:rPr>
              <w:t>7 841,</w:t>
            </w:r>
            <w:r w:rsidR="006C3853" w:rsidRPr="00687F9C">
              <w:rPr>
                <w:rFonts w:ascii="Times New Roman" w:hAnsi="Times New Roman"/>
                <w:sz w:val="19"/>
                <w:szCs w:val="19"/>
              </w:rPr>
              <w:t>8</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354 186,2</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773CE9" w:rsidRPr="00687F9C"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2024</w:t>
            </w:r>
          </w:p>
        </w:tc>
        <w:tc>
          <w:tcPr>
            <w:tcW w:w="1841" w:type="dxa"/>
            <w:tcBorders>
              <w:top w:val="single" w:sz="4" w:space="0" w:color="auto"/>
              <w:left w:val="single" w:sz="4" w:space="0" w:color="auto"/>
              <w:bottom w:val="single" w:sz="4" w:space="0" w:color="auto"/>
              <w:right w:val="single" w:sz="4" w:space="0" w:color="auto"/>
            </w:tcBorders>
          </w:tcPr>
          <w:p w:rsidR="00773CE9" w:rsidRPr="00687F9C" w:rsidRDefault="00773CE9" w:rsidP="006C3853">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16 666 528,</w:t>
            </w:r>
            <w:r w:rsidR="006C3853" w:rsidRPr="00687F9C">
              <w:rPr>
                <w:rFonts w:ascii="Times New Roman" w:hAnsi="Times New Roman"/>
                <w:sz w:val="19"/>
                <w:szCs w:val="19"/>
              </w:rPr>
              <w:t>5</w:t>
            </w:r>
          </w:p>
        </w:tc>
        <w:tc>
          <w:tcPr>
            <w:tcW w:w="2509" w:type="dxa"/>
            <w:tcBorders>
              <w:top w:val="single" w:sz="4" w:space="0" w:color="auto"/>
              <w:left w:val="single" w:sz="4" w:space="0" w:color="auto"/>
              <w:bottom w:val="single" w:sz="4" w:space="0" w:color="auto"/>
              <w:right w:val="single" w:sz="4" w:space="0" w:color="auto"/>
            </w:tcBorders>
          </w:tcPr>
          <w:p w:rsidR="00773CE9" w:rsidRPr="00687F9C" w:rsidRDefault="00773CE9" w:rsidP="006C3853">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16 315 776,</w:t>
            </w:r>
            <w:r w:rsidR="006C3853" w:rsidRPr="00687F9C">
              <w:rPr>
                <w:rFonts w:ascii="Times New Roman" w:hAnsi="Times New Roman"/>
                <w:sz w:val="19"/>
                <w:szCs w:val="19"/>
              </w:rPr>
              <w:t>5</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350 147,0</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773CE9" w:rsidRPr="00687F9C"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2025</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AA4E3E" w:rsidP="006C3853">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16 999 252,</w:t>
            </w:r>
            <w:r w:rsidR="006C3853" w:rsidRPr="00687F9C">
              <w:rPr>
                <w:rFonts w:ascii="Times New Roman" w:hAnsi="Times New Roman"/>
                <w:sz w:val="19"/>
                <w:szCs w:val="19"/>
              </w:rPr>
              <w:t>3</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6C3853">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16 998 647,</w:t>
            </w:r>
            <w:r w:rsidR="006C3853" w:rsidRPr="00687F9C">
              <w:rPr>
                <w:rFonts w:ascii="Times New Roman" w:hAnsi="Times New Roman"/>
                <w:sz w:val="19"/>
                <w:szCs w:val="19"/>
              </w:rPr>
              <w:t>3</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AA4E3E"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773CE9" w:rsidRPr="00687F9C" w:rsidTr="007E3719">
        <w:trPr>
          <w:trHeight w:val="104"/>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Итого</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AA4E3E"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138 0</w:t>
            </w:r>
            <w:r w:rsidR="00821A1A" w:rsidRPr="00687F9C">
              <w:rPr>
                <w:rFonts w:ascii="Times New Roman" w:hAnsi="Times New Roman"/>
                <w:sz w:val="19"/>
                <w:szCs w:val="19"/>
              </w:rPr>
              <w:t>3</w:t>
            </w:r>
            <w:r w:rsidRPr="00687F9C">
              <w:rPr>
                <w:rFonts w:ascii="Times New Roman" w:hAnsi="Times New Roman"/>
                <w:sz w:val="19"/>
                <w:szCs w:val="19"/>
              </w:rPr>
              <w:t>0 79</w:t>
            </w:r>
            <w:r w:rsidR="006C3853" w:rsidRPr="00687F9C">
              <w:rPr>
                <w:rFonts w:ascii="Times New Roman" w:hAnsi="Times New Roman"/>
                <w:sz w:val="19"/>
                <w:szCs w:val="19"/>
              </w:rPr>
              <w:t>8</w:t>
            </w:r>
            <w:r w:rsidRPr="00687F9C">
              <w:rPr>
                <w:rFonts w:ascii="Times New Roman" w:hAnsi="Times New Roman"/>
                <w:sz w:val="19"/>
                <w:szCs w:val="19"/>
              </w:rPr>
              <w:t>,</w:t>
            </w:r>
            <w:r w:rsidR="006C3853" w:rsidRPr="00687F9C">
              <w:rPr>
                <w:rFonts w:ascii="Times New Roman" w:hAnsi="Times New Roman"/>
                <w:sz w:val="19"/>
                <w:szCs w:val="19"/>
              </w:rPr>
              <w:t>4</w:t>
            </w:r>
            <w:r w:rsidRPr="00687F9C">
              <w:rPr>
                <w:rFonts w:ascii="Times New Roman" w:hAnsi="Times New Roman"/>
                <w:sz w:val="19"/>
                <w:szCs w:val="19"/>
              </w:rPr>
              <w:t>5127</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821A1A">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129 8</w:t>
            </w:r>
            <w:r w:rsidR="00821A1A" w:rsidRPr="00687F9C">
              <w:rPr>
                <w:rFonts w:ascii="Times New Roman" w:hAnsi="Times New Roman"/>
                <w:sz w:val="19"/>
                <w:szCs w:val="19"/>
              </w:rPr>
              <w:t>8</w:t>
            </w:r>
            <w:r w:rsidRPr="00687F9C">
              <w:rPr>
                <w:rFonts w:ascii="Times New Roman" w:hAnsi="Times New Roman"/>
                <w:sz w:val="19"/>
                <w:szCs w:val="19"/>
              </w:rPr>
              <w:t>2 05</w:t>
            </w:r>
            <w:r w:rsidR="006C3853" w:rsidRPr="00687F9C">
              <w:rPr>
                <w:rFonts w:ascii="Times New Roman" w:hAnsi="Times New Roman"/>
                <w:sz w:val="19"/>
                <w:szCs w:val="19"/>
              </w:rPr>
              <w:t>2</w:t>
            </w:r>
            <w:r w:rsidRPr="00687F9C">
              <w:rPr>
                <w:rFonts w:ascii="Times New Roman" w:hAnsi="Times New Roman"/>
                <w:sz w:val="19"/>
                <w:szCs w:val="19"/>
              </w:rPr>
              <w:t>,</w:t>
            </w:r>
            <w:r w:rsidR="006C3853" w:rsidRPr="00687F9C">
              <w:rPr>
                <w:rFonts w:ascii="Times New Roman" w:hAnsi="Times New Roman"/>
                <w:sz w:val="19"/>
                <w:szCs w:val="19"/>
              </w:rPr>
              <w:t>26</w:t>
            </w:r>
            <w:r w:rsidRPr="00687F9C">
              <w:rPr>
                <w:rFonts w:ascii="Times New Roman" w:hAnsi="Times New Roman"/>
                <w:sz w:val="19"/>
                <w:szCs w:val="19"/>
              </w:rPr>
              <w:t>127</w:t>
            </w:r>
          </w:p>
        </w:tc>
        <w:tc>
          <w:tcPr>
            <w:tcW w:w="1673"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7</w:t>
            </w:r>
            <w:r w:rsidRPr="00687F9C">
              <w:rPr>
                <w:rFonts w:ascii="Times New Roman" w:hAnsi="Times New Roman"/>
                <w:sz w:val="19"/>
                <w:szCs w:val="19"/>
                <w:lang w:val="en-US"/>
              </w:rPr>
              <w:t> </w:t>
            </w:r>
            <w:r w:rsidRPr="00687F9C">
              <w:rPr>
                <w:rFonts w:ascii="Times New Roman" w:hAnsi="Times New Roman"/>
                <w:sz w:val="19"/>
                <w:szCs w:val="19"/>
              </w:rPr>
              <w:t>528 334,66</w:t>
            </w:r>
            <w:r w:rsidRPr="00687F9C">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687F9C" w:rsidRDefault="00AA4E3E"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10 831,25</w:t>
            </w:r>
          </w:p>
        </w:tc>
        <w:tc>
          <w:tcPr>
            <w:tcW w:w="1174" w:type="dxa"/>
            <w:tcBorders>
              <w:top w:val="single" w:sz="4" w:space="0" w:color="auto"/>
              <w:left w:val="single" w:sz="4" w:space="0" w:color="auto"/>
              <w:bottom w:val="single" w:sz="4" w:space="0" w:color="auto"/>
              <w:right w:val="single" w:sz="4" w:space="0" w:color="auto"/>
            </w:tcBorders>
          </w:tcPr>
          <w:p w:rsidR="00773CE9" w:rsidRPr="00687F9C" w:rsidRDefault="00773CE9" w:rsidP="000F1D47">
            <w:pPr>
              <w:autoSpaceDE w:val="0"/>
              <w:autoSpaceDN w:val="0"/>
              <w:adjustRightInd w:val="0"/>
              <w:spacing w:after="0" w:line="240" w:lineRule="auto"/>
              <w:jc w:val="center"/>
              <w:rPr>
                <w:rFonts w:ascii="Times New Roman" w:hAnsi="Times New Roman"/>
                <w:sz w:val="19"/>
                <w:szCs w:val="19"/>
                <w:lang w:val="en-US"/>
              </w:rPr>
            </w:pPr>
            <w:r w:rsidRPr="00687F9C">
              <w:rPr>
                <w:rFonts w:ascii="Times New Roman" w:hAnsi="Times New Roman"/>
                <w:sz w:val="19"/>
                <w:szCs w:val="19"/>
              </w:rPr>
              <w:t>589 580,28</w:t>
            </w:r>
          </w:p>
        </w:tc>
      </w:tr>
    </w:tbl>
    <w:p w:rsidR="00944F98" w:rsidRPr="00687F9C" w:rsidRDefault="00944F98" w:rsidP="000F1D47">
      <w:pPr>
        <w:autoSpaceDE w:val="0"/>
        <w:autoSpaceDN w:val="0"/>
        <w:adjustRightInd w:val="0"/>
        <w:spacing w:after="0" w:line="228" w:lineRule="auto"/>
        <w:ind w:firstLine="709"/>
        <w:jc w:val="both"/>
        <w:rPr>
          <w:rFonts w:ascii="Times New Roman" w:hAnsi="Times New Roman"/>
          <w:sz w:val="28"/>
          <w:szCs w:val="28"/>
        </w:rPr>
      </w:pPr>
    </w:p>
    <w:p w:rsidR="00944F98" w:rsidRPr="00687F9C" w:rsidRDefault="00944F98" w:rsidP="000F1D47">
      <w:pPr>
        <w:spacing w:after="0" w:line="240" w:lineRule="auto"/>
        <w:ind w:firstLine="709"/>
        <w:jc w:val="both"/>
        <w:rPr>
          <w:rFonts w:ascii="Times New Roman" w:hAnsi="Times New Roman"/>
          <w:bCs/>
          <w:sz w:val="28"/>
          <w:szCs w:val="28"/>
        </w:rPr>
      </w:pPr>
      <w:r w:rsidRPr="00687F9C">
        <w:rPr>
          <w:rFonts w:ascii="Times New Roman" w:hAnsi="Times New Roman"/>
          <w:bCs/>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944F98" w:rsidRPr="00687F9C"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687F9C">
        <w:rPr>
          <w:rFonts w:ascii="Times New Roman" w:hAnsi="Times New Roman"/>
          <w:sz w:val="28"/>
          <w:szCs w:val="32"/>
          <w:vertAlign w:val="superscript"/>
        </w:rPr>
        <w:t>*</w:t>
      </w:r>
      <w:r w:rsidRPr="00687F9C">
        <w:rPr>
          <w:rFonts w:ascii="Times New Roman" w:hAnsi="Times New Roman"/>
          <w:bCs/>
          <w:sz w:val="28"/>
          <w:szCs w:val="28"/>
        </w:rPr>
        <w:t>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944F98" w:rsidRPr="00687F9C"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687F9C">
        <w:rPr>
          <w:rFonts w:ascii="Times New Roman" w:hAnsi="Times New Roman"/>
          <w:sz w:val="28"/>
          <w:szCs w:val="32"/>
          <w:vertAlign w:val="superscript"/>
        </w:rPr>
        <w:t>**</w:t>
      </w:r>
      <w:r w:rsidRPr="00687F9C">
        <w:rPr>
          <w:rFonts w:ascii="Times New Roman" w:hAnsi="Times New Roman"/>
          <w:bCs/>
          <w:sz w:val="28"/>
          <w:szCs w:val="28"/>
        </w:rPr>
        <w:t>В том числе 193 209,83529 тыс.рублей – остаток неосвоенных средств федеральных субсидий, полученных в 2012</w:t>
      </w:r>
      <w:r w:rsidR="0025652F" w:rsidRPr="00687F9C">
        <w:rPr>
          <w:rFonts w:ascii="Times New Roman" w:hAnsi="Times New Roman"/>
          <w:bCs/>
          <w:sz w:val="28"/>
          <w:szCs w:val="28"/>
        </w:rPr>
        <w:t xml:space="preserve"> – </w:t>
      </w:r>
      <w:r w:rsidRPr="00687F9C">
        <w:rPr>
          <w:rFonts w:ascii="Times New Roman" w:hAnsi="Times New Roman"/>
          <w:bCs/>
          <w:sz w:val="28"/>
          <w:szCs w:val="28"/>
        </w:rPr>
        <w:t>2013 годах на реализацию мероприятий Республиканской программы развития малого и среднего предпринимательства в Республике Татарстан на 2011 – 2013 годы, утвержденной постановлением Кабинета Министров Республики Татарстан от 30.12.2010 №</w:t>
      </w:r>
      <w:r w:rsidR="0025652F" w:rsidRPr="00687F9C">
        <w:rPr>
          <w:rFonts w:ascii="Times New Roman" w:hAnsi="Times New Roman"/>
          <w:bCs/>
          <w:sz w:val="28"/>
          <w:szCs w:val="28"/>
        </w:rPr>
        <w:t xml:space="preserve"> </w:t>
      </w:r>
      <w:r w:rsidRPr="00687F9C">
        <w:rPr>
          <w:rFonts w:ascii="Times New Roman" w:hAnsi="Times New Roman"/>
          <w:bCs/>
          <w:sz w:val="28"/>
          <w:szCs w:val="28"/>
        </w:rPr>
        <w:t>1151, освоенный в 2014 году.</w:t>
      </w:r>
    </w:p>
    <w:p w:rsidR="00944F98" w:rsidRPr="00687F9C"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687F9C">
        <w:rPr>
          <w:rFonts w:ascii="Times New Roman" w:hAnsi="Times New Roman"/>
          <w:sz w:val="28"/>
          <w:szCs w:val="32"/>
          <w:vertAlign w:val="superscript"/>
        </w:rPr>
        <w:lastRenderedPageBreak/>
        <w:t>***</w:t>
      </w:r>
      <w:r w:rsidRPr="00687F9C">
        <w:rPr>
          <w:rFonts w:ascii="Times New Roman" w:hAnsi="Times New Roman"/>
          <w:bCs/>
          <w:sz w:val="28"/>
          <w:szCs w:val="28"/>
        </w:rPr>
        <w:t xml:space="preserve">В том числе 437 206,63906 тыс.рублей </w:t>
      </w:r>
      <w:r w:rsidR="0025652F" w:rsidRPr="00687F9C">
        <w:rPr>
          <w:rFonts w:ascii="Times New Roman" w:hAnsi="Times New Roman"/>
          <w:bCs/>
          <w:sz w:val="28"/>
          <w:szCs w:val="28"/>
        </w:rPr>
        <w:t>–</w:t>
      </w:r>
      <w:r w:rsidRPr="00687F9C">
        <w:rPr>
          <w:rFonts w:ascii="Times New Roman" w:hAnsi="Times New Roman"/>
          <w:bCs/>
          <w:sz w:val="28"/>
          <w:szCs w:val="28"/>
        </w:rPr>
        <w:t xml:space="preserve">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w:t>
      </w:r>
      <w:r w:rsidR="0025652F" w:rsidRPr="00687F9C">
        <w:rPr>
          <w:rFonts w:ascii="Times New Roman" w:hAnsi="Times New Roman"/>
          <w:bCs/>
          <w:sz w:val="28"/>
          <w:szCs w:val="28"/>
        </w:rPr>
        <w:t xml:space="preserve"> – </w:t>
      </w:r>
      <w:r w:rsidRPr="00687F9C">
        <w:rPr>
          <w:rFonts w:ascii="Times New Roman" w:hAnsi="Times New Roman"/>
          <w:bCs/>
          <w:sz w:val="28"/>
          <w:szCs w:val="28"/>
        </w:rPr>
        <w:t>2017 годы», освоенный в 2015 году.</w:t>
      </w:r>
    </w:p>
    <w:p w:rsidR="00944F98" w:rsidRPr="00687F9C"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687F9C">
        <w:rPr>
          <w:rFonts w:ascii="Times New Roman" w:hAnsi="Times New Roman"/>
          <w:sz w:val="28"/>
          <w:szCs w:val="32"/>
          <w:vertAlign w:val="superscript"/>
        </w:rPr>
        <w:t>****</w:t>
      </w:r>
      <w:r w:rsidRPr="00687F9C">
        <w:rPr>
          <w:rFonts w:ascii="Times New Roman" w:hAnsi="Times New Roman"/>
          <w:bCs/>
          <w:sz w:val="28"/>
          <w:szCs w:val="28"/>
        </w:rPr>
        <w:t>В том числе 1 364,34855 тыс.рублей –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w:t>
      </w:r>
      <w:r w:rsidR="0025652F" w:rsidRPr="00687F9C">
        <w:rPr>
          <w:rFonts w:ascii="Times New Roman" w:hAnsi="Times New Roman"/>
          <w:bCs/>
          <w:sz w:val="28"/>
          <w:szCs w:val="28"/>
        </w:rPr>
        <w:t xml:space="preserve"> в Республике Татарстан на 2014 – </w:t>
      </w:r>
      <w:r w:rsidRPr="00687F9C">
        <w:rPr>
          <w:rFonts w:ascii="Times New Roman" w:hAnsi="Times New Roman"/>
          <w:bCs/>
          <w:sz w:val="28"/>
          <w:szCs w:val="28"/>
        </w:rPr>
        <w:t>2017 годы», освоенный в 2016 году.</w:t>
      </w:r>
    </w:p>
    <w:p w:rsidR="00944F98" w:rsidRPr="00687F9C"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687F9C">
        <w:rPr>
          <w:rFonts w:ascii="Times New Roman" w:hAnsi="Times New Roman"/>
          <w:sz w:val="28"/>
          <w:szCs w:val="32"/>
          <w:vertAlign w:val="superscript"/>
        </w:rPr>
        <w:t>*****</w:t>
      </w:r>
      <w:r w:rsidRPr="00687F9C">
        <w:rPr>
          <w:rFonts w:ascii="Times New Roman" w:hAnsi="Times New Roman"/>
          <w:bCs/>
          <w:sz w:val="28"/>
          <w:szCs w:val="28"/>
        </w:rPr>
        <w:t>В том числе 11 328,6 тыс.рублей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w:t>
      </w:r>
      <w:r w:rsidR="0025652F" w:rsidRPr="00687F9C">
        <w:rPr>
          <w:rFonts w:ascii="Times New Roman" w:hAnsi="Times New Roman"/>
          <w:bCs/>
          <w:sz w:val="28"/>
          <w:szCs w:val="28"/>
        </w:rPr>
        <w:t xml:space="preserve"> </w:t>
      </w:r>
      <w:r w:rsidRPr="00687F9C">
        <w:rPr>
          <w:rFonts w:ascii="Times New Roman" w:hAnsi="Times New Roman"/>
          <w:bCs/>
          <w:sz w:val="28"/>
          <w:szCs w:val="28"/>
        </w:rPr>
        <w:t>2014</w:t>
      </w:r>
      <w:r w:rsidR="0025652F" w:rsidRPr="00687F9C">
        <w:rPr>
          <w:rFonts w:ascii="Times New Roman" w:hAnsi="Times New Roman"/>
          <w:bCs/>
          <w:sz w:val="28"/>
          <w:szCs w:val="28"/>
        </w:rPr>
        <w:t xml:space="preserve"> </w:t>
      </w:r>
      <w:r w:rsidRPr="00687F9C">
        <w:rPr>
          <w:rFonts w:ascii="Times New Roman" w:hAnsi="Times New Roman"/>
          <w:bCs/>
          <w:sz w:val="28"/>
          <w:szCs w:val="28"/>
        </w:rPr>
        <w:t>–</w:t>
      </w:r>
      <w:r w:rsidR="0025652F" w:rsidRPr="00687F9C">
        <w:rPr>
          <w:rFonts w:ascii="Times New Roman" w:hAnsi="Times New Roman"/>
          <w:bCs/>
          <w:sz w:val="28"/>
          <w:szCs w:val="28"/>
        </w:rPr>
        <w:t xml:space="preserve"> </w:t>
      </w:r>
      <w:r w:rsidRPr="00687F9C">
        <w:rPr>
          <w:rFonts w:ascii="Times New Roman" w:hAnsi="Times New Roman"/>
          <w:bCs/>
          <w:sz w:val="28"/>
          <w:szCs w:val="28"/>
        </w:rPr>
        <w:t>2024 годы», освоенный в 2018 году.</w:t>
      </w:r>
    </w:p>
    <w:p w:rsidR="00944F98" w:rsidRPr="00687F9C"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687F9C">
        <w:rPr>
          <w:rFonts w:ascii="Times New Roman" w:hAnsi="Times New Roman"/>
          <w:bCs/>
          <w:sz w:val="28"/>
          <w:szCs w:val="32"/>
          <w:vertAlign w:val="superscript"/>
        </w:rPr>
        <w:t>******</w:t>
      </w:r>
      <w:r w:rsidRPr="00687F9C">
        <w:rPr>
          <w:rFonts w:ascii="Times New Roman" w:hAnsi="Times New Roman"/>
          <w:bCs/>
          <w:sz w:val="28"/>
          <w:szCs w:val="28"/>
        </w:rPr>
        <w:t>В том числе 18 432,0 тыс.рублей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2019 году, 111 649,62509 тыс.рублей – остаток неосвоенных средств из бюджета Республики Татарстан, полученных в 2018 году на реализацию мероприятий подпрограммы «Развитие малого и среднего предпринимательства в Республике Татарстан на 2018 – 2024 годы», освоенный в 2019 – 2020 годах.</w:t>
      </w:r>
    </w:p>
    <w:p w:rsidR="00944F98" w:rsidRPr="00687F9C" w:rsidRDefault="00944F98" w:rsidP="000F1D47">
      <w:pPr>
        <w:autoSpaceDE w:val="0"/>
        <w:autoSpaceDN w:val="0"/>
        <w:adjustRightInd w:val="0"/>
        <w:spacing w:after="0" w:line="240" w:lineRule="auto"/>
        <w:ind w:firstLine="540"/>
        <w:jc w:val="both"/>
      </w:pPr>
      <w:r w:rsidRPr="00687F9C">
        <w:rPr>
          <w:rFonts w:ascii="Times New Roman" w:hAnsi="Times New Roman"/>
          <w:bCs/>
          <w:sz w:val="28"/>
          <w:szCs w:val="28"/>
          <w:vertAlign w:val="superscript"/>
        </w:rPr>
        <w:t>*******</w:t>
      </w:r>
      <w:r w:rsidRPr="00687F9C">
        <w:rPr>
          <w:rFonts w:ascii="Times New Roman" w:hAnsi="Times New Roman"/>
          <w:bCs/>
          <w:sz w:val="28"/>
          <w:szCs w:val="28"/>
        </w:rPr>
        <w:t>1 327,24 тыс.рублей – остаток неосвоенных средств за счет бюджета Республики Татарстан, полученных в 2019 году на реализацию мероприятий подпрограммы «Развитие малого и среднего предпринимательства в Республике Татарстан на 2018 – 2024 годы», освоенный в 2020 году.»;</w:t>
      </w:r>
    </w:p>
    <w:p w:rsidR="00486846" w:rsidRPr="00687F9C" w:rsidRDefault="00990CB8" w:rsidP="000F1D47">
      <w:pPr>
        <w:autoSpaceDE w:val="0"/>
        <w:autoSpaceDN w:val="0"/>
        <w:adjustRightInd w:val="0"/>
        <w:spacing w:after="0" w:line="240" w:lineRule="auto"/>
        <w:ind w:firstLine="540"/>
        <w:jc w:val="both"/>
        <w:rPr>
          <w:rFonts w:ascii="Times New Roman" w:hAnsi="Times New Roman"/>
          <w:sz w:val="28"/>
          <w:szCs w:val="28"/>
        </w:rPr>
      </w:pPr>
      <w:hyperlink r:id="rId18" w:history="1">
        <w:r w:rsidR="00486846" w:rsidRPr="00687F9C">
          <w:rPr>
            <w:rFonts w:ascii="Times New Roman" w:hAnsi="Times New Roman"/>
            <w:sz w:val="28"/>
            <w:szCs w:val="28"/>
          </w:rPr>
          <w:t>приложени</w:t>
        </w:r>
        <w:r w:rsidR="00184ED1" w:rsidRPr="00687F9C">
          <w:rPr>
            <w:rFonts w:ascii="Times New Roman" w:hAnsi="Times New Roman"/>
            <w:sz w:val="28"/>
            <w:szCs w:val="28"/>
          </w:rPr>
          <w:t>я</w:t>
        </w:r>
      </w:hyperlink>
      <w:r w:rsidR="002B5D15" w:rsidRPr="00687F9C">
        <w:rPr>
          <w:rFonts w:ascii="Times New Roman" w:hAnsi="Times New Roman"/>
          <w:sz w:val="28"/>
          <w:szCs w:val="28"/>
        </w:rPr>
        <w:t xml:space="preserve"> № 1</w:t>
      </w:r>
      <w:r w:rsidR="00184ED1" w:rsidRPr="00687F9C">
        <w:rPr>
          <w:rFonts w:ascii="Times New Roman" w:hAnsi="Times New Roman"/>
          <w:sz w:val="28"/>
          <w:szCs w:val="28"/>
        </w:rPr>
        <w:t xml:space="preserve"> и 2</w:t>
      </w:r>
      <w:r w:rsidR="002B5D15" w:rsidRPr="00687F9C">
        <w:rPr>
          <w:rFonts w:ascii="Times New Roman" w:hAnsi="Times New Roman"/>
          <w:sz w:val="28"/>
          <w:szCs w:val="28"/>
        </w:rPr>
        <w:t xml:space="preserve"> </w:t>
      </w:r>
      <w:r w:rsidR="00486846" w:rsidRPr="00687F9C">
        <w:rPr>
          <w:rFonts w:ascii="Times New Roman" w:hAnsi="Times New Roman"/>
          <w:sz w:val="28"/>
          <w:szCs w:val="28"/>
        </w:rPr>
        <w:t>к</w:t>
      </w:r>
      <w:r w:rsidR="002B5D15" w:rsidRPr="00687F9C">
        <w:rPr>
          <w:rFonts w:ascii="Times New Roman" w:hAnsi="Times New Roman"/>
          <w:sz w:val="28"/>
          <w:szCs w:val="28"/>
        </w:rPr>
        <w:t xml:space="preserve"> государственной программе «Экономическое развитие и инновационная экономика Республики Татарстан на 2014 – 2024 годы» </w:t>
      </w:r>
      <w:r w:rsidR="00184ED1" w:rsidRPr="00687F9C">
        <w:rPr>
          <w:rFonts w:ascii="Times New Roman" w:hAnsi="Times New Roman"/>
          <w:sz w:val="28"/>
          <w:szCs w:val="28"/>
        </w:rPr>
        <w:t xml:space="preserve">(далее </w:t>
      </w:r>
      <w:r w:rsidR="00184ED1" w:rsidRPr="00687F9C">
        <w:rPr>
          <w:rFonts w:ascii="Times New Roman" w:hAnsi="Times New Roman"/>
          <w:bCs/>
          <w:sz w:val="28"/>
          <w:szCs w:val="28"/>
        </w:rPr>
        <w:t>– Программа)</w:t>
      </w:r>
      <w:r w:rsidR="00184ED1" w:rsidRPr="00687F9C">
        <w:rPr>
          <w:rFonts w:ascii="Times New Roman" w:hAnsi="Times New Roman"/>
          <w:sz w:val="28"/>
          <w:szCs w:val="28"/>
        </w:rPr>
        <w:t xml:space="preserve"> </w:t>
      </w:r>
      <w:r w:rsidR="002B5D15" w:rsidRPr="00687F9C">
        <w:rPr>
          <w:rFonts w:ascii="Times New Roman" w:hAnsi="Times New Roman"/>
          <w:sz w:val="28"/>
          <w:szCs w:val="28"/>
        </w:rPr>
        <w:t>изложить</w:t>
      </w:r>
      <w:r w:rsidR="00486846" w:rsidRPr="00687F9C">
        <w:rPr>
          <w:rFonts w:ascii="Times New Roman" w:hAnsi="Times New Roman"/>
          <w:sz w:val="28"/>
          <w:szCs w:val="28"/>
        </w:rPr>
        <w:t xml:space="preserve"> в </w:t>
      </w:r>
      <w:r w:rsidR="00184ED1" w:rsidRPr="00687F9C">
        <w:rPr>
          <w:rFonts w:ascii="Times New Roman" w:hAnsi="Times New Roman"/>
          <w:sz w:val="28"/>
          <w:szCs w:val="28"/>
        </w:rPr>
        <w:t xml:space="preserve">новой </w:t>
      </w:r>
      <w:hyperlink r:id="rId19" w:history="1">
        <w:r w:rsidR="00486846" w:rsidRPr="00687F9C">
          <w:rPr>
            <w:rFonts w:ascii="Times New Roman" w:hAnsi="Times New Roman"/>
            <w:sz w:val="28"/>
            <w:szCs w:val="28"/>
          </w:rPr>
          <w:t>редакции</w:t>
        </w:r>
      </w:hyperlink>
      <w:r w:rsidR="00184ED1" w:rsidRPr="00687F9C">
        <w:rPr>
          <w:rFonts w:ascii="Times New Roman" w:hAnsi="Times New Roman"/>
          <w:sz w:val="28"/>
          <w:szCs w:val="28"/>
        </w:rPr>
        <w:t xml:space="preserve"> (прилагаются)</w:t>
      </w:r>
      <w:r w:rsidR="00A25533" w:rsidRPr="00687F9C">
        <w:rPr>
          <w:rFonts w:ascii="Times New Roman" w:hAnsi="Times New Roman"/>
          <w:sz w:val="28"/>
          <w:szCs w:val="28"/>
        </w:rPr>
        <w:t>;</w:t>
      </w:r>
    </w:p>
    <w:p w:rsidR="0014053C" w:rsidRPr="00687F9C" w:rsidRDefault="0014053C" w:rsidP="000F1D47">
      <w:pPr>
        <w:autoSpaceDE w:val="0"/>
        <w:autoSpaceDN w:val="0"/>
        <w:adjustRightInd w:val="0"/>
        <w:spacing w:after="0" w:line="240" w:lineRule="auto"/>
        <w:ind w:firstLine="539"/>
        <w:jc w:val="both"/>
        <w:rPr>
          <w:rFonts w:ascii="Times New Roman" w:hAnsi="Times New Roman"/>
          <w:sz w:val="28"/>
          <w:szCs w:val="28"/>
          <w:lang w:eastAsia="ru-RU"/>
        </w:rPr>
      </w:pPr>
      <w:r w:rsidRPr="00687F9C">
        <w:rPr>
          <w:rFonts w:ascii="Times New Roman" w:hAnsi="Times New Roman"/>
          <w:sz w:val="28"/>
          <w:szCs w:val="28"/>
          <w:lang w:eastAsia="ru-RU"/>
        </w:rPr>
        <w:t xml:space="preserve">в </w:t>
      </w:r>
      <w:hyperlink r:id="rId20" w:history="1">
        <w:r w:rsidRPr="00687F9C">
          <w:rPr>
            <w:rFonts w:ascii="Times New Roman" w:hAnsi="Times New Roman"/>
            <w:sz w:val="28"/>
            <w:szCs w:val="28"/>
            <w:lang w:eastAsia="ru-RU"/>
          </w:rPr>
          <w:t>подпрограмме</w:t>
        </w:r>
      </w:hyperlink>
      <w:r w:rsidRPr="00687F9C">
        <w:rPr>
          <w:rFonts w:ascii="Times New Roman" w:hAnsi="Times New Roman"/>
          <w:sz w:val="28"/>
          <w:szCs w:val="28"/>
          <w:lang w:eastAsia="ru-RU"/>
        </w:rPr>
        <w:t xml:space="preserve"> «Совершенствование государственной экономической политики в Республике Татарстан на 2014 </w:t>
      </w:r>
      <w:r w:rsidR="000D6555" w:rsidRPr="00687F9C">
        <w:rPr>
          <w:rFonts w:ascii="Times New Roman" w:hAnsi="Times New Roman"/>
          <w:sz w:val="28"/>
          <w:szCs w:val="28"/>
        </w:rPr>
        <w:t>–</w:t>
      </w:r>
      <w:r w:rsidR="00456714" w:rsidRPr="00687F9C">
        <w:rPr>
          <w:rFonts w:ascii="Times New Roman" w:hAnsi="Times New Roman"/>
          <w:sz w:val="28"/>
          <w:szCs w:val="28"/>
          <w:lang w:eastAsia="ru-RU"/>
        </w:rPr>
        <w:t xml:space="preserve"> </w:t>
      </w:r>
      <w:r w:rsidRPr="00687F9C">
        <w:rPr>
          <w:rFonts w:ascii="Times New Roman" w:hAnsi="Times New Roman"/>
          <w:sz w:val="28"/>
          <w:szCs w:val="28"/>
          <w:lang w:eastAsia="ru-RU"/>
        </w:rPr>
        <w:t xml:space="preserve">2024 годы» (далее </w:t>
      </w:r>
      <w:r w:rsidR="00456714" w:rsidRPr="00687F9C">
        <w:rPr>
          <w:rFonts w:ascii="Times New Roman" w:hAnsi="Times New Roman"/>
          <w:sz w:val="28"/>
          <w:szCs w:val="28"/>
          <w:lang w:eastAsia="ru-RU"/>
        </w:rPr>
        <w:t>–</w:t>
      </w:r>
      <w:r w:rsidRPr="00687F9C">
        <w:rPr>
          <w:rFonts w:ascii="Times New Roman" w:hAnsi="Times New Roman"/>
          <w:sz w:val="28"/>
          <w:szCs w:val="28"/>
          <w:lang w:eastAsia="ru-RU"/>
        </w:rPr>
        <w:t xml:space="preserve"> Подпрограмма</w:t>
      </w:r>
      <w:r w:rsidR="00456714" w:rsidRPr="00687F9C">
        <w:rPr>
          <w:rFonts w:ascii="Times New Roman" w:hAnsi="Times New Roman"/>
          <w:sz w:val="28"/>
          <w:szCs w:val="28"/>
          <w:lang w:eastAsia="ru-RU"/>
        </w:rPr>
        <w:t>-</w:t>
      </w:r>
      <w:r w:rsidR="000D6555" w:rsidRPr="00687F9C">
        <w:rPr>
          <w:rFonts w:ascii="Times New Roman" w:hAnsi="Times New Roman"/>
          <w:sz w:val="28"/>
          <w:szCs w:val="28"/>
          <w:lang w:eastAsia="ru-RU"/>
        </w:rPr>
        <w:t>1</w:t>
      </w:r>
      <w:r w:rsidRPr="00687F9C">
        <w:rPr>
          <w:rFonts w:ascii="Times New Roman" w:hAnsi="Times New Roman"/>
          <w:sz w:val="28"/>
          <w:szCs w:val="28"/>
          <w:lang w:eastAsia="ru-RU"/>
        </w:rPr>
        <w:t>):</w:t>
      </w:r>
    </w:p>
    <w:p w:rsidR="009E091E" w:rsidRPr="00687F9C" w:rsidRDefault="009E091E"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 xml:space="preserve">в наименовании </w:t>
      </w:r>
      <w:r w:rsidR="000D6555" w:rsidRPr="00687F9C">
        <w:rPr>
          <w:rFonts w:ascii="Times New Roman" w:hAnsi="Times New Roman"/>
          <w:sz w:val="28"/>
          <w:szCs w:val="28"/>
          <w:lang w:eastAsia="ru-RU"/>
        </w:rPr>
        <w:t>Подпрограмм</w:t>
      </w:r>
      <w:r w:rsidR="009A44F4" w:rsidRPr="00687F9C">
        <w:rPr>
          <w:rFonts w:ascii="Times New Roman" w:hAnsi="Times New Roman"/>
          <w:sz w:val="28"/>
          <w:szCs w:val="28"/>
          <w:lang w:eastAsia="ru-RU"/>
        </w:rPr>
        <w:t>ы-</w:t>
      </w:r>
      <w:r w:rsidR="000D6555" w:rsidRPr="00687F9C">
        <w:rPr>
          <w:rFonts w:ascii="Times New Roman" w:hAnsi="Times New Roman"/>
          <w:sz w:val="28"/>
          <w:szCs w:val="28"/>
          <w:lang w:eastAsia="ru-RU"/>
        </w:rPr>
        <w:t xml:space="preserve">1 </w:t>
      </w:r>
      <w:r w:rsidRPr="00687F9C">
        <w:rPr>
          <w:rFonts w:ascii="Times New Roman" w:hAnsi="Times New Roman"/>
          <w:sz w:val="28"/>
          <w:szCs w:val="28"/>
        </w:rPr>
        <w:t xml:space="preserve">слова «на 2014 – 2024 годы» заменить словами «на 2014 </w:t>
      </w:r>
      <w:r w:rsidR="000D6555" w:rsidRPr="00687F9C">
        <w:rPr>
          <w:rFonts w:ascii="Times New Roman" w:hAnsi="Times New Roman"/>
          <w:sz w:val="28"/>
          <w:szCs w:val="28"/>
        </w:rPr>
        <w:t>–</w:t>
      </w:r>
      <w:r w:rsidRPr="00687F9C">
        <w:rPr>
          <w:rFonts w:ascii="Times New Roman" w:hAnsi="Times New Roman"/>
          <w:sz w:val="28"/>
          <w:szCs w:val="28"/>
        </w:rPr>
        <w:t xml:space="preserve"> 2025 годы»; </w:t>
      </w:r>
    </w:p>
    <w:p w:rsidR="009E091E" w:rsidRPr="00687F9C" w:rsidRDefault="009E091E"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 xml:space="preserve">в Паспорте </w:t>
      </w:r>
      <w:r w:rsidR="000D6555" w:rsidRPr="00687F9C">
        <w:rPr>
          <w:rFonts w:ascii="Times New Roman" w:hAnsi="Times New Roman"/>
          <w:sz w:val="28"/>
          <w:szCs w:val="28"/>
          <w:lang w:eastAsia="ru-RU"/>
        </w:rPr>
        <w:t>Подпрограммы-1</w:t>
      </w:r>
      <w:r w:rsidRPr="00687F9C">
        <w:rPr>
          <w:rFonts w:ascii="Times New Roman" w:hAnsi="Times New Roman"/>
          <w:sz w:val="28"/>
          <w:szCs w:val="28"/>
        </w:rPr>
        <w:t xml:space="preserve">: </w:t>
      </w:r>
    </w:p>
    <w:p w:rsidR="009E091E" w:rsidRPr="00687F9C" w:rsidRDefault="009E091E" w:rsidP="000F1D47">
      <w:pPr>
        <w:autoSpaceDE w:val="0"/>
        <w:autoSpaceDN w:val="0"/>
        <w:adjustRightInd w:val="0"/>
        <w:spacing w:after="0" w:line="240" w:lineRule="auto"/>
        <w:ind w:firstLine="709"/>
        <w:jc w:val="both"/>
        <w:rPr>
          <w:rFonts w:ascii="Times New Roman" w:hAnsi="Times New Roman"/>
          <w:sz w:val="28"/>
          <w:szCs w:val="28"/>
        </w:rPr>
      </w:pPr>
      <w:r w:rsidRPr="00687F9C">
        <w:rPr>
          <w:rFonts w:ascii="Times New Roman" w:hAnsi="Times New Roman"/>
          <w:sz w:val="28"/>
          <w:szCs w:val="28"/>
        </w:rPr>
        <w:t>в строке «Сроки и этапы реализации Подпрограммы» цифры «201</w:t>
      </w:r>
      <w:r w:rsidR="00361216" w:rsidRPr="00687F9C">
        <w:rPr>
          <w:rFonts w:ascii="Times New Roman" w:hAnsi="Times New Roman"/>
          <w:sz w:val="28"/>
          <w:szCs w:val="28"/>
        </w:rPr>
        <w:t>4</w:t>
      </w:r>
      <w:r w:rsidRPr="00687F9C">
        <w:rPr>
          <w:rFonts w:ascii="Times New Roman" w:hAnsi="Times New Roman"/>
          <w:sz w:val="28"/>
          <w:szCs w:val="28"/>
        </w:rPr>
        <w:t xml:space="preserve"> - 2024» заменить цифрами «201</w:t>
      </w:r>
      <w:r w:rsidR="00361216" w:rsidRPr="00687F9C">
        <w:rPr>
          <w:rFonts w:ascii="Times New Roman" w:hAnsi="Times New Roman"/>
          <w:sz w:val="28"/>
          <w:szCs w:val="28"/>
        </w:rPr>
        <w:t>4</w:t>
      </w:r>
      <w:r w:rsidRPr="00687F9C">
        <w:rPr>
          <w:rFonts w:ascii="Times New Roman" w:hAnsi="Times New Roman"/>
          <w:sz w:val="28"/>
          <w:szCs w:val="28"/>
        </w:rPr>
        <w:t xml:space="preserve"> </w:t>
      </w:r>
      <w:r w:rsidR="000D6555" w:rsidRPr="00687F9C">
        <w:rPr>
          <w:rFonts w:ascii="Times New Roman" w:hAnsi="Times New Roman"/>
          <w:sz w:val="28"/>
          <w:szCs w:val="28"/>
        </w:rPr>
        <w:t>–</w:t>
      </w:r>
      <w:r w:rsidRPr="00687F9C">
        <w:rPr>
          <w:rFonts w:ascii="Times New Roman" w:hAnsi="Times New Roman"/>
          <w:sz w:val="28"/>
          <w:szCs w:val="28"/>
        </w:rPr>
        <w:t xml:space="preserve"> 2025»; </w:t>
      </w:r>
    </w:p>
    <w:p w:rsidR="0014053C" w:rsidRPr="00687F9C" w:rsidRDefault="00990CB8" w:rsidP="000F1D47">
      <w:pPr>
        <w:autoSpaceDE w:val="0"/>
        <w:autoSpaceDN w:val="0"/>
        <w:adjustRightInd w:val="0"/>
        <w:spacing w:after="0" w:line="240" w:lineRule="auto"/>
        <w:ind w:firstLine="539"/>
        <w:jc w:val="both"/>
        <w:rPr>
          <w:rFonts w:ascii="Times New Roman" w:hAnsi="Times New Roman"/>
          <w:sz w:val="28"/>
          <w:szCs w:val="28"/>
          <w:lang w:eastAsia="ru-RU"/>
        </w:rPr>
      </w:pPr>
      <w:hyperlink r:id="rId21" w:history="1">
        <w:r w:rsidR="0014053C" w:rsidRPr="00687F9C">
          <w:rPr>
            <w:rFonts w:ascii="Times New Roman" w:hAnsi="Times New Roman"/>
            <w:sz w:val="28"/>
            <w:szCs w:val="28"/>
            <w:lang w:eastAsia="ru-RU"/>
          </w:rPr>
          <w:t>строку</w:t>
        </w:r>
      </w:hyperlink>
      <w:r w:rsidR="0014053C" w:rsidRPr="00687F9C">
        <w:rPr>
          <w:rFonts w:ascii="Times New Roman" w:hAnsi="Times New Roman"/>
          <w:sz w:val="28"/>
          <w:szCs w:val="28"/>
          <w:lang w:eastAsia="ru-RU"/>
        </w:rPr>
        <w:t xml:space="preserve"> «Объемы финансирования Подпрограммы с разбивкой по годам и источникам» паспорта </w:t>
      </w:r>
      <w:r w:rsidR="000D6555" w:rsidRPr="00687F9C">
        <w:rPr>
          <w:rFonts w:ascii="Times New Roman" w:hAnsi="Times New Roman"/>
          <w:sz w:val="28"/>
          <w:szCs w:val="28"/>
          <w:lang w:eastAsia="ru-RU"/>
        </w:rPr>
        <w:t xml:space="preserve">Подпрограмма-1 </w:t>
      </w:r>
      <w:r w:rsidR="0014053C" w:rsidRPr="00687F9C">
        <w:rPr>
          <w:rFonts w:ascii="Times New Roman" w:hAnsi="Times New Roman"/>
          <w:sz w:val="28"/>
          <w:szCs w:val="28"/>
          <w:lang w:eastAsia="ru-RU"/>
        </w:rPr>
        <w:t>изложить в следующей редакции:</w:t>
      </w:r>
    </w:p>
    <w:p w:rsidR="0014053C" w:rsidRPr="00687F9C" w:rsidRDefault="0014053C" w:rsidP="000F1D47">
      <w:pPr>
        <w:autoSpaceDE w:val="0"/>
        <w:autoSpaceDN w:val="0"/>
        <w:adjustRightInd w:val="0"/>
        <w:spacing w:after="0" w:line="240" w:lineRule="auto"/>
        <w:jc w:val="both"/>
        <w:outlineLvl w:val="0"/>
        <w:rPr>
          <w:rFonts w:ascii="Times New Roman" w:hAnsi="Times New Roman"/>
          <w:sz w:val="28"/>
          <w:szCs w:val="28"/>
          <w:lang w:eastAsia="ru-RU"/>
        </w:rPr>
      </w:pPr>
    </w:p>
    <w:tbl>
      <w:tblPr>
        <w:tblW w:w="10473" w:type="dxa"/>
        <w:tblLayout w:type="fixed"/>
        <w:tblCellMar>
          <w:top w:w="102" w:type="dxa"/>
          <w:left w:w="62" w:type="dxa"/>
          <w:bottom w:w="102" w:type="dxa"/>
          <w:right w:w="62" w:type="dxa"/>
        </w:tblCellMar>
        <w:tblLook w:val="0000" w:firstRow="0" w:lastRow="0" w:firstColumn="0" w:lastColumn="0" w:noHBand="0" w:noVBand="0"/>
      </w:tblPr>
      <w:tblGrid>
        <w:gridCol w:w="3039"/>
        <w:gridCol w:w="1191"/>
        <w:gridCol w:w="1928"/>
        <w:gridCol w:w="2136"/>
        <w:gridCol w:w="2179"/>
      </w:tblGrid>
      <w:tr w:rsidR="0014053C" w:rsidRPr="00687F9C" w:rsidTr="00EB30D4">
        <w:tc>
          <w:tcPr>
            <w:tcW w:w="3039" w:type="dxa"/>
            <w:vMerge w:val="restart"/>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«Объемы финансирования Подпрограммы с разбивкой по годам и источникам</w:t>
            </w:r>
          </w:p>
        </w:tc>
        <w:tc>
          <w:tcPr>
            <w:tcW w:w="7434" w:type="dxa"/>
            <w:gridSpan w:val="4"/>
            <w:tcBorders>
              <w:top w:val="single" w:sz="4" w:space="0" w:color="auto"/>
              <w:left w:val="single" w:sz="4" w:space="0" w:color="auto"/>
              <w:bottom w:val="single" w:sz="4" w:space="0" w:color="auto"/>
              <w:right w:val="single" w:sz="4" w:space="0" w:color="auto"/>
            </w:tcBorders>
          </w:tcPr>
          <w:p w:rsidR="0014053C" w:rsidRPr="00687F9C" w:rsidRDefault="0014053C" w:rsidP="00A41E3A">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 xml:space="preserve">Общий объем финансирования Подпрограммы составляет </w:t>
            </w:r>
            <w:r w:rsidR="008537C9" w:rsidRPr="00687F9C">
              <w:rPr>
                <w:rFonts w:ascii="Times New Roman" w:hAnsi="Times New Roman"/>
                <w:sz w:val="28"/>
                <w:szCs w:val="28"/>
                <w:lang w:eastAsia="ru-RU"/>
              </w:rPr>
              <w:t>17 055 27</w:t>
            </w:r>
            <w:r w:rsidR="00A41E3A" w:rsidRPr="00687F9C">
              <w:rPr>
                <w:rFonts w:ascii="Times New Roman" w:hAnsi="Times New Roman"/>
                <w:sz w:val="28"/>
                <w:szCs w:val="28"/>
                <w:lang w:eastAsia="ru-RU"/>
              </w:rPr>
              <w:t>6</w:t>
            </w:r>
            <w:r w:rsidR="008537C9" w:rsidRPr="00687F9C">
              <w:rPr>
                <w:rFonts w:ascii="Times New Roman" w:hAnsi="Times New Roman"/>
                <w:sz w:val="28"/>
                <w:szCs w:val="28"/>
                <w:lang w:eastAsia="ru-RU"/>
              </w:rPr>
              <w:t>,</w:t>
            </w:r>
            <w:r w:rsidR="00A41E3A" w:rsidRPr="00687F9C">
              <w:rPr>
                <w:rFonts w:ascii="Times New Roman" w:hAnsi="Times New Roman"/>
                <w:sz w:val="28"/>
                <w:szCs w:val="28"/>
                <w:lang w:eastAsia="ru-RU"/>
              </w:rPr>
              <w:t xml:space="preserve">46 </w:t>
            </w:r>
            <w:r w:rsidRPr="00687F9C">
              <w:rPr>
                <w:rFonts w:ascii="Times New Roman" w:hAnsi="Times New Roman"/>
                <w:sz w:val="28"/>
                <w:szCs w:val="28"/>
                <w:lang w:eastAsia="ru-RU"/>
              </w:rPr>
              <w:t xml:space="preserve">тыс. рублей, в том числе за счет средств бюджета Республики Татарстан </w:t>
            </w:r>
            <w:r w:rsidR="000D6555" w:rsidRPr="00687F9C">
              <w:rPr>
                <w:rFonts w:ascii="Times New Roman" w:hAnsi="Times New Roman"/>
                <w:sz w:val="28"/>
                <w:szCs w:val="28"/>
              </w:rPr>
              <w:t>–</w:t>
            </w:r>
            <w:r w:rsidRPr="00687F9C">
              <w:rPr>
                <w:rFonts w:ascii="Times New Roman" w:hAnsi="Times New Roman"/>
                <w:sz w:val="28"/>
                <w:szCs w:val="28"/>
                <w:lang w:eastAsia="ru-RU"/>
              </w:rPr>
              <w:t xml:space="preserve"> </w:t>
            </w:r>
            <w:r w:rsidR="008537C9" w:rsidRPr="00687F9C">
              <w:rPr>
                <w:rFonts w:ascii="Times New Roman" w:hAnsi="Times New Roman"/>
                <w:sz w:val="28"/>
                <w:szCs w:val="28"/>
                <w:lang w:eastAsia="ru-RU"/>
              </w:rPr>
              <w:t>16 933 348,</w:t>
            </w:r>
            <w:r w:rsidR="00A41E3A" w:rsidRPr="00687F9C">
              <w:rPr>
                <w:rFonts w:ascii="Times New Roman" w:hAnsi="Times New Roman"/>
                <w:sz w:val="28"/>
                <w:szCs w:val="28"/>
                <w:lang w:eastAsia="ru-RU"/>
              </w:rPr>
              <w:t>9</w:t>
            </w:r>
            <w:r w:rsidR="008537C9" w:rsidRPr="00687F9C">
              <w:rPr>
                <w:rFonts w:ascii="Times New Roman" w:hAnsi="Times New Roman"/>
                <w:sz w:val="28"/>
                <w:szCs w:val="28"/>
                <w:lang w:eastAsia="ru-RU"/>
              </w:rPr>
              <w:t>6</w:t>
            </w:r>
            <w:r w:rsidRPr="00687F9C">
              <w:rPr>
                <w:rFonts w:ascii="Times New Roman" w:hAnsi="Times New Roman"/>
                <w:sz w:val="28"/>
                <w:szCs w:val="28"/>
                <w:lang w:eastAsia="ru-RU"/>
              </w:rPr>
              <w:t xml:space="preserve"> тыс. рублей, за счет средств федерального бюджета </w:t>
            </w:r>
            <w:r w:rsidR="000D6555" w:rsidRPr="00687F9C">
              <w:rPr>
                <w:rFonts w:ascii="Times New Roman" w:hAnsi="Times New Roman"/>
                <w:sz w:val="28"/>
                <w:szCs w:val="28"/>
              </w:rPr>
              <w:t>–</w:t>
            </w:r>
            <w:r w:rsidRPr="00687F9C">
              <w:rPr>
                <w:rFonts w:ascii="Times New Roman" w:hAnsi="Times New Roman"/>
                <w:sz w:val="28"/>
                <w:szCs w:val="28"/>
                <w:lang w:eastAsia="ru-RU"/>
              </w:rPr>
              <w:t xml:space="preserve"> 121 927,5 тыс. рублей.</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both"/>
              <w:rPr>
                <w:rFonts w:ascii="Times New Roman" w:hAnsi="Times New Roman"/>
                <w:sz w:val="28"/>
                <w:szCs w:val="28"/>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Год</w:t>
            </w:r>
          </w:p>
        </w:tc>
        <w:tc>
          <w:tcPr>
            <w:tcW w:w="6243" w:type="dxa"/>
            <w:gridSpan w:val="3"/>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Объем средств, тыс. рублей</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итого</w:t>
            </w:r>
          </w:p>
        </w:tc>
        <w:tc>
          <w:tcPr>
            <w:tcW w:w="2136" w:type="dxa"/>
            <w:tcBorders>
              <w:top w:val="single" w:sz="4" w:space="0" w:color="auto"/>
              <w:left w:val="single" w:sz="4" w:space="0" w:color="auto"/>
              <w:bottom w:val="single" w:sz="4" w:space="0" w:color="auto"/>
              <w:right w:val="single" w:sz="4" w:space="0" w:color="auto"/>
            </w:tcBorders>
          </w:tcPr>
          <w:p w:rsidR="00071E2E" w:rsidRPr="00687F9C" w:rsidRDefault="0014053C" w:rsidP="00071E2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 xml:space="preserve">бюджет Республики </w:t>
            </w:r>
          </w:p>
          <w:p w:rsidR="0014053C" w:rsidRPr="00687F9C" w:rsidRDefault="0014053C" w:rsidP="00071E2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Татарстан</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71E2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ф</w:t>
            </w:r>
            <w:r w:rsidR="00071E2E" w:rsidRPr="00687F9C">
              <w:rPr>
                <w:rFonts w:ascii="Times New Roman" w:hAnsi="Times New Roman"/>
                <w:sz w:val="19"/>
                <w:szCs w:val="19"/>
                <w:lang w:eastAsia="ru-RU"/>
              </w:rPr>
              <w:t>едеральный</w:t>
            </w:r>
            <w:r w:rsidRPr="00687F9C">
              <w:rPr>
                <w:rFonts w:ascii="Times New Roman" w:hAnsi="Times New Roman"/>
                <w:sz w:val="19"/>
                <w:szCs w:val="19"/>
                <w:lang w:eastAsia="ru-RU"/>
              </w:rPr>
              <w:t xml:space="preserve"> бюджет</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2014</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896 009,75</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896 009,75</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2015</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1 249 957,16</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1 139 720,66</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110 236,5</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2016</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1 722 097,6</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1 722 097,6</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2017</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1 687 460,55</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1 687 460,55</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2018</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1 947 977,2</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1 947 977,2</w:t>
            </w:r>
            <w:r w:rsidRPr="00687F9C">
              <w:rPr>
                <w:rFonts w:ascii="Times New Roman" w:hAnsi="Times New Roman"/>
                <w:sz w:val="19"/>
                <w:szCs w:val="19"/>
                <w:vertAlign w:val="superscript"/>
              </w:rPr>
              <w:t>*</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2019</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2 039 561,8</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2 039 561,8</w:t>
            </w:r>
            <w:r w:rsidRPr="00687F9C">
              <w:rPr>
                <w:rFonts w:ascii="Times New Roman" w:hAnsi="Times New Roman"/>
                <w:sz w:val="19"/>
                <w:szCs w:val="19"/>
                <w:vertAlign w:val="superscript"/>
              </w:rPr>
              <w:t>**</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2020</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1 874 796,2</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1 874 796,2</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2021</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1 449 080,3</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1 437 389,3</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11 691,0</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2022</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1 052 269,</w:t>
            </w:r>
            <w:r w:rsidR="00A41E3A" w:rsidRPr="00687F9C">
              <w:rPr>
                <w:rFonts w:ascii="Times New Roman" w:hAnsi="Times New Roman"/>
                <w:sz w:val="19"/>
                <w:szCs w:val="19"/>
                <w:lang w:eastAsia="ru-RU"/>
              </w:rPr>
              <w:t>5</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1 052 269,</w:t>
            </w:r>
            <w:r w:rsidR="00A41E3A" w:rsidRPr="00687F9C">
              <w:rPr>
                <w:rFonts w:ascii="Times New Roman" w:hAnsi="Times New Roman"/>
                <w:sz w:val="19"/>
                <w:szCs w:val="19"/>
                <w:lang w:eastAsia="ru-RU"/>
              </w:rPr>
              <w:t>5</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2023</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A41E3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1 043 125,7</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1 043 125,</w:t>
            </w:r>
            <w:r w:rsidR="00A41E3A" w:rsidRPr="00687F9C">
              <w:rPr>
                <w:rFonts w:ascii="Times New Roman" w:hAnsi="Times New Roman"/>
                <w:sz w:val="19"/>
                <w:szCs w:val="19"/>
                <w:lang w:eastAsia="ru-RU"/>
              </w:rPr>
              <w:t>7</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2024</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1 045 991,</w:t>
            </w:r>
            <w:r w:rsidR="00A41E3A" w:rsidRPr="00687F9C">
              <w:rPr>
                <w:rFonts w:ascii="Times New Roman" w:hAnsi="Times New Roman"/>
                <w:sz w:val="19"/>
                <w:szCs w:val="19"/>
                <w:lang w:eastAsia="ru-RU"/>
              </w:rPr>
              <w:t>5</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1 045 991,</w:t>
            </w:r>
            <w:r w:rsidR="00A41E3A" w:rsidRPr="00687F9C">
              <w:rPr>
                <w:rFonts w:ascii="Times New Roman" w:hAnsi="Times New Roman"/>
                <w:sz w:val="19"/>
                <w:szCs w:val="19"/>
                <w:lang w:eastAsia="ru-RU"/>
              </w:rPr>
              <w:t>5</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2025</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372570"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1 046 949,</w:t>
            </w:r>
            <w:r w:rsidR="00A41E3A" w:rsidRPr="00687F9C">
              <w:rPr>
                <w:rFonts w:ascii="Times New Roman" w:hAnsi="Times New Roman"/>
                <w:sz w:val="19"/>
                <w:szCs w:val="19"/>
                <w:lang w:eastAsia="ru-RU"/>
              </w:rPr>
              <w:t>2</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8537C9"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1 046 949,</w:t>
            </w:r>
            <w:r w:rsidR="00A41E3A" w:rsidRPr="00687F9C">
              <w:rPr>
                <w:rFonts w:ascii="Times New Roman" w:hAnsi="Times New Roman"/>
                <w:sz w:val="19"/>
                <w:szCs w:val="19"/>
                <w:lang w:eastAsia="ru-RU"/>
              </w:rPr>
              <w:t>2</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425BCE"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Всего</w:t>
            </w:r>
          </w:p>
        </w:tc>
        <w:tc>
          <w:tcPr>
            <w:tcW w:w="1928" w:type="dxa"/>
            <w:tcBorders>
              <w:top w:val="single" w:sz="4" w:space="0" w:color="auto"/>
              <w:left w:val="single" w:sz="4" w:space="0" w:color="auto"/>
              <w:bottom w:val="single" w:sz="4" w:space="0" w:color="auto"/>
              <w:right w:val="single" w:sz="4" w:space="0" w:color="auto"/>
            </w:tcBorders>
          </w:tcPr>
          <w:p w:rsidR="0014053C" w:rsidRPr="00687F9C" w:rsidRDefault="00372570"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17 055 27</w:t>
            </w:r>
            <w:r w:rsidR="00A41E3A" w:rsidRPr="00687F9C">
              <w:rPr>
                <w:rFonts w:ascii="Times New Roman" w:hAnsi="Times New Roman"/>
                <w:sz w:val="19"/>
                <w:szCs w:val="19"/>
                <w:lang w:eastAsia="ru-RU"/>
              </w:rPr>
              <w:t>6</w:t>
            </w:r>
            <w:r w:rsidRPr="00687F9C">
              <w:rPr>
                <w:rFonts w:ascii="Times New Roman" w:hAnsi="Times New Roman"/>
                <w:sz w:val="19"/>
                <w:szCs w:val="19"/>
                <w:lang w:eastAsia="ru-RU"/>
              </w:rPr>
              <w:t>,</w:t>
            </w:r>
            <w:r w:rsidR="00A41E3A" w:rsidRPr="00687F9C">
              <w:rPr>
                <w:rFonts w:ascii="Times New Roman" w:hAnsi="Times New Roman"/>
                <w:sz w:val="19"/>
                <w:szCs w:val="19"/>
                <w:lang w:eastAsia="ru-RU"/>
              </w:rPr>
              <w:t>4</w:t>
            </w:r>
            <w:r w:rsidRPr="00687F9C">
              <w:rPr>
                <w:rFonts w:ascii="Times New Roman" w:hAnsi="Times New Roman"/>
                <w:sz w:val="19"/>
                <w:szCs w:val="19"/>
                <w:lang w:eastAsia="ru-RU"/>
              </w:rPr>
              <w:t>6</w:t>
            </w:r>
          </w:p>
        </w:tc>
        <w:tc>
          <w:tcPr>
            <w:tcW w:w="2136" w:type="dxa"/>
            <w:tcBorders>
              <w:top w:val="single" w:sz="4" w:space="0" w:color="auto"/>
              <w:left w:val="single" w:sz="4" w:space="0" w:color="auto"/>
              <w:bottom w:val="single" w:sz="4" w:space="0" w:color="auto"/>
              <w:right w:val="single" w:sz="4" w:space="0" w:color="auto"/>
            </w:tcBorders>
          </w:tcPr>
          <w:p w:rsidR="0014053C" w:rsidRPr="00687F9C" w:rsidRDefault="00372570" w:rsidP="00A41E3A">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16 933 348,</w:t>
            </w:r>
            <w:r w:rsidR="00A41E3A" w:rsidRPr="00687F9C">
              <w:rPr>
                <w:rFonts w:ascii="Times New Roman" w:hAnsi="Times New Roman"/>
                <w:sz w:val="19"/>
                <w:szCs w:val="19"/>
                <w:lang w:eastAsia="ru-RU"/>
              </w:rPr>
              <w:t>9</w:t>
            </w:r>
            <w:r w:rsidRPr="00687F9C">
              <w:rPr>
                <w:rFonts w:ascii="Times New Roman" w:hAnsi="Times New Roman"/>
                <w:sz w:val="19"/>
                <w:szCs w:val="19"/>
                <w:lang w:eastAsia="ru-RU"/>
              </w:rPr>
              <w:t>6</w:t>
            </w:r>
          </w:p>
        </w:tc>
        <w:tc>
          <w:tcPr>
            <w:tcW w:w="217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121 927,5</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7434" w:type="dxa"/>
            <w:gridSpan w:val="4"/>
            <w:tcBorders>
              <w:top w:val="single" w:sz="4" w:space="0" w:color="auto"/>
              <w:left w:val="single" w:sz="4" w:space="0" w:color="auto"/>
              <w:bottom w:val="single" w:sz="4" w:space="0" w:color="auto"/>
              <w:right w:val="single" w:sz="4" w:space="0" w:color="auto"/>
            </w:tcBorders>
          </w:tcPr>
          <w:p w:rsidR="002C498A" w:rsidRPr="00687F9C" w:rsidRDefault="002C498A" w:rsidP="002C498A">
            <w:pPr>
              <w:widowControl w:val="0"/>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__________________</w:t>
            </w:r>
          </w:p>
          <w:p w:rsidR="002C498A" w:rsidRPr="00687F9C" w:rsidRDefault="002C498A" w:rsidP="002C498A">
            <w:pPr>
              <w:widowControl w:val="0"/>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vertAlign w:val="superscript"/>
                <w:lang w:eastAsia="ru-RU"/>
              </w:rPr>
              <w:t>*</w:t>
            </w:r>
            <w:r w:rsidRPr="00687F9C">
              <w:rPr>
                <w:rFonts w:ascii="Times New Roman" w:hAnsi="Times New Roman"/>
                <w:sz w:val="28"/>
                <w:szCs w:val="28"/>
                <w:lang w:eastAsia="ru-RU"/>
              </w:rPr>
              <w:t>В том числе 11 328,6 тыс.рублей – остаток неосвоенных средств, полученных в 2017 году на реализацию мероприятий Подпрограммы, освоенный в 2018 году.</w:t>
            </w:r>
          </w:p>
          <w:p w:rsidR="0014053C" w:rsidRPr="00687F9C" w:rsidRDefault="002C498A" w:rsidP="002C498A">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vertAlign w:val="superscript"/>
                <w:lang w:eastAsia="ru-RU"/>
              </w:rPr>
              <w:t>**</w:t>
            </w:r>
            <w:r w:rsidRPr="00687F9C">
              <w:rPr>
                <w:rFonts w:ascii="Times New Roman" w:hAnsi="Times New Roman"/>
                <w:sz w:val="28"/>
                <w:szCs w:val="28"/>
                <w:lang w:eastAsia="ru-RU"/>
              </w:rPr>
              <w:t>В том числе 18 432,0 тыс.рублей – остаток неосвоенных средств, полученных в 2018 году на реализацию мероприятий Подпрограммы, освоенный в 2019 году»;</w:t>
            </w:r>
          </w:p>
        </w:tc>
      </w:tr>
    </w:tbl>
    <w:p w:rsidR="0014053C" w:rsidRPr="00687F9C" w:rsidRDefault="0014053C" w:rsidP="000F1D47">
      <w:pPr>
        <w:autoSpaceDE w:val="0"/>
        <w:autoSpaceDN w:val="0"/>
        <w:adjustRightInd w:val="0"/>
        <w:spacing w:after="0" w:line="240" w:lineRule="auto"/>
        <w:jc w:val="both"/>
        <w:rPr>
          <w:rFonts w:ascii="Times New Roman" w:hAnsi="Times New Roman"/>
          <w:sz w:val="28"/>
          <w:szCs w:val="28"/>
          <w:lang w:eastAsia="ru-RU"/>
        </w:rPr>
      </w:pPr>
    </w:p>
    <w:p w:rsidR="00292E62" w:rsidRPr="00687F9C" w:rsidRDefault="00990CB8" w:rsidP="00292E62">
      <w:pPr>
        <w:autoSpaceDE w:val="0"/>
        <w:autoSpaceDN w:val="0"/>
        <w:adjustRightInd w:val="0"/>
        <w:spacing w:after="0" w:line="240" w:lineRule="auto"/>
        <w:ind w:firstLine="540"/>
        <w:jc w:val="both"/>
        <w:rPr>
          <w:rFonts w:ascii="Times New Roman" w:hAnsi="Times New Roman"/>
          <w:sz w:val="28"/>
          <w:szCs w:val="28"/>
          <w:lang w:eastAsia="ru-RU"/>
        </w:rPr>
      </w:pPr>
      <w:hyperlink r:id="rId22" w:history="1">
        <w:r w:rsidR="00292E62" w:rsidRPr="00687F9C">
          <w:rPr>
            <w:rFonts w:ascii="Times New Roman" w:hAnsi="Times New Roman"/>
            <w:sz w:val="28"/>
            <w:szCs w:val="28"/>
          </w:rPr>
          <w:t>строку</w:t>
        </w:r>
      </w:hyperlink>
      <w:r w:rsidR="00292E62" w:rsidRPr="00687F9C">
        <w:rPr>
          <w:rFonts w:ascii="Times New Roman" w:hAnsi="Times New Roman"/>
          <w:sz w:val="28"/>
          <w:szCs w:val="28"/>
        </w:rPr>
        <w:t xml:space="preserve"> «Ожидаемые конечные результаты реализации целей и задач Подпрограммы (индикаторы оценки результатов)» </w:t>
      </w:r>
      <w:r w:rsidR="00292E62" w:rsidRPr="00687F9C">
        <w:rPr>
          <w:rFonts w:ascii="Times New Roman" w:hAnsi="Times New Roman"/>
          <w:sz w:val="28"/>
          <w:szCs w:val="28"/>
          <w:lang w:eastAsia="ru-RU"/>
        </w:rPr>
        <w:t xml:space="preserve">Подпрограммы-1 изложить в следующей редакции: </w:t>
      </w:r>
    </w:p>
    <w:p w:rsidR="00292E62" w:rsidRPr="00687F9C" w:rsidRDefault="00292E62" w:rsidP="00292E62">
      <w:pPr>
        <w:autoSpaceDE w:val="0"/>
        <w:autoSpaceDN w:val="0"/>
        <w:adjustRightInd w:val="0"/>
        <w:spacing w:after="0" w:line="240" w:lineRule="auto"/>
        <w:jc w:val="both"/>
        <w:rPr>
          <w:rFonts w:ascii="Times New Roman" w:hAnsi="Times New Roman"/>
          <w:sz w:val="28"/>
          <w:szCs w:val="28"/>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2098"/>
        <w:gridCol w:w="8245"/>
      </w:tblGrid>
      <w:tr w:rsidR="00292E62" w:rsidRPr="00622E9B" w:rsidTr="000C6F3C">
        <w:tc>
          <w:tcPr>
            <w:tcW w:w="2098" w:type="dxa"/>
            <w:tcBorders>
              <w:top w:val="single" w:sz="4" w:space="0" w:color="auto"/>
              <w:left w:val="single" w:sz="4" w:space="0" w:color="auto"/>
              <w:bottom w:val="single" w:sz="4" w:space="0" w:color="auto"/>
              <w:right w:val="single" w:sz="4" w:space="0" w:color="auto"/>
            </w:tcBorders>
          </w:tcPr>
          <w:p w:rsidR="00292E62" w:rsidRPr="00622E9B" w:rsidRDefault="00292E62" w:rsidP="000C6F3C">
            <w:pPr>
              <w:autoSpaceDE w:val="0"/>
              <w:autoSpaceDN w:val="0"/>
              <w:adjustRightInd w:val="0"/>
              <w:spacing w:after="0" w:line="240" w:lineRule="auto"/>
              <w:jc w:val="both"/>
              <w:rPr>
                <w:rFonts w:ascii="Times New Roman" w:hAnsi="Times New Roman"/>
                <w:sz w:val="28"/>
                <w:szCs w:val="28"/>
              </w:rPr>
            </w:pPr>
            <w:r w:rsidRPr="00622E9B">
              <w:rPr>
                <w:rFonts w:ascii="Times New Roman" w:hAnsi="Times New Roman"/>
                <w:sz w:val="28"/>
                <w:szCs w:val="28"/>
              </w:rPr>
              <w:t>«Ожидаемые конечные результаты реализации целей и задач Подпрограммы (индикаторы оценки результатов)</w:t>
            </w:r>
          </w:p>
        </w:tc>
        <w:tc>
          <w:tcPr>
            <w:tcW w:w="8245" w:type="dxa"/>
            <w:tcBorders>
              <w:top w:val="single" w:sz="4" w:space="0" w:color="auto"/>
              <w:left w:val="single" w:sz="4" w:space="0" w:color="auto"/>
              <w:bottom w:val="single" w:sz="4" w:space="0" w:color="auto"/>
              <w:right w:val="single" w:sz="4" w:space="0" w:color="auto"/>
            </w:tcBorders>
          </w:tcPr>
          <w:p w:rsidR="00EB53AF" w:rsidRPr="00622E9B" w:rsidRDefault="00EB53AF" w:rsidP="00EB53AF">
            <w:pPr>
              <w:autoSpaceDE w:val="0"/>
              <w:autoSpaceDN w:val="0"/>
              <w:adjustRightInd w:val="0"/>
              <w:spacing w:after="0" w:line="240" w:lineRule="auto"/>
              <w:jc w:val="both"/>
              <w:rPr>
                <w:rFonts w:ascii="Times New Roman" w:eastAsiaTheme="minorHAnsi" w:hAnsi="Times New Roman"/>
                <w:sz w:val="28"/>
                <w:szCs w:val="28"/>
              </w:rPr>
            </w:pPr>
            <w:r w:rsidRPr="00622E9B">
              <w:rPr>
                <w:rFonts w:ascii="Times New Roman" w:eastAsiaTheme="minorHAnsi" w:hAnsi="Times New Roman"/>
                <w:sz w:val="28"/>
                <w:szCs w:val="28"/>
              </w:rPr>
              <w:t>Реализация Подпрограммы в полном объеме позволит достичь к концу 2025 года:</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объем</w:t>
            </w:r>
            <w:r w:rsidR="00EB53AF" w:rsidRPr="00622E9B">
              <w:rPr>
                <w:rFonts w:ascii="Times New Roman" w:hAnsi="Times New Roman"/>
                <w:sz w:val="28"/>
                <w:szCs w:val="28"/>
                <w:lang w:eastAsia="ru-RU"/>
              </w:rPr>
              <w:t>а</w:t>
            </w:r>
            <w:r w:rsidRPr="00622E9B">
              <w:rPr>
                <w:rFonts w:ascii="Times New Roman" w:hAnsi="Times New Roman"/>
                <w:sz w:val="28"/>
                <w:szCs w:val="28"/>
                <w:lang w:eastAsia="ru-RU"/>
              </w:rPr>
              <w:t xml:space="preserve"> валового регионального продукта (далее - ВРП) </w:t>
            </w:r>
            <w:r w:rsidR="00EB53AF" w:rsidRPr="00622E9B">
              <w:rPr>
                <w:rFonts w:ascii="Times New Roman" w:hAnsi="Times New Roman"/>
                <w:sz w:val="28"/>
                <w:szCs w:val="28"/>
                <w:lang w:eastAsia="ru-RU"/>
              </w:rPr>
              <w:t xml:space="preserve">в 2025 году к </w:t>
            </w:r>
            <w:r w:rsidRPr="00622E9B">
              <w:rPr>
                <w:rFonts w:ascii="Times New Roman" w:hAnsi="Times New Roman"/>
                <w:sz w:val="28"/>
                <w:szCs w:val="28"/>
                <w:lang w:eastAsia="ru-RU"/>
              </w:rPr>
              <w:t>уровню 2013 года</w:t>
            </w:r>
            <w:r w:rsidR="00EB53AF" w:rsidRPr="00622E9B">
              <w:rPr>
                <w:rFonts w:ascii="Times New Roman" w:hAnsi="Times New Roman"/>
                <w:sz w:val="28"/>
                <w:szCs w:val="28"/>
                <w:lang w:eastAsia="ru-RU"/>
              </w:rPr>
              <w:t xml:space="preserve"> в сопоставимых ценах – 119,5%</w:t>
            </w:r>
            <w:r w:rsidRPr="00622E9B">
              <w:rPr>
                <w:rFonts w:ascii="Times New Roman" w:hAnsi="Times New Roman"/>
                <w:sz w:val="28"/>
                <w:szCs w:val="28"/>
                <w:lang w:eastAsia="ru-RU"/>
              </w:rPr>
              <w:t>;</w:t>
            </w:r>
          </w:p>
          <w:p w:rsidR="00C05EAA" w:rsidRPr="00622E9B" w:rsidRDefault="00C05EAA" w:rsidP="00C05EAA">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увеличения объема прямых иностранных инвестиций в расчете на одного жителя Республики Татарстан к 2025 году до 125 долларов США;</w:t>
            </w:r>
          </w:p>
          <w:p w:rsidR="001C09E3" w:rsidRPr="00622E9B" w:rsidRDefault="00D331B0"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 xml:space="preserve">увеличения </w:t>
            </w:r>
            <w:r w:rsidR="001C09E3" w:rsidRPr="00622E9B">
              <w:rPr>
                <w:rFonts w:ascii="Times New Roman" w:hAnsi="Times New Roman"/>
                <w:sz w:val="28"/>
                <w:szCs w:val="28"/>
                <w:lang w:eastAsia="ru-RU"/>
              </w:rPr>
              <w:t>дол</w:t>
            </w:r>
            <w:r w:rsidRPr="00622E9B">
              <w:rPr>
                <w:rFonts w:ascii="Times New Roman" w:hAnsi="Times New Roman"/>
                <w:sz w:val="28"/>
                <w:szCs w:val="28"/>
                <w:lang w:eastAsia="ru-RU"/>
              </w:rPr>
              <w:t>и</w:t>
            </w:r>
            <w:r w:rsidR="001C09E3" w:rsidRPr="00622E9B">
              <w:rPr>
                <w:rFonts w:ascii="Times New Roman" w:hAnsi="Times New Roman"/>
                <w:sz w:val="28"/>
                <w:szCs w:val="28"/>
                <w:lang w:eastAsia="ru-RU"/>
              </w:rPr>
              <w:t xml:space="preserve"> инновационной продукции в общем объеме промышленного производства увеличится до 20,7 процента;</w:t>
            </w:r>
          </w:p>
          <w:p w:rsidR="001C09E3" w:rsidRPr="00622E9B" w:rsidRDefault="00C05EAA"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 xml:space="preserve">увеличения </w:t>
            </w:r>
            <w:r w:rsidR="001C09E3" w:rsidRPr="00622E9B">
              <w:rPr>
                <w:rFonts w:ascii="Times New Roman" w:hAnsi="Times New Roman"/>
                <w:sz w:val="28"/>
                <w:szCs w:val="28"/>
                <w:lang w:eastAsia="ru-RU"/>
              </w:rPr>
              <w:t>удельн</w:t>
            </w:r>
            <w:r w:rsidRPr="00622E9B">
              <w:rPr>
                <w:rFonts w:ascii="Times New Roman" w:hAnsi="Times New Roman"/>
                <w:sz w:val="28"/>
                <w:szCs w:val="28"/>
                <w:lang w:eastAsia="ru-RU"/>
              </w:rPr>
              <w:t>ого</w:t>
            </w:r>
            <w:r w:rsidR="001C09E3" w:rsidRPr="00622E9B">
              <w:rPr>
                <w:rFonts w:ascii="Times New Roman" w:hAnsi="Times New Roman"/>
                <w:sz w:val="28"/>
                <w:szCs w:val="28"/>
                <w:lang w:eastAsia="ru-RU"/>
              </w:rPr>
              <w:t xml:space="preserve"> вес</w:t>
            </w:r>
            <w:r w:rsidRPr="00622E9B">
              <w:rPr>
                <w:rFonts w:ascii="Times New Roman" w:hAnsi="Times New Roman"/>
                <w:sz w:val="28"/>
                <w:szCs w:val="28"/>
                <w:lang w:eastAsia="ru-RU"/>
              </w:rPr>
              <w:t>а</w:t>
            </w:r>
            <w:r w:rsidR="001C09E3" w:rsidRPr="00622E9B">
              <w:rPr>
                <w:rFonts w:ascii="Times New Roman" w:hAnsi="Times New Roman"/>
                <w:sz w:val="28"/>
                <w:szCs w:val="28"/>
                <w:lang w:eastAsia="ru-RU"/>
              </w:rPr>
              <w:t xml:space="preserve"> организаций, осуществляющих технологические инновации, в общем количестве обследованных организаций возрастет до 18,</w:t>
            </w:r>
            <w:r w:rsidR="00FB05A7" w:rsidRPr="00622E9B">
              <w:rPr>
                <w:rFonts w:ascii="Times New Roman" w:hAnsi="Times New Roman"/>
                <w:sz w:val="28"/>
                <w:szCs w:val="28"/>
                <w:lang w:eastAsia="ru-RU"/>
              </w:rPr>
              <w:t>7</w:t>
            </w:r>
            <w:r w:rsidR="001C09E3" w:rsidRPr="00622E9B">
              <w:rPr>
                <w:rFonts w:ascii="Times New Roman" w:hAnsi="Times New Roman"/>
                <w:sz w:val="28"/>
                <w:szCs w:val="28"/>
                <w:lang w:eastAsia="ru-RU"/>
              </w:rPr>
              <w:t xml:space="preserve"> процента;</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 xml:space="preserve">доля стоимости контрактов, заключенных по результатам несостоявшихся конкурентных способов закупок, в общей стоимости заключенных контрактов сохранится в пределах </w:t>
            </w:r>
            <w:r w:rsidR="00683091" w:rsidRPr="00622E9B">
              <w:rPr>
                <w:rFonts w:ascii="Times New Roman" w:hAnsi="Times New Roman"/>
                <w:sz w:val="28"/>
                <w:szCs w:val="28"/>
                <w:lang w:eastAsia="ru-RU"/>
              </w:rPr>
              <w:t>8</w:t>
            </w:r>
            <w:r w:rsidRPr="00622E9B">
              <w:rPr>
                <w:rFonts w:ascii="Times New Roman" w:hAnsi="Times New Roman"/>
                <w:sz w:val="28"/>
                <w:szCs w:val="28"/>
                <w:lang w:eastAsia="ru-RU"/>
              </w:rPr>
              <w:t xml:space="preserve"> процентов;</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lastRenderedPageBreak/>
              <w:t>доля убыточных предприятий промышленности в общем количестве предприятий промышленности, закрепленных за Министерством промышленности и торговли Республики Татарстан, снизится до 18,5 процента;</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доля убыточных предприятий торговли в общем количестве предприятий торговли, закрепленных за Министерством промышленности и торговли Республики Татарстан, снизится до 20,8 процента;</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предельное количество этапов (процедур), необходимых для технологического присоединения, сохранится на уровне 5;</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отношение среднемесячной заработной платы в промышленности к среднемесячной заработной плате в целом по Республике Татарстан составит 114,5 процента;</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доля обрабатывающих производств в общем объеме промышленного производства увеличится до 72,6 процента;</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доля несырьевой продукции в общем объеме экспорта Республики Татарстан увеличится до 78 процентов;</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доля открытых аукционов в электронной форме в общем числе размещенных закупок составит 85 процентов;</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экономическая эффективность размещения заказов (отношение суммы экономии к сумме размещенных заказов) составит 4 процента;</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не превышает предельных (максимальных) индексов, установленных для муниципальных образований Республики Татарстан, сохранится на уровне 100 процентов;</w:t>
            </w:r>
          </w:p>
          <w:p w:rsidR="001C09E3" w:rsidRPr="00622E9B" w:rsidRDefault="001C09E3" w:rsidP="001C09E3">
            <w:pPr>
              <w:autoSpaceDE w:val="0"/>
              <w:autoSpaceDN w:val="0"/>
              <w:adjustRightInd w:val="0"/>
              <w:spacing w:after="0" w:line="240" w:lineRule="auto"/>
              <w:jc w:val="both"/>
              <w:rPr>
                <w:rFonts w:ascii="Times New Roman" w:hAnsi="Times New Roman"/>
                <w:sz w:val="28"/>
                <w:szCs w:val="28"/>
                <w:lang w:eastAsia="ru-RU"/>
              </w:rPr>
            </w:pPr>
            <w:r w:rsidRPr="00622E9B">
              <w:rPr>
                <w:rFonts w:ascii="Times New Roman" w:hAnsi="Times New Roman"/>
                <w:sz w:val="28"/>
                <w:szCs w:val="28"/>
                <w:lang w:eastAsia="ru-RU"/>
              </w:rPr>
              <w:t>отношение количества организаций, не выполнивших инвестиционные программы, ресурсы по которым заложены в тарифы на тепловую энергию предбазового периода, к количеству организаций, для которых проведены корректировки инвестиционных программ в базовом периоде или уменьшена необходимая валовая выручка на очередной период регулирования, сохранится на уровне 100 процентов;</w:t>
            </w:r>
          </w:p>
          <w:p w:rsidR="00292E62" w:rsidRPr="00622E9B" w:rsidRDefault="001C09E3" w:rsidP="00FB05A7">
            <w:pPr>
              <w:autoSpaceDE w:val="0"/>
              <w:autoSpaceDN w:val="0"/>
              <w:adjustRightInd w:val="0"/>
              <w:spacing w:after="0" w:line="240" w:lineRule="auto"/>
              <w:jc w:val="both"/>
              <w:rPr>
                <w:rFonts w:ascii="Times New Roman" w:hAnsi="Times New Roman"/>
                <w:sz w:val="28"/>
                <w:szCs w:val="28"/>
              </w:rPr>
            </w:pPr>
            <w:r w:rsidRPr="00622E9B">
              <w:rPr>
                <w:rFonts w:ascii="Times New Roman" w:hAnsi="Times New Roman"/>
                <w:sz w:val="28"/>
                <w:szCs w:val="28"/>
                <w:lang w:eastAsia="ru-RU"/>
              </w:rPr>
              <w:t>доля территориальных общественных самоуправлений, которым предоставлена поддержка в виде субсидий на осуществление компенсационных выплат руководителям территориальных общественных самоуправлений, от общего количества территориальных общественных самоуправлений, зарегистрированных в городских округах и городских поселениях, ежегодно составит 100 процентов</w:t>
            </w:r>
            <w:r w:rsidR="000C6F3C" w:rsidRPr="00622E9B">
              <w:rPr>
                <w:rFonts w:ascii="Times New Roman" w:hAnsi="Times New Roman"/>
                <w:sz w:val="28"/>
                <w:szCs w:val="28"/>
                <w:lang w:eastAsia="ru-RU"/>
              </w:rPr>
              <w:t>.</w:t>
            </w:r>
            <w:r w:rsidR="00FB05A7" w:rsidRPr="00622E9B">
              <w:rPr>
                <w:rFonts w:ascii="Times New Roman" w:hAnsi="Times New Roman"/>
                <w:sz w:val="28"/>
                <w:szCs w:val="28"/>
                <w:lang w:eastAsia="ru-RU"/>
              </w:rPr>
              <w:t>»;</w:t>
            </w:r>
          </w:p>
        </w:tc>
      </w:tr>
    </w:tbl>
    <w:p w:rsidR="00292E62" w:rsidRPr="00622E9B" w:rsidRDefault="00292E62" w:rsidP="00C20107">
      <w:pPr>
        <w:autoSpaceDE w:val="0"/>
        <w:autoSpaceDN w:val="0"/>
        <w:adjustRightInd w:val="0"/>
        <w:spacing w:after="0" w:line="240" w:lineRule="auto"/>
        <w:ind w:firstLine="708"/>
        <w:jc w:val="both"/>
        <w:rPr>
          <w:rFonts w:ascii="Times New Roman" w:hAnsi="Times New Roman"/>
          <w:sz w:val="28"/>
          <w:szCs w:val="28"/>
          <w:lang w:eastAsia="ru-RU"/>
        </w:rPr>
      </w:pPr>
    </w:p>
    <w:p w:rsidR="00F809BC" w:rsidRPr="00687F9C" w:rsidRDefault="00F809BC" w:rsidP="000F1D47">
      <w:pPr>
        <w:autoSpaceDE w:val="0"/>
        <w:autoSpaceDN w:val="0"/>
        <w:adjustRightInd w:val="0"/>
        <w:spacing w:after="0" w:line="240" w:lineRule="auto"/>
        <w:ind w:firstLine="540"/>
        <w:jc w:val="both"/>
        <w:rPr>
          <w:rFonts w:ascii="Times New Roman" w:hAnsi="Times New Roman"/>
          <w:sz w:val="28"/>
          <w:szCs w:val="28"/>
          <w:lang w:eastAsia="ru-RU"/>
        </w:rPr>
      </w:pPr>
      <w:r w:rsidRPr="00622E9B">
        <w:rPr>
          <w:rFonts w:ascii="Times New Roman" w:hAnsi="Times New Roman"/>
          <w:sz w:val="28"/>
          <w:szCs w:val="28"/>
        </w:rPr>
        <w:t>подраздел «Повышение качества и доступности предоставления</w:t>
      </w:r>
      <w:r w:rsidRPr="00687F9C">
        <w:rPr>
          <w:rFonts w:ascii="Times New Roman" w:hAnsi="Times New Roman"/>
          <w:sz w:val="28"/>
          <w:szCs w:val="28"/>
        </w:rPr>
        <w:t xml:space="preserve"> органами исполнительной власти государственных и муниципальных услуг в Республике Татарстан» раздела I </w:t>
      </w:r>
      <w:r w:rsidR="000D6555" w:rsidRPr="00687F9C">
        <w:rPr>
          <w:rFonts w:ascii="Times New Roman" w:hAnsi="Times New Roman"/>
          <w:sz w:val="28"/>
          <w:szCs w:val="28"/>
          <w:lang w:eastAsia="ru-RU"/>
        </w:rPr>
        <w:t xml:space="preserve">Подпрограммы-1 </w:t>
      </w:r>
      <w:r w:rsidRPr="00687F9C">
        <w:rPr>
          <w:rFonts w:ascii="Times New Roman" w:hAnsi="Times New Roman"/>
          <w:sz w:val="28"/>
          <w:szCs w:val="28"/>
        </w:rPr>
        <w:t>изложить в следующей редакции:</w:t>
      </w:r>
    </w:p>
    <w:p w:rsidR="00F809BC" w:rsidRPr="00687F9C" w:rsidRDefault="00F809BC" w:rsidP="000F1D47">
      <w:pPr>
        <w:autoSpaceDE w:val="0"/>
        <w:autoSpaceDN w:val="0"/>
        <w:adjustRightInd w:val="0"/>
        <w:spacing w:after="0" w:line="240" w:lineRule="auto"/>
        <w:ind w:firstLine="540"/>
        <w:jc w:val="both"/>
        <w:rPr>
          <w:rFonts w:ascii="Times New Roman" w:hAnsi="Times New Roman"/>
          <w:sz w:val="28"/>
          <w:szCs w:val="28"/>
        </w:rPr>
      </w:pPr>
    </w:p>
    <w:p w:rsidR="00FE11D2" w:rsidRPr="00687F9C" w:rsidRDefault="00FE11D2" w:rsidP="000F1D47">
      <w:pPr>
        <w:autoSpaceDE w:val="0"/>
        <w:autoSpaceDN w:val="0"/>
        <w:adjustRightInd w:val="0"/>
        <w:spacing w:after="0" w:line="240" w:lineRule="auto"/>
        <w:jc w:val="center"/>
        <w:outlineLvl w:val="0"/>
        <w:rPr>
          <w:rFonts w:ascii="Times New Roman" w:hAnsi="Times New Roman"/>
          <w:b/>
          <w:bCs/>
          <w:sz w:val="28"/>
          <w:szCs w:val="28"/>
          <w:lang w:eastAsia="ru-RU"/>
        </w:rPr>
      </w:pPr>
      <w:r w:rsidRPr="00687F9C">
        <w:rPr>
          <w:rFonts w:ascii="Times New Roman" w:hAnsi="Times New Roman"/>
          <w:b/>
          <w:bCs/>
          <w:sz w:val="28"/>
          <w:szCs w:val="28"/>
          <w:lang w:eastAsia="ru-RU"/>
        </w:rPr>
        <w:lastRenderedPageBreak/>
        <w:t>«Повышение качества и доступности предоставления органами</w:t>
      </w:r>
    </w:p>
    <w:p w:rsidR="00FE11D2" w:rsidRPr="00687F9C" w:rsidRDefault="00FE11D2" w:rsidP="000F1D47">
      <w:pPr>
        <w:autoSpaceDE w:val="0"/>
        <w:autoSpaceDN w:val="0"/>
        <w:adjustRightInd w:val="0"/>
        <w:spacing w:after="0" w:line="240" w:lineRule="auto"/>
        <w:jc w:val="center"/>
        <w:rPr>
          <w:rFonts w:ascii="Times New Roman" w:hAnsi="Times New Roman"/>
          <w:b/>
          <w:bCs/>
          <w:sz w:val="28"/>
          <w:szCs w:val="28"/>
          <w:lang w:eastAsia="ru-RU"/>
        </w:rPr>
      </w:pPr>
      <w:r w:rsidRPr="00687F9C">
        <w:rPr>
          <w:rFonts w:ascii="Times New Roman" w:hAnsi="Times New Roman"/>
          <w:b/>
          <w:bCs/>
          <w:sz w:val="28"/>
          <w:szCs w:val="28"/>
          <w:lang w:eastAsia="ru-RU"/>
        </w:rPr>
        <w:t>исполнительной власти государственных и муниципальных услуг</w:t>
      </w:r>
    </w:p>
    <w:p w:rsidR="00FE11D2" w:rsidRPr="00687F9C" w:rsidRDefault="00FE11D2" w:rsidP="000F1D47">
      <w:pPr>
        <w:autoSpaceDE w:val="0"/>
        <w:autoSpaceDN w:val="0"/>
        <w:adjustRightInd w:val="0"/>
        <w:spacing w:after="0" w:line="240" w:lineRule="auto"/>
        <w:jc w:val="center"/>
        <w:rPr>
          <w:rFonts w:ascii="Times New Roman" w:hAnsi="Times New Roman"/>
          <w:b/>
          <w:bCs/>
          <w:sz w:val="28"/>
          <w:szCs w:val="28"/>
          <w:lang w:eastAsia="ru-RU"/>
        </w:rPr>
      </w:pPr>
      <w:r w:rsidRPr="00687F9C">
        <w:rPr>
          <w:rFonts w:ascii="Times New Roman" w:hAnsi="Times New Roman"/>
          <w:b/>
          <w:bCs/>
          <w:sz w:val="28"/>
          <w:szCs w:val="28"/>
          <w:lang w:eastAsia="ru-RU"/>
        </w:rPr>
        <w:t>в Республике Татарстан</w:t>
      </w:r>
    </w:p>
    <w:p w:rsidR="00FE11D2" w:rsidRPr="00687F9C" w:rsidRDefault="00FE11D2" w:rsidP="000F1D47">
      <w:pPr>
        <w:autoSpaceDE w:val="0"/>
        <w:autoSpaceDN w:val="0"/>
        <w:adjustRightInd w:val="0"/>
        <w:spacing w:after="0" w:line="240" w:lineRule="auto"/>
        <w:ind w:firstLine="540"/>
        <w:jc w:val="both"/>
        <w:rPr>
          <w:rFonts w:ascii="Times New Roman" w:hAnsi="Times New Roman"/>
          <w:sz w:val="28"/>
          <w:szCs w:val="28"/>
          <w:lang w:eastAsia="ru-RU"/>
        </w:rPr>
      </w:pPr>
    </w:p>
    <w:p w:rsidR="00FE11D2" w:rsidRPr="00687F9C" w:rsidRDefault="00FE11D2" w:rsidP="000F1D4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 xml:space="preserve">Работа по повышению эффективности предоставления государственных и муниципальных услуг в Республике Татарстан ведется в рамках реализации основных положений Федерального </w:t>
      </w:r>
      <w:hyperlink r:id="rId23" w:history="1">
        <w:r w:rsidRPr="00687F9C">
          <w:rPr>
            <w:rFonts w:ascii="Times New Roman" w:hAnsi="Times New Roman"/>
            <w:color w:val="000000"/>
            <w:sz w:val="28"/>
            <w:szCs w:val="28"/>
            <w:lang w:eastAsia="ru-RU"/>
          </w:rPr>
          <w:t>закона</w:t>
        </w:r>
      </w:hyperlink>
      <w:r w:rsidRPr="00687F9C">
        <w:rPr>
          <w:rFonts w:ascii="Times New Roman" w:hAnsi="Times New Roman"/>
          <w:color w:val="000000"/>
          <w:sz w:val="28"/>
          <w:szCs w:val="28"/>
          <w:lang w:eastAsia="ru-RU"/>
        </w:rPr>
        <w:t xml:space="preserve"> от 27 июля 2010 года № 210</w:t>
      </w:r>
      <w:r w:rsidR="000D6555" w:rsidRPr="00687F9C">
        <w:rPr>
          <w:rFonts w:ascii="Times New Roman" w:hAnsi="Times New Roman"/>
          <w:color w:val="000000"/>
          <w:sz w:val="28"/>
          <w:szCs w:val="28"/>
          <w:lang w:eastAsia="ru-RU"/>
        </w:rPr>
        <w:t xml:space="preserve"> </w:t>
      </w:r>
      <w:r w:rsidR="000D6555" w:rsidRPr="00687F9C">
        <w:rPr>
          <w:rFonts w:ascii="Times New Roman" w:hAnsi="Times New Roman"/>
          <w:sz w:val="28"/>
          <w:szCs w:val="28"/>
        </w:rPr>
        <w:t xml:space="preserve">- </w:t>
      </w:r>
      <w:r w:rsidRPr="00687F9C">
        <w:rPr>
          <w:rFonts w:ascii="Times New Roman" w:hAnsi="Times New Roman"/>
          <w:color w:val="000000"/>
          <w:sz w:val="28"/>
          <w:szCs w:val="28"/>
          <w:lang w:eastAsia="ru-RU"/>
        </w:rPr>
        <w:t>ФЗ «Об организации предоставления государственных и муниципальных услуг».</w:t>
      </w:r>
    </w:p>
    <w:p w:rsidR="00FE11D2" w:rsidRPr="00687F9C" w:rsidRDefault="00FE11D2" w:rsidP="000F1D4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 xml:space="preserve">Ряд мероприятий по совершенствованию системы оказания услуг исполнительными органами государственной власти Республики Татарстан и органами местного самоуправления реализован в рамках Долгосрочной целевой </w:t>
      </w:r>
      <w:hyperlink r:id="rId24" w:history="1">
        <w:r w:rsidRPr="00687F9C">
          <w:rPr>
            <w:rFonts w:ascii="Times New Roman" w:hAnsi="Times New Roman"/>
            <w:color w:val="000000"/>
            <w:sz w:val="28"/>
            <w:szCs w:val="28"/>
            <w:lang w:eastAsia="ru-RU"/>
          </w:rPr>
          <w:t>программы</w:t>
        </w:r>
      </w:hyperlink>
      <w:r w:rsidRPr="00687F9C">
        <w:rPr>
          <w:rFonts w:ascii="Times New Roman" w:hAnsi="Times New Roman"/>
          <w:color w:val="000000"/>
          <w:sz w:val="28"/>
          <w:szCs w:val="28"/>
          <w:lang w:eastAsia="ru-RU"/>
        </w:rP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Республике Татарстан, на 2011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2013 годы», утвержденной постановлением Кабинета Министров Республики Татарстан от 09.08.2011 № 649 «Об утверждении Долгосрочной целевой программы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Республике Татарстан, на 2011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2013 годы», путем выполнения </w:t>
      </w:r>
      <w:hyperlink r:id="rId25" w:history="1">
        <w:r w:rsidRPr="00687F9C">
          <w:rPr>
            <w:rFonts w:ascii="Times New Roman" w:hAnsi="Times New Roman"/>
            <w:color w:val="000000"/>
            <w:sz w:val="28"/>
            <w:szCs w:val="28"/>
            <w:lang w:eastAsia="ru-RU"/>
          </w:rPr>
          <w:t>Плана</w:t>
        </w:r>
      </w:hyperlink>
      <w:r w:rsidRPr="00687F9C">
        <w:rPr>
          <w:rFonts w:ascii="Times New Roman" w:hAnsi="Times New Roman"/>
          <w:color w:val="000000"/>
          <w:sz w:val="28"/>
          <w:szCs w:val="28"/>
          <w:lang w:eastAsia="ru-RU"/>
        </w:rPr>
        <w:t xml:space="preserve"> мероприятий («дорожной карты») по организации предоставления государственных и муниципальных услуг по принципу «одного окна» в Республике Татарстан на 2014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2015 годы, утвержденного постановлением Кабинета Министров Республики Татарстан от 31.12.2014 № 1097 «Об утверждении Плана мероприятий («дорожной карты») по организации предоставления государственных и муниципальных услуг по принципу «одного окна» в Республике Татарстан на 2014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2015 годы», а также </w:t>
      </w:r>
      <w:hyperlink r:id="rId26" w:history="1">
        <w:r w:rsidRPr="00687F9C">
          <w:rPr>
            <w:rFonts w:ascii="Times New Roman" w:hAnsi="Times New Roman"/>
            <w:color w:val="000000"/>
            <w:sz w:val="28"/>
            <w:szCs w:val="28"/>
            <w:lang w:eastAsia="ru-RU"/>
          </w:rPr>
          <w:t>Плана</w:t>
        </w:r>
      </w:hyperlink>
      <w:r w:rsidRPr="00687F9C">
        <w:rPr>
          <w:rFonts w:ascii="Times New Roman" w:hAnsi="Times New Roman"/>
          <w:color w:val="000000"/>
          <w:sz w:val="28"/>
          <w:szCs w:val="28"/>
          <w:lang w:eastAsia="ru-RU"/>
        </w:rPr>
        <w:t xml:space="preserve"> мероприятий («дорожной карты»)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 на 2016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2018 годы, утвержденного постановлением Кабинета Министров Республики Татарстан от 10.06.2016 № 394 «Об утверждении Плана мероприятий («дорожной карты»)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 на 2016 </w:t>
      </w:r>
      <w:r w:rsidR="000D6555" w:rsidRPr="00687F9C">
        <w:rPr>
          <w:rFonts w:ascii="Times New Roman" w:hAnsi="Times New Roman"/>
          <w:sz w:val="28"/>
          <w:szCs w:val="28"/>
          <w:lang w:eastAsia="ru-RU"/>
        </w:rPr>
        <w:t xml:space="preserve">– </w:t>
      </w:r>
      <w:r w:rsidRPr="00687F9C">
        <w:rPr>
          <w:rFonts w:ascii="Times New Roman" w:hAnsi="Times New Roman"/>
          <w:color w:val="000000"/>
          <w:sz w:val="28"/>
          <w:szCs w:val="28"/>
          <w:lang w:eastAsia="ru-RU"/>
        </w:rPr>
        <w:t>2018 годы».</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color w:val="000000"/>
          <w:sz w:val="28"/>
          <w:lang w:eastAsia="ru-RU"/>
        </w:rPr>
        <w:t xml:space="preserve">В результате проведенной работы всеми исполнительными органами государственной власти Республики Татарстан и органами местного самоуправления разработаны и утверждены соответствующими нормативными актами административные регламенты предоставления государственных и муниципальных услуг. Указанные нормативные правовые акты актуализируются по мере изменений действующего законодательства. В 2018 </w:t>
      </w:r>
      <w:r w:rsidR="000D6555" w:rsidRPr="00687F9C">
        <w:rPr>
          <w:rFonts w:ascii="Times New Roman" w:hAnsi="Times New Roman"/>
          <w:sz w:val="28"/>
          <w:szCs w:val="28"/>
          <w:lang w:eastAsia="ru-RU"/>
        </w:rPr>
        <w:t>–</w:t>
      </w:r>
      <w:r w:rsidRPr="00687F9C">
        <w:rPr>
          <w:rFonts w:ascii="Times New Roman" w:hAnsi="Times New Roman"/>
          <w:color w:val="000000"/>
          <w:sz w:val="28"/>
          <w:lang w:eastAsia="ru-RU"/>
        </w:rPr>
        <w:t xml:space="preserve"> 2019 годах исполнительными органами государственной власти Республики Татарстан были актуализированы порядка 180 административных регламентов, органами местного самоуправления </w:t>
      </w:r>
      <w:r w:rsidR="000D6555" w:rsidRPr="00687F9C">
        <w:rPr>
          <w:rFonts w:ascii="Times New Roman" w:hAnsi="Times New Roman"/>
          <w:sz w:val="28"/>
          <w:szCs w:val="28"/>
          <w:lang w:eastAsia="ru-RU"/>
        </w:rPr>
        <w:t>–</w:t>
      </w:r>
      <w:r w:rsidRPr="00687F9C">
        <w:rPr>
          <w:rFonts w:ascii="Times New Roman" w:hAnsi="Times New Roman"/>
          <w:color w:val="000000"/>
          <w:sz w:val="28"/>
          <w:lang w:eastAsia="ru-RU"/>
        </w:rPr>
        <w:t xml:space="preserve"> более 2 200 административных регламентов (в связи с изменениями законодательства и в связи с оптимизацией отдельных процедур предоставления услуг).</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color w:val="000000"/>
          <w:sz w:val="28"/>
          <w:lang w:eastAsia="ru-RU"/>
        </w:rPr>
        <w:lastRenderedPageBreak/>
        <w:t>На 1 мая 2022 года разработаны и утверждены ведомственными актами 234 административных регламента предоставления государственных услуг, 41 типовой административный регламент по переданным на уровень органов местного самоуправления государственным полномочиям.</w:t>
      </w:r>
    </w:p>
    <w:p w:rsidR="00FE11D2" w:rsidRPr="00687F9C" w:rsidRDefault="00FE11D2" w:rsidP="000F1D47">
      <w:pPr>
        <w:pStyle w:val="afffffd"/>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Кроме того, в качестве методической поддержки органов местного самоуправления с 2013 года разрабатываются и актуализируются по мере изменения требований законодательства типовые административные регламенты предоставления муниципальных услуг. Данные типовые административные регламенты размещаются на официальных сайтах Министерства экономики Республики Татарстан и государственного бюджетного учреждения «Центр экономических и социальных исследований Республики Татарстан при Кабинете Министров Республики Татарстан». На</w:t>
      </w:r>
      <w:r w:rsidR="000B0D2A" w:rsidRPr="00687F9C">
        <w:rPr>
          <w:rFonts w:ascii="Times New Roman" w:hAnsi="Times New Roman"/>
          <w:color w:val="000000"/>
          <w:sz w:val="28"/>
          <w:szCs w:val="28"/>
          <w:lang w:eastAsia="ru-RU"/>
        </w:rPr>
        <w:t xml:space="preserve"> </w:t>
      </w:r>
      <w:r w:rsidRPr="00687F9C">
        <w:rPr>
          <w:rFonts w:ascii="Times New Roman" w:hAnsi="Times New Roman"/>
          <w:color w:val="000000"/>
          <w:sz w:val="28"/>
          <w:szCs w:val="28"/>
          <w:lang w:eastAsia="ru-RU"/>
        </w:rPr>
        <w:t>1 мая 2022 года сформировано 79 типовых административных регламентов.</w:t>
      </w:r>
    </w:p>
    <w:p w:rsidR="00FE11D2" w:rsidRPr="00687F9C" w:rsidRDefault="00FE11D2" w:rsidP="000F1D47">
      <w:pPr>
        <w:pStyle w:val="afffffd"/>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 xml:space="preserve">В 2019 году в республике осуществлен переход работы в государственной информационной системе «Реестр государственных и муниципальных услуг» на программное обеспечение «Типовое решение регионального (муниципального) узла системы порталов и реестров государственных и муниципальных услуг», предоставляемое Министерством экономического развития Российской Федерации (далее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Реестр). В этой связи исполнительными органами государственной власти Республики Татарстан, оказывающими государственные услуги, и органами местного самоуправления республики при методологическом сопровождении Министерства экономики Республики Татарстан проведена масштабная работа по внесению сведений об услугах в Реестр. На 1 мая 2022 года в Реестре опубликованы 238 государственных услуг и 6 682 муниципальные услуги.</w:t>
      </w:r>
    </w:p>
    <w:p w:rsidR="00FE11D2" w:rsidRPr="00687F9C" w:rsidRDefault="00990CB8" w:rsidP="000F1D47">
      <w:pPr>
        <w:pStyle w:val="afffffd"/>
        <w:ind w:firstLine="709"/>
        <w:jc w:val="both"/>
        <w:rPr>
          <w:rFonts w:ascii="Times New Roman" w:hAnsi="Times New Roman"/>
          <w:color w:val="000000"/>
          <w:sz w:val="28"/>
          <w:szCs w:val="28"/>
          <w:lang w:eastAsia="ru-RU"/>
        </w:rPr>
      </w:pPr>
      <w:hyperlink r:id="rId27" w:history="1">
        <w:r w:rsidR="00FE11D2" w:rsidRPr="00687F9C">
          <w:rPr>
            <w:rFonts w:ascii="Times New Roman" w:hAnsi="Times New Roman"/>
            <w:color w:val="000000"/>
            <w:sz w:val="28"/>
            <w:szCs w:val="28"/>
            <w:lang w:eastAsia="ru-RU"/>
          </w:rPr>
          <w:t>Постановлением</w:t>
        </w:r>
      </w:hyperlink>
      <w:r w:rsidR="00FE11D2" w:rsidRPr="00687F9C">
        <w:rPr>
          <w:rFonts w:ascii="Times New Roman" w:hAnsi="Times New Roman"/>
          <w:color w:val="000000"/>
          <w:sz w:val="28"/>
          <w:szCs w:val="28"/>
          <w:lang w:eastAsia="ru-RU"/>
        </w:rPr>
        <w:t xml:space="preserve"> Кабинета Министров Республики Татарстан от 13.08.2011                  № 675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 участвующими в предоставлении государственных услуг» утвержден Перечень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 участвующими в предоставлении государственных услуг; </w:t>
      </w:r>
      <w:hyperlink r:id="rId28" w:history="1">
        <w:r w:rsidR="00FE11D2" w:rsidRPr="00687F9C">
          <w:rPr>
            <w:rFonts w:ascii="Times New Roman" w:hAnsi="Times New Roman"/>
            <w:color w:val="000000"/>
            <w:sz w:val="28"/>
            <w:szCs w:val="28"/>
            <w:lang w:eastAsia="ru-RU"/>
          </w:rPr>
          <w:t>постановлением</w:t>
        </w:r>
      </w:hyperlink>
      <w:r w:rsidR="00FE11D2" w:rsidRPr="00687F9C">
        <w:rPr>
          <w:rFonts w:ascii="Times New Roman" w:hAnsi="Times New Roman"/>
          <w:color w:val="000000"/>
          <w:sz w:val="28"/>
          <w:szCs w:val="28"/>
          <w:lang w:eastAsia="ru-RU"/>
        </w:rPr>
        <w:t xml:space="preserve"> Кабинета Министров Республики Татарстан от 31.03.2011 № 244 «О Порядке установления предельного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утвержден Порядок установления предельного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w:t>
      </w:r>
    </w:p>
    <w:p w:rsidR="00FE11D2" w:rsidRPr="00687F9C" w:rsidRDefault="00FE11D2" w:rsidP="000F1D47">
      <w:pPr>
        <w:pStyle w:val="afffffd"/>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 xml:space="preserve">С 2012 года обмен документами и сведениями, находящимися в ведении органов власти, необходимыми для предоставления государственных и муниципальных услуг, осуществляется в соответствии с требованиями Федерального </w:t>
      </w:r>
      <w:hyperlink r:id="rId29" w:history="1">
        <w:r w:rsidRPr="00687F9C">
          <w:rPr>
            <w:rFonts w:ascii="Times New Roman" w:hAnsi="Times New Roman"/>
            <w:color w:val="000000"/>
            <w:sz w:val="28"/>
            <w:szCs w:val="28"/>
            <w:lang w:eastAsia="ru-RU"/>
          </w:rPr>
          <w:t>закона</w:t>
        </w:r>
      </w:hyperlink>
      <w:r w:rsidRPr="00687F9C">
        <w:rPr>
          <w:rFonts w:ascii="Times New Roman" w:hAnsi="Times New Roman"/>
          <w:color w:val="000000"/>
          <w:sz w:val="28"/>
          <w:szCs w:val="28"/>
          <w:lang w:eastAsia="ru-RU"/>
        </w:rPr>
        <w:t xml:space="preserve"> от</w:t>
      </w:r>
      <w:r w:rsidR="00451A49" w:rsidRPr="00687F9C">
        <w:rPr>
          <w:rFonts w:ascii="Times New Roman" w:hAnsi="Times New Roman"/>
          <w:color w:val="000000"/>
          <w:sz w:val="28"/>
          <w:szCs w:val="28"/>
          <w:lang w:eastAsia="ru-RU"/>
        </w:rPr>
        <w:t xml:space="preserve"> </w:t>
      </w:r>
      <w:r w:rsidRPr="00687F9C">
        <w:rPr>
          <w:rFonts w:ascii="Times New Roman" w:hAnsi="Times New Roman"/>
          <w:color w:val="000000"/>
          <w:sz w:val="28"/>
          <w:szCs w:val="28"/>
          <w:lang w:eastAsia="ru-RU"/>
        </w:rPr>
        <w:t xml:space="preserve">27 июля 2010 года № 210-ФЗ «Об организации предоставления государственных и муниципальных услуг» в рамках межведомственного электронного взаимодействия. Порядок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 утвержден постановлением Кабинета Министров Республики Татарстан </w:t>
      </w:r>
      <w:r w:rsidRPr="00687F9C">
        <w:rPr>
          <w:rFonts w:ascii="Times New Roman" w:hAnsi="Times New Roman"/>
          <w:color w:val="000000"/>
          <w:sz w:val="28"/>
          <w:szCs w:val="28"/>
          <w:lang w:eastAsia="ru-RU"/>
        </w:rPr>
        <w:lastRenderedPageBreak/>
        <w:t>от 07.08.2012 № 674 «</w:t>
      </w:r>
      <w:hyperlink r:id="rId30" w:history="1">
        <w:r w:rsidRPr="00687F9C">
          <w:rPr>
            <w:rFonts w:ascii="Times New Roman" w:hAnsi="Times New Roman"/>
            <w:color w:val="000000"/>
            <w:sz w:val="28"/>
            <w:szCs w:val="28"/>
            <w:lang w:eastAsia="ru-RU"/>
          </w:rPr>
          <w:t>Порядок</w:t>
        </w:r>
      </w:hyperlink>
      <w:r w:rsidRPr="00687F9C">
        <w:rPr>
          <w:rFonts w:ascii="Times New Roman" w:hAnsi="Times New Roman"/>
          <w:color w:val="000000"/>
          <w:sz w:val="28"/>
          <w:szCs w:val="28"/>
          <w:lang w:eastAsia="ru-RU"/>
        </w:rPr>
        <w:t xml:space="preserve">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w:t>
      </w:r>
    </w:p>
    <w:p w:rsidR="00FE11D2" w:rsidRPr="00687F9C" w:rsidRDefault="00FE11D2" w:rsidP="000F1D47">
      <w:pPr>
        <w:pStyle w:val="afffffd"/>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В соответствии с изменениями, внесенными в указанное постановление, с 2019 года Министерством экономики Республики Татарстан осуществляется методологическое сопровождение проектирования межведомственного и межуровневого взаимодействия исполнительных органов государственной власти и органов местного самоуправления Республики Татарстан не только при предоставлении услуг, но и при реализации функций.</w:t>
      </w:r>
    </w:p>
    <w:p w:rsidR="00FE11D2" w:rsidRPr="00687F9C" w:rsidRDefault="00990CB8" w:rsidP="000F1D47">
      <w:pPr>
        <w:pStyle w:val="afffffd"/>
        <w:ind w:firstLine="709"/>
        <w:jc w:val="both"/>
        <w:rPr>
          <w:rFonts w:ascii="Times New Roman" w:hAnsi="Times New Roman"/>
          <w:color w:val="000000"/>
          <w:sz w:val="28"/>
          <w:szCs w:val="28"/>
          <w:lang w:eastAsia="ru-RU"/>
        </w:rPr>
      </w:pPr>
      <w:hyperlink r:id="rId31" w:history="1">
        <w:r w:rsidR="00FE11D2" w:rsidRPr="00687F9C">
          <w:rPr>
            <w:rFonts w:ascii="Times New Roman" w:hAnsi="Times New Roman"/>
            <w:color w:val="000000"/>
            <w:sz w:val="28"/>
            <w:szCs w:val="28"/>
            <w:lang w:eastAsia="ru-RU"/>
          </w:rPr>
          <w:t>Указом</w:t>
        </w:r>
      </w:hyperlink>
      <w:r w:rsidR="00FE11D2" w:rsidRPr="00687F9C">
        <w:rPr>
          <w:rFonts w:ascii="Times New Roman" w:hAnsi="Times New Roman"/>
          <w:color w:val="000000"/>
          <w:sz w:val="28"/>
          <w:szCs w:val="28"/>
          <w:lang w:eastAsia="ru-RU"/>
        </w:rPr>
        <w:t xml:space="preserve"> Президента Российской Федерации от 7 мая 2012 года № 601 «Об основных направлениях совершенствования системы государственного управления» перед субъектами Российской Федерации поставлены новые задачи по повышению эффективности деятельности органов власти и системы оказания ими государственных и муниципальных услуг.</w:t>
      </w:r>
    </w:p>
    <w:p w:rsidR="00FE11D2" w:rsidRPr="00687F9C" w:rsidRDefault="00FE11D2" w:rsidP="000F1D47">
      <w:pPr>
        <w:pStyle w:val="afffffd"/>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 xml:space="preserve">Для реализации указанных задач </w:t>
      </w:r>
      <w:hyperlink r:id="rId32" w:history="1">
        <w:r w:rsidRPr="00687F9C">
          <w:rPr>
            <w:rFonts w:ascii="Times New Roman" w:hAnsi="Times New Roman"/>
            <w:color w:val="000000"/>
            <w:sz w:val="28"/>
            <w:szCs w:val="28"/>
            <w:lang w:eastAsia="ru-RU"/>
          </w:rPr>
          <w:t>постановлением</w:t>
        </w:r>
      </w:hyperlink>
      <w:r w:rsidRPr="00687F9C">
        <w:rPr>
          <w:rFonts w:ascii="Times New Roman" w:hAnsi="Times New Roman"/>
          <w:color w:val="000000"/>
          <w:sz w:val="28"/>
          <w:szCs w:val="28"/>
          <w:lang w:eastAsia="ru-RU"/>
        </w:rPr>
        <w:t xml:space="preserve"> Кабинета Министров Республики Татарстан от 28.02.2013 № 136 «О создании государственного бюджетного учреждения «Многофункциональный центр предоставления государственных и муниципальных услуг в Республике Татарстан» создано государственное бюджетное учреждение «Многофункциональный центр предоставления государственных и муниципальных услуг в Республике Татарстан», определенное координатором системы предоставления государственных и муниципальных услуг по принципу «одного окна» (далее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ГБУ «МФЦ»).</w:t>
      </w:r>
    </w:p>
    <w:p w:rsidR="00FE11D2" w:rsidRPr="00687F9C" w:rsidRDefault="00FE11D2" w:rsidP="000F1D47">
      <w:pPr>
        <w:pStyle w:val="afffffd"/>
        <w:ind w:firstLine="709"/>
        <w:jc w:val="both"/>
        <w:rPr>
          <w:rFonts w:ascii="Times New Roman" w:hAnsi="Times New Roman"/>
          <w:color w:val="000000"/>
          <w:sz w:val="28"/>
          <w:szCs w:val="28"/>
          <w:lang w:eastAsia="ru-RU"/>
        </w:rPr>
      </w:pPr>
      <w:r w:rsidRPr="00687F9C">
        <w:rPr>
          <w:rFonts w:ascii="Times New Roman" w:hAnsi="Times New Roman"/>
          <w:color w:val="000000"/>
          <w:sz w:val="28"/>
          <w:szCs w:val="28"/>
          <w:lang w:eastAsia="ru-RU"/>
        </w:rPr>
        <w:t xml:space="preserve">Основная задача многофункциональных центров предоставления государственных и муниципальных услуг в Республике Татарстан (далее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МФЦ) </w:t>
      </w:r>
      <w:r w:rsidR="000D6555" w:rsidRPr="00687F9C">
        <w:rPr>
          <w:rFonts w:ascii="Times New Roman" w:hAnsi="Times New Roman"/>
          <w:sz w:val="28"/>
          <w:szCs w:val="28"/>
          <w:lang w:eastAsia="ru-RU"/>
        </w:rPr>
        <w:t>–</w:t>
      </w:r>
      <w:r w:rsidRPr="00687F9C">
        <w:rPr>
          <w:rFonts w:ascii="Times New Roman" w:hAnsi="Times New Roman"/>
          <w:color w:val="000000"/>
          <w:sz w:val="28"/>
          <w:szCs w:val="28"/>
          <w:lang w:eastAsia="ru-RU"/>
        </w:rPr>
        <w:t xml:space="preserve"> обеспечить для нас</w:t>
      </w:r>
      <w:r w:rsidR="002E5D64" w:rsidRPr="00687F9C">
        <w:rPr>
          <w:rFonts w:ascii="Times New Roman" w:hAnsi="Times New Roman"/>
          <w:color w:val="000000"/>
          <w:sz w:val="28"/>
          <w:szCs w:val="28"/>
          <w:lang w:eastAsia="ru-RU"/>
        </w:rPr>
        <w:t>еления возможность по принципу «</w:t>
      </w:r>
      <w:r w:rsidRPr="00687F9C">
        <w:rPr>
          <w:rFonts w:ascii="Times New Roman" w:hAnsi="Times New Roman"/>
          <w:color w:val="000000"/>
          <w:sz w:val="28"/>
          <w:szCs w:val="28"/>
          <w:lang w:eastAsia="ru-RU"/>
        </w:rPr>
        <w:t>одного окна</w:t>
      </w:r>
      <w:r w:rsidR="002E5D64" w:rsidRPr="00687F9C">
        <w:rPr>
          <w:rFonts w:ascii="Times New Roman" w:hAnsi="Times New Roman"/>
          <w:color w:val="000000"/>
          <w:sz w:val="28"/>
          <w:szCs w:val="28"/>
          <w:lang w:eastAsia="ru-RU"/>
        </w:rPr>
        <w:t>»</w:t>
      </w:r>
      <w:r w:rsidRPr="00687F9C">
        <w:rPr>
          <w:rFonts w:ascii="Times New Roman" w:hAnsi="Times New Roman"/>
          <w:color w:val="000000"/>
          <w:sz w:val="28"/>
          <w:szCs w:val="28"/>
          <w:lang w:eastAsia="ru-RU"/>
        </w:rPr>
        <w:t xml:space="preserve"> при минимальных затратах времени получить наиболее востребованные услуги, не обращаясь за ними в органы власти.</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color w:val="000000"/>
          <w:sz w:val="28"/>
          <w:szCs w:val="28"/>
          <w:lang w:eastAsia="ru-RU"/>
        </w:rPr>
        <w:t>В Республике Татарстан создана широкая сеть офисов МФЦ («Мои документы»), которые функционируют в каждом муниципальном районе и городском округе Республики Татарстан, а также в сельских поселениях Республики Татарстан с населением свыше 1 тыс. человек.</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Система МФЦ республики включает:</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ГБУ «МФЦ» с сетью филиалов по республике;</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59 центров оказания государственных и муниципальных услуг ГБУ «МФЦ» в каждом муниципальном районе и по несколько офисов в городах Казани и Набережные Челны;</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1 дополнительный офис (МФЦ для бизнеса) в г. Казани по адресу: ул. Петербургская, д. 28 (Дом предпринимателя);</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 xml:space="preserve">2 центра оказания услуг (далее </w:t>
      </w:r>
      <w:r w:rsidR="000D6555" w:rsidRPr="00687F9C">
        <w:rPr>
          <w:rFonts w:ascii="Times New Roman" w:hAnsi="Times New Roman"/>
          <w:sz w:val="28"/>
          <w:szCs w:val="28"/>
          <w:lang w:eastAsia="ru-RU"/>
        </w:rPr>
        <w:t>–</w:t>
      </w:r>
      <w:r w:rsidRPr="00687F9C">
        <w:rPr>
          <w:rFonts w:ascii="Times New Roman" w:hAnsi="Times New Roman"/>
          <w:sz w:val="28"/>
          <w:lang w:eastAsia="ru-RU"/>
        </w:rPr>
        <w:t xml:space="preserve"> Центры) на базе филиала ПАО «Сбербанк России» </w:t>
      </w:r>
      <w:r w:rsidR="000D6555" w:rsidRPr="00687F9C">
        <w:rPr>
          <w:rFonts w:ascii="Times New Roman" w:hAnsi="Times New Roman"/>
          <w:sz w:val="28"/>
          <w:szCs w:val="28"/>
          <w:lang w:eastAsia="ru-RU"/>
        </w:rPr>
        <w:t>–</w:t>
      </w:r>
      <w:r w:rsidRPr="00687F9C">
        <w:rPr>
          <w:rFonts w:ascii="Times New Roman" w:hAnsi="Times New Roman"/>
          <w:sz w:val="28"/>
          <w:lang w:eastAsia="ru-RU"/>
        </w:rPr>
        <w:t xml:space="preserve"> отделения «Банк Татарстан» № 8610 по адресам: г. Казань, пр. Победы, д. 62/4, и г. Набережные Челны, пр. Сююмбике, д. 16;</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 xml:space="preserve">281 территориально-обособленное структурное подразделение МФЦ (далее </w:t>
      </w:r>
      <w:r w:rsidR="000D6555" w:rsidRPr="00687F9C">
        <w:rPr>
          <w:rFonts w:ascii="Times New Roman" w:hAnsi="Times New Roman"/>
          <w:sz w:val="28"/>
          <w:szCs w:val="28"/>
          <w:lang w:eastAsia="ru-RU"/>
        </w:rPr>
        <w:t>–</w:t>
      </w:r>
      <w:r w:rsidRPr="00687F9C">
        <w:rPr>
          <w:rFonts w:ascii="Times New Roman" w:hAnsi="Times New Roman"/>
          <w:sz w:val="28"/>
          <w:lang w:eastAsia="ru-RU"/>
        </w:rPr>
        <w:t xml:space="preserve"> удаленное окно приема) в сельских поселениях с населением более 1 тыс. человек.</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 xml:space="preserve">Центры МФЦ в Республике Татарстан предоставляют заявителям (физическим и юридическим лицам) ежедневно более 200 видов государственных и муниципальных </w:t>
      </w:r>
      <w:r w:rsidRPr="00687F9C">
        <w:rPr>
          <w:rFonts w:ascii="Times New Roman" w:hAnsi="Times New Roman"/>
          <w:sz w:val="28"/>
          <w:lang w:eastAsia="ru-RU"/>
        </w:rPr>
        <w:lastRenderedPageBreak/>
        <w:t xml:space="preserve">услуг по принципу «одного окна» в соответствии с перечнем услуг, установленным </w:t>
      </w:r>
      <w:hyperlink r:id="rId33" w:history="1">
        <w:r w:rsidRPr="00687F9C">
          <w:rPr>
            <w:rFonts w:ascii="Times New Roman" w:hAnsi="Times New Roman"/>
            <w:sz w:val="28"/>
            <w:lang w:eastAsia="ru-RU"/>
          </w:rPr>
          <w:t>постановлением</w:t>
        </w:r>
      </w:hyperlink>
      <w:r w:rsidRPr="00687F9C">
        <w:rPr>
          <w:rFonts w:ascii="Times New Roman" w:hAnsi="Times New Roman"/>
          <w:sz w:val="28"/>
          <w:lang w:eastAsia="ru-RU"/>
        </w:rPr>
        <w:t xml:space="preserve"> Правительства Российской Федерации от 27 сентября</w:t>
      </w:r>
      <w:r w:rsidR="00EA3323" w:rsidRPr="00687F9C">
        <w:rPr>
          <w:rFonts w:ascii="Times New Roman" w:hAnsi="Times New Roman"/>
          <w:sz w:val="28"/>
          <w:lang w:eastAsia="ru-RU"/>
        </w:rPr>
        <w:t xml:space="preserve"> </w:t>
      </w:r>
      <w:r w:rsidRPr="00687F9C">
        <w:rPr>
          <w:rFonts w:ascii="Times New Roman" w:hAnsi="Times New Roman"/>
          <w:sz w:val="28"/>
          <w:lang w:eastAsia="ru-RU"/>
        </w:rPr>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20107" w:rsidRPr="00687F9C">
        <w:rPr>
          <w:rFonts w:ascii="Times New Roman" w:hAnsi="Times New Roman"/>
          <w:sz w:val="28"/>
          <w:lang w:eastAsia="ru-RU"/>
        </w:rPr>
        <w:t xml:space="preserve"> или в случаях, установленных законодательством Российской Федерации,</w:t>
      </w:r>
      <w:r w:rsidR="000B0D2A" w:rsidRPr="00687F9C">
        <w:rPr>
          <w:rFonts w:ascii="Times New Roman" w:hAnsi="Times New Roman"/>
          <w:sz w:val="28"/>
          <w:lang w:eastAsia="ru-RU"/>
        </w:rPr>
        <w:t xml:space="preserve"> </w:t>
      </w:r>
      <w:r w:rsidR="00C20107" w:rsidRPr="00687F9C">
        <w:rPr>
          <w:rFonts w:ascii="Times New Roman" w:hAnsi="Times New Roman"/>
          <w:sz w:val="28"/>
          <w:lang w:eastAsia="ru-RU"/>
        </w:rPr>
        <w:t xml:space="preserve">публично </w:t>
      </w:r>
      <w:r w:rsidR="00C20107" w:rsidRPr="00687F9C">
        <w:rPr>
          <w:rFonts w:ascii="Times New Roman" w:hAnsi="Times New Roman"/>
          <w:sz w:val="28"/>
          <w:szCs w:val="28"/>
          <w:lang w:eastAsia="ru-RU"/>
        </w:rPr>
        <w:t xml:space="preserve">– </w:t>
      </w:r>
      <w:r w:rsidR="00C20107" w:rsidRPr="00687F9C">
        <w:rPr>
          <w:rFonts w:ascii="Times New Roman" w:hAnsi="Times New Roman"/>
          <w:sz w:val="28"/>
          <w:lang w:eastAsia="ru-RU"/>
        </w:rPr>
        <w:t>правовыми компаниями»</w:t>
      </w:r>
      <w:r w:rsidRPr="00687F9C">
        <w:rPr>
          <w:rFonts w:ascii="Times New Roman" w:hAnsi="Times New Roman"/>
          <w:sz w:val="28"/>
          <w:lang w:eastAsia="ru-RU"/>
        </w:rPr>
        <w:t xml:space="preserve"> и </w:t>
      </w:r>
      <w:hyperlink r:id="rId34" w:history="1">
        <w:r w:rsidRPr="00687F9C">
          <w:rPr>
            <w:rFonts w:ascii="Times New Roman" w:hAnsi="Times New Roman"/>
            <w:sz w:val="28"/>
            <w:lang w:eastAsia="ru-RU"/>
          </w:rPr>
          <w:t>постановлением</w:t>
        </w:r>
      </w:hyperlink>
      <w:r w:rsidRPr="00687F9C">
        <w:rPr>
          <w:rFonts w:ascii="Times New Roman" w:hAnsi="Times New Roman"/>
          <w:sz w:val="28"/>
          <w:lang w:eastAsia="ru-RU"/>
        </w:rPr>
        <w:t xml:space="preserve"> Кабинета Министров Республики Татарстан от 21.06.2012 № 539 «Об утверждении Примерного перечня государственных, муниципальных и иных услуг, оказываемых на базе многофункциональных центров предоставления государственных и муниципальных услуг Республики Татарстан». Это услуги федеральных органов власти и государственных внебюджетных фондов, услуги региональных органов власти и организаций республики, муниципальные услуги и иные дополнительные услуги.</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 xml:space="preserve">Перечень услуг постоянно расширяется, количество оказанных услуг растет. Для удобства заявителей работает Единая справочная служба </w:t>
      </w:r>
      <w:r w:rsidR="000D6555" w:rsidRPr="00687F9C">
        <w:rPr>
          <w:rFonts w:ascii="Times New Roman" w:hAnsi="Times New Roman"/>
          <w:sz w:val="28"/>
          <w:szCs w:val="28"/>
          <w:lang w:eastAsia="ru-RU"/>
        </w:rPr>
        <w:t>–</w:t>
      </w:r>
      <w:r w:rsidRPr="00687F9C">
        <w:rPr>
          <w:rFonts w:ascii="Times New Roman" w:hAnsi="Times New Roman"/>
          <w:sz w:val="28"/>
          <w:lang w:eastAsia="ru-RU"/>
        </w:rPr>
        <w:t xml:space="preserve"> колл-центр МФЦ, в которую можно обратиться по всем вопросам шесть дней в неделю (в том числе на татарском языке). Также осуществляется смс-информирование заявителей о готовности документов.</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С 2018 года в МФЦ в отношении отдельных услуг внедрена подача документов в рамках комплексного запроса, когда заявитель подает одно заявление на несколько услуг, что значительно сокращает время приема. В целях оценки качества оказанных федеральных государственных услуг во всех филиалах и отделах МФЦ применяется информационно-аналитическая система мониторинга качества государственных услуг «Ваш контроль», созданная по заказу Министерства экономического развития Российской Федерации.</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Граждане, получившие услугу федерального органа власти, в том числе при обращении за ней в филиалы и отделы МФЦ республики, имеют возможность оценить качество услуги, выбрав наиболее удобный для себя способ:</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принять участие в бесплатном смс-опросе с официального короткого номера «0919»;</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оставить отзыв о работе органа власти или ГБУ «МФЦ» на сайте информационно-аналитической системы «Ваш контроль» vashkontrol.ru (в том числе по ссылке через официальный сайт МФЦ mfc16.tatarstan.ru);</w:t>
      </w:r>
    </w:p>
    <w:p w:rsidR="00FE11D2" w:rsidRPr="00687F9C" w:rsidRDefault="00FE11D2" w:rsidP="000F1D47">
      <w:pPr>
        <w:pStyle w:val="afffffd"/>
        <w:ind w:firstLine="709"/>
        <w:jc w:val="both"/>
        <w:rPr>
          <w:rFonts w:ascii="Times New Roman" w:hAnsi="Times New Roman"/>
          <w:color w:val="000000"/>
          <w:sz w:val="28"/>
          <w:lang w:eastAsia="ru-RU"/>
        </w:rPr>
      </w:pPr>
      <w:r w:rsidRPr="00687F9C">
        <w:rPr>
          <w:rFonts w:ascii="Times New Roman" w:hAnsi="Times New Roman"/>
          <w:sz w:val="28"/>
          <w:lang w:eastAsia="ru-RU"/>
        </w:rPr>
        <w:t>оставить оценку через инфоматы «Электронное правительство», установленные в филиалах и отделах МФЦ и в органах власти республики.</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Так, согласно аналитической информации системы «Ваш контроль» по итогам работы за 2021 год уровень удовлетворенности граждан и субъектов предпринимательства качеством оказания услуг в МФЦ составил 99%, что значительно превышает федеральный норматив (не менее 90%).</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Президентом России В.В.Путиным цифровая трансформация определена в качестве национальной цели развития до 2030 года.</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В рамках национальной цели «Цифровая трансформация» необходимо до 2023 года увеличить до 95% долю массовых социально значимых услуг, доступных в электронном виде.</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lastRenderedPageBreak/>
        <w:t>Во исполнение Указа Президента Российской Федерации от 21</w:t>
      </w:r>
      <w:r w:rsidR="00BC0F04" w:rsidRPr="00687F9C">
        <w:rPr>
          <w:rFonts w:ascii="Times New Roman" w:hAnsi="Times New Roman"/>
          <w:sz w:val="28"/>
          <w:lang w:eastAsia="ru-RU"/>
        </w:rPr>
        <w:t xml:space="preserve"> июля </w:t>
      </w:r>
      <w:r w:rsidRPr="00687F9C">
        <w:rPr>
          <w:rFonts w:ascii="Times New Roman" w:hAnsi="Times New Roman"/>
          <w:sz w:val="28"/>
          <w:lang w:eastAsia="ru-RU"/>
        </w:rPr>
        <w:t>2020</w:t>
      </w:r>
      <w:r w:rsidR="00BC0F04" w:rsidRPr="00687F9C">
        <w:rPr>
          <w:rFonts w:ascii="Times New Roman" w:hAnsi="Times New Roman"/>
          <w:sz w:val="28"/>
          <w:lang w:eastAsia="ru-RU"/>
        </w:rPr>
        <w:t xml:space="preserve"> года</w:t>
      </w:r>
      <w:r w:rsidR="000B0D2A" w:rsidRPr="00687F9C">
        <w:rPr>
          <w:rFonts w:ascii="Times New Roman" w:hAnsi="Times New Roman"/>
          <w:sz w:val="28"/>
          <w:lang w:eastAsia="ru-RU"/>
        </w:rPr>
        <w:t xml:space="preserve">               </w:t>
      </w:r>
      <w:r w:rsidRPr="00687F9C">
        <w:rPr>
          <w:rFonts w:ascii="Times New Roman" w:hAnsi="Times New Roman"/>
          <w:sz w:val="28"/>
          <w:lang w:eastAsia="ru-RU"/>
        </w:rPr>
        <w:t xml:space="preserve"> № 474 «О национальных целях развития Российской Федерации на период до 2030 года» в республике постановлением Кабинета Министров Республики Татарстан от</w:t>
      </w:r>
      <w:r w:rsidR="00BC0F04" w:rsidRPr="00687F9C">
        <w:rPr>
          <w:rFonts w:ascii="Times New Roman" w:hAnsi="Times New Roman"/>
          <w:sz w:val="28"/>
          <w:lang w:eastAsia="ru-RU"/>
        </w:rPr>
        <w:t xml:space="preserve"> 1</w:t>
      </w:r>
      <w:r w:rsidRPr="00687F9C">
        <w:rPr>
          <w:rFonts w:ascii="Times New Roman" w:hAnsi="Times New Roman"/>
          <w:sz w:val="28"/>
          <w:lang w:eastAsia="ru-RU"/>
        </w:rPr>
        <w:t>3</w:t>
      </w:r>
      <w:r w:rsidR="00BC0F04" w:rsidRPr="00687F9C">
        <w:rPr>
          <w:rFonts w:ascii="Times New Roman" w:hAnsi="Times New Roman"/>
          <w:sz w:val="28"/>
          <w:lang w:eastAsia="ru-RU"/>
        </w:rPr>
        <w:t>.04.</w:t>
      </w:r>
      <w:r w:rsidRPr="00687F9C">
        <w:rPr>
          <w:rFonts w:ascii="Times New Roman" w:hAnsi="Times New Roman"/>
          <w:sz w:val="28"/>
          <w:lang w:eastAsia="ru-RU"/>
        </w:rPr>
        <w:t>2021 года</w:t>
      </w:r>
      <w:r w:rsidR="000B0D2A" w:rsidRPr="00687F9C">
        <w:rPr>
          <w:rFonts w:ascii="Times New Roman" w:hAnsi="Times New Roman"/>
          <w:sz w:val="28"/>
          <w:lang w:eastAsia="ru-RU"/>
        </w:rPr>
        <w:t xml:space="preserve"> № 242</w:t>
      </w:r>
      <w:r w:rsidRPr="00687F9C">
        <w:rPr>
          <w:rFonts w:ascii="Times New Roman" w:hAnsi="Times New Roman"/>
          <w:sz w:val="28"/>
          <w:lang w:eastAsia="ru-RU"/>
        </w:rPr>
        <w:t xml:space="preserve"> утвержден План перевода социально значимых услуг в электронный вид. </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 В соответствии с Планом 76 видов массовых социально значимых услуг в 2021 году выведены Министерством цифрового развития государственного управления, информационных технологий и связи Республики Татарстан на Единый портал государственных услуг. Из них 72% (55 услуг) – услуги для предпринимателей.</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В целом в Республике Татарстан в 2021 году 125 услуг (80 государственных и </w:t>
      </w:r>
      <w:r w:rsidR="000B0D2A" w:rsidRPr="00687F9C">
        <w:rPr>
          <w:rFonts w:ascii="Times New Roman" w:hAnsi="Times New Roman"/>
          <w:sz w:val="28"/>
          <w:lang w:eastAsia="ru-RU"/>
        </w:rPr>
        <w:t xml:space="preserve">                 </w:t>
      </w:r>
      <w:r w:rsidRPr="00687F9C">
        <w:rPr>
          <w:rFonts w:ascii="Times New Roman" w:hAnsi="Times New Roman"/>
          <w:sz w:val="28"/>
          <w:lang w:eastAsia="ru-RU"/>
        </w:rPr>
        <w:t xml:space="preserve">45 муниципальных) из 378 (33%) переведены в электронный вид и выведены на региональный и федеральный порталы государственных услуг. В 1 квартале 2022 года на Портал государственных и муниципальных услуг Республики Татарстан выведено 44 услуги </w:t>
      </w:r>
      <w:r w:rsidR="000B0D2A" w:rsidRPr="00687F9C">
        <w:rPr>
          <w:rFonts w:ascii="Times New Roman" w:hAnsi="Times New Roman"/>
          <w:sz w:val="28"/>
          <w:lang w:eastAsia="ru-RU"/>
        </w:rPr>
        <w:t xml:space="preserve">              </w:t>
      </w:r>
      <w:r w:rsidRPr="00687F9C">
        <w:rPr>
          <w:rFonts w:ascii="Times New Roman" w:hAnsi="Times New Roman"/>
          <w:sz w:val="28"/>
          <w:lang w:eastAsia="ru-RU"/>
        </w:rPr>
        <w:t>(1 муниципальная и 43 государственных).</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Цифровизации услуг предшествовали масштабный анализ и реинжиниринг процессов их предоставления, проведенные Министерством экономики Республики Татарстан и ГБУ «Центр экономических и социальных исследований при Кабинете Министров Республики Татарстан». Указанная работа позволила сократить сроки предоставления услуг от 2 до 12 раз. Ряд услуг объединены в один регламент. </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Таким образом, не только уменьшено количество регулирующих документов, но упрощен поиск и выбор необходимой услуги для заявителей, работников Многофункциональных центров предоставления государственных и муниципальных услуг. </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При этом имеются резервы для дальнейшей оптимизации услуг, которые требуют изменения федерального законодательства и развития информационных систем органов власти. </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Региональным проектом «Цифровое государственное управление» для регионов установлен показатель «Доля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услуг, без необходимости личного посещения органов государственной власти, органов местного самоуправления и МФЦ, от общего количества таких услуг». На текущий момент исполнение данного показателя в республике составляет 24,91%, что гораздо выше установленного федерального плана (15%). План на 2022 год – 30 %.</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 Проведенная масштабная работа по оптимизации процессов предоставления государственных и муниципальных услуг нашла отражение в оценках граждан.</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Ежегодно Департаментом по социально-экономическому мониторингу Министерства экономики Республики Татарстан проводится социологический опрос по исследованию уровня удовлетворенности населения Республики Татарстан качеством предоставления государственных и муниципальных услуг, как непосредственно в органах власти, так и через МФЦ. По результатам опроса, проведенного в 2021 году, значение данного показателя составило 96,6%.</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Учитывая проделанную работу, Республика Татарстан вошла в пилотный проект Минэкономразвития России по оптимизации предоставления государственных и муниципальных услуг. Пилотный проект реализуется в рамках исполнения поручения Президента Российской Федерации, предусматривающего поэтапный переход до конца 2023 года к предоставлению абсолютного большинства государственных и муниципальных </w:t>
      </w:r>
      <w:r w:rsidRPr="00687F9C">
        <w:rPr>
          <w:rFonts w:ascii="Times New Roman" w:hAnsi="Times New Roman"/>
          <w:sz w:val="28"/>
          <w:lang w:eastAsia="ru-RU"/>
        </w:rPr>
        <w:lastRenderedPageBreak/>
        <w:t>услуг для граждан в режиме 24 часа в сутки семь дней в неделю без необходимости личного присутствия граждан, в том числе в МФЦ.</w:t>
      </w:r>
    </w:p>
    <w:p w:rsidR="00FE11D2" w:rsidRPr="00687F9C" w:rsidRDefault="00FE11D2" w:rsidP="000F1D47">
      <w:pPr>
        <w:pStyle w:val="afffffd"/>
        <w:ind w:firstLine="709"/>
        <w:jc w:val="both"/>
        <w:rPr>
          <w:rFonts w:ascii="Times New Roman" w:hAnsi="Times New Roman"/>
          <w:sz w:val="28"/>
          <w:lang w:eastAsia="ru-RU"/>
        </w:rPr>
      </w:pPr>
      <w:r w:rsidRPr="00687F9C">
        <w:rPr>
          <w:rFonts w:ascii="Times New Roman" w:hAnsi="Times New Roman"/>
          <w:sz w:val="28"/>
          <w:lang w:eastAsia="ru-RU"/>
        </w:rPr>
        <w:t xml:space="preserve">В рамках реализации пилотного проекта республике необходимо обеспечить разработку описания целевых состояний услуг и принятие необходимых правовых актов. При необходимости будут предложены изменения в федеральное законодательство. Федеральный центр в свою очередь в дальнейшем обеспечит тиражирование данной практики во все субъекты Российской Федерации. </w:t>
      </w:r>
    </w:p>
    <w:p w:rsidR="00FE11D2" w:rsidRPr="00687F9C" w:rsidRDefault="00FE11D2" w:rsidP="000F1D47">
      <w:pPr>
        <w:autoSpaceDE w:val="0"/>
        <w:autoSpaceDN w:val="0"/>
        <w:adjustRightInd w:val="0"/>
        <w:spacing w:after="0" w:line="240" w:lineRule="auto"/>
        <w:ind w:firstLine="709"/>
        <w:jc w:val="both"/>
        <w:rPr>
          <w:rFonts w:ascii="Times New Roman" w:hAnsi="Times New Roman"/>
          <w:sz w:val="28"/>
          <w:lang w:eastAsia="ru-RU"/>
        </w:rPr>
      </w:pPr>
      <w:r w:rsidRPr="00687F9C">
        <w:rPr>
          <w:rFonts w:ascii="Times New Roman" w:hAnsi="Times New Roman"/>
          <w:sz w:val="28"/>
          <w:lang w:eastAsia="ru-RU"/>
        </w:rPr>
        <w:t>В рамках пилотного проекта за республикой закреплены 8 государственных услуг, подлежащих оптимизации.</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xml:space="preserve">В части повышения эффективности контрольной (надзорной) деятельности исполнительных органов государственной власти Республики Татарстан и органов местного самоуправления, осуществляемой в отношении юридических лиц и индивидуальных предпринимателей, в республике также проведена определенная работа. </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xml:space="preserve">В рамках проводимой в Российской Федерации реформы контрольной (надзорной) деятельности и в целях реализации Федерального закона от 31 июля 2020 года № 248-ФЗ «О государственном контроле (надзоре) и муниципальном контроле в Российской Федерации» (далее </w:t>
      </w:r>
      <w:r w:rsidR="000D6555" w:rsidRPr="00687F9C">
        <w:rPr>
          <w:rFonts w:ascii="Times New Roman" w:hAnsi="Times New Roman"/>
          <w:sz w:val="28"/>
          <w:szCs w:val="28"/>
          <w:lang w:eastAsia="ru-RU"/>
        </w:rPr>
        <w:t>–</w:t>
      </w:r>
      <w:r w:rsidRPr="00687F9C">
        <w:rPr>
          <w:rFonts w:ascii="Times New Roman" w:hAnsi="Times New Roman"/>
          <w:color w:val="000000"/>
          <w:sz w:val="28"/>
          <w:szCs w:val="28"/>
        </w:rPr>
        <w:t xml:space="preserve"> Федеральный закон 248-ФЗ) в Республике Татарстан принят План мероприятий («дорожная карта») по разработке и изданию правовых актов Республики Татарстан, необходимость которых установлена Федеральным законом от 31 июля 2020 года № 248-ФЗ «О государственном контроле (надзоре) и муниципальном контроле в Российской Федерации», утвержденный распоряжением Кабинета Министров Республики Татарстан от 11.09.2020 № 1751-р (далее </w:t>
      </w:r>
      <w:r w:rsidR="000D6555" w:rsidRPr="00687F9C">
        <w:rPr>
          <w:rFonts w:ascii="Times New Roman" w:hAnsi="Times New Roman"/>
          <w:sz w:val="28"/>
          <w:szCs w:val="28"/>
          <w:lang w:eastAsia="ru-RU"/>
        </w:rPr>
        <w:t>–</w:t>
      </w:r>
      <w:r w:rsidRPr="00687F9C">
        <w:rPr>
          <w:rFonts w:ascii="Times New Roman" w:hAnsi="Times New Roman"/>
          <w:color w:val="000000"/>
          <w:sz w:val="28"/>
          <w:szCs w:val="28"/>
        </w:rPr>
        <w:t xml:space="preserve"> План мероприятий).</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xml:space="preserve">Указанная «дорожная карта» предусматривает мероприятия по принятию, признанию утратившими силу законов и иных нормативных правовых актов Республики Татарстан и правовых актов исполнительных органов государственной власти Республики Татарстан, осуществляющих функции по государственному контролю (надзору). </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В рамках реализации Федерального закона № 248-ФЗ и Плана мероприятий исполнительными органами государственной власти Республики Татарстан, осуществляющими региональный государственный контроль (надзор), а также органами местного самоуправления муниципальных образований Республики Татарстан, осуществляющими муниципальный контроль, организована следующая работа:</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утверждены положения по всем видам регионального государственного контроля (надзора) и муниципального контроля;</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утверждены ключевые и индикативные показатели видов контроля (надзора), а также индикаторы риска нарушения обязательных требований;</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утверждены программы профилактики рисков причинения вреда (ущерба) охраняемым законом ценностям;</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обеспечена работа по признанию утратившими силу административных регламентов по осуществляемым видам регионального контроля (надзора) и муниципального контроля;</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внедрена система оценки и управления рисками по всем видам регионального контроля (надзора) и муниципального контроля;</w:t>
      </w:r>
    </w:p>
    <w:p w:rsidR="00F809BC" w:rsidRPr="00687F9C"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687F9C">
        <w:rPr>
          <w:rFonts w:ascii="Times New Roman" w:hAnsi="Times New Roman"/>
          <w:color w:val="000000"/>
          <w:sz w:val="28"/>
          <w:szCs w:val="28"/>
        </w:rPr>
        <w:t>- проводится мониторинг эффективности регионального государственного контроля (надзора).</w:t>
      </w:r>
    </w:p>
    <w:p w:rsidR="00CC6ED3" w:rsidRPr="00687F9C" w:rsidRDefault="00CC6ED3" w:rsidP="000F1D47">
      <w:pPr>
        <w:pStyle w:val="ConsPlusNormal"/>
        <w:ind w:firstLine="540"/>
        <w:jc w:val="both"/>
        <w:rPr>
          <w:rFonts w:ascii="Times New Roman" w:hAnsi="Times New Roman" w:cs="Times New Roman"/>
          <w:sz w:val="28"/>
          <w:szCs w:val="28"/>
        </w:rPr>
      </w:pPr>
      <w:r w:rsidRPr="00687F9C">
        <w:rPr>
          <w:rFonts w:ascii="Times New Roman" w:hAnsi="Times New Roman" w:cs="Times New Roman"/>
          <w:sz w:val="28"/>
          <w:szCs w:val="28"/>
        </w:rPr>
        <w:lastRenderedPageBreak/>
        <w:t>В Республике Татарстан вопросы процедуры оценки регулирующего воздействия регламентированы Законом Республики Татарстан от 7</w:t>
      </w:r>
      <w:r w:rsidR="00D56B81" w:rsidRPr="00687F9C">
        <w:rPr>
          <w:rFonts w:ascii="Times New Roman" w:hAnsi="Times New Roman" w:cs="Times New Roman"/>
          <w:sz w:val="28"/>
          <w:szCs w:val="28"/>
        </w:rPr>
        <w:t xml:space="preserve"> марта </w:t>
      </w:r>
      <w:r w:rsidRPr="00687F9C">
        <w:rPr>
          <w:rFonts w:ascii="Times New Roman" w:hAnsi="Times New Roman" w:cs="Times New Roman"/>
          <w:sz w:val="28"/>
          <w:szCs w:val="28"/>
        </w:rPr>
        <w:t>2014 № 14-ЗРТ «Об оценке регулирующего воздействия проектов нормативных правовых актов Республики Татарстан, установлении и оценке применения обязательных требований, содержащихся в нормативных правовых актах Республики Татарстан, и экспертизе нормативных правовых актов Республики Татарстан» и постановлением Кабинета Министров Республики Татарстан 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rsidR="00CC6ED3" w:rsidRPr="00687F9C" w:rsidRDefault="00CC6ED3" w:rsidP="000F1D47">
      <w:pPr>
        <w:pStyle w:val="ConsPlusNormal"/>
        <w:ind w:firstLine="540"/>
        <w:jc w:val="both"/>
        <w:rPr>
          <w:rFonts w:ascii="Times New Roman" w:hAnsi="Times New Roman" w:cs="Times New Roman"/>
          <w:color w:val="000000"/>
          <w:sz w:val="28"/>
          <w:szCs w:val="28"/>
        </w:rPr>
      </w:pPr>
      <w:r w:rsidRPr="00687F9C">
        <w:rPr>
          <w:rFonts w:ascii="Times New Roman" w:hAnsi="Times New Roman" w:cs="Times New Roman"/>
          <w:sz w:val="28"/>
          <w:szCs w:val="28"/>
        </w:rPr>
        <w:t xml:space="preserve">Для органов местного самоуправления процедура оценки регулирующего воздействия введена в установленном порядке с 2015 года </w:t>
      </w:r>
      <w:r w:rsidR="00EA3323" w:rsidRPr="00687F9C">
        <w:rPr>
          <w:rFonts w:ascii="Times New Roman" w:hAnsi="Times New Roman"/>
          <w:sz w:val="28"/>
          <w:szCs w:val="28"/>
          <w:lang w:eastAsia="ru-RU"/>
        </w:rPr>
        <w:t>–</w:t>
      </w:r>
      <w:r w:rsidRPr="00687F9C">
        <w:rPr>
          <w:rFonts w:ascii="Times New Roman" w:hAnsi="Times New Roman" w:cs="Times New Roman"/>
          <w:sz w:val="28"/>
          <w:szCs w:val="28"/>
        </w:rPr>
        <w:t xml:space="preserve"> для регионального центра и с 2017 года </w:t>
      </w:r>
      <w:r w:rsidR="000D6555" w:rsidRPr="00687F9C">
        <w:rPr>
          <w:rFonts w:ascii="Times New Roman" w:hAnsi="Times New Roman"/>
          <w:sz w:val="28"/>
          <w:szCs w:val="28"/>
          <w:lang w:eastAsia="ru-RU"/>
        </w:rPr>
        <w:t>–</w:t>
      </w:r>
      <w:r w:rsidRPr="00687F9C">
        <w:rPr>
          <w:rFonts w:ascii="Times New Roman" w:hAnsi="Times New Roman" w:cs="Times New Roman"/>
          <w:sz w:val="28"/>
          <w:szCs w:val="28"/>
        </w:rPr>
        <w:t xml:space="preserve"> для остальных органов местного самоуправления, отвечающих установленным требованиям. Перечень органов местного самоуправления, в которых оценка регулирующего воздействия является обязательной, ежегодно актуализируется. Инструмент оценки регулирующего воздействия является важным направлением работы органов власти и местного самоуправления, и для полноценного его использования в республике необходимо соответствующее обучение этой работе сотрудников всех отраслевых министерств и ведомств, а также органов местного самоуправления</w:t>
      </w:r>
      <w:r w:rsidR="007D672B" w:rsidRPr="00687F9C">
        <w:rPr>
          <w:rFonts w:ascii="Times New Roman" w:hAnsi="Times New Roman" w:cs="Times New Roman"/>
          <w:sz w:val="28"/>
          <w:szCs w:val="28"/>
        </w:rPr>
        <w:t>.</w:t>
      </w:r>
      <w:r w:rsidRPr="00687F9C">
        <w:rPr>
          <w:rFonts w:ascii="Times New Roman" w:hAnsi="Times New Roman" w:cs="Times New Roman"/>
          <w:sz w:val="28"/>
          <w:szCs w:val="28"/>
        </w:rPr>
        <w:t>»;</w:t>
      </w:r>
    </w:p>
    <w:p w:rsidR="0014053C" w:rsidRPr="00687F9C" w:rsidRDefault="00990CB8"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35" w:history="1">
        <w:r w:rsidR="0014053C" w:rsidRPr="00687F9C">
          <w:rPr>
            <w:rFonts w:ascii="Times New Roman" w:hAnsi="Times New Roman"/>
            <w:sz w:val="28"/>
            <w:szCs w:val="28"/>
            <w:lang w:eastAsia="ru-RU"/>
          </w:rPr>
          <w:t>раздел III</w:t>
        </w:r>
      </w:hyperlink>
      <w:r w:rsidR="0014053C" w:rsidRPr="00687F9C">
        <w:rPr>
          <w:rFonts w:ascii="Times New Roman" w:hAnsi="Times New Roman"/>
          <w:sz w:val="28"/>
          <w:szCs w:val="28"/>
          <w:lang w:eastAsia="ru-RU"/>
        </w:rPr>
        <w:t xml:space="preserve"> </w:t>
      </w:r>
      <w:r w:rsidR="005448C4" w:rsidRPr="00687F9C">
        <w:rPr>
          <w:rFonts w:ascii="Times New Roman" w:hAnsi="Times New Roman"/>
          <w:sz w:val="28"/>
          <w:szCs w:val="28"/>
          <w:lang w:eastAsia="ru-RU"/>
        </w:rPr>
        <w:t xml:space="preserve">Подпрограммы-1 </w:t>
      </w:r>
      <w:r w:rsidR="0014053C" w:rsidRPr="00687F9C">
        <w:rPr>
          <w:rFonts w:ascii="Times New Roman" w:hAnsi="Times New Roman"/>
          <w:sz w:val="28"/>
          <w:szCs w:val="28"/>
          <w:lang w:eastAsia="ru-RU"/>
        </w:rPr>
        <w:t>изложить в следующей редакции:</w:t>
      </w:r>
    </w:p>
    <w:p w:rsidR="0014053C" w:rsidRPr="00687F9C" w:rsidRDefault="0014053C" w:rsidP="000F1D47">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«III. Обоснование ресурсного обеспечения Подпрограммы</w:t>
      </w:r>
    </w:p>
    <w:p w:rsidR="0014053C" w:rsidRPr="00687F9C" w:rsidRDefault="0014053C" w:rsidP="000F1D47">
      <w:pPr>
        <w:autoSpaceDE w:val="0"/>
        <w:autoSpaceDN w:val="0"/>
        <w:adjustRightInd w:val="0"/>
        <w:spacing w:after="0" w:line="240" w:lineRule="auto"/>
        <w:ind w:firstLine="540"/>
        <w:jc w:val="both"/>
        <w:rPr>
          <w:rFonts w:ascii="Times New Roman" w:hAnsi="Times New Roman"/>
          <w:sz w:val="28"/>
          <w:szCs w:val="28"/>
          <w:lang w:eastAsia="ru-RU"/>
        </w:rPr>
      </w:pPr>
      <w:r w:rsidRPr="00687F9C">
        <w:rPr>
          <w:rFonts w:ascii="Times New Roman" w:hAnsi="Times New Roman"/>
          <w:sz w:val="28"/>
          <w:szCs w:val="28"/>
          <w:lang w:eastAsia="ru-RU"/>
        </w:rPr>
        <w:t xml:space="preserve">Общий объем финансирования Подпрограммы составляет </w:t>
      </w:r>
      <w:r w:rsidR="00372570" w:rsidRPr="00687F9C">
        <w:rPr>
          <w:rFonts w:ascii="Times New Roman" w:hAnsi="Times New Roman"/>
          <w:sz w:val="28"/>
          <w:szCs w:val="28"/>
          <w:lang w:eastAsia="ru-RU"/>
        </w:rPr>
        <w:t>17 055 27</w:t>
      </w:r>
      <w:r w:rsidR="00C4563E" w:rsidRPr="00687F9C">
        <w:rPr>
          <w:rFonts w:ascii="Times New Roman" w:hAnsi="Times New Roman"/>
          <w:sz w:val="28"/>
          <w:szCs w:val="28"/>
          <w:lang w:eastAsia="ru-RU"/>
        </w:rPr>
        <w:t>6</w:t>
      </w:r>
      <w:r w:rsidR="00372570" w:rsidRPr="00687F9C">
        <w:rPr>
          <w:rFonts w:ascii="Times New Roman" w:hAnsi="Times New Roman"/>
          <w:sz w:val="28"/>
          <w:szCs w:val="28"/>
          <w:lang w:eastAsia="ru-RU"/>
        </w:rPr>
        <w:t>,</w:t>
      </w:r>
      <w:r w:rsidR="00C4563E" w:rsidRPr="00687F9C">
        <w:rPr>
          <w:rFonts w:ascii="Times New Roman" w:hAnsi="Times New Roman"/>
          <w:sz w:val="28"/>
          <w:szCs w:val="28"/>
          <w:lang w:eastAsia="ru-RU"/>
        </w:rPr>
        <w:t>46</w:t>
      </w:r>
      <w:r w:rsidR="00372570" w:rsidRPr="00687F9C">
        <w:rPr>
          <w:rFonts w:ascii="Times New Roman" w:hAnsi="Times New Roman"/>
          <w:sz w:val="28"/>
          <w:szCs w:val="28"/>
          <w:lang w:eastAsia="ru-RU"/>
        </w:rPr>
        <w:t xml:space="preserve"> </w:t>
      </w:r>
      <w:r w:rsidRPr="00687F9C">
        <w:rPr>
          <w:rFonts w:ascii="Times New Roman" w:hAnsi="Times New Roman"/>
          <w:sz w:val="28"/>
          <w:szCs w:val="28"/>
          <w:lang w:eastAsia="ru-RU"/>
        </w:rPr>
        <w:t xml:space="preserve">тыс. рублей, в том числе за счет средств бюджета Республики Татарстан – </w:t>
      </w:r>
      <w:r w:rsidR="00372570" w:rsidRPr="00687F9C">
        <w:rPr>
          <w:rFonts w:ascii="Times New Roman" w:hAnsi="Times New Roman"/>
          <w:sz w:val="28"/>
          <w:szCs w:val="28"/>
          <w:lang w:eastAsia="ru-RU"/>
        </w:rPr>
        <w:t>16 933 348,</w:t>
      </w:r>
      <w:r w:rsidR="00C4563E" w:rsidRPr="00687F9C">
        <w:rPr>
          <w:rFonts w:ascii="Times New Roman" w:hAnsi="Times New Roman"/>
          <w:sz w:val="28"/>
          <w:szCs w:val="28"/>
          <w:lang w:eastAsia="ru-RU"/>
        </w:rPr>
        <w:t>9</w:t>
      </w:r>
      <w:r w:rsidR="00372570" w:rsidRPr="00687F9C">
        <w:rPr>
          <w:rFonts w:ascii="Times New Roman" w:hAnsi="Times New Roman"/>
          <w:sz w:val="28"/>
          <w:szCs w:val="28"/>
          <w:lang w:eastAsia="ru-RU"/>
        </w:rPr>
        <w:t>6</w:t>
      </w:r>
      <w:r w:rsidRPr="00687F9C">
        <w:rPr>
          <w:rFonts w:ascii="Times New Roman" w:hAnsi="Times New Roman"/>
          <w:sz w:val="28"/>
          <w:szCs w:val="28"/>
          <w:lang w:eastAsia="ru-RU"/>
        </w:rPr>
        <w:t xml:space="preserve"> тыс. рублей, за счет средств федерального бюджета – 121 927,5 тыс. рублей.</w:t>
      </w:r>
    </w:p>
    <w:p w:rsidR="00D34533" w:rsidRPr="00687F9C" w:rsidRDefault="00D34533" w:rsidP="000F1D47">
      <w:pPr>
        <w:autoSpaceDE w:val="0"/>
        <w:autoSpaceDN w:val="0"/>
        <w:adjustRightInd w:val="0"/>
        <w:spacing w:after="0" w:line="240" w:lineRule="auto"/>
        <w:ind w:firstLine="540"/>
        <w:jc w:val="both"/>
        <w:rPr>
          <w:rFonts w:ascii="Times New Roman" w:hAnsi="Times New Roman"/>
          <w:sz w:val="28"/>
          <w:szCs w:val="28"/>
          <w:lang w:eastAsia="ru-RU"/>
        </w:rPr>
      </w:pPr>
    </w:p>
    <w:tbl>
      <w:tblPr>
        <w:tblW w:w="10388" w:type="dxa"/>
        <w:tblLayout w:type="fixed"/>
        <w:tblCellMar>
          <w:top w:w="102" w:type="dxa"/>
          <w:left w:w="62" w:type="dxa"/>
          <w:bottom w:w="102" w:type="dxa"/>
          <w:right w:w="62" w:type="dxa"/>
        </w:tblCellMar>
        <w:tblLook w:val="0000" w:firstRow="0" w:lastRow="0" w:firstColumn="0" w:lastColumn="0" w:noHBand="0" w:noVBand="0"/>
      </w:tblPr>
      <w:tblGrid>
        <w:gridCol w:w="3039"/>
        <w:gridCol w:w="1701"/>
        <w:gridCol w:w="3040"/>
        <w:gridCol w:w="2608"/>
      </w:tblGrid>
      <w:tr w:rsidR="0014053C" w:rsidRPr="00687F9C" w:rsidTr="00EB30D4">
        <w:tc>
          <w:tcPr>
            <w:tcW w:w="3039" w:type="dxa"/>
            <w:vMerge w:val="restart"/>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Год</w:t>
            </w:r>
          </w:p>
        </w:tc>
        <w:tc>
          <w:tcPr>
            <w:tcW w:w="7349" w:type="dxa"/>
            <w:gridSpan w:val="3"/>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Объем средств, тыс. рублей</w:t>
            </w:r>
          </w:p>
        </w:tc>
      </w:tr>
      <w:tr w:rsidR="0014053C" w:rsidRPr="00687F9C" w:rsidTr="00EB30D4">
        <w:tc>
          <w:tcPr>
            <w:tcW w:w="3039" w:type="dxa"/>
            <w:vMerge/>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итого</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5448C4">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бюджет Республики Татарстан</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5448C4" w:rsidP="005448C4">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ф</w:t>
            </w:r>
            <w:r w:rsidR="0014053C" w:rsidRPr="00687F9C">
              <w:rPr>
                <w:rFonts w:ascii="Times New Roman" w:hAnsi="Times New Roman"/>
                <w:sz w:val="19"/>
                <w:szCs w:val="19"/>
                <w:lang w:eastAsia="ru-RU"/>
              </w:rPr>
              <w:t>едеральн</w:t>
            </w:r>
            <w:r w:rsidRPr="00687F9C">
              <w:rPr>
                <w:rFonts w:ascii="Times New Roman" w:hAnsi="Times New Roman"/>
                <w:sz w:val="19"/>
                <w:szCs w:val="19"/>
                <w:lang w:eastAsia="ru-RU"/>
              </w:rPr>
              <w:t>ый</w:t>
            </w:r>
            <w:r w:rsidR="00DA7834" w:rsidRPr="00687F9C">
              <w:rPr>
                <w:rFonts w:ascii="Times New Roman" w:hAnsi="Times New Roman"/>
                <w:sz w:val="19"/>
                <w:szCs w:val="19"/>
                <w:lang w:eastAsia="ru-RU"/>
              </w:rPr>
              <w:t xml:space="preserve"> бюджет</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2014</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896 009,75</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896 009,75</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2015</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1 249 957,16</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1 139 720,66</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110 236,5</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2016</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1 722 097,6</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1 722 097,6</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2017</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1 687 460,55</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1 687 460,55</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2018</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1 947 977,2</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1 947 977,2</w:t>
            </w:r>
            <w:r w:rsidRPr="00687F9C">
              <w:rPr>
                <w:rFonts w:ascii="Times New Roman" w:hAnsi="Times New Roman"/>
                <w:sz w:val="19"/>
                <w:szCs w:val="19"/>
                <w:vertAlign w:val="superscript"/>
              </w:rPr>
              <w:t>*</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2019</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2 039 561,8</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2 039 561,8</w:t>
            </w:r>
            <w:r w:rsidRPr="00687F9C">
              <w:rPr>
                <w:rFonts w:ascii="Times New Roman" w:hAnsi="Times New Roman"/>
                <w:sz w:val="19"/>
                <w:szCs w:val="19"/>
                <w:vertAlign w:val="superscript"/>
              </w:rPr>
              <w:t>**</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2020</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1 874 796,2</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1 874 796,2</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14053C" w:rsidRPr="00687F9C" w:rsidTr="00EB30D4">
        <w:tc>
          <w:tcPr>
            <w:tcW w:w="3039"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2021</w:t>
            </w:r>
          </w:p>
        </w:tc>
        <w:tc>
          <w:tcPr>
            <w:tcW w:w="1701"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1 449 080,3</w:t>
            </w:r>
          </w:p>
        </w:tc>
        <w:tc>
          <w:tcPr>
            <w:tcW w:w="3040"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1 437 389,3</w:t>
            </w:r>
          </w:p>
        </w:tc>
        <w:tc>
          <w:tcPr>
            <w:tcW w:w="2608" w:type="dxa"/>
            <w:tcBorders>
              <w:top w:val="single" w:sz="4" w:space="0" w:color="auto"/>
              <w:left w:val="single" w:sz="4" w:space="0" w:color="auto"/>
              <w:bottom w:val="single" w:sz="4" w:space="0" w:color="auto"/>
              <w:right w:val="single" w:sz="4" w:space="0" w:color="auto"/>
            </w:tcBorders>
          </w:tcPr>
          <w:p w:rsidR="0014053C" w:rsidRPr="00687F9C"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11 691,0</w:t>
            </w:r>
          </w:p>
        </w:tc>
      </w:tr>
      <w:tr w:rsidR="00372570" w:rsidRPr="00687F9C" w:rsidTr="00EB30D4">
        <w:tc>
          <w:tcPr>
            <w:tcW w:w="3039"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2022</w:t>
            </w:r>
          </w:p>
        </w:tc>
        <w:tc>
          <w:tcPr>
            <w:tcW w:w="1701"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1 052 269,6</w:t>
            </w:r>
          </w:p>
        </w:tc>
        <w:tc>
          <w:tcPr>
            <w:tcW w:w="3040"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1 052 269,6</w:t>
            </w:r>
          </w:p>
        </w:tc>
        <w:tc>
          <w:tcPr>
            <w:tcW w:w="2608"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372570" w:rsidRPr="00687F9C" w:rsidTr="00EB30D4">
        <w:tc>
          <w:tcPr>
            <w:tcW w:w="3039"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2023</w:t>
            </w:r>
          </w:p>
        </w:tc>
        <w:tc>
          <w:tcPr>
            <w:tcW w:w="1701"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1 043 125,</w:t>
            </w:r>
            <w:r w:rsidR="00C4563E" w:rsidRPr="00687F9C">
              <w:rPr>
                <w:rFonts w:ascii="Times New Roman" w:hAnsi="Times New Roman"/>
                <w:sz w:val="19"/>
                <w:szCs w:val="19"/>
                <w:lang w:eastAsia="ru-RU"/>
              </w:rPr>
              <w:t>7</w:t>
            </w:r>
          </w:p>
        </w:tc>
        <w:tc>
          <w:tcPr>
            <w:tcW w:w="3040"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1 043 125,</w:t>
            </w:r>
            <w:r w:rsidR="00C4563E" w:rsidRPr="00687F9C">
              <w:rPr>
                <w:rFonts w:ascii="Times New Roman" w:hAnsi="Times New Roman"/>
                <w:sz w:val="19"/>
                <w:szCs w:val="19"/>
                <w:lang w:eastAsia="ru-RU"/>
              </w:rPr>
              <w:t>7</w:t>
            </w:r>
          </w:p>
        </w:tc>
        <w:tc>
          <w:tcPr>
            <w:tcW w:w="2608"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372570" w:rsidRPr="00687F9C" w:rsidTr="00EB30D4">
        <w:tc>
          <w:tcPr>
            <w:tcW w:w="3039"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2024</w:t>
            </w:r>
          </w:p>
        </w:tc>
        <w:tc>
          <w:tcPr>
            <w:tcW w:w="1701"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1 045 991,</w:t>
            </w:r>
            <w:r w:rsidR="00C4563E" w:rsidRPr="00687F9C">
              <w:rPr>
                <w:rFonts w:ascii="Times New Roman" w:hAnsi="Times New Roman"/>
                <w:sz w:val="19"/>
                <w:szCs w:val="19"/>
                <w:lang w:eastAsia="ru-RU"/>
              </w:rPr>
              <w:t>5</w:t>
            </w:r>
          </w:p>
        </w:tc>
        <w:tc>
          <w:tcPr>
            <w:tcW w:w="3040"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1 045 991,</w:t>
            </w:r>
            <w:r w:rsidR="00C4563E" w:rsidRPr="00687F9C">
              <w:rPr>
                <w:rFonts w:ascii="Times New Roman" w:hAnsi="Times New Roman"/>
                <w:sz w:val="19"/>
                <w:szCs w:val="19"/>
                <w:lang w:eastAsia="ru-RU"/>
              </w:rPr>
              <w:t>5</w:t>
            </w:r>
          </w:p>
        </w:tc>
        <w:tc>
          <w:tcPr>
            <w:tcW w:w="2608"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372570" w:rsidRPr="00687F9C" w:rsidTr="00EB30D4">
        <w:tc>
          <w:tcPr>
            <w:tcW w:w="3039"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2025</w:t>
            </w:r>
          </w:p>
        </w:tc>
        <w:tc>
          <w:tcPr>
            <w:tcW w:w="1701"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1 046 949,</w:t>
            </w:r>
            <w:r w:rsidR="00C4563E" w:rsidRPr="00687F9C">
              <w:rPr>
                <w:rFonts w:ascii="Times New Roman" w:hAnsi="Times New Roman"/>
                <w:sz w:val="19"/>
                <w:szCs w:val="19"/>
                <w:lang w:eastAsia="ru-RU"/>
              </w:rPr>
              <w:t>2</w:t>
            </w:r>
          </w:p>
        </w:tc>
        <w:tc>
          <w:tcPr>
            <w:tcW w:w="3040"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1 046 949,</w:t>
            </w:r>
            <w:r w:rsidR="00C4563E" w:rsidRPr="00687F9C">
              <w:rPr>
                <w:rFonts w:ascii="Times New Roman" w:hAnsi="Times New Roman"/>
                <w:sz w:val="19"/>
                <w:szCs w:val="19"/>
                <w:lang w:eastAsia="ru-RU"/>
              </w:rPr>
              <w:t>2</w:t>
            </w:r>
          </w:p>
        </w:tc>
        <w:tc>
          <w:tcPr>
            <w:tcW w:w="2608"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r>
      <w:tr w:rsidR="00372570" w:rsidRPr="00687F9C" w:rsidTr="00EB30D4">
        <w:tc>
          <w:tcPr>
            <w:tcW w:w="3039"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17 055 27</w:t>
            </w:r>
            <w:r w:rsidR="00C4563E" w:rsidRPr="00687F9C">
              <w:rPr>
                <w:rFonts w:ascii="Times New Roman" w:hAnsi="Times New Roman"/>
                <w:sz w:val="19"/>
                <w:szCs w:val="19"/>
                <w:lang w:eastAsia="ru-RU"/>
              </w:rPr>
              <w:t>6</w:t>
            </w:r>
            <w:r w:rsidRPr="00687F9C">
              <w:rPr>
                <w:rFonts w:ascii="Times New Roman" w:hAnsi="Times New Roman"/>
                <w:sz w:val="19"/>
                <w:szCs w:val="19"/>
                <w:lang w:eastAsia="ru-RU"/>
              </w:rPr>
              <w:t>,</w:t>
            </w:r>
            <w:r w:rsidR="00C4563E" w:rsidRPr="00687F9C">
              <w:rPr>
                <w:rFonts w:ascii="Times New Roman" w:hAnsi="Times New Roman"/>
                <w:sz w:val="19"/>
                <w:szCs w:val="19"/>
                <w:lang w:eastAsia="ru-RU"/>
              </w:rPr>
              <w:t>4</w:t>
            </w:r>
            <w:r w:rsidRPr="00687F9C">
              <w:rPr>
                <w:rFonts w:ascii="Times New Roman" w:hAnsi="Times New Roman"/>
                <w:sz w:val="19"/>
                <w:szCs w:val="19"/>
                <w:lang w:eastAsia="ru-RU"/>
              </w:rPr>
              <w:t>6</w:t>
            </w:r>
          </w:p>
        </w:tc>
        <w:tc>
          <w:tcPr>
            <w:tcW w:w="3040" w:type="dxa"/>
            <w:tcBorders>
              <w:top w:val="single" w:sz="4" w:space="0" w:color="auto"/>
              <w:left w:val="single" w:sz="4" w:space="0" w:color="auto"/>
              <w:bottom w:val="single" w:sz="4" w:space="0" w:color="auto"/>
              <w:right w:val="single" w:sz="4" w:space="0" w:color="auto"/>
            </w:tcBorders>
          </w:tcPr>
          <w:p w:rsidR="00372570" w:rsidRPr="00687F9C" w:rsidRDefault="00372570" w:rsidP="00C4563E">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16 933 348,</w:t>
            </w:r>
            <w:r w:rsidR="00C4563E" w:rsidRPr="00687F9C">
              <w:rPr>
                <w:rFonts w:ascii="Times New Roman" w:hAnsi="Times New Roman"/>
                <w:sz w:val="19"/>
                <w:szCs w:val="19"/>
                <w:lang w:eastAsia="ru-RU"/>
              </w:rPr>
              <w:t>9</w:t>
            </w:r>
            <w:r w:rsidRPr="00687F9C">
              <w:rPr>
                <w:rFonts w:ascii="Times New Roman" w:hAnsi="Times New Roman"/>
                <w:sz w:val="19"/>
                <w:szCs w:val="19"/>
                <w:lang w:eastAsia="ru-RU"/>
              </w:rPr>
              <w:t>6</w:t>
            </w:r>
          </w:p>
        </w:tc>
        <w:tc>
          <w:tcPr>
            <w:tcW w:w="2608" w:type="dxa"/>
            <w:tcBorders>
              <w:top w:val="single" w:sz="4" w:space="0" w:color="auto"/>
              <w:left w:val="single" w:sz="4" w:space="0" w:color="auto"/>
              <w:bottom w:val="single" w:sz="4" w:space="0" w:color="auto"/>
              <w:right w:val="single" w:sz="4" w:space="0" w:color="auto"/>
            </w:tcBorders>
          </w:tcPr>
          <w:p w:rsidR="00372570" w:rsidRPr="00687F9C"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121 927,5»;</w:t>
            </w:r>
          </w:p>
        </w:tc>
      </w:tr>
    </w:tbl>
    <w:p w:rsidR="0014053C" w:rsidRPr="00687F9C" w:rsidRDefault="0014053C" w:rsidP="000F1D47">
      <w:pPr>
        <w:autoSpaceDE w:val="0"/>
        <w:autoSpaceDN w:val="0"/>
        <w:adjustRightInd w:val="0"/>
        <w:spacing w:after="0" w:line="240" w:lineRule="auto"/>
        <w:ind w:firstLine="539"/>
        <w:jc w:val="both"/>
        <w:rPr>
          <w:rFonts w:ascii="Times New Roman" w:hAnsi="Times New Roman"/>
          <w:sz w:val="28"/>
          <w:szCs w:val="28"/>
        </w:rPr>
      </w:pPr>
    </w:p>
    <w:p w:rsidR="001B3442" w:rsidRPr="00687F9C" w:rsidRDefault="00990CB8" w:rsidP="000F1D47">
      <w:pPr>
        <w:autoSpaceDE w:val="0"/>
        <w:autoSpaceDN w:val="0"/>
        <w:adjustRightInd w:val="0"/>
        <w:spacing w:after="0" w:line="240" w:lineRule="auto"/>
        <w:ind w:firstLine="540"/>
        <w:jc w:val="both"/>
        <w:rPr>
          <w:rFonts w:ascii="Times New Roman" w:hAnsi="Times New Roman"/>
          <w:sz w:val="28"/>
          <w:szCs w:val="28"/>
        </w:rPr>
      </w:pPr>
      <w:hyperlink r:id="rId36" w:history="1">
        <w:r w:rsidR="001B3442" w:rsidRPr="00687F9C">
          <w:rPr>
            <w:rFonts w:ascii="Times New Roman" w:hAnsi="Times New Roman"/>
            <w:sz w:val="28"/>
            <w:szCs w:val="28"/>
          </w:rPr>
          <w:t>приложени</w:t>
        </w:r>
        <w:r w:rsidR="00361216" w:rsidRPr="00687F9C">
          <w:rPr>
            <w:rFonts w:ascii="Times New Roman" w:hAnsi="Times New Roman"/>
            <w:sz w:val="28"/>
            <w:szCs w:val="28"/>
          </w:rPr>
          <w:t>я</w:t>
        </w:r>
      </w:hyperlink>
      <w:r w:rsidR="001B3442" w:rsidRPr="00687F9C">
        <w:rPr>
          <w:rFonts w:ascii="Times New Roman" w:hAnsi="Times New Roman"/>
          <w:sz w:val="28"/>
          <w:szCs w:val="28"/>
        </w:rPr>
        <w:t xml:space="preserve"> № 1</w:t>
      </w:r>
      <w:r w:rsidR="00361216" w:rsidRPr="00687F9C">
        <w:rPr>
          <w:rFonts w:ascii="Times New Roman" w:hAnsi="Times New Roman"/>
          <w:sz w:val="28"/>
          <w:szCs w:val="28"/>
        </w:rPr>
        <w:t xml:space="preserve"> и 2</w:t>
      </w:r>
      <w:r w:rsidR="001B3442" w:rsidRPr="00687F9C">
        <w:rPr>
          <w:rFonts w:ascii="Times New Roman" w:hAnsi="Times New Roman"/>
          <w:sz w:val="28"/>
          <w:szCs w:val="28"/>
        </w:rPr>
        <w:t xml:space="preserve"> к </w:t>
      </w:r>
      <w:r w:rsidR="005448C4" w:rsidRPr="00687F9C">
        <w:rPr>
          <w:rFonts w:ascii="Times New Roman" w:hAnsi="Times New Roman"/>
          <w:sz w:val="28"/>
          <w:szCs w:val="28"/>
          <w:lang w:eastAsia="ru-RU"/>
        </w:rPr>
        <w:t xml:space="preserve">Подпрограмме-1 </w:t>
      </w:r>
      <w:r w:rsidR="001B3442" w:rsidRPr="00687F9C">
        <w:rPr>
          <w:rFonts w:ascii="Times New Roman" w:hAnsi="Times New Roman"/>
          <w:sz w:val="28"/>
          <w:szCs w:val="28"/>
        </w:rPr>
        <w:t xml:space="preserve">изложить в </w:t>
      </w:r>
      <w:r w:rsidR="00A25533" w:rsidRPr="00687F9C">
        <w:rPr>
          <w:rFonts w:ascii="Times New Roman" w:hAnsi="Times New Roman"/>
          <w:sz w:val="28"/>
          <w:szCs w:val="28"/>
        </w:rPr>
        <w:t>новой</w:t>
      </w:r>
      <w:r w:rsidR="001B3442" w:rsidRPr="00687F9C">
        <w:rPr>
          <w:rFonts w:ascii="Times New Roman" w:hAnsi="Times New Roman"/>
          <w:sz w:val="28"/>
          <w:szCs w:val="28"/>
        </w:rPr>
        <w:t xml:space="preserve"> </w:t>
      </w:r>
      <w:hyperlink r:id="rId37" w:history="1">
        <w:r w:rsidR="001B3442" w:rsidRPr="00687F9C">
          <w:rPr>
            <w:rFonts w:ascii="Times New Roman" w:hAnsi="Times New Roman"/>
            <w:sz w:val="28"/>
            <w:szCs w:val="28"/>
          </w:rPr>
          <w:t>редакции</w:t>
        </w:r>
      </w:hyperlink>
      <w:r w:rsidR="00A25533" w:rsidRPr="00687F9C">
        <w:rPr>
          <w:rFonts w:ascii="Times New Roman" w:hAnsi="Times New Roman"/>
          <w:sz w:val="28"/>
          <w:szCs w:val="28"/>
        </w:rPr>
        <w:t xml:space="preserve"> (</w:t>
      </w:r>
      <w:r w:rsidR="00262DE0" w:rsidRPr="00687F9C">
        <w:rPr>
          <w:rFonts w:ascii="Times New Roman" w:hAnsi="Times New Roman"/>
          <w:sz w:val="28"/>
          <w:szCs w:val="28"/>
        </w:rPr>
        <w:t>прилага</w:t>
      </w:r>
      <w:r w:rsidR="00361216" w:rsidRPr="00687F9C">
        <w:rPr>
          <w:rFonts w:ascii="Times New Roman" w:hAnsi="Times New Roman"/>
          <w:sz w:val="28"/>
          <w:szCs w:val="28"/>
        </w:rPr>
        <w:t>ю</w:t>
      </w:r>
      <w:r w:rsidR="00262DE0" w:rsidRPr="00687F9C">
        <w:rPr>
          <w:rFonts w:ascii="Times New Roman" w:hAnsi="Times New Roman"/>
          <w:sz w:val="28"/>
          <w:szCs w:val="28"/>
        </w:rPr>
        <w:t>тся);</w:t>
      </w:r>
    </w:p>
    <w:p w:rsidR="0035208E" w:rsidRPr="00687F9C" w:rsidRDefault="00AE037C" w:rsidP="00AE037C">
      <w:pPr>
        <w:autoSpaceDE w:val="0"/>
        <w:autoSpaceDN w:val="0"/>
        <w:adjustRightInd w:val="0"/>
        <w:spacing w:after="0" w:line="240" w:lineRule="auto"/>
        <w:ind w:firstLine="540"/>
        <w:jc w:val="both"/>
        <w:rPr>
          <w:rFonts w:ascii="Times New Roman" w:hAnsi="Times New Roman"/>
          <w:sz w:val="28"/>
          <w:szCs w:val="28"/>
          <w:lang w:eastAsia="ru-RU"/>
        </w:rPr>
      </w:pPr>
      <w:r w:rsidRPr="00687F9C">
        <w:rPr>
          <w:rFonts w:ascii="Times New Roman" w:hAnsi="Times New Roman"/>
          <w:sz w:val="28"/>
          <w:szCs w:val="28"/>
        </w:rPr>
        <w:t xml:space="preserve">паспорт подпрограммы </w:t>
      </w:r>
      <w:r w:rsidRPr="00687F9C">
        <w:rPr>
          <w:rFonts w:ascii="Times New Roman" w:hAnsi="Times New Roman"/>
          <w:sz w:val="28"/>
          <w:szCs w:val="28"/>
          <w:lang w:eastAsia="ru-RU"/>
        </w:rPr>
        <w:t xml:space="preserve">«Развитие малого и среднего предпринимательства в Республике Татарстан на 2018 – 2024 годы» (далее </w:t>
      </w:r>
      <w:r w:rsidR="00A0454B" w:rsidRPr="00687F9C">
        <w:rPr>
          <w:rFonts w:ascii="Times New Roman" w:hAnsi="Times New Roman"/>
          <w:sz w:val="28"/>
          <w:szCs w:val="28"/>
          <w:lang w:eastAsia="ru-RU"/>
        </w:rPr>
        <w:t>–</w:t>
      </w:r>
      <w:r w:rsidRPr="00687F9C">
        <w:rPr>
          <w:rFonts w:ascii="Times New Roman" w:hAnsi="Times New Roman"/>
          <w:sz w:val="28"/>
          <w:szCs w:val="28"/>
          <w:lang w:eastAsia="ru-RU"/>
        </w:rPr>
        <w:t xml:space="preserve"> Подпрограмма-2) изложить в новой редакции</w:t>
      </w:r>
      <w:r w:rsidR="0035208E" w:rsidRPr="00687F9C">
        <w:rPr>
          <w:rFonts w:ascii="Times New Roman" w:hAnsi="Times New Roman"/>
          <w:sz w:val="28"/>
          <w:szCs w:val="28"/>
          <w:lang w:eastAsia="ru-RU"/>
        </w:rPr>
        <w:t>:</w:t>
      </w:r>
    </w:p>
    <w:tbl>
      <w:tblPr>
        <w:tblW w:w="10730" w:type="dxa"/>
        <w:tblLayout w:type="fixed"/>
        <w:tblCellMar>
          <w:top w:w="102" w:type="dxa"/>
          <w:left w:w="62" w:type="dxa"/>
          <w:bottom w:w="102" w:type="dxa"/>
          <w:right w:w="62" w:type="dxa"/>
        </w:tblCellMar>
        <w:tblLook w:val="0000" w:firstRow="0" w:lastRow="0" w:firstColumn="0" w:lastColumn="0" w:noHBand="0" w:noVBand="0"/>
      </w:tblPr>
      <w:tblGrid>
        <w:gridCol w:w="1007"/>
        <w:gridCol w:w="2674"/>
        <w:gridCol w:w="1829"/>
        <w:gridCol w:w="2665"/>
        <w:gridCol w:w="2526"/>
        <w:gridCol w:w="29"/>
      </w:tblGrid>
      <w:tr w:rsidR="00AE037C" w:rsidRPr="00687F9C"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Наименование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 xml:space="preserve">«Развитие малого и среднего предпринимательства в Республике Татарстан на 2018 </w:t>
            </w:r>
            <w:r w:rsidR="00A0454B" w:rsidRPr="00687F9C">
              <w:rPr>
                <w:rFonts w:ascii="Times New Roman" w:hAnsi="Times New Roman"/>
                <w:sz w:val="28"/>
                <w:szCs w:val="28"/>
                <w:lang w:eastAsia="ru-RU"/>
              </w:rPr>
              <w:t>–</w:t>
            </w:r>
            <w:r w:rsidRPr="00687F9C">
              <w:rPr>
                <w:rFonts w:ascii="Times New Roman" w:hAnsi="Times New Roman"/>
                <w:sz w:val="28"/>
                <w:szCs w:val="28"/>
              </w:rPr>
              <w:t xml:space="preserve"> 2025 годы»</w:t>
            </w:r>
          </w:p>
        </w:tc>
      </w:tr>
      <w:tr w:rsidR="00AE037C" w:rsidRPr="00687F9C"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Государственный заказчик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Министерство экономики Республики Татарстан</w:t>
            </w:r>
          </w:p>
        </w:tc>
      </w:tr>
      <w:tr w:rsidR="00AE037C" w:rsidRPr="00687F9C"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Основной разработчик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Министерство экономики Республики Татарстан</w:t>
            </w:r>
          </w:p>
        </w:tc>
      </w:tr>
      <w:tr w:rsidR="00AE037C" w:rsidRPr="00687F9C"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Цель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Обеспечение благоприятных условий для развития субъектов малого и среднего предпринимательства Республики Татарстан, а также повышения его вклада в решение задач социально-экономического развития Республики Татарстан</w:t>
            </w:r>
          </w:p>
        </w:tc>
      </w:tr>
      <w:tr w:rsidR="00AE037C" w:rsidRPr="00687F9C" w:rsidTr="00AE037C">
        <w:trPr>
          <w:gridAfter w:val="1"/>
          <w:wAfter w:w="29" w:type="dxa"/>
        </w:trPr>
        <w:tc>
          <w:tcPr>
            <w:tcW w:w="3681" w:type="dxa"/>
            <w:gridSpan w:val="2"/>
            <w:tcBorders>
              <w:top w:val="single" w:sz="4" w:space="0" w:color="auto"/>
              <w:left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Задачи Подпрограммы</w:t>
            </w:r>
          </w:p>
        </w:tc>
        <w:tc>
          <w:tcPr>
            <w:tcW w:w="7020" w:type="dxa"/>
            <w:gridSpan w:val="3"/>
            <w:tcBorders>
              <w:top w:val="single" w:sz="4" w:space="0" w:color="auto"/>
              <w:left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1. Повышение эффективности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2. Обеспечение предоставления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3. Содействие развитию молодежного предпринимательства.</w:t>
            </w:r>
          </w:p>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 xml:space="preserve">4. Организация предоставления услуг субъектам малого и среднего предпринимательства по принципу </w:t>
            </w:r>
            <w:r w:rsidR="00A0454B" w:rsidRPr="00687F9C">
              <w:rPr>
                <w:rFonts w:ascii="Times New Roman" w:hAnsi="Times New Roman"/>
                <w:sz w:val="28"/>
                <w:szCs w:val="28"/>
              </w:rPr>
              <w:t>«</w:t>
            </w:r>
            <w:r w:rsidRPr="00687F9C">
              <w:rPr>
                <w:rFonts w:ascii="Times New Roman" w:hAnsi="Times New Roman"/>
                <w:sz w:val="28"/>
                <w:szCs w:val="28"/>
              </w:rPr>
              <w:t>одного окна</w:t>
            </w:r>
            <w:r w:rsidR="00A0454B" w:rsidRPr="00687F9C">
              <w:rPr>
                <w:rFonts w:ascii="Times New Roman" w:hAnsi="Times New Roman"/>
                <w:sz w:val="28"/>
                <w:szCs w:val="28"/>
              </w:rPr>
              <w:t>»</w:t>
            </w:r>
            <w:r w:rsidRPr="00687F9C">
              <w:rPr>
                <w:rFonts w:ascii="Times New Roman" w:hAnsi="Times New Roman"/>
                <w:sz w:val="28"/>
                <w:szCs w:val="28"/>
              </w:rPr>
              <w:t>.</w:t>
            </w:r>
          </w:p>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 xml:space="preserve">5. Улучшение условий ведения предпринимательской деятельности в рамках реализации региональных проектов, обеспечивающих достижение целей, показателей и результатов федеральных проектов, </w:t>
            </w:r>
            <w:r w:rsidR="00A0454B" w:rsidRPr="00687F9C">
              <w:rPr>
                <w:rFonts w:ascii="Times New Roman" w:hAnsi="Times New Roman"/>
                <w:sz w:val="28"/>
                <w:szCs w:val="28"/>
              </w:rPr>
              <w:t>входящих в национальный проект «</w:t>
            </w:r>
            <w:r w:rsidRPr="00687F9C">
              <w:rPr>
                <w:rFonts w:ascii="Times New Roman" w:hAnsi="Times New Roman"/>
                <w:sz w:val="28"/>
                <w:szCs w:val="28"/>
              </w:rPr>
              <w:t>Малое и среднее предпринимательство и поддержка индивидуальной предпринимательской инициативы</w:t>
            </w:r>
            <w:r w:rsidR="00A0454B" w:rsidRPr="00687F9C">
              <w:rPr>
                <w:rFonts w:ascii="Times New Roman" w:hAnsi="Times New Roman"/>
                <w:sz w:val="28"/>
                <w:szCs w:val="28"/>
              </w:rPr>
              <w:t>»</w:t>
            </w:r>
            <w:r w:rsidRPr="00687F9C">
              <w:rPr>
                <w:rFonts w:ascii="Times New Roman" w:hAnsi="Times New Roman"/>
                <w:sz w:val="28"/>
                <w:szCs w:val="28"/>
              </w:rPr>
              <w:t>.</w:t>
            </w:r>
          </w:p>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6. Поддержка МСП в условиях ухудшения ситуации в связи с распространением новой коронавирусной инфекции</w:t>
            </w:r>
          </w:p>
        </w:tc>
      </w:tr>
      <w:tr w:rsidR="00AE037C" w:rsidRPr="00687F9C"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Сроки и этапы реализации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E037C" w:rsidRPr="00687F9C" w:rsidRDefault="00AE037C" w:rsidP="00AE037C">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2018 - 2025 годы</w:t>
            </w:r>
          </w:p>
        </w:tc>
      </w:tr>
      <w:tr w:rsidR="00AE037C" w:rsidRPr="00687F9C" w:rsidTr="00AE037C">
        <w:tc>
          <w:tcPr>
            <w:tcW w:w="10730" w:type="dxa"/>
            <w:gridSpan w:val="6"/>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both"/>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lastRenderedPageBreak/>
              <w:t xml:space="preserve">Общий объем финансирования Подпрограммы составляет 11 002 738,01717 тыс. рублей </w:t>
            </w:r>
            <w:r w:rsidRPr="00687F9C">
              <w:rPr>
                <w:rFonts w:ascii="Times New Roman" w:eastAsia="Times New Roman" w:hAnsi="Times New Roman"/>
                <w:sz w:val="28"/>
                <w:szCs w:val="28"/>
                <w:vertAlign w:val="superscript"/>
                <w:lang w:eastAsia="ru-RU"/>
              </w:rPr>
              <w:t>*</w:t>
            </w:r>
            <w:r w:rsidRPr="00687F9C">
              <w:rPr>
                <w:rFonts w:ascii="Times New Roman" w:eastAsia="Times New Roman" w:hAnsi="Times New Roman"/>
                <w:sz w:val="28"/>
                <w:szCs w:val="28"/>
                <w:lang w:eastAsia="ru-RU"/>
              </w:rPr>
              <w:t xml:space="preserve">, в том числе средства бюджета Республики Татарстан - 8 264 529,11717 тыс. рублей </w:t>
            </w:r>
            <w:hyperlink w:anchor="P7228" w:history="1">
              <w:r w:rsidRPr="00687F9C">
                <w:rPr>
                  <w:rFonts w:ascii="Times New Roman" w:eastAsia="Times New Roman" w:hAnsi="Times New Roman"/>
                  <w:sz w:val="28"/>
                  <w:szCs w:val="28"/>
                  <w:vertAlign w:val="superscript"/>
                  <w:lang w:eastAsia="ru-RU"/>
                </w:rPr>
                <w:t>*</w:t>
              </w:r>
            </w:hyperlink>
            <w:r w:rsidRPr="00687F9C">
              <w:rPr>
                <w:rFonts w:ascii="Times New Roman" w:eastAsia="Times New Roman" w:hAnsi="Times New Roman"/>
                <w:sz w:val="28"/>
                <w:szCs w:val="28"/>
                <w:lang w:eastAsia="ru-RU"/>
              </w:rPr>
              <w:t xml:space="preserve">, а также планируемые к привлечению средства федерального бюджета - 2 738 208,9 тыс. рублей </w:t>
            </w:r>
            <w:r w:rsidRPr="00687F9C">
              <w:rPr>
                <w:rFonts w:ascii="Times New Roman" w:eastAsia="Times New Roman" w:hAnsi="Times New Roman"/>
                <w:sz w:val="28"/>
                <w:szCs w:val="28"/>
                <w:vertAlign w:val="superscript"/>
                <w:lang w:eastAsia="ru-RU"/>
              </w:rPr>
              <w:t>*</w:t>
            </w:r>
            <w:r w:rsidRPr="00687F9C">
              <w:rPr>
                <w:rFonts w:ascii="Times New Roman" w:eastAsia="Times New Roman" w:hAnsi="Times New Roman"/>
                <w:sz w:val="28"/>
                <w:szCs w:val="28"/>
                <w:lang w:eastAsia="ru-RU"/>
              </w:rPr>
              <w:t>.</w:t>
            </w:r>
          </w:p>
          <w:p w:rsidR="00AE037C" w:rsidRPr="00687F9C" w:rsidRDefault="00AE037C" w:rsidP="00AE037C">
            <w:pPr>
              <w:autoSpaceDE w:val="0"/>
              <w:autoSpaceDN w:val="0"/>
              <w:adjustRightInd w:val="0"/>
              <w:spacing w:after="0" w:line="240" w:lineRule="auto"/>
              <w:jc w:val="right"/>
              <w:rPr>
                <w:rFonts w:ascii="Times New Roman" w:hAnsi="Times New Roman"/>
                <w:sz w:val="28"/>
                <w:szCs w:val="28"/>
              </w:rPr>
            </w:pPr>
            <w:r w:rsidRPr="00687F9C">
              <w:rPr>
                <w:rFonts w:ascii="Times New Roman" w:hAnsi="Times New Roman"/>
                <w:sz w:val="28"/>
                <w:szCs w:val="28"/>
              </w:rPr>
              <w:t xml:space="preserve"> (тыс. рублей)</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Год</w:t>
            </w:r>
          </w:p>
        </w:tc>
        <w:tc>
          <w:tcPr>
            <w:tcW w:w="4503" w:type="dxa"/>
            <w:gridSpan w:val="2"/>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Средства бюджета Республики Татарстан</w:t>
            </w:r>
          </w:p>
        </w:tc>
        <w:tc>
          <w:tcPr>
            <w:tcW w:w="2665"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Средства федерального бюджета, планируемые к привлечению</w:t>
            </w:r>
          </w:p>
        </w:tc>
        <w:tc>
          <w:tcPr>
            <w:tcW w:w="2555" w:type="dxa"/>
            <w:gridSpan w:val="2"/>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Итого</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2018</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977 039,45000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71 405,80000</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1 048 445,25000 </w:t>
            </w:r>
            <w:r w:rsidRPr="00687F9C">
              <w:rPr>
                <w:rFonts w:ascii="Times New Roman" w:eastAsia="Times New Roman" w:hAnsi="Times New Roman"/>
                <w:sz w:val="28"/>
                <w:szCs w:val="28"/>
                <w:vertAlign w:val="superscript"/>
                <w:lang w:eastAsia="ru-RU"/>
              </w:rPr>
              <w:t>*</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2019</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1 171 388,14830 </w:t>
            </w:r>
            <w:hyperlink w:anchor="P7229" w:history="1">
              <w:r w:rsidRPr="00687F9C">
                <w:rPr>
                  <w:rFonts w:ascii="Times New Roman" w:eastAsia="Times New Roman" w:hAnsi="Times New Roman"/>
                  <w:sz w:val="28"/>
                  <w:szCs w:val="28"/>
                  <w:vertAlign w:val="superscript"/>
                  <w:lang w:eastAsia="ru-RU"/>
                </w:rPr>
                <w:t>**</w:t>
              </w:r>
            </w:hyperlink>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1 215 838,50000 </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2 387 226,64830 </w:t>
            </w:r>
            <w:r w:rsidRPr="00687F9C">
              <w:rPr>
                <w:rFonts w:ascii="Times New Roman" w:eastAsia="Times New Roman" w:hAnsi="Times New Roman"/>
                <w:sz w:val="28"/>
                <w:szCs w:val="28"/>
                <w:vertAlign w:val="superscript"/>
                <w:lang w:eastAsia="ru-RU"/>
              </w:rPr>
              <w:t>**</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2020</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1 098 295,51887 </w:t>
            </w:r>
            <w:r w:rsidRPr="00687F9C">
              <w:rPr>
                <w:rFonts w:ascii="Times New Roman" w:eastAsia="Times New Roman" w:hAnsi="Times New Roman"/>
                <w:sz w:val="28"/>
                <w:szCs w:val="28"/>
                <w:vertAlign w:val="superscript"/>
                <w:lang w:eastAsia="ru-RU"/>
              </w:rPr>
              <w:t>**</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482 330,80000 </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1 580 626,31887 </w:t>
            </w:r>
            <w:hyperlink w:anchor="P7229" w:history="1">
              <w:r w:rsidRPr="00687F9C">
                <w:rPr>
                  <w:rFonts w:ascii="Times New Roman" w:eastAsia="Times New Roman" w:hAnsi="Times New Roman"/>
                  <w:sz w:val="28"/>
                  <w:szCs w:val="28"/>
                  <w:vertAlign w:val="superscript"/>
                  <w:lang w:eastAsia="ru-RU"/>
                </w:rPr>
                <w:t>**</w:t>
              </w:r>
            </w:hyperlink>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2021</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1 017 806,00000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201 748,00000 </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1 219 554,00000 </w:t>
            </w:r>
            <w:r w:rsidRPr="00687F9C">
              <w:rPr>
                <w:rFonts w:ascii="Times New Roman" w:eastAsia="Times New Roman" w:hAnsi="Times New Roman"/>
                <w:sz w:val="28"/>
                <w:szCs w:val="28"/>
                <w:vertAlign w:val="superscript"/>
                <w:lang w:eastAsia="ru-RU"/>
              </w:rPr>
              <w:t>*</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2022</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238 546,00000 </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1 238 546,00000 </w:t>
            </w:r>
            <w:r w:rsidRPr="00687F9C">
              <w:rPr>
                <w:rFonts w:ascii="Times New Roman" w:eastAsia="Times New Roman" w:hAnsi="Times New Roman"/>
                <w:sz w:val="28"/>
                <w:szCs w:val="28"/>
                <w:vertAlign w:val="superscript"/>
                <w:lang w:eastAsia="ru-RU"/>
              </w:rPr>
              <w:t>*</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2023</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266 171,00000</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1 266 171,00000 </w:t>
            </w:r>
            <w:r w:rsidRPr="00687F9C">
              <w:rPr>
                <w:rFonts w:ascii="Times New Roman" w:eastAsia="Times New Roman" w:hAnsi="Times New Roman"/>
                <w:sz w:val="28"/>
                <w:szCs w:val="28"/>
                <w:vertAlign w:val="superscript"/>
                <w:lang w:eastAsia="ru-RU"/>
              </w:rPr>
              <w:t>*</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2024</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262 168,80000 </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1 262 168,80000 </w:t>
            </w:r>
            <w:r w:rsidRPr="00687F9C">
              <w:rPr>
                <w:rFonts w:ascii="Times New Roman" w:eastAsia="Times New Roman" w:hAnsi="Times New Roman"/>
                <w:sz w:val="28"/>
                <w:szCs w:val="28"/>
                <w:vertAlign w:val="superscript"/>
                <w:lang w:eastAsia="ru-RU"/>
              </w:rPr>
              <w:t>*</w:t>
            </w:r>
          </w:p>
        </w:tc>
      </w:tr>
      <w:tr w:rsidR="00AE037C" w:rsidRPr="00687F9C" w:rsidTr="00AE037C">
        <w:tc>
          <w:tcPr>
            <w:tcW w:w="1007" w:type="dxa"/>
            <w:tcBorders>
              <w:top w:val="single" w:sz="4" w:space="0" w:color="auto"/>
              <w:left w:val="single" w:sz="4" w:space="0" w:color="auto"/>
              <w:bottom w:val="single" w:sz="4" w:space="0" w:color="auto"/>
              <w:right w:val="single" w:sz="4" w:space="0" w:color="auto"/>
            </w:tcBorders>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2025</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1 000 000,00000</w:t>
            </w:r>
          </w:p>
        </w:tc>
        <w:tc>
          <w:tcPr>
            <w:tcW w:w="2665" w:type="dxa"/>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E037C" w:rsidRPr="00687F9C" w:rsidRDefault="00AE037C" w:rsidP="00AE037C">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1 000 000,00000</w:t>
            </w:r>
            <w:r w:rsidRPr="00687F9C">
              <w:rPr>
                <w:rFonts w:ascii="Times New Roman" w:eastAsia="Times New Roman" w:hAnsi="Times New Roman"/>
                <w:sz w:val="28"/>
                <w:szCs w:val="28"/>
                <w:vertAlign w:val="superscript"/>
                <w:lang w:eastAsia="ru-RU"/>
              </w:rPr>
              <w:t>*</w:t>
            </w:r>
          </w:p>
        </w:tc>
      </w:tr>
      <w:tr w:rsidR="00A0454B" w:rsidRPr="00687F9C" w:rsidTr="00AE037C">
        <w:tc>
          <w:tcPr>
            <w:tcW w:w="1007" w:type="dxa"/>
            <w:tcBorders>
              <w:top w:val="single" w:sz="4" w:space="0" w:color="auto"/>
              <w:left w:val="single" w:sz="4" w:space="0" w:color="auto"/>
              <w:bottom w:val="single" w:sz="4" w:space="0" w:color="auto"/>
              <w:right w:val="single" w:sz="4" w:space="0" w:color="auto"/>
            </w:tcBorders>
          </w:tcPr>
          <w:p w:rsidR="00A0454B" w:rsidRPr="00687F9C"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Всего</w:t>
            </w:r>
          </w:p>
        </w:tc>
        <w:tc>
          <w:tcPr>
            <w:tcW w:w="4503" w:type="dxa"/>
            <w:gridSpan w:val="2"/>
            <w:tcBorders>
              <w:top w:val="single" w:sz="4" w:space="0" w:color="auto"/>
              <w:left w:val="single" w:sz="4" w:space="0" w:color="auto"/>
              <w:bottom w:val="single" w:sz="4" w:space="0" w:color="auto"/>
              <w:right w:val="single" w:sz="4" w:space="0" w:color="auto"/>
            </w:tcBorders>
            <w:vAlign w:val="center"/>
          </w:tcPr>
          <w:p w:rsidR="00A0454B" w:rsidRPr="00687F9C"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8 264 529,11717 </w:t>
            </w:r>
            <w:r w:rsidRPr="00687F9C">
              <w:rPr>
                <w:rFonts w:ascii="Times New Roman" w:eastAsia="Times New Roman" w:hAnsi="Times New Roman"/>
                <w:sz w:val="28"/>
                <w:szCs w:val="28"/>
                <w:vertAlign w:val="superscript"/>
                <w:lang w:eastAsia="ru-RU"/>
              </w:rPr>
              <w:t>**</w:t>
            </w:r>
          </w:p>
        </w:tc>
        <w:tc>
          <w:tcPr>
            <w:tcW w:w="2665" w:type="dxa"/>
            <w:tcBorders>
              <w:top w:val="single" w:sz="4" w:space="0" w:color="auto"/>
              <w:left w:val="single" w:sz="4" w:space="0" w:color="auto"/>
              <w:bottom w:val="single" w:sz="4" w:space="0" w:color="auto"/>
              <w:right w:val="single" w:sz="4" w:space="0" w:color="auto"/>
            </w:tcBorders>
            <w:vAlign w:val="center"/>
          </w:tcPr>
          <w:p w:rsidR="00A0454B" w:rsidRPr="00687F9C"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2 738 208,90000 </w:t>
            </w:r>
            <w:r w:rsidRPr="00687F9C">
              <w:rPr>
                <w:rFonts w:ascii="Times New Roman" w:eastAsia="Times New Roman" w:hAnsi="Times New Roman"/>
                <w:sz w:val="28"/>
                <w:szCs w:val="28"/>
                <w:vertAlign w:val="superscript"/>
                <w:lang w:eastAsia="ru-RU"/>
              </w:rPr>
              <w:t>**</w:t>
            </w:r>
          </w:p>
        </w:tc>
        <w:tc>
          <w:tcPr>
            <w:tcW w:w="2555" w:type="dxa"/>
            <w:gridSpan w:val="2"/>
            <w:tcBorders>
              <w:top w:val="single" w:sz="4" w:space="0" w:color="auto"/>
              <w:left w:val="single" w:sz="4" w:space="0" w:color="auto"/>
              <w:bottom w:val="single" w:sz="4" w:space="0" w:color="auto"/>
              <w:right w:val="single" w:sz="4" w:space="0" w:color="auto"/>
            </w:tcBorders>
            <w:vAlign w:val="center"/>
          </w:tcPr>
          <w:p w:rsidR="00A0454B" w:rsidRPr="00687F9C" w:rsidRDefault="00A0454B" w:rsidP="00A0454B">
            <w:pPr>
              <w:widowControl w:val="0"/>
              <w:autoSpaceDE w:val="0"/>
              <w:autoSpaceDN w:val="0"/>
              <w:spacing w:after="0" w:line="240" w:lineRule="auto"/>
              <w:jc w:val="center"/>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11 002 738,01717 </w:t>
            </w:r>
            <w:hyperlink w:anchor="P7619" w:history="1">
              <w:r w:rsidRPr="00687F9C">
                <w:rPr>
                  <w:rFonts w:ascii="Times New Roman" w:eastAsia="Times New Roman" w:hAnsi="Times New Roman"/>
                  <w:sz w:val="28"/>
                  <w:szCs w:val="28"/>
                  <w:vertAlign w:val="superscript"/>
                  <w:lang w:eastAsia="ru-RU"/>
                </w:rPr>
                <w:t>**</w:t>
              </w:r>
            </w:hyperlink>
          </w:p>
        </w:tc>
      </w:tr>
      <w:tr w:rsidR="00A0454B" w:rsidRPr="00687F9C" w:rsidTr="00AE037C">
        <w:tc>
          <w:tcPr>
            <w:tcW w:w="10730" w:type="dxa"/>
            <w:gridSpan w:val="6"/>
            <w:tcBorders>
              <w:top w:val="single" w:sz="4" w:space="0" w:color="auto"/>
              <w:left w:val="single" w:sz="4" w:space="0" w:color="auto"/>
              <w:bottom w:val="single" w:sz="4" w:space="0" w:color="auto"/>
              <w:right w:val="single" w:sz="4" w:space="0" w:color="auto"/>
            </w:tcBorders>
          </w:tcPr>
          <w:p w:rsidR="00A0454B" w:rsidRPr="00687F9C"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A0454B" w:rsidRPr="00687F9C"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w:t>
            </w:r>
          </w:p>
          <w:p w:rsidR="00A0454B" w:rsidRPr="00687F9C"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bookmarkStart w:id="1" w:name="P7228"/>
            <w:bookmarkEnd w:id="1"/>
            <w:r w:rsidRPr="00687F9C">
              <w:rPr>
                <w:rFonts w:ascii="Times New Roman" w:eastAsia="Times New Roman" w:hAnsi="Times New Roman"/>
                <w:sz w:val="28"/>
                <w:szCs w:val="28"/>
                <w:vertAlign w:val="superscript"/>
                <w:lang w:eastAsia="ru-RU"/>
              </w:rPr>
              <w:t>*</w:t>
            </w:r>
            <w:r w:rsidRPr="00687F9C">
              <w:rPr>
                <w:rFonts w:ascii="Times New Roman" w:eastAsia="Times New Roman" w:hAnsi="Times New Roman"/>
                <w:sz w:val="28"/>
                <w:szCs w:val="28"/>
                <w:lang w:eastAsia="ru-RU"/>
              </w:rPr>
              <w:t xml:space="preserve"> 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A0454B" w:rsidRPr="00687F9C" w:rsidRDefault="00A0454B" w:rsidP="00A0454B">
            <w:pPr>
              <w:widowControl w:val="0"/>
              <w:autoSpaceDE w:val="0"/>
              <w:autoSpaceDN w:val="0"/>
              <w:spacing w:after="0" w:line="240" w:lineRule="auto"/>
              <w:jc w:val="both"/>
              <w:rPr>
                <w:rFonts w:ascii="Times New Roman" w:eastAsia="Times New Roman" w:hAnsi="Times New Roman"/>
                <w:sz w:val="28"/>
                <w:szCs w:val="28"/>
                <w:lang w:eastAsia="ru-RU"/>
              </w:rPr>
            </w:pPr>
            <w:bookmarkStart w:id="2" w:name="P7229"/>
            <w:bookmarkEnd w:id="2"/>
            <w:r w:rsidRPr="00687F9C">
              <w:rPr>
                <w:rFonts w:ascii="Times New Roman" w:eastAsia="Times New Roman" w:hAnsi="Times New Roman"/>
                <w:sz w:val="28"/>
                <w:szCs w:val="28"/>
                <w:vertAlign w:val="superscript"/>
                <w:lang w:eastAsia="ru-RU"/>
              </w:rPr>
              <w:t>**</w:t>
            </w:r>
            <w:r w:rsidRPr="00687F9C">
              <w:rPr>
                <w:rFonts w:ascii="Times New Roman" w:eastAsia="Times New Roman" w:hAnsi="Times New Roman"/>
                <w:sz w:val="28"/>
                <w:szCs w:val="28"/>
                <w:lang w:eastAsia="ru-RU"/>
              </w:rPr>
              <w:t xml:space="preserve">В том числе 111 649,62509 тыс. рублей </w:t>
            </w:r>
            <w:r w:rsidRPr="00687F9C">
              <w:rPr>
                <w:rFonts w:ascii="Times New Roman" w:hAnsi="Times New Roman"/>
                <w:sz w:val="28"/>
                <w:szCs w:val="28"/>
                <w:lang w:eastAsia="ru-RU"/>
              </w:rPr>
              <w:t xml:space="preserve">– </w:t>
            </w:r>
            <w:r w:rsidRPr="00687F9C">
              <w:rPr>
                <w:rFonts w:ascii="Times New Roman" w:eastAsia="Times New Roman" w:hAnsi="Times New Roman"/>
                <w:sz w:val="28"/>
                <w:szCs w:val="28"/>
                <w:lang w:eastAsia="ru-RU"/>
              </w:rPr>
              <w:t xml:space="preserve">остаток неосвоенных средств из бюджета Республики Татарстан, полученных в 2018 году на реализацию мероприятий Подпрограммы, освоенный в 2019 </w:t>
            </w:r>
            <w:r w:rsidRPr="00687F9C">
              <w:rPr>
                <w:rFonts w:ascii="Times New Roman" w:hAnsi="Times New Roman"/>
                <w:sz w:val="28"/>
                <w:szCs w:val="28"/>
                <w:lang w:eastAsia="ru-RU"/>
              </w:rPr>
              <w:t>–</w:t>
            </w:r>
            <w:r w:rsidRPr="00687F9C">
              <w:rPr>
                <w:rFonts w:ascii="Times New Roman" w:eastAsia="Times New Roman" w:hAnsi="Times New Roman"/>
                <w:sz w:val="28"/>
                <w:szCs w:val="28"/>
                <w:lang w:eastAsia="ru-RU"/>
              </w:rPr>
              <w:t xml:space="preserve"> 2020 годах, и 1 327,24 тыс. рублей </w:t>
            </w:r>
            <w:r w:rsidRPr="00687F9C">
              <w:rPr>
                <w:rFonts w:ascii="Times New Roman" w:hAnsi="Times New Roman"/>
                <w:sz w:val="28"/>
                <w:szCs w:val="28"/>
                <w:lang w:eastAsia="ru-RU"/>
              </w:rPr>
              <w:t>–</w:t>
            </w:r>
            <w:r w:rsidRPr="00687F9C">
              <w:rPr>
                <w:rFonts w:ascii="Times New Roman" w:eastAsia="Times New Roman" w:hAnsi="Times New Roman"/>
                <w:sz w:val="28"/>
                <w:szCs w:val="28"/>
                <w:lang w:eastAsia="ru-RU"/>
              </w:rPr>
              <w:t xml:space="preserve"> остаток неосвоенных средств за счет бюджета Республики Татарстан, полученных в 2019 году на реализацию мероприятий Подпрограммы, освоенный в 2020 году»;</w:t>
            </w:r>
          </w:p>
        </w:tc>
      </w:tr>
      <w:tr w:rsidR="00A0454B" w:rsidRPr="00687F9C" w:rsidTr="00AE037C">
        <w:trPr>
          <w:gridAfter w:val="1"/>
          <w:wAfter w:w="29" w:type="dxa"/>
        </w:trPr>
        <w:tc>
          <w:tcPr>
            <w:tcW w:w="3681" w:type="dxa"/>
            <w:gridSpan w:val="2"/>
            <w:tcBorders>
              <w:top w:val="single" w:sz="4" w:space="0" w:color="auto"/>
              <w:left w:val="single" w:sz="4" w:space="0" w:color="auto"/>
              <w:bottom w:val="single" w:sz="4" w:space="0" w:color="auto"/>
              <w:right w:val="single" w:sz="4" w:space="0" w:color="auto"/>
            </w:tcBorders>
          </w:tcPr>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Ожидаемые конечные результаты реализации целей и задач Подпрограммы (индикаторы оценки результатов) с разбивкой по годам и показатели бюджетной эффективности Подпрограммы</w:t>
            </w:r>
          </w:p>
        </w:tc>
        <w:tc>
          <w:tcPr>
            <w:tcW w:w="7020" w:type="dxa"/>
            <w:gridSpan w:val="3"/>
            <w:tcBorders>
              <w:top w:val="single" w:sz="4" w:space="0" w:color="auto"/>
              <w:left w:val="single" w:sz="4" w:space="0" w:color="auto"/>
              <w:bottom w:val="single" w:sz="4" w:space="0" w:color="auto"/>
              <w:right w:val="single" w:sz="4" w:space="0" w:color="auto"/>
            </w:tcBorders>
          </w:tcPr>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Реализация Подпрограммы в полном объеме позволит достичь к концу 202</w:t>
            </w:r>
            <w:r w:rsidR="00C4563E" w:rsidRPr="00687F9C">
              <w:rPr>
                <w:rFonts w:ascii="Times New Roman" w:eastAsiaTheme="minorHAnsi" w:hAnsi="Times New Roman"/>
                <w:sz w:val="28"/>
                <w:szCs w:val="28"/>
              </w:rPr>
              <w:t>5</w:t>
            </w:r>
            <w:r w:rsidRPr="00687F9C">
              <w:rPr>
                <w:rFonts w:ascii="Times New Roman" w:eastAsiaTheme="minorHAnsi" w:hAnsi="Times New Roman"/>
                <w:sz w:val="28"/>
                <w:szCs w:val="28"/>
              </w:rPr>
              <w:t xml:space="preserve"> года увеличения:</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оборота субъектов малого и среднего предпринимательства в постоянных ценах по отношению к показателю 2025 года до 129,3 процента;</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lastRenderedPageBreak/>
              <w:t>оборота в расчете на одного работника субъекта малого и среднего предпринимательства в постоянных ценах по отношению к показателю 2014 года до 120,1 процента;</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доли обрабатывающей промышленности в обороте субъектов малого и среднего предпринимательства (без учета индивидуальных предпринимателей) до 17 процентов;</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доли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до 30,3 процента;</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доли экспорта малых и средних предприятий в общем объеме экспорта Республики Татарстан до 7,4 процента;</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количества субъектов малого и среднего предпринимательства (включая индивидуальных предпринимателей) в расчете на 1 000 человек населения до 43 единиц;</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доли средств, направляемых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 до 10 процентов;</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годового объема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до 25 процентов, в том числе в годовом стоимостном объеме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 18 процентов;</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количества самозанятых граждан, зафиксировавших свой статус, с учетом введения налогового режима для самозанятых, нарастающим итогом, до 118,3 тыс. человек;</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количества субъектов малого и среднего предпринимательства и самозанятых граждан, получивших поддержку в рамках регионального проекта, до 15,914 тыс. единиц (нарастающим итогом);</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количества субъектов малого и среднего предпринимательства, выведенных на экспорт при поддержке центров (агентств) координации поддержки экспортно ориентированных субъектов малого и среднего предпринимательства, до 400 единиц (нарастающим итогом);</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lastRenderedPageBreak/>
              <w:t>количества действующих микрозаймов микрофинансовых организаций субъектам малого и среднего предпринимательства до 1900 единиц (нарастающим итогом);</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объема финансовой поддержки, оказанной субъектам малого и среднего предпринимательства, при гарантийной поддержке региональными гарантийными организациями до 2,9 млрд рублей (нарастающим итогом);</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количества физических лиц - участников регионального проекта, занятых в сфере малого и среднего предпринимательства, по итогам участия в региональном проекте до 12,9 тыс. человек;</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количества вновь созданных субъектов малого и среднего предпринимательства участниками регионального проекта до 1524 единиц;</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количества обученных основам ведения бизнеса, финансовой грамотности и иным навыкам предпринимательской деятельности до 11,1 тыс. человек;</w:t>
            </w:r>
          </w:p>
          <w:p w:rsidR="00A0454B" w:rsidRPr="00687F9C" w:rsidRDefault="00A0454B" w:rsidP="00A0454B">
            <w:pPr>
              <w:autoSpaceDE w:val="0"/>
              <w:autoSpaceDN w:val="0"/>
              <w:adjustRightInd w:val="0"/>
              <w:spacing w:after="0" w:line="240" w:lineRule="auto"/>
              <w:jc w:val="both"/>
              <w:rPr>
                <w:rFonts w:ascii="Times New Roman" w:eastAsiaTheme="minorHAnsi" w:hAnsi="Times New Roman"/>
                <w:sz w:val="28"/>
                <w:szCs w:val="28"/>
              </w:rPr>
            </w:pPr>
            <w:r w:rsidRPr="00687F9C">
              <w:rPr>
                <w:rFonts w:ascii="Times New Roman" w:eastAsiaTheme="minorHAnsi" w:hAnsi="Times New Roman"/>
                <w:sz w:val="28"/>
                <w:szCs w:val="28"/>
              </w:rPr>
              <w:t xml:space="preserve">количества физических лиц </w:t>
            </w:r>
            <w:r w:rsidRPr="00687F9C">
              <w:rPr>
                <w:rFonts w:ascii="Times New Roman" w:hAnsi="Times New Roman"/>
                <w:sz w:val="28"/>
                <w:szCs w:val="28"/>
                <w:lang w:eastAsia="ru-RU"/>
              </w:rPr>
              <w:t>–</w:t>
            </w:r>
            <w:r w:rsidRPr="00687F9C">
              <w:rPr>
                <w:rFonts w:ascii="Times New Roman" w:eastAsiaTheme="minorHAnsi" w:hAnsi="Times New Roman"/>
                <w:sz w:val="28"/>
                <w:szCs w:val="28"/>
              </w:rPr>
              <w:t xml:space="preserve"> участников регионального проекта до 72,5 тыс. человек.»;</w:t>
            </w:r>
          </w:p>
        </w:tc>
      </w:tr>
    </w:tbl>
    <w:p w:rsidR="0035208E" w:rsidRPr="00687F9C" w:rsidRDefault="0035208E"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AE037C" w:rsidRPr="00687F9C" w:rsidRDefault="00AE037C" w:rsidP="000F1D47">
      <w:pPr>
        <w:autoSpaceDE w:val="0"/>
        <w:autoSpaceDN w:val="0"/>
        <w:adjustRightInd w:val="0"/>
        <w:spacing w:after="0" w:line="240" w:lineRule="auto"/>
        <w:ind w:firstLine="540"/>
      </w:pPr>
    </w:p>
    <w:p w:rsidR="0035208E" w:rsidRPr="00687F9C" w:rsidRDefault="00990CB8" w:rsidP="000F1D47">
      <w:pPr>
        <w:autoSpaceDE w:val="0"/>
        <w:autoSpaceDN w:val="0"/>
        <w:adjustRightInd w:val="0"/>
        <w:spacing w:after="0" w:line="240" w:lineRule="auto"/>
        <w:ind w:firstLine="540"/>
        <w:rPr>
          <w:rFonts w:ascii="Times New Roman" w:hAnsi="Times New Roman"/>
          <w:sz w:val="28"/>
          <w:szCs w:val="28"/>
          <w:lang w:eastAsia="ru-RU"/>
        </w:rPr>
      </w:pPr>
      <w:hyperlink r:id="rId38" w:history="1">
        <w:r w:rsidR="0035208E" w:rsidRPr="00687F9C">
          <w:rPr>
            <w:rFonts w:ascii="Times New Roman" w:hAnsi="Times New Roman"/>
            <w:sz w:val="28"/>
            <w:szCs w:val="28"/>
            <w:lang w:eastAsia="ru-RU"/>
          </w:rPr>
          <w:t>раздел III</w:t>
        </w:r>
      </w:hyperlink>
      <w:r w:rsidR="0035208E" w:rsidRPr="00687F9C">
        <w:rPr>
          <w:rFonts w:ascii="Times New Roman" w:hAnsi="Times New Roman"/>
          <w:sz w:val="28"/>
          <w:szCs w:val="28"/>
          <w:lang w:eastAsia="ru-RU"/>
        </w:rPr>
        <w:t xml:space="preserve"> Подпрограммы -2 изложить в следующей редакции:</w:t>
      </w:r>
    </w:p>
    <w:p w:rsidR="0035208E" w:rsidRPr="00687F9C" w:rsidRDefault="0035208E"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35208E" w:rsidRPr="00687F9C" w:rsidRDefault="0035208E" w:rsidP="000F1D47">
      <w:pPr>
        <w:widowControl w:val="0"/>
        <w:tabs>
          <w:tab w:val="left" w:pos="11340"/>
        </w:tabs>
        <w:autoSpaceDE w:val="0"/>
        <w:autoSpaceDN w:val="0"/>
        <w:spacing w:after="0" w:line="240" w:lineRule="auto"/>
        <w:ind w:firstLine="540"/>
        <w:jc w:val="both"/>
        <w:outlineLvl w:val="2"/>
        <w:rPr>
          <w:rFonts w:ascii="Times New Roman" w:eastAsia="Times New Roman" w:hAnsi="Times New Roman"/>
          <w:b/>
          <w:sz w:val="28"/>
          <w:szCs w:val="24"/>
          <w:lang w:eastAsia="ru-RU"/>
        </w:rPr>
      </w:pPr>
      <w:r w:rsidRPr="00687F9C">
        <w:rPr>
          <w:rFonts w:ascii="Times New Roman" w:eastAsia="Times New Roman" w:hAnsi="Times New Roman"/>
          <w:b/>
          <w:sz w:val="28"/>
          <w:szCs w:val="24"/>
          <w:lang w:eastAsia="ru-RU"/>
        </w:rPr>
        <w:t>«III. Обоснование ресурсного обеспечения Подпрограммы</w:t>
      </w:r>
    </w:p>
    <w:p w:rsidR="0035208E" w:rsidRPr="00687F9C" w:rsidRDefault="0035208E" w:rsidP="00CB535F">
      <w:pPr>
        <w:widowControl w:val="0"/>
        <w:tabs>
          <w:tab w:val="left" w:pos="10773"/>
        </w:tabs>
        <w:autoSpaceDE w:val="0"/>
        <w:autoSpaceDN w:val="0"/>
        <w:spacing w:after="0" w:line="240" w:lineRule="auto"/>
        <w:ind w:right="-141" w:firstLine="540"/>
        <w:jc w:val="both"/>
        <w:rPr>
          <w:rFonts w:ascii="Times New Roman" w:eastAsia="Times New Roman" w:hAnsi="Times New Roman"/>
          <w:sz w:val="28"/>
          <w:szCs w:val="24"/>
          <w:lang w:eastAsia="ru-RU"/>
        </w:rPr>
      </w:pPr>
      <w:r w:rsidRPr="00687F9C">
        <w:rPr>
          <w:rFonts w:ascii="Times New Roman" w:eastAsia="Times New Roman" w:hAnsi="Times New Roman"/>
          <w:sz w:val="28"/>
          <w:szCs w:val="24"/>
          <w:lang w:eastAsia="ru-RU"/>
        </w:rPr>
        <w:t>Общий объем финансирования Подпрограммы с</w:t>
      </w:r>
      <w:r w:rsidR="000C6F3C" w:rsidRPr="00687F9C">
        <w:rPr>
          <w:rFonts w:ascii="Times New Roman" w:eastAsia="Times New Roman" w:hAnsi="Times New Roman"/>
          <w:sz w:val="28"/>
          <w:szCs w:val="24"/>
          <w:lang w:eastAsia="ru-RU"/>
        </w:rPr>
        <w:t>оставляет 11 002 738,01717 тыс.</w:t>
      </w:r>
      <w:r w:rsidRPr="00687F9C">
        <w:rPr>
          <w:rFonts w:ascii="Times New Roman" w:eastAsia="Times New Roman" w:hAnsi="Times New Roman"/>
          <w:sz w:val="28"/>
          <w:szCs w:val="24"/>
          <w:lang w:eastAsia="ru-RU"/>
        </w:rPr>
        <w:t xml:space="preserve">рублей </w:t>
      </w:r>
      <w:r w:rsidR="000C6F3C" w:rsidRPr="00687F9C">
        <w:rPr>
          <w:rFonts w:ascii="Times New Roman" w:eastAsia="Times New Roman" w:hAnsi="Times New Roman"/>
          <w:sz w:val="28"/>
          <w:szCs w:val="28"/>
          <w:vertAlign w:val="superscript"/>
          <w:lang w:eastAsia="ru-RU"/>
        </w:rPr>
        <w:t>*</w:t>
      </w:r>
      <w:r w:rsidRPr="00687F9C">
        <w:rPr>
          <w:rFonts w:ascii="Times New Roman" w:eastAsia="Times New Roman" w:hAnsi="Times New Roman"/>
          <w:sz w:val="28"/>
          <w:szCs w:val="28"/>
          <w:lang w:eastAsia="ru-RU"/>
        </w:rPr>
        <w:t>,</w:t>
      </w:r>
      <w:r w:rsidRPr="00687F9C">
        <w:rPr>
          <w:rFonts w:ascii="Times New Roman" w:eastAsia="Times New Roman" w:hAnsi="Times New Roman"/>
          <w:sz w:val="28"/>
          <w:szCs w:val="24"/>
          <w:lang w:eastAsia="ru-RU"/>
        </w:rPr>
        <w:t xml:space="preserve"> в том числе средства бюджета Республики Татарстан - 8 264 529,11717 тыс. рублей </w:t>
      </w:r>
      <w:r w:rsidR="000C6F3C" w:rsidRPr="00687F9C">
        <w:rPr>
          <w:rFonts w:ascii="Times New Roman" w:eastAsia="Times New Roman" w:hAnsi="Times New Roman"/>
          <w:sz w:val="28"/>
          <w:szCs w:val="28"/>
          <w:vertAlign w:val="superscript"/>
          <w:lang w:eastAsia="ru-RU"/>
        </w:rPr>
        <w:t>*</w:t>
      </w:r>
      <w:r w:rsidRPr="00687F9C">
        <w:rPr>
          <w:rFonts w:ascii="Times New Roman" w:eastAsia="Times New Roman" w:hAnsi="Times New Roman"/>
          <w:sz w:val="28"/>
          <w:szCs w:val="24"/>
          <w:lang w:eastAsia="ru-RU"/>
        </w:rPr>
        <w:t xml:space="preserve">, а также планируемые к привлечению средства федерального бюджета - 2 738 208,9 тыс. рублей </w:t>
      </w:r>
      <w:r w:rsidR="000C6F3C" w:rsidRPr="00687F9C">
        <w:rPr>
          <w:rFonts w:ascii="Times New Roman" w:eastAsia="Times New Roman" w:hAnsi="Times New Roman"/>
          <w:sz w:val="28"/>
          <w:szCs w:val="28"/>
          <w:vertAlign w:val="superscript"/>
          <w:lang w:eastAsia="ru-RU"/>
        </w:rPr>
        <w:t>*</w:t>
      </w:r>
      <w:r w:rsidRPr="00687F9C">
        <w:rPr>
          <w:rFonts w:ascii="Times New Roman" w:eastAsia="Times New Roman" w:hAnsi="Times New Roman"/>
          <w:sz w:val="28"/>
          <w:szCs w:val="24"/>
          <w:lang w:eastAsia="ru-RU"/>
        </w:rPr>
        <w:t>.</w:t>
      </w:r>
    </w:p>
    <w:p w:rsidR="000C6F3C" w:rsidRPr="00687F9C" w:rsidRDefault="00EE2D40" w:rsidP="000F1D47">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687F9C">
        <w:rPr>
          <w:rFonts w:ascii="Times New Roman" w:eastAsia="Times New Roman" w:hAnsi="Times New Roman"/>
          <w:sz w:val="24"/>
          <w:szCs w:val="24"/>
          <w:lang w:eastAsia="ru-RU"/>
        </w:rPr>
        <w:t xml:space="preserve"> </w:t>
      </w:r>
      <w:r w:rsidR="008C2BAB" w:rsidRPr="00687F9C">
        <w:rPr>
          <w:rFonts w:ascii="Times New Roman" w:eastAsia="Times New Roman" w:hAnsi="Times New Roman"/>
          <w:sz w:val="24"/>
          <w:szCs w:val="24"/>
          <w:lang w:eastAsia="ru-RU"/>
        </w:rPr>
        <w:t xml:space="preserve">                </w:t>
      </w:r>
      <w:r w:rsidRPr="00687F9C">
        <w:rPr>
          <w:rFonts w:ascii="Times New Roman" w:eastAsia="Times New Roman" w:hAnsi="Times New Roman"/>
          <w:sz w:val="24"/>
          <w:szCs w:val="24"/>
          <w:lang w:eastAsia="ru-RU"/>
        </w:rPr>
        <w:t xml:space="preserve"> </w:t>
      </w:r>
    </w:p>
    <w:p w:rsidR="0035208E" w:rsidRPr="00687F9C" w:rsidRDefault="0035208E" w:rsidP="000F1D47">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687F9C">
        <w:rPr>
          <w:rFonts w:ascii="Times New Roman" w:eastAsia="Times New Roman" w:hAnsi="Times New Roman"/>
          <w:sz w:val="24"/>
          <w:szCs w:val="24"/>
          <w:lang w:eastAsia="ru-RU"/>
        </w:rPr>
        <w:t>(тыс. рублей)</w:t>
      </w:r>
    </w:p>
    <w:p w:rsidR="0035208E" w:rsidRPr="00687F9C" w:rsidRDefault="0035208E" w:rsidP="000F1D47">
      <w:pPr>
        <w:spacing w:after="1" w:line="259" w:lineRule="auto"/>
        <w:rPr>
          <w:rFonts w:ascii="Times New Roman" w:hAnsi="Times New Roman"/>
          <w:sz w:val="24"/>
          <w:szCs w:val="24"/>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05"/>
        <w:gridCol w:w="3180"/>
        <w:gridCol w:w="3113"/>
        <w:gridCol w:w="2528"/>
      </w:tblGrid>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Год</w:t>
            </w:r>
          </w:p>
        </w:tc>
        <w:tc>
          <w:tcPr>
            <w:tcW w:w="1455"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Средства бюджета Республики Татарстан</w:t>
            </w:r>
          </w:p>
        </w:tc>
        <w:tc>
          <w:tcPr>
            <w:tcW w:w="1424"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Средства федерального бюджета, планируемые к привлечению</w:t>
            </w:r>
          </w:p>
        </w:tc>
        <w:tc>
          <w:tcPr>
            <w:tcW w:w="1157"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Итого</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2018</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977 039,45000</w:t>
            </w:r>
          </w:p>
        </w:tc>
        <w:tc>
          <w:tcPr>
            <w:tcW w:w="1424"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71 405,80000 </w:t>
            </w:r>
            <w:hyperlink w:anchor="P7618" w:history="1">
              <w:r w:rsidRPr="00687F9C">
                <w:rPr>
                  <w:rFonts w:ascii="Times New Roman" w:eastAsia="Times New Roman" w:hAnsi="Times New Roman"/>
                  <w:sz w:val="19"/>
                  <w:szCs w:val="19"/>
                  <w:lang w:eastAsia="ru-RU"/>
                </w:rPr>
                <w:t>&lt;*&gt;</w:t>
              </w:r>
            </w:hyperlink>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1 048 445,25000 </w:t>
            </w:r>
            <w:hyperlink w:anchor="P7618" w:history="1">
              <w:r w:rsidRPr="00687F9C">
                <w:rPr>
                  <w:rFonts w:ascii="Times New Roman" w:eastAsia="Times New Roman" w:hAnsi="Times New Roman"/>
                  <w:sz w:val="19"/>
                  <w:szCs w:val="19"/>
                  <w:lang w:eastAsia="ru-RU"/>
                </w:rPr>
                <w:t>&lt;*&gt;</w:t>
              </w:r>
            </w:hyperlink>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2019</w:t>
            </w:r>
          </w:p>
        </w:tc>
        <w:tc>
          <w:tcPr>
            <w:tcW w:w="1455" w:type="pct"/>
            <w:vAlign w:val="center"/>
          </w:tcPr>
          <w:p w:rsidR="0035208E" w:rsidRPr="00687F9C"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1 171 388,14830 </w:t>
            </w:r>
            <w:r w:rsidR="000C6F3C" w:rsidRPr="00687F9C">
              <w:rPr>
                <w:rFonts w:ascii="Times New Roman" w:eastAsia="Times New Roman" w:hAnsi="Times New Roman"/>
                <w:sz w:val="19"/>
                <w:szCs w:val="19"/>
                <w:vertAlign w:val="superscript"/>
                <w:lang w:eastAsia="ru-RU"/>
              </w:rPr>
              <w:t>**</w:t>
            </w:r>
          </w:p>
        </w:tc>
        <w:tc>
          <w:tcPr>
            <w:tcW w:w="1424"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1 215 838,50000 </w:t>
            </w:r>
            <w:hyperlink w:anchor="P7618" w:history="1">
              <w:r w:rsidRPr="00687F9C">
                <w:rPr>
                  <w:rFonts w:ascii="Times New Roman" w:eastAsia="Times New Roman" w:hAnsi="Times New Roman"/>
                  <w:sz w:val="19"/>
                  <w:szCs w:val="19"/>
                  <w:lang w:eastAsia="ru-RU"/>
                </w:rPr>
                <w:t>&lt;*&gt;</w:t>
              </w:r>
            </w:hyperlink>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2 387 226,64830 </w:t>
            </w:r>
            <w:r w:rsidR="000C6F3C" w:rsidRPr="00687F9C">
              <w:rPr>
                <w:rFonts w:ascii="Times New Roman" w:eastAsia="Times New Roman" w:hAnsi="Times New Roman"/>
                <w:sz w:val="19"/>
                <w:szCs w:val="19"/>
                <w:vertAlign w:val="superscript"/>
                <w:lang w:eastAsia="ru-RU"/>
              </w:rPr>
              <w:t>**</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2020</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1 098 295,51887 </w:t>
            </w:r>
            <w:r w:rsidR="000C6F3C" w:rsidRPr="00687F9C">
              <w:rPr>
                <w:rFonts w:ascii="Times New Roman" w:eastAsia="Times New Roman" w:hAnsi="Times New Roman"/>
                <w:sz w:val="19"/>
                <w:szCs w:val="19"/>
                <w:vertAlign w:val="superscript"/>
                <w:lang w:eastAsia="ru-RU"/>
              </w:rPr>
              <w:t>**</w:t>
            </w:r>
          </w:p>
        </w:tc>
        <w:tc>
          <w:tcPr>
            <w:tcW w:w="1424" w:type="pct"/>
            <w:vAlign w:val="center"/>
          </w:tcPr>
          <w:p w:rsidR="0035208E" w:rsidRPr="00687F9C"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482 330,80000</w:t>
            </w:r>
            <w:r w:rsidR="000C6F3C" w:rsidRPr="00687F9C">
              <w:rPr>
                <w:rFonts w:ascii="Times New Roman" w:eastAsia="Times New Roman" w:hAnsi="Times New Roman"/>
                <w:sz w:val="19"/>
                <w:szCs w:val="19"/>
                <w:vertAlign w:val="superscript"/>
                <w:lang w:eastAsia="ru-RU"/>
              </w:rPr>
              <w:t>*</w:t>
            </w:r>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1 580 626,31887 </w:t>
            </w:r>
            <w:r w:rsidR="000C6F3C" w:rsidRPr="00687F9C">
              <w:rPr>
                <w:rFonts w:ascii="Times New Roman" w:eastAsia="Times New Roman" w:hAnsi="Times New Roman"/>
                <w:sz w:val="19"/>
                <w:szCs w:val="19"/>
                <w:vertAlign w:val="superscript"/>
                <w:lang w:eastAsia="ru-RU"/>
              </w:rPr>
              <w:t>**</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2021</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1 017 806,00000</w:t>
            </w:r>
          </w:p>
        </w:tc>
        <w:tc>
          <w:tcPr>
            <w:tcW w:w="1424"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201 748,00000 </w:t>
            </w:r>
            <w:r w:rsidR="000C6F3C" w:rsidRPr="00687F9C">
              <w:rPr>
                <w:rFonts w:ascii="Times New Roman" w:eastAsia="Times New Roman" w:hAnsi="Times New Roman"/>
                <w:sz w:val="19"/>
                <w:szCs w:val="19"/>
                <w:vertAlign w:val="superscript"/>
                <w:lang w:eastAsia="ru-RU"/>
              </w:rPr>
              <w:t>*</w:t>
            </w:r>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1 219 554,00000 </w:t>
            </w:r>
            <w:r w:rsidR="000C6F3C" w:rsidRPr="00687F9C">
              <w:rPr>
                <w:rFonts w:ascii="Times New Roman" w:eastAsia="Times New Roman" w:hAnsi="Times New Roman"/>
                <w:sz w:val="19"/>
                <w:szCs w:val="19"/>
                <w:vertAlign w:val="superscript"/>
                <w:lang w:eastAsia="ru-RU"/>
              </w:rPr>
              <w:t>*</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2022</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1 000 000,00000</w:t>
            </w:r>
          </w:p>
        </w:tc>
        <w:tc>
          <w:tcPr>
            <w:tcW w:w="1424" w:type="pct"/>
            <w:vAlign w:val="center"/>
          </w:tcPr>
          <w:p w:rsidR="0035208E" w:rsidRPr="00687F9C"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238 546,00000</w:t>
            </w:r>
            <w:hyperlink w:anchor="P7618" w:history="1">
              <w:r w:rsidR="000C6F3C" w:rsidRPr="00687F9C">
                <w:rPr>
                  <w:rFonts w:ascii="Times New Roman" w:eastAsia="Times New Roman" w:hAnsi="Times New Roman"/>
                  <w:sz w:val="19"/>
                  <w:szCs w:val="19"/>
                  <w:vertAlign w:val="superscript"/>
                  <w:lang w:eastAsia="ru-RU"/>
                </w:rPr>
                <w:t>*</w:t>
              </w:r>
            </w:hyperlink>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1 238 546,00000 </w:t>
            </w:r>
            <w:r w:rsidR="000C6F3C" w:rsidRPr="00687F9C">
              <w:rPr>
                <w:rFonts w:ascii="Times New Roman" w:eastAsia="Times New Roman" w:hAnsi="Times New Roman"/>
                <w:sz w:val="19"/>
                <w:szCs w:val="19"/>
                <w:vertAlign w:val="superscript"/>
                <w:lang w:eastAsia="ru-RU"/>
              </w:rPr>
              <w:t>*</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2023</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1 000 000,00000</w:t>
            </w:r>
          </w:p>
        </w:tc>
        <w:tc>
          <w:tcPr>
            <w:tcW w:w="1424"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266 171,00000 </w:t>
            </w:r>
            <w:r w:rsidR="000C6F3C" w:rsidRPr="00687F9C">
              <w:rPr>
                <w:rFonts w:ascii="Times New Roman" w:eastAsia="Times New Roman" w:hAnsi="Times New Roman"/>
                <w:sz w:val="19"/>
                <w:szCs w:val="19"/>
                <w:vertAlign w:val="superscript"/>
                <w:lang w:eastAsia="ru-RU"/>
              </w:rPr>
              <w:t>*</w:t>
            </w:r>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1 266 171,00000 </w:t>
            </w:r>
            <w:r w:rsidR="000C6F3C" w:rsidRPr="00687F9C">
              <w:rPr>
                <w:rFonts w:ascii="Times New Roman" w:eastAsia="Times New Roman" w:hAnsi="Times New Roman"/>
                <w:sz w:val="19"/>
                <w:szCs w:val="19"/>
                <w:vertAlign w:val="superscript"/>
                <w:lang w:eastAsia="ru-RU"/>
              </w:rPr>
              <w:t>*</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2024</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1 000 000,00000</w:t>
            </w:r>
          </w:p>
        </w:tc>
        <w:tc>
          <w:tcPr>
            <w:tcW w:w="1424"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262 168,80000 </w:t>
            </w:r>
            <w:r w:rsidR="000C6F3C" w:rsidRPr="00687F9C">
              <w:rPr>
                <w:rFonts w:ascii="Times New Roman" w:eastAsia="Times New Roman" w:hAnsi="Times New Roman"/>
                <w:sz w:val="19"/>
                <w:szCs w:val="19"/>
                <w:vertAlign w:val="superscript"/>
                <w:lang w:eastAsia="ru-RU"/>
              </w:rPr>
              <w:t>*</w:t>
            </w:r>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1 262 168,80000 </w:t>
            </w:r>
            <w:r w:rsidR="000C6F3C" w:rsidRPr="00687F9C">
              <w:rPr>
                <w:rFonts w:ascii="Times New Roman" w:eastAsia="Times New Roman" w:hAnsi="Times New Roman"/>
                <w:sz w:val="19"/>
                <w:szCs w:val="19"/>
                <w:vertAlign w:val="superscript"/>
                <w:lang w:eastAsia="ru-RU"/>
              </w:rPr>
              <w:t>*</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2025</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1 000 000,00000</w:t>
            </w:r>
          </w:p>
        </w:tc>
        <w:tc>
          <w:tcPr>
            <w:tcW w:w="1424" w:type="pct"/>
            <w:vAlign w:val="center"/>
          </w:tcPr>
          <w:p w:rsidR="0035208E" w:rsidRPr="00687F9C" w:rsidRDefault="000C6F3C"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w:t>
            </w:r>
          </w:p>
        </w:tc>
        <w:tc>
          <w:tcPr>
            <w:tcW w:w="1157"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1 000 000,00000</w:t>
            </w:r>
            <w:r w:rsidR="000C6F3C" w:rsidRPr="00687F9C">
              <w:rPr>
                <w:rFonts w:ascii="Times New Roman" w:eastAsia="Times New Roman" w:hAnsi="Times New Roman"/>
                <w:sz w:val="19"/>
                <w:szCs w:val="19"/>
                <w:vertAlign w:val="superscript"/>
                <w:lang w:eastAsia="ru-RU"/>
              </w:rPr>
              <w:t>*</w:t>
            </w:r>
          </w:p>
        </w:tc>
      </w:tr>
      <w:tr w:rsidR="00820C83" w:rsidRPr="00687F9C" w:rsidTr="00311E46">
        <w:tc>
          <w:tcPr>
            <w:tcW w:w="963" w:type="pct"/>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Всего</w:t>
            </w:r>
          </w:p>
        </w:tc>
        <w:tc>
          <w:tcPr>
            <w:tcW w:w="1455"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8 264 529,11717 </w:t>
            </w:r>
            <w:r w:rsidR="000C6F3C" w:rsidRPr="00687F9C">
              <w:rPr>
                <w:rFonts w:ascii="Times New Roman" w:eastAsia="Times New Roman" w:hAnsi="Times New Roman"/>
                <w:sz w:val="19"/>
                <w:szCs w:val="19"/>
                <w:vertAlign w:val="superscript"/>
                <w:lang w:eastAsia="ru-RU"/>
              </w:rPr>
              <w:t>**</w:t>
            </w:r>
          </w:p>
        </w:tc>
        <w:tc>
          <w:tcPr>
            <w:tcW w:w="1424" w:type="pct"/>
            <w:vAlign w:val="center"/>
          </w:tcPr>
          <w:p w:rsidR="0035208E" w:rsidRPr="00687F9C"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2 738 208,90000 </w:t>
            </w:r>
            <w:r w:rsidR="000C6F3C" w:rsidRPr="00687F9C">
              <w:rPr>
                <w:rFonts w:ascii="Times New Roman" w:eastAsia="Times New Roman" w:hAnsi="Times New Roman"/>
                <w:sz w:val="19"/>
                <w:szCs w:val="19"/>
                <w:vertAlign w:val="superscript"/>
                <w:lang w:eastAsia="ru-RU"/>
              </w:rPr>
              <w:t>**</w:t>
            </w:r>
          </w:p>
        </w:tc>
        <w:tc>
          <w:tcPr>
            <w:tcW w:w="1157" w:type="pct"/>
            <w:vAlign w:val="center"/>
          </w:tcPr>
          <w:p w:rsidR="0035208E" w:rsidRPr="00687F9C" w:rsidRDefault="0035208E" w:rsidP="000C6F3C">
            <w:pPr>
              <w:widowControl w:val="0"/>
              <w:autoSpaceDE w:val="0"/>
              <w:autoSpaceDN w:val="0"/>
              <w:spacing w:after="0" w:line="240" w:lineRule="auto"/>
              <w:jc w:val="center"/>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11 002 738,01717 </w:t>
            </w:r>
            <w:hyperlink w:anchor="P7619" w:history="1">
              <w:r w:rsidR="000C6F3C" w:rsidRPr="00687F9C">
                <w:rPr>
                  <w:rFonts w:ascii="Times New Roman" w:eastAsia="Times New Roman" w:hAnsi="Times New Roman"/>
                  <w:sz w:val="19"/>
                  <w:szCs w:val="19"/>
                  <w:vertAlign w:val="superscript"/>
                  <w:lang w:eastAsia="ru-RU"/>
                </w:rPr>
                <w:t>**</w:t>
              </w:r>
            </w:hyperlink>
          </w:p>
        </w:tc>
      </w:tr>
    </w:tbl>
    <w:p w:rsidR="00311E46" w:rsidRPr="00687F9C" w:rsidRDefault="00311E46" w:rsidP="000F1D47">
      <w:pPr>
        <w:widowControl w:val="0"/>
        <w:autoSpaceDE w:val="0"/>
        <w:autoSpaceDN w:val="0"/>
        <w:spacing w:after="0" w:line="240" w:lineRule="auto"/>
        <w:ind w:right="708" w:firstLine="540"/>
        <w:jc w:val="both"/>
        <w:rPr>
          <w:rFonts w:ascii="Times New Roman" w:eastAsia="Times New Roman" w:hAnsi="Times New Roman"/>
          <w:sz w:val="24"/>
          <w:szCs w:val="24"/>
          <w:lang w:eastAsia="ru-RU"/>
        </w:rPr>
      </w:pPr>
    </w:p>
    <w:p w:rsidR="0035208E" w:rsidRPr="00687F9C" w:rsidRDefault="0035208E" w:rsidP="000F1D47">
      <w:pPr>
        <w:widowControl w:val="0"/>
        <w:autoSpaceDE w:val="0"/>
        <w:autoSpaceDN w:val="0"/>
        <w:spacing w:after="0" w:line="240" w:lineRule="auto"/>
        <w:ind w:right="708" w:firstLine="540"/>
        <w:jc w:val="both"/>
        <w:rPr>
          <w:rFonts w:ascii="Times New Roman" w:eastAsia="Times New Roman" w:hAnsi="Times New Roman"/>
          <w:sz w:val="24"/>
          <w:szCs w:val="24"/>
          <w:lang w:eastAsia="ru-RU"/>
        </w:rPr>
      </w:pPr>
      <w:r w:rsidRPr="00687F9C">
        <w:rPr>
          <w:rFonts w:ascii="Times New Roman" w:eastAsia="Times New Roman" w:hAnsi="Times New Roman"/>
          <w:sz w:val="24"/>
          <w:szCs w:val="24"/>
          <w:lang w:eastAsia="ru-RU"/>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35208E" w:rsidRPr="00687F9C" w:rsidRDefault="0035208E" w:rsidP="000F1D47">
      <w:pPr>
        <w:widowControl w:val="0"/>
        <w:autoSpaceDE w:val="0"/>
        <w:autoSpaceDN w:val="0"/>
        <w:spacing w:before="220" w:after="0" w:line="240" w:lineRule="auto"/>
        <w:ind w:right="708" w:firstLine="540"/>
        <w:jc w:val="both"/>
        <w:rPr>
          <w:rFonts w:ascii="Times New Roman" w:eastAsia="Times New Roman" w:hAnsi="Times New Roman"/>
          <w:sz w:val="24"/>
          <w:szCs w:val="24"/>
          <w:lang w:eastAsia="ru-RU"/>
        </w:rPr>
      </w:pPr>
      <w:r w:rsidRPr="00687F9C">
        <w:rPr>
          <w:rFonts w:ascii="Times New Roman" w:eastAsia="Times New Roman" w:hAnsi="Times New Roman"/>
          <w:sz w:val="24"/>
          <w:szCs w:val="24"/>
          <w:lang w:eastAsia="ru-RU"/>
        </w:rPr>
        <w:t>--------------------------------</w:t>
      </w:r>
    </w:p>
    <w:p w:rsidR="0035208E" w:rsidRPr="00687F9C" w:rsidRDefault="000C6F3C" w:rsidP="000F1D47">
      <w:pPr>
        <w:widowControl w:val="0"/>
        <w:autoSpaceDE w:val="0"/>
        <w:autoSpaceDN w:val="0"/>
        <w:spacing w:after="0" w:line="240" w:lineRule="auto"/>
        <w:ind w:right="-284" w:firstLine="539"/>
        <w:jc w:val="both"/>
        <w:rPr>
          <w:rFonts w:ascii="Times New Roman" w:eastAsia="Times New Roman" w:hAnsi="Times New Roman"/>
          <w:sz w:val="24"/>
          <w:szCs w:val="24"/>
          <w:lang w:eastAsia="ru-RU"/>
        </w:rPr>
      </w:pPr>
      <w:bookmarkStart w:id="3" w:name="P7618"/>
      <w:bookmarkEnd w:id="3"/>
      <w:r w:rsidRPr="00687F9C">
        <w:rPr>
          <w:rFonts w:ascii="Times New Roman" w:eastAsia="Times New Roman" w:hAnsi="Times New Roman"/>
          <w:sz w:val="24"/>
          <w:szCs w:val="24"/>
          <w:vertAlign w:val="superscript"/>
          <w:lang w:eastAsia="ru-RU"/>
        </w:rPr>
        <w:t>*</w:t>
      </w:r>
      <w:r w:rsidR="0035208E" w:rsidRPr="00687F9C">
        <w:rPr>
          <w:rFonts w:ascii="Times New Roman" w:eastAsia="Times New Roman" w:hAnsi="Times New Roman"/>
          <w:sz w:val="24"/>
          <w:szCs w:val="24"/>
          <w:vertAlign w:val="superscript"/>
          <w:lang w:eastAsia="ru-RU"/>
        </w:rPr>
        <w:t xml:space="preserve"> </w:t>
      </w:r>
      <w:r w:rsidR="0035208E" w:rsidRPr="00687F9C">
        <w:rPr>
          <w:rFonts w:ascii="Times New Roman" w:eastAsia="Times New Roman" w:hAnsi="Times New Roman"/>
          <w:sz w:val="24"/>
          <w:szCs w:val="24"/>
          <w:lang w:eastAsia="ru-RU"/>
        </w:rPr>
        <w:t>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57347C" w:rsidRPr="00687F9C" w:rsidRDefault="000C6F3C" w:rsidP="000F1D47">
      <w:pPr>
        <w:widowControl w:val="0"/>
        <w:autoSpaceDE w:val="0"/>
        <w:autoSpaceDN w:val="0"/>
        <w:spacing w:after="0" w:line="240" w:lineRule="auto"/>
        <w:ind w:right="-284" w:firstLine="539"/>
        <w:jc w:val="both"/>
        <w:rPr>
          <w:rFonts w:ascii="Times New Roman" w:eastAsia="Times New Roman" w:hAnsi="Times New Roman"/>
          <w:sz w:val="24"/>
          <w:szCs w:val="24"/>
          <w:lang w:eastAsia="ru-RU"/>
        </w:rPr>
      </w:pPr>
      <w:bookmarkStart w:id="4" w:name="P7619"/>
      <w:bookmarkEnd w:id="4"/>
      <w:r w:rsidRPr="00687F9C">
        <w:rPr>
          <w:rFonts w:ascii="Times New Roman" w:eastAsia="Times New Roman" w:hAnsi="Times New Roman"/>
          <w:sz w:val="24"/>
          <w:szCs w:val="24"/>
          <w:vertAlign w:val="superscript"/>
          <w:lang w:eastAsia="ru-RU"/>
        </w:rPr>
        <w:t>**</w:t>
      </w:r>
      <w:r w:rsidR="0035208E" w:rsidRPr="00687F9C">
        <w:rPr>
          <w:rFonts w:ascii="Times New Roman" w:eastAsia="Times New Roman" w:hAnsi="Times New Roman"/>
          <w:sz w:val="24"/>
          <w:szCs w:val="24"/>
          <w:lang w:eastAsia="ru-RU"/>
        </w:rPr>
        <w:t>В том числе 111 649,62509 тыс. рублей - остаток неосвоенных средств из бюджета Республики Татарстан, полученных в 2018 году на реализацию мероприятий Подпрограммы, освоенный в 2019 - 2020 годах, и 1 327,24 тыс. рублей - остаток неосвоенных средств за счет бюджета Республики Татарстан, полученных в 2019 году на реализацию мероприятий Подп</w:t>
      </w:r>
      <w:r w:rsidR="0057347C" w:rsidRPr="00687F9C">
        <w:rPr>
          <w:rFonts w:ascii="Times New Roman" w:eastAsia="Times New Roman" w:hAnsi="Times New Roman"/>
          <w:sz w:val="24"/>
          <w:szCs w:val="24"/>
          <w:lang w:eastAsia="ru-RU"/>
        </w:rPr>
        <w:t>рограммы, освоенный в 2020 году»;</w:t>
      </w:r>
    </w:p>
    <w:p w:rsidR="00EE2D40" w:rsidRPr="00687F9C" w:rsidRDefault="00990CB8" w:rsidP="000B0D2A">
      <w:pPr>
        <w:autoSpaceDE w:val="0"/>
        <w:autoSpaceDN w:val="0"/>
        <w:adjustRightInd w:val="0"/>
        <w:spacing w:after="0" w:line="240" w:lineRule="auto"/>
        <w:ind w:firstLine="540"/>
        <w:jc w:val="both"/>
        <w:rPr>
          <w:rFonts w:ascii="Times New Roman" w:eastAsia="Times New Roman" w:hAnsi="Times New Roman"/>
          <w:szCs w:val="20"/>
          <w:lang w:eastAsia="ru-RU"/>
        </w:rPr>
      </w:pPr>
      <w:hyperlink r:id="rId39" w:history="1">
        <w:r w:rsidR="0035208E" w:rsidRPr="00687F9C">
          <w:rPr>
            <w:rFonts w:ascii="Times New Roman" w:hAnsi="Times New Roman"/>
            <w:sz w:val="28"/>
            <w:szCs w:val="28"/>
          </w:rPr>
          <w:t>приложение</w:t>
        </w:r>
      </w:hyperlink>
      <w:r w:rsidR="0035208E" w:rsidRPr="00687F9C">
        <w:rPr>
          <w:rFonts w:ascii="Times New Roman" w:hAnsi="Times New Roman"/>
          <w:sz w:val="28"/>
          <w:szCs w:val="28"/>
        </w:rPr>
        <w:t xml:space="preserve"> к Подпрограмме – 2 изложить в</w:t>
      </w:r>
      <w:r w:rsidR="000B0D2A" w:rsidRPr="00687F9C">
        <w:rPr>
          <w:rFonts w:ascii="Times New Roman" w:hAnsi="Times New Roman"/>
          <w:sz w:val="28"/>
          <w:szCs w:val="28"/>
        </w:rPr>
        <w:t xml:space="preserve"> новой редакции (прилагается);</w:t>
      </w:r>
    </w:p>
    <w:p w:rsidR="00636DDC" w:rsidRPr="00687F9C" w:rsidRDefault="009E091E" w:rsidP="000F1D47">
      <w:pPr>
        <w:autoSpaceDE w:val="0"/>
        <w:autoSpaceDN w:val="0"/>
        <w:adjustRightInd w:val="0"/>
        <w:spacing w:after="0" w:line="240" w:lineRule="auto"/>
        <w:ind w:firstLine="539"/>
        <w:jc w:val="both"/>
        <w:rPr>
          <w:rFonts w:ascii="Times New Roman" w:hAnsi="Times New Roman"/>
          <w:sz w:val="28"/>
          <w:szCs w:val="28"/>
        </w:rPr>
      </w:pPr>
      <w:r w:rsidRPr="00687F9C">
        <w:rPr>
          <w:rFonts w:ascii="Times New Roman" w:hAnsi="Times New Roman"/>
          <w:sz w:val="28"/>
          <w:szCs w:val="28"/>
        </w:rPr>
        <w:t>в</w:t>
      </w:r>
      <w:r w:rsidR="00636DDC" w:rsidRPr="00687F9C">
        <w:rPr>
          <w:rFonts w:ascii="Times New Roman" w:hAnsi="Times New Roman"/>
          <w:sz w:val="28"/>
          <w:szCs w:val="28"/>
        </w:rPr>
        <w:t xml:space="preserve"> </w:t>
      </w:r>
      <w:hyperlink r:id="rId40" w:history="1">
        <w:r w:rsidR="00636DDC" w:rsidRPr="00687F9C">
          <w:rPr>
            <w:rFonts w:ascii="Times New Roman" w:hAnsi="Times New Roman"/>
            <w:sz w:val="28"/>
            <w:szCs w:val="28"/>
          </w:rPr>
          <w:t>подпрограмме</w:t>
        </w:r>
      </w:hyperlink>
      <w:r w:rsidR="00636DDC" w:rsidRPr="00687F9C">
        <w:rPr>
          <w:rFonts w:ascii="Times New Roman" w:hAnsi="Times New Roman"/>
          <w:sz w:val="28"/>
          <w:szCs w:val="28"/>
        </w:rPr>
        <w:t xml:space="preserve"> «Поддержка социально ориентированных некоммерческих организаций в Республике Татарстан на 2014 – 2024 годы» (далее – </w:t>
      </w:r>
      <w:r w:rsidR="00636DDC" w:rsidRPr="00687F9C">
        <w:rPr>
          <w:rFonts w:ascii="Times New Roman" w:hAnsi="Times New Roman"/>
          <w:sz w:val="28"/>
          <w:szCs w:val="28"/>
          <w:lang w:eastAsia="ru-RU"/>
        </w:rPr>
        <w:t>Подпрограммы-3</w:t>
      </w:r>
      <w:r w:rsidR="00636DDC" w:rsidRPr="00687F9C">
        <w:rPr>
          <w:rFonts w:ascii="Times New Roman" w:hAnsi="Times New Roman"/>
          <w:sz w:val="28"/>
          <w:szCs w:val="28"/>
        </w:rPr>
        <w:t>):</w:t>
      </w:r>
    </w:p>
    <w:p w:rsidR="00636DDC" w:rsidRPr="00687F9C" w:rsidRDefault="00636DDC" w:rsidP="000F1D47">
      <w:pPr>
        <w:autoSpaceDE w:val="0"/>
        <w:autoSpaceDN w:val="0"/>
        <w:adjustRightInd w:val="0"/>
        <w:spacing w:after="0" w:line="240" w:lineRule="auto"/>
        <w:ind w:firstLine="539"/>
        <w:jc w:val="both"/>
        <w:rPr>
          <w:rFonts w:ascii="Times New Roman" w:hAnsi="Times New Roman"/>
          <w:sz w:val="28"/>
          <w:szCs w:val="28"/>
        </w:rPr>
      </w:pPr>
      <w:r w:rsidRPr="00687F9C">
        <w:rPr>
          <w:rFonts w:ascii="Times New Roman" w:hAnsi="Times New Roman"/>
          <w:sz w:val="28"/>
          <w:szCs w:val="28"/>
        </w:rPr>
        <w:t xml:space="preserve">в </w:t>
      </w:r>
      <w:hyperlink r:id="rId41" w:history="1">
        <w:r w:rsidRPr="00687F9C">
          <w:rPr>
            <w:rFonts w:ascii="Times New Roman" w:hAnsi="Times New Roman"/>
            <w:sz w:val="28"/>
            <w:szCs w:val="28"/>
          </w:rPr>
          <w:t>наименовании</w:t>
        </w:r>
      </w:hyperlink>
      <w:r w:rsidRPr="00687F9C">
        <w:rPr>
          <w:rFonts w:ascii="Times New Roman" w:hAnsi="Times New Roman"/>
          <w:sz w:val="28"/>
          <w:szCs w:val="28"/>
        </w:rPr>
        <w:t xml:space="preserve"> слова «на 2014 – 2024 годы» заменить словами «на 2014 – 2025 годы»;</w:t>
      </w:r>
    </w:p>
    <w:p w:rsidR="00636DDC" w:rsidRPr="00687F9C" w:rsidRDefault="00636DDC" w:rsidP="000F1D47">
      <w:pPr>
        <w:autoSpaceDE w:val="0"/>
        <w:autoSpaceDN w:val="0"/>
        <w:adjustRightInd w:val="0"/>
        <w:spacing w:after="0" w:line="240" w:lineRule="auto"/>
        <w:ind w:firstLine="539"/>
        <w:jc w:val="both"/>
        <w:rPr>
          <w:rFonts w:ascii="Times New Roman" w:hAnsi="Times New Roman"/>
          <w:sz w:val="28"/>
          <w:szCs w:val="28"/>
        </w:rPr>
      </w:pPr>
      <w:r w:rsidRPr="00687F9C">
        <w:rPr>
          <w:rFonts w:ascii="Times New Roman" w:hAnsi="Times New Roman"/>
          <w:sz w:val="28"/>
          <w:szCs w:val="28"/>
        </w:rPr>
        <w:t xml:space="preserve">в </w:t>
      </w:r>
      <w:hyperlink r:id="rId42" w:history="1">
        <w:r w:rsidRPr="00687F9C">
          <w:rPr>
            <w:rFonts w:ascii="Times New Roman" w:hAnsi="Times New Roman"/>
            <w:sz w:val="28"/>
            <w:szCs w:val="28"/>
          </w:rPr>
          <w:t>паспорте</w:t>
        </w:r>
      </w:hyperlink>
      <w:r w:rsidRPr="00687F9C">
        <w:rPr>
          <w:rFonts w:ascii="Times New Roman" w:hAnsi="Times New Roman"/>
          <w:sz w:val="28"/>
          <w:szCs w:val="28"/>
        </w:rPr>
        <w:t xml:space="preserve"> </w:t>
      </w:r>
      <w:r w:rsidRPr="00687F9C">
        <w:rPr>
          <w:rFonts w:ascii="Times New Roman" w:hAnsi="Times New Roman"/>
          <w:sz w:val="28"/>
          <w:szCs w:val="28"/>
          <w:lang w:eastAsia="ru-RU"/>
        </w:rPr>
        <w:t>Подпрограммы-3</w:t>
      </w:r>
      <w:r w:rsidRPr="00687F9C">
        <w:rPr>
          <w:rFonts w:ascii="Times New Roman" w:hAnsi="Times New Roman"/>
          <w:sz w:val="28"/>
          <w:szCs w:val="28"/>
        </w:rPr>
        <w:t>:</w:t>
      </w:r>
    </w:p>
    <w:p w:rsidR="00636DDC" w:rsidRPr="00687F9C" w:rsidRDefault="00636DDC" w:rsidP="000F1D47">
      <w:pPr>
        <w:autoSpaceDE w:val="0"/>
        <w:autoSpaceDN w:val="0"/>
        <w:adjustRightInd w:val="0"/>
        <w:spacing w:after="0" w:line="240" w:lineRule="auto"/>
        <w:ind w:firstLine="539"/>
        <w:jc w:val="both"/>
        <w:rPr>
          <w:rFonts w:ascii="Times New Roman" w:hAnsi="Times New Roman"/>
          <w:sz w:val="28"/>
          <w:szCs w:val="28"/>
        </w:rPr>
      </w:pPr>
      <w:r w:rsidRPr="00687F9C">
        <w:rPr>
          <w:rFonts w:ascii="Times New Roman" w:hAnsi="Times New Roman"/>
          <w:sz w:val="28"/>
          <w:szCs w:val="28"/>
        </w:rPr>
        <w:t xml:space="preserve">в строке «Наименование Подпрограммы» </w:t>
      </w:r>
      <w:hyperlink r:id="rId43" w:history="1">
        <w:r w:rsidRPr="00687F9C">
          <w:rPr>
            <w:rFonts w:ascii="Times New Roman" w:hAnsi="Times New Roman"/>
            <w:sz w:val="28"/>
            <w:szCs w:val="28"/>
          </w:rPr>
          <w:t>слова</w:t>
        </w:r>
      </w:hyperlink>
      <w:r w:rsidRPr="00687F9C">
        <w:rPr>
          <w:rFonts w:ascii="Times New Roman" w:hAnsi="Times New Roman"/>
          <w:sz w:val="28"/>
          <w:szCs w:val="28"/>
        </w:rPr>
        <w:t xml:space="preserve"> «на 2014 – 2024 годы» заменить словами «на 2014 – 2025 годы»;</w:t>
      </w:r>
    </w:p>
    <w:p w:rsidR="00636DDC" w:rsidRPr="00687F9C" w:rsidRDefault="00990CB8" w:rsidP="000F1D47">
      <w:pPr>
        <w:autoSpaceDE w:val="0"/>
        <w:autoSpaceDN w:val="0"/>
        <w:adjustRightInd w:val="0"/>
        <w:spacing w:after="0" w:line="240" w:lineRule="auto"/>
        <w:ind w:firstLine="539"/>
        <w:jc w:val="both"/>
        <w:rPr>
          <w:rFonts w:ascii="Times New Roman" w:hAnsi="Times New Roman"/>
          <w:sz w:val="28"/>
          <w:szCs w:val="28"/>
        </w:rPr>
      </w:pPr>
      <w:hyperlink r:id="rId44" w:history="1">
        <w:r w:rsidR="00636DDC" w:rsidRPr="00687F9C">
          <w:rPr>
            <w:rFonts w:ascii="Times New Roman" w:hAnsi="Times New Roman"/>
            <w:sz w:val="28"/>
            <w:szCs w:val="28"/>
          </w:rPr>
          <w:t>строку</w:t>
        </w:r>
      </w:hyperlink>
      <w:r w:rsidR="00636DDC" w:rsidRPr="00687F9C">
        <w:rPr>
          <w:rFonts w:ascii="Times New Roman" w:hAnsi="Times New Roman"/>
          <w:sz w:val="28"/>
          <w:szCs w:val="28"/>
        </w:rPr>
        <w:t xml:space="preserve"> «Сроки и этапы реализации Подпрограммы» изложить в следующей редакции:</w:t>
      </w:r>
    </w:p>
    <w:p w:rsidR="00636DDC" w:rsidRPr="00687F9C" w:rsidRDefault="00636DDC" w:rsidP="000F1D47">
      <w:pPr>
        <w:autoSpaceDE w:val="0"/>
        <w:autoSpaceDN w:val="0"/>
        <w:adjustRightInd w:val="0"/>
        <w:spacing w:after="0" w:line="240" w:lineRule="auto"/>
        <w:jc w:val="both"/>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8217"/>
      </w:tblGrid>
      <w:tr w:rsidR="00636DDC" w:rsidRPr="00687F9C" w:rsidTr="00451A49">
        <w:tc>
          <w:tcPr>
            <w:tcW w:w="2268" w:type="dxa"/>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«Сроки и этапы реализации Подпрограммы</w:t>
            </w:r>
          </w:p>
        </w:tc>
        <w:tc>
          <w:tcPr>
            <w:tcW w:w="8217" w:type="dxa"/>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rPr>
                <w:rFonts w:ascii="Times New Roman" w:hAnsi="Times New Roman"/>
                <w:sz w:val="28"/>
                <w:szCs w:val="28"/>
              </w:rPr>
            </w:pPr>
            <w:r w:rsidRPr="00687F9C">
              <w:rPr>
                <w:rFonts w:ascii="Times New Roman" w:hAnsi="Times New Roman"/>
                <w:sz w:val="28"/>
                <w:szCs w:val="28"/>
              </w:rPr>
              <w:t>2014 – 2025 годы. Этапы реализации не выделяются»;</w:t>
            </w:r>
          </w:p>
        </w:tc>
      </w:tr>
    </w:tbl>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p>
    <w:p w:rsidR="00E9491A" w:rsidRPr="00687F9C" w:rsidRDefault="00990CB8"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45" w:history="1">
        <w:r w:rsidR="00E9491A" w:rsidRPr="00687F9C">
          <w:rPr>
            <w:rFonts w:ascii="Times New Roman" w:hAnsi="Times New Roman"/>
            <w:sz w:val="28"/>
            <w:szCs w:val="28"/>
          </w:rPr>
          <w:t>строку</w:t>
        </w:r>
      </w:hyperlink>
      <w:r w:rsidR="00E9491A" w:rsidRPr="00687F9C">
        <w:rPr>
          <w:rFonts w:ascii="Times New Roman" w:hAnsi="Times New Roman"/>
          <w:sz w:val="28"/>
          <w:szCs w:val="28"/>
        </w:rPr>
        <w:t xml:space="preserve"> «Объемы финансирования Подпрограммы с разбивкой по годам и источникам» </w:t>
      </w:r>
      <w:r w:rsidR="00E9491A" w:rsidRPr="00687F9C">
        <w:rPr>
          <w:rFonts w:ascii="Times New Roman" w:hAnsi="Times New Roman"/>
          <w:sz w:val="28"/>
          <w:szCs w:val="28"/>
          <w:lang w:eastAsia="ru-RU"/>
        </w:rPr>
        <w:t>изложить в следующей редакции:</w:t>
      </w:r>
    </w:p>
    <w:p w:rsidR="00E9491A" w:rsidRPr="00687F9C" w:rsidRDefault="00E9491A" w:rsidP="000F1D47">
      <w:pPr>
        <w:autoSpaceDE w:val="0"/>
        <w:autoSpaceDN w:val="0"/>
        <w:adjustRightInd w:val="0"/>
        <w:spacing w:after="0" w:line="240" w:lineRule="auto"/>
        <w:ind w:firstLine="540"/>
        <w:jc w:val="both"/>
        <w:rPr>
          <w:rFonts w:ascii="Times New Roman" w:hAnsi="Times New Roman"/>
          <w:sz w:val="28"/>
          <w:szCs w:val="28"/>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62" w:type="dxa"/>
          <w:bottom w:w="10" w:type="dxa"/>
          <w:right w:w="62" w:type="dxa"/>
        </w:tblCellMar>
        <w:tblLook w:val="0000" w:firstRow="0" w:lastRow="0" w:firstColumn="0" w:lastColumn="0" w:noHBand="0" w:noVBand="0"/>
      </w:tblPr>
      <w:tblGrid>
        <w:gridCol w:w="2319"/>
        <w:gridCol w:w="800"/>
        <w:gridCol w:w="1417"/>
        <w:gridCol w:w="1276"/>
        <w:gridCol w:w="1559"/>
        <w:gridCol w:w="1276"/>
        <w:gridCol w:w="1701"/>
      </w:tblGrid>
      <w:tr w:rsidR="00E9491A" w:rsidRPr="00687F9C" w:rsidTr="00264687">
        <w:tc>
          <w:tcPr>
            <w:tcW w:w="2319" w:type="dxa"/>
            <w:vMerge w:val="restart"/>
          </w:tcPr>
          <w:p w:rsidR="00E9491A" w:rsidRPr="00687F9C" w:rsidRDefault="00E9491A" w:rsidP="000F1D47">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«Объемы финансирования Подпрограммы с разбивкой по годам и источникам</w:t>
            </w:r>
          </w:p>
        </w:tc>
        <w:tc>
          <w:tcPr>
            <w:tcW w:w="8029" w:type="dxa"/>
            <w:gridSpan w:val="6"/>
            <w:shd w:val="clear" w:color="auto" w:fill="auto"/>
          </w:tcPr>
          <w:p w:rsidR="00E9491A" w:rsidRPr="00687F9C" w:rsidRDefault="00E9491A" w:rsidP="000F1D47">
            <w:pPr>
              <w:autoSpaceDE w:val="0"/>
              <w:autoSpaceDN w:val="0"/>
              <w:adjustRightInd w:val="0"/>
              <w:spacing w:after="0" w:line="240" w:lineRule="auto"/>
              <w:jc w:val="both"/>
              <w:rPr>
                <w:rFonts w:ascii="Times New Roman" w:hAnsi="Times New Roman"/>
                <w:spacing w:val="-4"/>
                <w:sz w:val="28"/>
                <w:szCs w:val="28"/>
                <w:lang w:eastAsia="ru-RU"/>
              </w:rPr>
            </w:pPr>
            <w:r w:rsidRPr="00687F9C">
              <w:rPr>
                <w:rFonts w:ascii="Times New Roman" w:hAnsi="Times New Roman"/>
                <w:sz w:val="28"/>
                <w:szCs w:val="28"/>
                <w:lang w:eastAsia="ru-RU"/>
              </w:rPr>
              <w:t xml:space="preserve">Общий объем финансирования Подпрограммы составляет 3 806 666,28 тыс.рублей, в том числе за счет средств бюджета Республики Татарстан – 3 235 891,03 тыс.рублей, за счет средств федерального бюджета – 42 194,0 тыс.рублей, за счет планируемых к привлечению средств </w:t>
            </w:r>
            <w:r w:rsidRPr="00687F9C">
              <w:rPr>
                <w:rFonts w:ascii="Times New Roman" w:hAnsi="Times New Roman"/>
                <w:spacing w:val="-4"/>
                <w:sz w:val="28"/>
                <w:szCs w:val="28"/>
                <w:lang w:eastAsia="ru-RU"/>
              </w:rPr>
              <w:t>Фонда – оператора президентских грантов по развитию гражданского общества – 20 000,0 тыс.рублей, за счет средств местных бюджетов – 10 831,25 тыс.рублей и за счет средств из внебюджетных источников – 497 750,0 тыс.рублей.</w:t>
            </w:r>
          </w:p>
          <w:p w:rsidR="00E9491A" w:rsidRPr="00687F9C" w:rsidRDefault="00E9491A" w:rsidP="000F1D47">
            <w:pPr>
              <w:autoSpaceDE w:val="0"/>
              <w:autoSpaceDN w:val="0"/>
              <w:adjustRightInd w:val="0"/>
              <w:spacing w:after="0" w:line="240" w:lineRule="auto"/>
              <w:jc w:val="both"/>
              <w:rPr>
                <w:rFonts w:ascii="Times New Roman" w:hAnsi="Times New Roman"/>
                <w:sz w:val="16"/>
                <w:szCs w:val="16"/>
                <w:lang w:eastAsia="ru-RU"/>
              </w:rPr>
            </w:pPr>
          </w:p>
        </w:tc>
      </w:tr>
      <w:tr w:rsidR="00E9491A" w:rsidRPr="00687F9C" w:rsidTr="00463566">
        <w:trPr>
          <w:trHeight w:val="208"/>
        </w:trPr>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vMerge w:val="restart"/>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Год</w:t>
            </w:r>
          </w:p>
        </w:tc>
        <w:tc>
          <w:tcPr>
            <w:tcW w:w="7229" w:type="dxa"/>
            <w:gridSpan w:val="5"/>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Объем средств, тыс.рублей</w:t>
            </w:r>
          </w:p>
        </w:tc>
      </w:tr>
      <w:tr w:rsidR="00E9491A" w:rsidRPr="00687F9C" w:rsidTr="00463566">
        <w:trPr>
          <w:trHeight w:val="636"/>
        </w:trPr>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vMerge/>
          </w:tcPr>
          <w:p w:rsidR="00E9491A" w:rsidRPr="00687F9C" w:rsidRDefault="00E9491A" w:rsidP="000F1D47">
            <w:pPr>
              <w:autoSpaceDE w:val="0"/>
              <w:autoSpaceDN w:val="0"/>
              <w:adjustRightInd w:val="0"/>
              <w:spacing w:after="0" w:line="240" w:lineRule="auto"/>
              <w:rPr>
                <w:rFonts w:ascii="Times New Roman" w:hAnsi="Times New Roman"/>
                <w:sz w:val="19"/>
                <w:szCs w:val="19"/>
                <w:lang w:eastAsia="ru-RU"/>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бюджет Республики Татарстан</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федеральный бюджет</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Фонд – оператор президентских грантов по развитию гражданского общества</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местные бюджеты</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 xml:space="preserve">внебюджетные </w:t>
            </w:r>
          </w:p>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источники</w:t>
            </w:r>
          </w:p>
        </w:tc>
      </w:tr>
      <w:tr w:rsidR="00E9491A" w:rsidRPr="00687F9C" w:rsidTr="00463566">
        <w:trPr>
          <w:trHeight w:val="114"/>
        </w:trPr>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2014</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191 420,0</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23 841,0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100,0</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156 350,0</w:t>
            </w:r>
          </w:p>
        </w:tc>
      </w:tr>
      <w:tr w:rsidR="00E9491A" w:rsidRPr="00687F9C" w:rsidTr="00463566">
        <w:trPr>
          <w:trHeight w:val="49"/>
        </w:trPr>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2015</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207 758,8</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18 353,0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150,0</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146 700,0</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2016</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215 120,3</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472,5</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146 700,0</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2017</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238 782,3</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1 499,3</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15 000,0</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2018</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288 004,0</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1 901,57</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16 000,0</w:t>
            </w:r>
          </w:p>
        </w:tc>
      </w:tr>
      <w:tr w:rsidR="00E9491A" w:rsidRPr="00687F9C" w:rsidTr="00463566">
        <w:trPr>
          <w:trHeight w:val="220"/>
        </w:trPr>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2019</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312 461,37</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2 917,0</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17 000,0</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2020</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262 477,66</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260,68</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2021</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297 461,3</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1110,2</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2022</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317 311,0</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2023</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301 698,1</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2024</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301 698,1</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2025</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301 698,1</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Всего</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3 235 891,03</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42 194,0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1276"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10 831,25</w:t>
            </w:r>
          </w:p>
        </w:tc>
        <w:tc>
          <w:tcPr>
            <w:tcW w:w="1701"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497 750,0</w:t>
            </w:r>
          </w:p>
        </w:tc>
      </w:tr>
      <w:tr w:rsidR="00E9491A" w:rsidRPr="00687F9C" w:rsidTr="00463566">
        <w:tc>
          <w:tcPr>
            <w:tcW w:w="2319" w:type="dxa"/>
            <w:vMerge/>
          </w:tcPr>
          <w:p w:rsidR="00E9491A" w:rsidRPr="00687F9C" w:rsidRDefault="00E9491A" w:rsidP="000F1D47">
            <w:pPr>
              <w:autoSpaceDE w:val="0"/>
              <w:autoSpaceDN w:val="0"/>
              <w:adjustRightInd w:val="0"/>
              <w:spacing w:after="0" w:line="240" w:lineRule="auto"/>
              <w:rPr>
                <w:rFonts w:ascii="Times New Roman" w:hAnsi="Times New Roman"/>
                <w:szCs w:val="24"/>
                <w:lang w:eastAsia="ru-RU"/>
              </w:rPr>
            </w:pPr>
          </w:p>
        </w:tc>
        <w:tc>
          <w:tcPr>
            <w:tcW w:w="8029" w:type="dxa"/>
            <w:gridSpan w:val="6"/>
          </w:tcPr>
          <w:p w:rsidR="00E9491A" w:rsidRPr="00687F9C" w:rsidRDefault="00E9491A" w:rsidP="000F1D47">
            <w:pPr>
              <w:autoSpaceDE w:val="0"/>
              <w:autoSpaceDN w:val="0"/>
              <w:adjustRightInd w:val="0"/>
              <w:spacing w:after="0" w:line="240" w:lineRule="auto"/>
              <w:jc w:val="both"/>
              <w:rPr>
                <w:rFonts w:ascii="Times New Roman" w:hAnsi="Times New Roman"/>
                <w:sz w:val="14"/>
                <w:szCs w:val="16"/>
                <w:lang w:eastAsia="ru-RU"/>
              </w:rPr>
            </w:pPr>
          </w:p>
          <w:p w:rsidR="00E9491A" w:rsidRPr="00687F9C" w:rsidRDefault="00E9491A" w:rsidP="000F1D47">
            <w:pPr>
              <w:autoSpaceDE w:val="0"/>
              <w:autoSpaceDN w:val="0"/>
              <w:adjustRightInd w:val="0"/>
              <w:spacing w:after="0" w:line="240" w:lineRule="auto"/>
              <w:jc w:val="both"/>
              <w:rPr>
                <w:rFonts w:ascii="Times New Roman" w:hAnsi="Times New Roman"/>
                <w:szCs w:val="24"/>
                <w:lang w:eastAsia="ru-RU"/>
              </w:rPr>
            </w:pPr>
            <w:r w:rsidRPr="00687F9C">
              <w:rPr>
                <w:rFonts w:ascii="Times New Roman" w:hAnsi="Times New Roman"/>
                <w:sz w:val="24"/>
                <w:szCs w:val="24"/>
                <w:lang w:eastAsia="ru-RU"/>
              </w:rPr>
              <w:t>Примечание. Объемы финансирования носят прогнозный характер и подлежат ежегодной корректировке с учетом формирования бюджета Республики Татарстан на очередной финансовый год и на плановый период»;</w:t>
            </w:r>
          </w:p>
        </w:tc>
      </w:tr>
    </w:tbl>
    <w:p w:rsidR="00E9491A" w:rsidRPr="00687F9C" w:rsidRDefault="00E9491A" w:rsidP="000F1D47">
      <w:pPr>
        <w:autoSpaceDE w:val="0"/>
        <w:autoSpaceDN w:val="0"/>
        <w:adjustRightInd w:val="0"/>
        <w:spacing w:after="0" w:line="240" w:lineRule="auto"/>
        <w:ind w:firstLine="709"/>
        <w:jc w:val="both"/>
      </w:pPr>
    </w:p>
    <w:p w:rsidR="00636DDC" w:rsidRPr="00687F9C" w:rsidRDefault="00990CB8"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46" w:history="1">
        <w:r w:rsidR="00636DDC" w:rsidRPr="00687F9C">
          <w:rPr>
            <w:rFonts w:ascii="Times New Roman" w:hAnsi="Times New Roman"/>
            <w:sz w:val="28"/>
            <w:szCs w:val="28"/>
          </w:rPr>
          <w:t>строку</w:t>
        </w:r>
      </w:hyperlink>
      <w:r w:rsidR="00636DDC" w:rsidRPr="00687F9C">
        <w:rPr>
          <w:rFonts w:ascii="Times New Roman" w:hAnsi="Times New Roman"/>
          <w:sz w:val="28"/>
          <w:szCs w:val="28"/>
        </w:rPr>
        <w:t xml:space="preserve"> «Ожидаемые конечные результаты реализации целей и задач Подпрограммы (индикаторы оценки результатов)» </w:t>
      </w:r>
      <w:r w:rsidR="00636DDC" w:rsidRPr="00687F9C">
        <w:rPr>
          <w:rFonts w:ascii="Times New Roman" w:hAnsi="Times New Roman"/>
          <w:sz w:val="28"/>
          <w:szCs w:val="28"/>
          <w:lang w:eastAsia="ru-RU"/>
        </w:rPr>
        <w:t xml:space="preserve">Подпрограммы-3 изложить в следующей редакции: </w:t>
      </w:r>
    </w:p>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2098"/>
        <w:gridCol w:w="8245"/>
      </w:tblGrid>
      <w:tr w:rsidR="00636DDC" w:rsidRPr="00687F9C" w:rsidTr="00636DDC">
        <w:tc>
          <w:tcPr>
            <w:tcW w:w="2098" w:type="dxa"/>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«Ожидаемые конечные результаты реализации целей и задач Подпрограммы (индикаторы оценки результатов)</w:t>
            </w:r>
          </w:p>
        </w:tc>
        <w:tc>
          <w:tcPr>
            <w:tcW w:w="8245" w:type="dxa"/>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Реализация Подпрограммы в полном объеме к концу 2025 года позволит достичь:</w:t>
            </w:r>
          </w:p>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увеличения количества социально ориентированных НКО, которым оказана финансовая поддержка за счет бюджетных ассигнований бюджета Республики Татарстан, не менее чем до 200 единиц;</w:t>
            </w:r>
          </w:p>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r w:rsidRPr="00687F9C">
              <w:rPr>
                <w:rFonts w:ascii="Times New Roman" w:hAnsi="Times New Roman"/>
                <w:sz w:val="28"/>
                <w:szCs w:val="28"/>
              </w:rPr>
              <w:t>увеличения количества НКО, зарегистрированных на территории Республики Татарстан за год, не менее чем до 280 единиц»;</w:t>
            </w:r>
          </w:p>
        </w:tc>
      </w:tr>
    </w:tbl>
    <w:p w:rsidR="00636DDC" w:rsidRPr="00687F9C" w:rsidRDefault="00636DDC" w:rsidP="000F1D47">
      <w:pPr>
        <w:autoSpaceDE w:val="0"/>
        <w:autoSpaceDN w:val="0"/>
        <w:adjustRightInd w:val="0"/>
        <w:spacing w:after="0" w:line="240" w:lineRule="auto"/>
        <w:jc w:val="both"/>
        <w:rPr>
          <w:rFonts w:ascii="Times New Roman" w:hAnsi="Times New Roman"/>
          <w:sz w:val="28"/>
          <w:szCs w:val="28"/>
        </w:rPr>
      </w:pPr>
    </w:p>
    <w:p w:rsidR="00636DDC" w:rsidRPr="00687F9C" w:rsidRDefault="00636DDC" w:rsidP="000F1D47">
      <w:pPr>
        <w:autoSpaceDE w:val="0"/>
        <w:autoSpaceDN w:val="0"/>
        <w:adjustRightInd w:val="0"/>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 xml:space="preserve">в </w:t>
      </w:r>
      <w:hyperlink r:id="rId47" w:history="1">
        <w:r w:rsidRPr="00687F9C">
          <w:rPr>
            <w:rFonts w:ascii="Times New Roman" w:hAnsi="Times New Roman"/>
            <w:sz w:val="28"/>
            <w:szCs w:val="28"/>
            <w:lang w:eastAsia="ru-RU"/>
          </w:rPr>
          <w:t>разделе II</w:t>
        </w:r>
      </w:hyperlink>
      <w:r w:rsidRPr="00687F9C">
        <w:rPr>
          <w:rFonts w:ascii="Times New Roman" w:hAnsi="Times New Roman"/>
          <w:sz w:val="28"/>
          <w:szCs w:val="28"/>
          <w:lang w:eastAsia="ru-RU"/>
        </w:rPr>
        <w:t xml:space="preserve"> Подпрограммы-3:</w:t>
      </w:r>
    </w:p>
    <w:p w:rsidR="00636DDC" w:rsidRPr="00687F9C" w:rsidRDefault="00990CB8"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48" w:history="1">
        <w:r w:rsidR="00636DDC" w:rsidRPr="00687F9C">
          <w:rPr>
            <w:rFonts w:ascii="Times New Roman" w:hAnsi="Times New Roman"/>
            <w:sz w:val="28"/>
            <w:szCs w:val="28"/>
            <w:lang w:eastAsia="ru-RU"/>
          </w:rPr>
          <w:t>подраздел</w:t>
        </w:r>
      </w:hyperlink>
      <w:r w:rsidR="00636DDC" w:rsidRPr="00687F9C">
        <w:rPr>
          <w:rFonts w:ascii="Times New Roman" w:hAnsi="Times New Roman"/>
          <w:sz w:val="28"/>
          <w:szCs w:val="28"/>
          <w:lang w:eastAsia="ru-RU"/>
        </w:rPr>
        <w:t xml:space="preserve"> «Сроки и этапы реализации Подпрограммы» изложить в следующей редакции:</w:t>
      </w:r>
    </w:p>
    <w:p w:rsidR="00636DDC" w:rsidRPr="00687F9C" w:rsidRDefault="00636DDC" w:rsidP="000F1D47">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«Сроки и этапы реализации Подпрограммы</w:t>
      </w:r>
    </w:p>
    <w:p w:rsidR="00636DDC" w:rsidRPr="00687F9C" w:rsidRDefault="00636DDC" w:rsidP="000F1D47">
      <w:pPr>
        <w:autoSpaceDE w:val="0"/>
        <w:autoSpaceDN w:val="0"/>
        <w:adjustRightInd w:val="0"/>
        <w:spacing w:after="0" w:line="240" w:lineRule="auto"/>
        <w:ind w:firstLine="567"/>
        <w:jc w:val="both"/>
        <w:rPr>
          <w:rFonts w:ascii="Times New Roman" w:hAnsi="Times New Roman"/>
          <w:sz w:val="28"/>
          <w:szCs w:val="28"/>
          <w:lang w:eastAsia="ru-RU"/>
        </w:rPr>
      </w:pPr>
      <w:r w:rsidRPr="00687F9C">
        <w:rPr>
          <w:rFonts w:ascii="Times New Roman" w:hAnsi="Times New Roman"/>
          <w:sz w:val="28"/>
          <w:szCs w:val="28"/>
          <w:lang w:eastAsia="ru-RU"/>
        </w:rPr>
        <w:t>Подпрограмма реализуется в один этап в 2014 – 2025 годах.»;</w:t>
      </w:r>
    </w:p>
    <w:p w:rsidR="009304C4" w:rsidRPr="00687F9C" w:rsidRDefault="009304C4" w:rsidP="000F1D47">
      <w:pPr>
        <w:autoSpaceDE w:val="0"/>
        <w:autoSpaceDN w:val="0"/>
        <w:adjustRightInd w:val="0"/>
        <w:spacing w:after="0" w:line="240" w:lineRule="auto"/>
        <w:ind w:firstLine="540"/>
        <w:jc w:val="both"/>
      </w:pPr>
    </w:p>
    <w:p w:rsidR="00636DDC" w:rsidRPr="00687F9C" w:rsidRDefault="00990CB8"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49" w:history="1">
        <w:r w:rsidR="00636DDC" w:rsidRPr="00687F9C">
          <w:rPr>
            <w:rFonts w:ascii="Times New Roman" w:hAnsi="Times New Roman"/>
            <w:sz w:val="28"/>
            <w:szCs w:val="28"/>
            <w:lang w:eastAsia="ru-RU"/>
          </w:rPr>
          <w:t>таблицу</w:t>
        </w:r>
      </w:hyperlink>
      <w:r w:rsidR="00636DDC" w:rsidRPr="00687F9C">
        <w:rPr>
          <w:rFonts w:ascii="Times New Roman" w:hAnsi="Times New Roman"/>
          <w:sz w:val="28"/>
          <w:szCs w:val="28"/>
          <w:lang w:eastAsia="ru-RU"/>
        </w:rPr>
        <w:t xml:space="preserve"> «Индикаторы Подпрограммы» изложить в следующей редакции:</w:t>
      </w:r>
    </w:p>
    <w:p w:rsidR="00636DDC" w:rsidRPr="00687F9C" w:rsidRDefault="00636DDC" w:rsidP="000F1D47">
      <w:pPr>
        <w:autoSpaceDE w:val="0"/>
        <w:autoSpaceDN w:val="0"/>
        <w:adjustRightInd w:val="0"/>
        <w:spacing w:after="0" w:line="240" w:lineRule="auto"/>
        <w:ind w:firstLine="540"/>
        <w:jc w:val="both"/>
        <w:rPr>
          <w:rFonts w:ascii="Times New Roman" w:hAnsi="Times New Roman"/>
          <w:sz w:val="24"/>
          <w:szCs w:val="24"/>
          <w:lang w:eastAsia="ru-RU"/>
        </w:rPr>
      </w:pPr>
    </w:p>
    <w:p w:rsidR="00636DDC" w:rsidRPr="00687F9C" w:rsidRDefault="00636DDC" w:rsidP="000F1D47">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«Индикаторы Подпрограммы</w:t>
      </w:r>
    </w:p>
    <w:p w:rsidR="00636DDC" w:rsidRPr="00687F9C" w:rsidRDefault="00636DDC" w:rsidP="000F1D47">
      <w:pPr>
        <w:autoSpaceDE w:val="0"/>
        <w:autoSpaceDN w:val="0"/>
        <w:adjustRightInd w:val="0"/>
        <w:spacing w:after="0" w:line="240" w:lineRule="auto"/>
        <w:jc w:val="center"/>
        <w:rPr>
          <w:rFonts w:ascii="Times New Roman" w:hAnsi="Times New Roman"/>
          <w:sz w:val="24"/>
          <w:szCs w:val="24"/>
          <w:lang w:eastAsia="ru-RU"/>
        </w:rPr>
      </w:pPr>
    </w:p>
    <w:tbl>
      <w:tblPr>
        <w:tblW w:w="5141" w:type="pct"/>
        <w:tblCellMar>
          <w:top w:w="102" w:type="dxa"/>
          <w:left w:w="62" w:type="dxa"/>
          <w:bottom w:w="102" w:type="dxa"/>
          <w:right w:w="62" w:type="dxa"/>
        </w:tblCellMar>
        <w:tblLook w:val="0000" w:firstRow="0" w:lastRow="0" w:firstColumn="0" w:lastColumn="0" w:noHBand="0" w:noVBand="0"/>
      </w:tblPr>
      <w:tblGrid>
        <w:gridCol w:w="2150"/>
        <w:gridCol w:w="1000"/>
        <w:gridCol w:w="544"/>
        <w:gridCol w:w="546"/>
        <w:gridCol w:w="546"/>
        <w:gridCol w:w="546"/>
        <w:gridCol w:w="546"/>
        <w:gridCol w:w="546"/>
        <w:gridCol w:w="546"/>
        <w:gridCol w:w="546"/>
        <w:gridCol w:w="896"/>
        <w:gridCol w:w="799"/>
        <w:gridCol w:w="850"/>
        <w:gridCol w:w="861"/>
      </w:tblGrid>
      <w:tr w:rsidR="00636DDC" w:rsidRPr="00687F9C" w:rsidTr="00451A49">
        <w:tc>
          <w:tcPr>
            <w:tcW w:w="984" w:type="pct"/>
            <w:vMerge w:val="restar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Индикаторы оценки конечных результатов, единица измерения</w:t>
            </w:r>
          </w:p>
        </w:tc>
        <w:tc>
          <w:tcPr>
            <w:tcW w:w="4016" w:type="pct"/>
            <w:gridSpan w:val="13"/>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Значения индикаторов</w:t>
            </w:r>
          </w:p>
        </w:tc>
      </w:tr>
      <w:tr w:rsidR="00636DDC" w:rsidRPr="00687F9C" w:rsidTr="00451A49">
        <w:tc>
          <w:tcPr>
            <w:tcW w:w="984" w:type="pct"/>
            <w:vMerge/>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p>
        </w:tc>
        <w:tc>
          <w:tcPr>
            <w:tcW w:w="458"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2013 год (базовый)</w:t>
            </w:r>
          </w:p>
        </w:tc>
        <w:tc>
          <w:tcPr>
            <w:tcW w:w="249"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2014 год</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2015 год</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2016 год</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2017 год</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2018 год</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2019 год</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2020 год</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2021 год</w:t>
            </w:r>
          </w:p>
        </w:tc>
        <w:tc>
          <w:tcPr>
            <w:tcW w:w="410" w:type="pct"/>
            <w:tcBorders>
              <w:top w:val="single" w:sz="4" w:space="0" w:color="auto"/>
              <w:left w:val="single" w:sz="4" w:space="0" w:color="auto"/>
              <w:bottom w:val="single" w:sz="4" w:space="0" w:color="auto"/>
              <w:right w:val="single" w:sz="4" w:space="0" w:color="auto"/>
            </w:tcBorders>
          </w:tcPr>
          <w:p w:rsidR="00821A1A"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2022 </w:t>
            </w:r>
          </w:p>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366" w:type="pct"/>
            <w:tcBorders>
              <w:top w:val="single" w:sz="4" w:space="0" w:color="auto"/>
              <w:left w:val="single" w:sz="4" w:space="0" w:color="auto"/>
              <w:bottom w:val="single" w:sz="4" w:space="0" w:color="auto"/>
              <w:right w:val="single" w:sz="4" w:space="0" w:color="auto"/>
            </w:tcBorders>
          </w:tcPr>
          <w:p w:rsidR="00821A1A"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2023 </w:t>
            </w:r>
          </w:p>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389" w:type="pct"/>
            <w:tcBorders>
              <w:top w:val="single" w:sz="4" w:space="0" w:color="auto"/>
              <w:left w:val="single" w:sz="4" w:space="0" w:color="auto"/>
              <w:bottom w:val="single" w:sz="4" w:space="0" w:color="auto"/>
              <w:right w:val="single" w:sz="4" w:space="0" w:color="auto"/>
            </w:tcBorders>
          </w:tcPr>
          <w:p w:rsidR="00451A49"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2024</w:t>
            </w:r>
          </w:p>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год</w:t>
            </w:r>
          </w:p>
        </w:tc>
        <w:tc>
          <w:tcPr>
            <w:tcW w:w="393" w:type="pct"/>
            <w:tcBorders>
              <w:top w:val="single" w:sz="4" w:space="0" w:color="auto"/>
              <w:left w:val="single" w:sz="4" w:space="0" w:color="auto"/>
              <w:bottom w:val="single" w:sz="4" w:space="0" w:color="auto"/>
              <w:right w:val="single" w:sz="4" w:space="0" w:color="auto"/>
            </w:tcBorders>
          </w:tcPr>
          <w:p w:rsidR="00821A1A"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2025 </w:t>
            </w:r>
          </w:p>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r>
      <w:tr w:rsidR="00636DDC" w:rsidRPr="00687F9C" w:rsidTr="00451A49">
        <w:tc>
          <w:tcPr>
            <w:tcW w:w="984"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социально ориентированных некоммерческих организаций, которым оказана поддержка, единиц</w:t>
            </w:r>
          </w:p>
        </w:tc>
        <w:tc>
          <w:tcPr>
            <w:tcW w:w="458"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120</w:t>
            </w:r>
          </w:p>
        </w:tc>
        <w:tc>
          <w:tcPr>
            <w:tcW w:w="249"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204</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202</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317</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374</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387</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352</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324</w:t>
            </w:r>
          </w:p>
        </w:tc>
        <w:tc>
          <w:tcPr>
            <w:tcW w:w="41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200</w:t>
            </w:r>
          </w:p>
        </w:tc>
        <w:tc>
          <w:tcPr>
            <w:tcW w:w="366" w:type="pct"/>
            <w:tcBorders>
              <w:top w:val="single" w:sz="4" w:space="0" w:color="auto"/>
              <w:left w:val="single" w:sz="4" w:space="0" w:color="auto"/>
              <w:bottom w:val="single" w:sz="4" w:space="0" w:color="auto"/>
              <w:right w:val="single" w:sz="4" w:space="0" w:color="auto"/>
            </w:tcBorders>
          </w:tcPr>
          <w:p w:rsidR="00451A49"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w:t>
            </w:r>
          </w:p>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200</w:t>
            </w:r>
          </w:p>
        </w:tc>
        <w:tc>
          <w:tcPr>
            <w:tcW w:w="389"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200</w:t>
            </w:r>
          </w:p>
        </w:tc>
        <w:tc>
          <w:tcPr>
            <w:tcW w:w="393" w:type="pct"/>
            <w:tcBorders>
              <w:top w:val="single" w:sz="4" w:space="0" w:color="auto"/>
              <w:left w:val="single" w:sz="4" w:space="0" w:color="auto"/>
              <w:bottom w:val="single" w:sz="4" w:space="0" w:color="auto"/>
              <w:right w:val="single" w:sz="4" w:space="0" w:color="auto"/>
            </w:tcBorders>
          </w:tcPr>
          <w:p w:rsidR="00451A49" w:rsidRPr="00687F9C" w:rsidRDefault="00636DDC" w:rsidP="00451A49">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w:t>
            </w:r>
          </w:p>
          <w:p w:rsidR="00636DDC" w:rsidRPr="00687F9C" w:rsidRDefault="00636DDC" w:rsidP="00451A49">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200</w:t>
            </w:r>
          </w:p>
        </w:tc>
      </w:tr>
      <w:tr w:rsidR="00636DDC" w:rsidRPr="00687F9C" w:rsidTr="00451A49">
        <w:tc>
          <w:tcPr>
            <w:tcW w:w="984"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некоммерческих организаций, зарегистрированных на территории Республики Татарстан за год, единиц</w:t>
            </w:r>
          </w:p>
        </w:tc>
        <w:tc>
          <w:tcPr>
            <w:tcW w:w="458"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724</w:t>
            </w:r>
          </w:p>
        </w:tc>
        <w:tc>
          <w:tcPr>
            <w:tcW w:w="249"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498</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378</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359</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370</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367</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365</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268</w:t>
            </w:r>
          </w:p>
        </w:tc>
        <w:tc>
          <w:tcPr>
            <w:tcW w:w="25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332</w:t>
            </w:r>
          </w:p>
        </w:tc>
        <w:tc>
          <w:tcPr>
            <w:tcW w:w="410"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280</w:t>
            </w:r>
          </w:p>
        </w:tc>
        <w:tc>
          <w:tcPr>
            <w:tcW w:w="366" w:type="pct"/>
            <w:tcBorders>
              <w:top w:val="single" w:sz="4" w:space="0" w:color="auto"/>
              <w:left w:val="single" w:sz="4" w:space="0" w:color="auto"/>
              <w:bottom w:val="single" w:sz="4" w:space="0" w:color="auto"/>
              <w:right w:val="single" w:sz="4" w:space="0" w:color="auto"/>
            </w:tcBorders>
          </w:tcPr>
          <w:p w:rsidR="00451A49"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не менее </w:t>
            </w:r>
          </w:p>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280</w:t>
            </w:r>
          </w:p>
        </w:tc>
        <w:tc>
          <w:tcPr>
            <w:tcW w:w="389"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280</w:t>
            </w:r>
          </w:p>
        </w:tc>
        <w:tc>
          <w:tcPr>
            <w:tcW w:w="393" w:type="pct"/>
            <w:tcBorders>
              <w:top w:val="single" w:sz="4" w:space="0" w:color="auto"/>
              <w:left w:val="single" w:sz="4" w:space="0" w:color="auto"/>
              <w:bottom w:val="single" w:sz="4" w:space="0" w:color="auto"/>
              <w:right w:val="single" w:sz="4" w:space="0" w:color="auto"/>
            </w:tcBorders>
          </w:tcPr>
          <w:p w:rsidR="00636DDC" w:rsidRPr="00687F9C"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280»;</w:t>
            </w:r>
          </w:p>
        </w:tc>
      </w:tr>
    </w:tbl>
    <w:p w:rsidR="00E9491A" w:rsidRPr="00687F9C" w:rsidRDefault="00E9491A" w:rsidP="000F1D47">
      <w:pPr>
        <w:autoSpaceDE w:val="0"/>
        <w:autoSpaceDN w:val="0"/>
        <w:adjustRightInd w:val="0"/>
        <w:spacing w:after="0" w:line="240" w:lineRule="auto"/>
        <w:ind w:firstLine="709"/>
        <w:jc w:val="both"/>
      </w:pPr>
    </w:p>
    <w:p w:rsidR="00E9491A" w:rsidRPr="00687F9C" w:rsidRDefault="00990CB8"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50" w:history="1">
        <w:r w:rsidR="00E9491A" w:rsidRPr="00687F9C">
          <w:rPr>
            <w:rFonts w:ascii="Times New Roman" w:hAnsi="Times New Roman"/>
            <w:sz w:val="28"/>
            <w:szCs w:val="28"/>
          </w:rPr>
          <w:t>раздел III</w:t>
        </w:r>
      </w:hyperlink>
      <w:r w:rsidR="00E9491A" w:rsidRPr="00687F9C">
        <w:rPr>
          <w:rFonts w:ascii="Times New Roman" w:hAnsi="Times New Roman"/>
          <w:sz w:val="28"/>
          <w:szCs w:val="28"/>
        </w:rPr>
        <w:t xml:space="preserve"> Подпрограммы-3 </w:t>
      </w:r>
      <w:r w:rsidR="00E9491A" w:rsidRPr="00687F9C">
        <w:rPr>
          <w:rFonts w:ascii="Times New Roman" w:hAnsi="Times New Roman"/>
          <w:sz w:val="28"/>
          <w:szCs w:val="28"/>
          <w:lang w:eastAsia="ru-RU"/>
        </w:rPr>
        <w:t>изложить в следующей редакции:</w:t>
      </w:r>
    </w:p>
    <w:p w:rsidR="00E9491A" w:rsidRPr="00687F9C" w:rsidRDefault="00E9491A" w:rsidP="000F1D47">
      <w:pPr>
        <w:autoSpaceDE w:val="0"/>
        <w:autoSpaceDN w:val="0"/>
        <w:adjustRightInd w:val="0"/>
        <w:spacing w:after="0" w:line="240" w:lineRule="auto"/>
        <w:ind w:firstLine="709"/>
        <w:jc w:val="both"/>
        <w:rPr>
          <w:rFonts w:ascii="Times New Roman" w:hAnsi="Times New Roman"/>
          <w:sz w:val="28"/>
          <w:szCs w:val="28"/>
        </w:rPr>
      </w:pPr>
    </w:p>
    <w:p w:rsidR="00E9491A" w:rsidRPr="00687F9C" w:rsidRDefault="00E9491A" w:rsidP="000F1D47">
      <w:pPr>
        <w:autoSpaceDE w:val="0"/>
        <w:autoSpaceDN w:val="0"/>
        <w:adjustRightInd w:val="0"/>
        <w:spacing w:after="0" w:line="240" w:lineRule="auto"/>
        <w:ind w:firstLine="709"/>
        <w:jc w:val="center"/>
        <w:rPr>
          <w:rFonts w:ascii="Times New Roman" w:hAnsi="Times New Roman"/>
          <w:sz w:val="28"/>
          <w:szCs w:val="28"/>
        </w:rPr>
      </w:pPr>
      <w:r w:rsidRPr="00687F9C">
        <w:rPr>
          <w:rFonts w:ascii="Times New Roman" w:hAnsi="Times New Roman"/>
          <w:sz w:val="28"/>
          <w:szCs w:val="28"/>
        </w:rPr>
        <w:t>«III. Обоснование ресурсного обеспечения Подпрограммы</w:t>
      </w:r>
    </w:p>
    <w:p w:rsidR="00E9491A" w:rsidRPr="00687F9C" w:rsidRDefault="00E9491A" w:rsidP="000F1D47">
      <w:pPr>
        <w:autoSpaceDE w:val="0"/>
        <w:autoSpaceDN w:val="0"/>
        <w:adjustRightInd w:val="0"/>
        <w:spacing w:after="0" w:line="240" w:lineRule="auto"/>
        <w:ind w:firstLine="709"/>
        <w:jc w:val="both"/>
        <w:rPr>
          <w:rFonts w:ascii="Times New Roman" w:hAnsi="Times New Roman"/>
          <w:sz w:val="18"/>
          <w:szCs w:val="18"/>
        </w:rPr>
      </w:pPr>
    </w:p>
    <w:p w:rsidR="00E9491A" w:rsidRPr="00687F9C" w:rsidRDefault="00E9491A" w:rsidP="000F1D47">
      <w:pPr>
        <w:autoSpaceDE w:val="0"/>
        <w:autoSpaceDN w:val="0"/>
        <w:adjustRightInd w:val="0"/>
        <w:spacing w:after="0" w:line="240" w:lineRule="auto"/>
        <w:ind w:firstLine="708"/>
        <w:jc w:val="both"/>
        <w:rPr>
          <w:rFonts w:ascii="Times New Roman" w:hAnsi="Times New Roman"/>
          <w:spacing w:val="-4"/>
          <w:sz w:val="28"/>
          <w:szCs w:val="28"/>
          <w:lang w:eastAsia="ru-RU"/>
        </w:rPr>
      </w:pPr>
      <w:r w:rsidRPr="00687F9C">
        <w:rPr>
          <w:rFonts w:ascii="Times New Roman" w:hAnsi="Times New Roman"/>
          <w:sz w:val="28"/>
          <w:szCs w:val="28"/>
          <w:lang w:eastAsia="ru-RU"/>
        </w:rPr>
        <w:t xml:space="preserve">Общий объем финансирования Подпрограммы составляет 3 806 666,28 тыс.рублей, в том числе за счет средств бюджета Республики Татарстан – 3 235 891,03 тыс.рублей, за счет средств федерального бюджета – 42 194,0 тыс.рублей, за счет планируемых к привлечению средств </w:t>
      </w:r>
      <w:r w:rsidRPr="00687F9C">
        <w:rPr>
          <w:rFonts w:ascii="Times New Roman" w:hAnsi="Times New Roman"/>
          <w:spacing w:val="-4"/>
          <w:sz w:val="28"/>
          <w:szCs w:val="28"/>
          <w:lang w:eastAsia="ru-RU"/>
        </w:rPr>
        <w:t>Фонда – оператора президентских грантов по развитию гражданского общества – 20 000,0 тыс.рублей, за счет средств местных бюджетов – 10 831,25 тыс.рублей и за счет средств из внебюджетных источников – 497 750,0 тыс.рублей.</w:t>
      </w:r>
    </w:p>
    <w:p w:rsidR="00E9491A" w:rsidRPr="00687F9C" w:rsidRDefault="00E9491A" w:rsidP="000F1D47">
      <w:pPr>
        <w:autoSpaceDE w:val="0"/>
        <w:autoSpaceDN w:val="0"/>
        <w:adjustRightInd w:val="0"/>
        <w:spacing w:after="0" w:line="240" w:lineRule="auto"/>
        <w:ind w:firstLine="709"/>
        <w:jc w:val="both"/>
        <w:rPr>
          <w:rFonts w:ascii="Times New Roman" w:hAnsi="Times New Roman"/>
          <w:sz w:val="16"/>
          <w:szCs w:val="16"/>
        </w:rPr>
      </w:pPr>
    </w:p>
    <w:p w:rsidR="00E9491A" w:rsidRPr="00687F9C" w:rsidRDefault="00E9491A" w:rsidP="000F1D47">
      <w:pPr>
        <w:autoSpaceDE w:val="0"/>
        <w:autoSpaceDN w:val="0"/>
        <w:adjustRightInd w:val="0"/>
        <w:spacing w:after="0" w:line="240" w:lineRule="auto"/>
        <w:jc w:val="both"/>
        <w:rPr>
          <w:rFonts w:ascii="Times New Roman" w:hAnsi="Times New Roman"/>
          <w:sz w:val="10"/>
          <w:szCs w:val="28"/>
        </w:rPr>
      </w:pPr>
    </w:p>
    <w:tbl>
      <w:tblPr>
        <w:tblW w:w="104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62" w:type="dxa"/>
          <w:bottom w:w="10" w:type="dxa"/>
          <w:right w:w="62" w:type="dxa"/>
        </w:tblCellMar>
        <w:tblLook w:val="0000" w:firstRow="0" w:lastRow="0" w:firstColumn="0" w:lastColumn="0" w:noHBand="0" w:noVBand="0"/>
      </w:tblPr>
      <w:tblGrid>
        <w:gridCol w:w="1918"/>
        <w:gridCol w:w="2552"/>
        <w:gridCol w:w="1417"/>
        <w:gridCol w:w="1560"/>
        <w:gridCol w:w="1417"/>
        <w:gridCol w:w="1559"/>
      </w:tblGrid>
      <w:tr w:rsidR="00E9491A" w:rsidRPr="00687F9C" w:rsidTr="00451A49">
        <w:trPr>
          <w:trHeight w:val="155"/>
        </w:trPr>
        <w:tc>
          <w:tcPr>
            <w:tcW w:w="1918" w:type="dxa"/>
            <w:vMerge w:val="restart"/>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Год</w:t>
            </w:r>
          </w:p>
        </w:tc>
        <w:tc>
          <w:tcPr>
            <w:tcW w:w="8505" w:type="dxa"/>
            <w:gridSpan w:val="5"/>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Объем средств, тыс.рублей</w:t>
            </w:r>
          </w:p>
        </w:tc>
      </w:tr>
      <w:tr w:rsidR="00E9491A" w:rsidRPr="00687F9C" w:rsidTr="00451A49">
        <w:trPr>
          <w:trHeight w:val="475"/>
        </w:trPr>
        <w:tc>
          <w:tcPr>
            <w:tcW w:w="1918" w:type="dxa"/>
            <w:vMerge/>
          </w:tcPr>
          <w:p w:rsidR="00E9491A" w:rsidRPr="00687F9C" w:rsidRDefault="00E9491A" w:rsidP="000F1D47">
            <w:pPr>
              <w:autoSpaceDE w:val="0"/>
              <w:autoSpaceDN w:val="0"/>
              <w:adjustRightInd w:val="0"/>
              <w:spacing w:after="0" w:line="240" w:lineRule="auto"/>
              <w:jc w:val="both"/>
              <w:rPr>
                <w:rFonts w:ascii="Times New Roman" w:hAnsi="Times New Roman"/>
                <w:sz w:val="19"/>
                <w:szCs w:val="19"/>
              </w:rPr>
            </w:pP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 xml:space="preserve">бюджет Республики </w:t>
            </w:r>
          </w:p>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Татарстан</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федеральный бюджет</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Фонд – опера-тор президентских грантов по развитию гражданского общества</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 xml:space="preserve">местные </w:t>
            </w:r>
            <w:r w:rsidRPr="00687F9C">
              <w:rPr>
                <w:rFonts w:ascii="Times New Roman" w:hAnsi="Times New Roman"/>
                <w:sz w:val="19"/>
                <w:szCs w:val="19"/>
              </w:rPr>
              <w:br/>
              <w:t>бюджеты</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 xml:space="preserve">внебюджетные </w:t>
            </w:r>
            <w:r w:rsidRPr="00687F9C">
              <w:rPr>
                <w:rFonts w:ascii="Times New Roman" w:hAnsi="Times New Roman"/>
                <w:sz w:val="19"/>
                <w:szCs w:val="19"/>
              </w:rPr>
              <w:br/>
              <w:t>источники</w:t>
            </w:r>
          </w:p>
        </w:tc>
      </w:tr>
      <w:tr w:rsidR="00E9491A" w:rsidRPr="00687F9C" w:rsidTr="00451A49">
        <w:trPr>
          <w:trHeight w:val="48"/>
        </w:trPr>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2014</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191 420,0</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23 841,0</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100,0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156 350,0</w:t>
            </w:r>
          </w:p>
        </w:tc>
      </w:tr>
      <w:tr w:rsidR="00E9491A" w:rsidRPr="00687F9C" w:rsidTr="00451A49">
        <w:trPr>
          <w:trHeight w:val="70"/>
        </w:trPr>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2015</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207 758,8</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18 353,0</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150,0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146 700,0</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2016</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215 120,3</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472,5</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146 700,0</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2017</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238 782,3</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1 499,3</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15 000,0</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2018</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288 004,0</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1 901,57</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16 000,0</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2019</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312 461,37</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2 917,0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17 000,0</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2020</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262 477,66</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260,68</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51A49">
        <w:trPr>
          <w:trHeight w:val="209"/>
        </w:trPr>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2021</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297 461,3</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1110,2</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2022</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317 311,0</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2023</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301 698,1</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2024</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301 698,1</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687F9C">
              <w:rPr>
                <w:rFonts w:ascii="Times New Roman" w:hAnsi="Times New Roman"/>
                <w:sz w:val="19"/>
                <w:szCs w:val="19"/>
                <w:lang w:eastAsia="ru-RU"/>
              </w:rPr>
              <w:t>2025</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301 698,1</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605,0</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E9491A" w:rsidRPr="00687F9C" w:rsidTr="00451A49">
        <w:tc>
          <w:tcPr>
            <w:tcW w:w="1918"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Всего</w:t>
            </w:r>
          </w:p>
        </w:tc>
        <w:tc>
          <w:tcPr>
            <w:tcW w:w="2552"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3 235 891,03</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42 194,0</w:t>
            </w:r>
          </w:p>
        </w:tc>
        <w:tc>
          <w:tcPr>
            <w:tcW w:w="1560"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20 000,0</w:t>
            </w:r>
          </w:p>
        </w:tc>
        <w:tc>
          <w:tcPr>
            <w:tcW w:w="1417"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10 831,25</w:t>
            </w:r>
          </w:p>
        </w:tc>
        <w:tc>
          <w:tcPr>
            <w:tcW w:w="1559" w:type="dxa"/>
          </w:tcPr>
          <w:p w:rsidR="00E9491A" w:rsidRPr="00687F9C" w:rsidRDefault="00E9491A" w:rsidP="000F1D47">
            <w:pPr>
              <w:autoSpaceDE w:val="0"/>
              <w:autoSpaceDN w:val="0"/>
              <w:adjustRightInd w:val="0"/>
              <w:spacing w:after="0" w:line="240" w:lineRule="auto"/>
              <w:jc w:val="center"/>
              <w:rPr>
                <w:rFonts w:ascii="Times New Roman" w:hAnsi="Times New Roman"/>
                <w:sz w:val="19"/>
                <w:szCs w:val="19"/>
              </w:rPr>
            </w:pPr>
            <w:r w:rsidRPr="00687F9C">
              <w:rPr>
                <w:rFonts w:ascii="Times New Roman" w:hAnsi="Times New Roman"/>
                <w:sz w:val="19"/>
                <w:szCs w:val="19"/>
              </w:rPr>
              <w:t>497 750,0»;</w:t>
            </w:r>
          </w:p>
        </w:tc>
      </w:tr>
    </w:tbl>
    <w:p w:rsidR="00E9491A" w:rsidRPr="00687F9C" w:rsidRDefault="00E9491A" w:rsidP="000F1D47">
      <w:pPr>
        <w:autoSpaceDE w:val="0"/>
        <w:autoSpaceDN w:val="0"/>
        <w:adjustRightInd w:val="0"/>
        <w:spacing w:after="0" w:line="240" w:lineRule="auto"/>
        <w:ind w:firstLine="709"/>
        <w:jc w:val="both"/>
      </w:pPr>
    </w:p>
    <w:p w:rsidR="00636DDC" w:rsidRPr="00687F9C" w:rsidRDefault="00990CB8" w:rsidP="000F1D47">
      <w:pPr>
        <w:autoSpaceDE w:val="0"/>
        <w:autoSpaceDN w:val="0"/>
        <w:adjustRightInd w:val="0"/>
        <w:spacing w:after="0" w:line="240" w:lineRule="auto"/>
        <w:ind w:firstLine="540"/>
        <w:jc w:val="both"/>
        <w:rPr>
          <w:rFonts w:ascii="Times New Roman" w:hAnsi="Times New Roman"/>
          <w:sz w:val="28"/>
          <w:szCs w:val="28"/>
        </w:rPr>
      </w:pPr>
      <w:hyperlink r:id="rId51" w:history="1">
        <w:r w:rsidR="00636DDC" w:rsidRPr="00687F9C">
          <w:rPr>
            <w:rFonts w:ascii="Times New Roman" w:hAnsi="Times New Roman"/>
            <w:sz w:val="28"/>
            <w:szCs w:val="28"/>
          </w:rPr>
          <w:t>приложение</w:t>
        </w:r>
      </w:hyperlink>
      <w:r w:rsidR="00636DDC" w:rsidRPr="00687F9C">
        <w:rPr>
          <w:rFonts w:ascii="Times New Roman" w:hAnsi="Times New Roman"/>
          <w:sz w:val="28"/>
          <w:szCs w:val="28"/>
        </w:rPr>
        <w:t xml:space="preserve"> к Подпрограмме-3 изложить в новой </w:t>
      </w:r>
      <w:hyperlink r:id="rId52" w:history="1">
        <w:r w:rsidR="00636DDC" w:rsidRPr="00687F9C">
          <w:rPr>
            <w:rFonts w:ascii="Times New Roman" w:hAnsi="Times New Roman"/>
            <w:sz w:val="28"/>
            <w:szCs w:val="28"/>
          </w:rPr>
          <w:t>редакции</w:t>
        </w:r>
      </w:hyperlink>
      <w:r w:rsidR="00636DDC" w:rsidRPr="00687F9C">
        <w:rPr>
          <w:rFonts w:ascii="Times New Roman" w:hAnsi="Times New Roman"/>
          <w:sz w:val="28"/>
          <w:szCs w:val="28"/>
        </w:rPr>
        <w:t xml:space="preserve"> (прилагается);</w:t>
      </w:r>
    </w:p>
    <w:p w:rsidR="00574491" w:rsidRPr="00687F9C" w:rsidRDefault="008E75CA" w:rsidP="000F1D47">
      <w:pPr>
        <w:tabs>
          <w:tab w:val="left" w:pos="426"/>
        </w:tabs>
        <w:spacing w:after="0" w:line="240" w:lineRule="auto"/>
        <w:ind w:firstLine="709"/>
        <w:jc w:val="both"/>
        <w:rPr>
          <w:rFonts w:ascii="Times New Roman" w:hAnsi="Times New Roman"/>
          <w:sz w:val="28"/>
          <w:szCs w:val="28"/>
        </w:rPr>
      </w:pPr>
      <w:r w:rsidRPr="00687F9C">
        <w:rPr>
          <w:rFonts w:ascii="Times New Roman" w:hAnsi="Times New Roman"/>
          <w:sz w:val="28"/>
          <w:szCs w:val="28"/>
        </w:rPr>
        <w:t>в</w:t>
      </w:r>
      <w:r w:rsidR="00574491" w:rsidRPr="00687F9C">
        <w:rPr>
          <w:rFonts w:ascii="Times New Roman" w:hAnsi="Times New Roman"/>
          <w:sz w:val="28"/>
          <w:szCs w:val="28"/>
        </w:rPr>
        <w:t xml:space="preserve"> подпрограмме «Повышение производительности труда на предприятиях Республики Татарстан на 2015 – 2024 годы» (далее – Подпрограмма</w:t>
      </w:r>
      <w:r w:rsidR="008E6279" w:rsidRPr="00687F9C">
        <w:rPr>
          <w:rFonts w:ascii="Times New Roman" w:hAnsi="Times New Roman"/>
          <w:sz w:val="28"/>
          <w:szCs w:val="28"/>
        </w:rPr>
        <w:t xml:space="preserve"> - 4</w:t>
      </w:r>
      <w:r w:rsidR="00574491" w:rsidRPr="00687F9C">
        <w:rPr>
          <w:rFonts w:ascii="Times New Roman" w:hAnsi="Times New Roman"/>
          <w:sz w:val="28"/>
          <w:szCs w:val="28"/>
        </w:rPr>
        <w:t>):</w:t>
      </w:r>
    </w:p>
    <w:p w:rsidR="00574491" w:rsidRPr="00687F9C"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687F9C">
        <w:rPr>
          <w:rFonts w:ascii="Times New Roman CYR" w:eastAsia="Times New Roman" w:hAnsi="Times New Roman CYR" w:cs="Times New Roman CYR"/>
          <w:bCs/>
          <w:sz w:val="28"/>
          <w:szCs w:val="28"/>
          <w:lang w:eastAsia="ru-RU"/>
        </w:rPr>
        <w:t>в наименовании слова «на 2015 – 2024 годы» заменить словами «на 2015 – 2025 годы»;</w:t>
      </w:r>
      <w:r w:rsidRPr="00687F9C">
        <w:rPr>
          <w:rFonts w:ascii="Times New Roman" w:hAnsi="Times New Roman"/>
          <w:sz w:val="28"/>
          <w:szCs w:val="28"/>
        </w:rPr>
        <w:t xml:space="preserve"> </w:t>
      </w:r>
    </w:p>
    <w:p w:rsidR="00574491" w:rsidRPr="00687F9C" w:rsidRDefault="00574491" w:rsidP="000F1D47">
      <w:pPr>
        <w:autoSpaceDE w:val="0"/>
        <w:autoSpaceDN w:val="0"/>
        <w:adjustRightInd w:val="0"/>
        <w:spacing w:after="0" w:line="240" w:lineRule="auto"/>
        <w:ind w:firstLine="720"/>
        <w:jc w:val="both"/>
        <w:rPr>
          <w:rFonts w:ascii="Times New Roman" w:hAnsi="Times New Roman"/>
          <w:bCs/>
          <w:sz w:val="28"/>
          <w:szCs w:val="24"/>
        </w:rPr>
      </w:pPr>
      <w:r w:rsidRPr="00687F9C">
        <w:rPr>
          <w:rFonts w:ascii="Times New Roman" w:hAnsi="Times New Roman"/>
          <w:bCs/>
          <w:sz w:val="28"/>
          <w:szCs w:val="24"/>
        </w:rPr>
        <w:t>в паспорте Подпрограммы</w:t>
      </w:r>
      <w:r w:rsidR="008E6279" w:rsidRPr="00687F9C">
        <w:rPr>
          <w:rFonts w:ascii="Times New Roman" w:hAnsi="Times New Roman"/>
          <w:bCs/>
          <w:sz w:val="28"/>
          <w:szCs w:val="24"/>
        </w:rPr>
        <w:t xml:space="preserve"> - 4</w:t>
      </w:r>
      <w:r w:rsidRPr="00687F9C">
        <w:rPr>
          <w:rFonts w:ascii="Times New Roman" w:hAnsi="Times New Roman"/>
          <w:bCs/>
          <w:sz w:val="28"/>
          <w:szCs w:val="24"/>
        </w:rPr>
        <w:t>:</w:t>
      </w:r>
    </w:p>
    <w:p w:rsidR="00574491" w:rsidRPr="00687F9C"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687F9C">
        <w:rPr>
          <w:rFonts w:ascii="Times New Roman CYR" w:eastAsia="Times New Roman" w:hAnsi="Times New Roman CYR" w:cs="Times New Roman CYR"/>
          <w:bCs/>
          <w:sz w:val="28"/>
          <w:szCs w:val="28"/>
          <w:lang w:eastAsia="ru-RU"/>
        </w:rPr>
        <w:t xml:space="preserve">в строке «Наименование </w:t>
      </w:r>
      <w:r w:rsidRPr="00687F9C">
        <w:rPr>
          <w:rFonts w:ascii="Times New Roman" w:hAnsi="Times New Roman"/>
          <w:bCs/>
          <w:sz w:val="28"/>
          <w:szCs w:val="24"/>
        </w:rPr>
        <w:t>Подпрограммы</w:t>
      </w:r>
      <w:r w:rsidRPr="00687F9C">
        <w:rPr>
          <w:rFonts w:ascii="Times New Roman CYR" w:eastAsia="Times New Roman" w:hAnsi="Times New Roman CYR" w:cs="Times New Roman CYR"/>
          <w:bCs/>
          <w:sz w:val="28"/>
          <w:szCs w:val="28"/>
          <w:lang w:eastAsia="ru-RU"/>
        </w:rPr>
        <w:t>» слова «на 2015 – 2024 годы» заменить словами «на 2015 – 2025 годы»;</w:t>
      </w:r>
    </w:p>
    <w:p w:rsidR="00574491" w:rsidRPr="00687F9C" w:rsidRDefault="00574491" w:rsidP="000F1D47">
      <w:pPr>
        <w:ind w:firstLine="708"/>
        <w:rPr>
          <w:rFonts w:ascii="Times New Roman" w:hAnsi="Times New Roman"/>
          <w:bCs/>
          <w:color w:val="000000"/>
          <w:sz w:val="28"/>
          <w:szCs w:val="28"/>
        </w:rPr>
      </w:pPr>
      <w:r w:rsidRPr="00687F9C">
        <w:rPr>
          <w:rFonts w:ascii="Times New Roman" w:hAnsi="Times New Roman"/>
          <w:bCs/>
          <w:color w:val="000000"/>
          <w:sz w:val="28"/>
          <w:szCs w:val="28"/>
        </w:rPr>
        <w:t>строку «Государственные заказчики Подпрограммы» изложить в следующей редакции: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7736"/>
      </w:tblGrid>
      <w:tr w:rsidR="00574491" w:rsidRPr="00687F9C" w:rsidTr="00451A49">
        <w:tc>
          <w:tcPr>
            <w:tcW w:w="2891" w:type="dxa"/>
          </w:tcPr>
          <w:p w:rsidR="00574491" w:rsidRPr="00687F9C" w:rsidRDefault="00574491" w:rsidP="000F1D47">
            <w:pPr>
              <w:pStyle w:val="ConsPlusNormal"/>
              <w:jc w:val="both"/>
              <w:rPr>
                <w:rFonts w:ascii="Times New Roman" w:hAnsi="Times New Roman" w:cs="Times New Roman"/>
                <w:color w:val="000000"/>
                <w:sz w:val="28"/>
                <w:szCs w:val="28"/>
              </w:rPr>
            </w:pPr>
            <w:r w:rsidRPr="00687F9C">
              <w:rPr>
                <w:rFonts w:ascii="Times New Roman" w:hAnsi="Times New Roman" w:cs="Times New Roman"/>
                <w:color w:val="000000"/>
                <w:sz w:val="28"/>
                <w:szCs w:val="28"/>
              </w:rPr>
              <w:t>«Государственные заказчики Подпрограммы</w:t>
            </w:r>
          </w:p>
        </w:tc>
        <w:tc>
          <w:tcPr>
            <w:tcW w:w="7736" w:type="dxa"/>
          </w:tcPr>
          <w:p w:rsidR="00574491" w:rsidRPr="00687F9C" w:rsidRDefault="00574491" w:rsidP="000F1D47">
            <w:pPr>
              <w:pStyle w:val="ConsPlusNormal"/>
              <w:jc w:val="both"/>
              <w:rPr>
                <w:rFonts w:ascii="Times New Roman" w:hAnsi="Times New Roman" w:cs="Times New Roman"/>
                <w:color w:val="000000"/>
                <w:sz w:val="28"/>
                <w:szCs w:val="28"/>
              </w:rPr>
            </w:pPr>
            <w:r w:rsidRPr="00687F9C">
              <w:rPr>
                <w:rFonts w:ascii="Times New Roman" w:hAnsi="Times New Roman" w:cs="Times New Roman"/>
                <w:color w:val="000000"/>
                <w:sz w:val="28"/>
                <w:szCs w:val="28"/>
              </w:rPr>
              <w:t>Министерство экономики Республики Татарстан, Министерство промышленности и торговли Республики Татарстан, государственное автономное учреждение «Центр энергоресурсоэффективных технологий Республики Татарстан», Министерство земельных и имущественных отношений Республики Татарстан»;</w:t>
            </w:r>
          </w:p>
        </w:tc>
      </w:tr>
    </w:tbl>
    <w:p w:rsidR="00292E62" w:rsidRPr="00687F9C" w:rsidRDefault="00292E62" w:rsidP="000F1D47">
      <w:pPr>
        <w:spacing w:after="0" w:line="240" w:lineRule="auto"/>
        <w:ind w:firstLine="709"/>
        <w:jc w:val="both"/>
        <w:rPr>
          <w:rFonts w:ascii="Times New Roman" w:hAnsi="Times New Roman"/>
          <w:bCs/>
          <w:color w:val="000000"/>
          <w:sz w:val="28"/>
          <w:szCs w:val="28"/>
        </w:rPr>
      </w:pPr>
    </w:p>
    <w:p w:rsidR="00574491" w:rsidRPr="00687F9C" w:rsidRDefault="00292E62" w:rsidP="000F1D47">
      <w:pPr>
        <w:spacing w:after="0" w:line="240" w:lineRule="auto"/>
        <w:ind w:firstLine="709"/>
        <w:jc w:val="both"/>
        <w:rPr>
          <w:rFonts w:ascii="Times New Roman" w:hAnsi="Times New Roman"/>
          <w:bCs/>
          <w:color w:val="000000"/>
          <w:sz w:val="28"/>
          <w:szCs w:val="28"/>
        </w:rPr>
      </w:pPr>
      <w:r w:rsidRPr="00687F9C">
        <w:rPr>
          <w:rFonts w:ascii="Times New Roman" w:hAnsi="Times New Roman"/>
          <w:bCs/>
          <w:color w:val="000000"/>
          <w:sz w:val="28"/>
          <w:szCs w:val="28"/>
        </w:rPr>
        <w:lastRenderedPageBreak/>
        <w:t xml:space="preserve">в строке </w:t>
      </w:r>
      <w:r w:rsidR="00574491" w:rsidRPr="00687F9C">
        <w:rPr>
          <w:rFonts w:ascii="Times New Roman" w:hAnsi="Times New Roman"/>
          <w:bCs/>
          <w:color w:val="000000"/>
          <w:sz w:val="28"/>
          <w:szCs w:val="28"/>
        </w:rPr>
        <w:t>«Цель Подпрограммы» слова «и числа высокопроизводительных рабочих мест»</w:t>
      </w:r>
      <w:r w:rsidRPr="00687F9C">
        <w:rPr>
          <w:rFonts w:ascii="Times New Roman" w:hAnsi="Times New Roman"/>
          <w:bCs/>
          <w:color w:val="000000"/>
          <w:sz w:val="28"/>
          <w:szCs w:val="28"/>
        </w:rPr>
        <w:t xml:space="preserve"> исключить</w:t>
      </w:r>
      <w:r w:rsidR="00574491" w:rsidRPr="00687F9C">
        <w:rPr>
          <w:rFonts w:ascii="Times New Roman" w:hAnsi="Times New Roman"/>
          <w:bCs/>
          <w:color w:val="000000"/>
          <w:sz w:val="28"/>
          <w:szCs w:val="28"/>
        </w:rPr>
        <w:t>;</w:t>
      </w:r>
    </w:p>
    <w:p w:rsidR="00574491" w:rsidRPr="00687F9C" w:rsidRDefault="00292E62" w:rsidP="000F1D47">
      <w:pPr>
        <w:spacing w:after="0" w:line="240" w:lineRule="auto"/>
        <w:ind w:firstLine="709"/>
        <w:jc w:val="both"/>
        <w:rPr>
          <w:rFonts w:ascii="Times New Roman" w:hAnsi="Times New Roman"/>
          <w:bCs/>
          <w:color w:val="000000"/>
          <w:sz w:val="28"/>
          <w:szCs w:val="28"/>
        </w:rPr>
      </w:pPr>
      <w:r w:rsidRPr="00687F9C">
        <w:rPr>
          <w:rFonts w:ascii="Times New Roman" w:hAnsi="Times New Roman"/>
          <w:bCs/>
          <w:color w:val="000000"/>
          <w:sz w:val="28"/>
          <w:szCs w:val="28"/>
        </w:rPr>
        <w:t xml:space="preserve">в пункте 4 </w:t>
      </w:r>
      <w:r w:rsidR="00574491" w:rsidRPr="00687F9C">
        <w:rPr>
          <w:rFonts w:ascii="Times New Roman" w:hAnsi="Times New Roman"/>
          <w:bCs/>
          <w:color w:val="000000"/>
          <w:sz w:val="28"/>
          <w:szCs w:val="28"/>
        </w:rPr>
        <w:t>строки «Задачи Подпрограммы» слова «и поддержка занятости»</w:t>
      </w:r>
      <w:r w:rsidRPr="00687F9C">
        <w:rPr>
          <w:rFonts w:ascii="Times New Roman" w:hAnsi="Times New Roman"/>
          <w:bCs/>
          <w:color w:val="000000"/>
          <w:sz w:val="28"/>
          <w:szCs w:val="28"/>
        </w:rPr>
        <w:t xml:space="preserve"> исключить</w:t>
      </w:r>
      <w:r w:rsidR="00574491" w:rsidRPr="00687F9C">
        <w:rPr>
          <w:rFonts w:ascii="Times New Roman" w:hAnsi="Times New Roman"/>
          <w:bCs/>
          <w:color w:val="000000"/>
          <w:sz w:val="28"/>
          <w:szCs w:val="28"/>
        </w:rPr>
        <w:t>;</w:t>
      </w:r>
    </w:p>
    <w:p w:rsidR="00574491" w:rsidRPr="00687F9C"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687F9C">
        <w:rPr>
          <w:rFonts w:ascii="Times New Roman CYR" w:eastAsia="Times New Roman" w:hAnsi="Times New Roman CYR" w:cs="Times New Roman CYR"/>
          <w:bCs/>
          <w:sz w:val="28"/>
          <w:szCs w:val="28"/>
          <w:lang w:eastAsia="ru-RU"/>
        </w:rPr>
        <w:t xml:space="preserve">строку «Сроки и этапы реализации </w:t>
      </w:r>
      <w:r w:rsidRPr="00687F9C">
        <w:rPr>
          <w:rFonts w:ascii="Times New Roman" w:hAnsi="Times New Roman"/>
          <w:bCs/>
          <w:sz w:val="28"/>
          <w:szCs w:val="24"/>
        </w:rPr>
        <w:t>Подпрограммы</w:t>
      </w:r>
      <w:r w:rsidRPr="00687F9C">
        <w:rPr>
          <w:rFonts w:ascii="Times New Roman CYR" w:eastAsia="Times New Roman" w:hAnsi="Times New Roman CYR" w:cs="Times New Roman CYR"/>
          <w:bCs/>
          <w:sz w:val="28"/>
          <w:szCs w:val="28"/>
          <w:lang w:eastAsia="ru-RU"/>
        </w:rPr>
        <w:t>» изложить в следующей редакции:</w:t>
      </w:r>
    </w:p>
    <w:tbl>
      <w:tblPr>
        <w:tblW w:w="10349"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7797"/>
      </w:tblGrid>
      <w:tr w:rsidR="00574491" w:rsidRPr="00687F9C" w:rsidTr="00055E4F">
        <w:tc>
          <w:tcPr>
            <w:tcW w:w="2552"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autoSpaceDE w:val="0"/>
              <w:autoSpaceDN w:val="0"/>
              <w:adjustRightInd w:val="0"/>
              <w:spacing w:after="0" w:line="240" w:lineRule="auto"/>
              <w:jc w:val="both"/>
              <w:rPr>
                <w:rFonts w:ascii="Times New Roman CYR" w:hAnsi="Times New Roman CYR" w:cs="Times New Roman CYR"/>
                <w:sz w:val="28"/>
                <w:szCs w:val="28"/>
                <w:lang w:eastAsia="ru-RU"/>
              </w:rPr>
            </w:pPr>
            <w:r w:rsidRPr="00687F9C">
              <w:rPr>
                <w:rFonts w:ascii="Times New Roman CYR" w:hAnsi="Times New Roman CYR" w:cs="Times New Roman CYR"/>
                <w:sz w:val="28"/>
                <w:szCs w:val="28"/>
                <w:lang w:eastAsia="ru-RU"/>
              </w:rPr>
              <w:t>«Сроки и этапы реализации Подпрограммы</w:t>
            </w:r>
          </w:p>
        </w:tc>
        <w:tc>
          <w:tcPr>
            <w:tcW w:w="7797"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autoSpaceDE w:val="0"/>
              <w:autoSpaceDN w:val="0"/>
              <w:adjustRightInd w:val="0"/>
              <w:spacing w:after="0" w:line="240" w:lineRule="auto"/>
              <w:rPr>
                <w:rFonts w:ascii="Times New Roman CYR" w:hAnsi="Times New Roman CYR" w:cs="Times New Roman CYR"/>
                <w:sz w:val="28"/>
                <w:szCs w:val="28"/>
                <w:lang w:eastAsia="ru-RU"/>
              </w:rPr>
            </w:pPr>
            <w:r w:rsidRPr="00687F9C">
              <w:rPr>
                <w:rFonts w:ascii="Times New Roman CYR" w:hAnsi="Times New Roman CYR" w:cs="Times New Roman CYR"/>
                <w:sz w:val="28"/>
                <w:szCs w:val="28"/>
                <w:lang w:eastAsia="ru-RU"/>
              </w:rPr>
              <w:t>2015 – 2025 годы»;</w:t>
            </w:r>
          </w:p>
        </w:tc>
      </w:tr>
    </w:tbl>
    <w:p w:rsidR="00574491" w:rsidRPr="00687F9C" w:rsidRDefault="00574491" w:rsidP="000F1D47">
      <w:pPr>
        <w:spacing w:line="240" w:lineRule="auto"/>
        <w:ind w:firstLine="709"/>
        <w:jc w:val="both"/>
        <w:rPr>
          <w:rFonts w:ascii="Times New Roman" w:hAnsi="Times New Roman"/>
          <w:bCs/>
          <w:color w:val="000000"/>
          <w:sz w:val="28"/>
          <w:szCs w:val="28"/>
        </w:rPr>
      </w:pPr>
      <w:r w:rsidRPr="00687F9C">
        <w:rPr>
          <w:rFonts w:ascii="Times New Roman" w:hAnsi="Times New Roman"/>
          <w:bCs/>
          <w:color w:val="000000"/>
          <w:sz w:val="28"/>
          <w:szCs w:val="28"/>
        </w:rPr>
        <w:t xml:space="preserve">строку «Объемы финансирования Подпрограммы с разбивкой по годам и </w:t>
      </w:r>
      <w:r w:rsidRPr="00687F9C">
        <w:rPr>
          <w:rFonts w:ascii="Times New Roman" w:hAnsi="Times New Roman"/>
          <w:bCs/>
          <w:sz w:val="28"/>
          <w:szCs w:val="28"/>
        </w:rPr>
        <w:t xml:space="preserve">источникам» изложить в следующей </w:t>
      </w:r>
      <w:r w:rsidRPr="00687F9C">
        <w:rPr>
          <w:rFonts w:ascii="Times New Roman" w:hAnsi="Times New Roman"/>
          <w:bCs/>
          <w:color w:val="000000"/>
          <w:sz w:val="28"/>
          <w:szCs w:val="28"/>
        </w:rPr>
        <w:t>редакции:</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3"/>
        <w:gridCol w:w="933"/>
        <w:gridCol w:w="1284"/>
        <w:gridCol w:w="1842"/>
        <w:gridCol w:w="1559"/>
        <w:gridCol w:w="2270"/>
      </w:tblGrid>
      <w:tr w:rsidR="00574491" w:rsidRPr="00687F9C" w:rsidTr="00055E4F">
        <w:trPr>
          <w:jc w:val="center"/>
        </w:trPr>
        <w:tc>
          <w:tcPr>
            <w:tcW w:w="2323" w:type="dxa"/>
            <w:vMerge w:val="restart"/>
          </w:tcPr>
          <w:p w:rsidR="00574491" w:rsidRPr="00687F9C" w:rsidRDefault="00574491" w:rsidP="000F1D47">
            <w:pPr>
              <w:pStyle w:val="ConsPlusNormal"/>
              <w:jc w:val="both"/>
              <w:rPr>
                <w:rFonts w:ascii="Times New Roman" w:hAnsi="Times New Roman" w:cs="Times New Roman"/>
                <w:color w:val="000000"/>
                <w:sz w:val="28"/>
                <w:szCs w:val="28"/>
              </w:rPr>
            </w:pPr>
            <w:r w:rsidRPr="00687F9C">
              <w:rPr>
                <w:rFonts w:ascii="Times New Roman" w:hAnsi="Times New Roman" w:cs="Times New Roman"/>
                <w:color w:val="000000"/>
                <w:sz w:val="28"/>
                <w:szCs w:val="28"/>
              </w:rPr>
              <w:t>«Объемы финансирования Подпрограммы с разбивкой по годам и источникам</w:t>
            </w:r>
          </w:p>
        </w:tc>
        <w:tc>
          <w:tcPr>
            <w:tcW w:w="7888" w:type="dxa"/>
            <w:gridSpan w:val="5"/>
            <w:tcBorders>
              <w:bottom w:val="single" w:sz="4" w:space="0" w:color="auto"/>
            </w:tcBorders>
          </w:tcPr>
          <w:p w:rsidR="00574491" w:rsidRPr="00687F9C" w:rsidRDefault="00574491" w:rsidP="000F1D47">
            <w:pPr>
              <w:pStyle w:val="ConsPlusNormal"/>
              <w:jc w:val="both"/>
              <w:rPr>
                <w:rFonts w:ascii="Times New Roman" w:hAnsi="Times New Roman" w:cs="Times New Roman"/>
                <w:color w:val="000000"/>
                <w:sz w:val="28"/>
                <w:szCs w:val="28"/>
              </w:rPr>
            </w:pPr>
            <w:r w:rsidRPr="00687F9C">
              <w:rPr>
                <w:rFonts w:ascii="Times New Roman" w:hAnsi="Times New Roman" w:cs="Times New Roman"/>
                <w:color w:val="000000"/>
                <w:sz w:val="28"/>
                <w:szCs w:val="28"/>
              </w:rPr>
              <w:t xml:space="preserve">Общий объем финансирования Подпрограммы на 2015 – 2025 годы </w:t>
            </w:r>
            <w:r w:rsidRPr="00687F9C">
              <w:rPr>
                <w:rFonts w:ascii="Times New Roman" w:hAnsi="Times New Roman" w:cs="Times New Roman"/>
                <w:sz w:val="28"/>
                <w:szCs w:val="28"/>
              </w:rPr>
              <w:t>составляет 862 885,0 тыс.рублей, в том числе за счет средств федерального бюджета – 514 206, 1 тыс. рублей, бюджета Республики Татарстан – 345 610,2 тыс.рублей и внебюджетных источников – 3 068,7 тыс.рублей.</w:t>
            </w:r>
          </w:p>
        </w:tc>
      </w:tr>
      <w:tr w:rsidR="00574491" w:rsidRPr="00687F9C" w:rsidTr="00055E4F">
        <w:trPr>
          <w:jc w:val="center"/>
        </w:trPr>
        <w:tc>
          <w:tcPr>
            <w:tcW w:w="2323" w:type="dxa"/>
            <w:vMerge/>
            <w:tcBorders>
              <w:right w:val="single" w:sz="4" w:space="0" w:color="auto"/>
            </w:tcBorders>
          </w:tcPr>
          <w:p w:rsidR="00574491" w:rsidRPr="00687F9C" w:rsidRDefault="00574491" w:rsidP="000F1D47">
            <w:pPr>
              <w:rPr>
                <w:rFonts w:ascii="Times New Roman" w:hAnsi="Times New Roman"/>
                <w:color w:val="000000"/>
              </w:rPr>
            </w:pPr>
          </w:p>
        </w:tc>
        <w:tc>
          <w:tcPr>
            <w:tcW w:w="933" w:type="dxa"/>
            <w:vMerge w:val="restart"/>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Год</w:t>
            </w:r>
          </w:p>
        </w:tc>
        <w:tc>
          <w:tcPr>
            <w:tcW w:w="6955" w:type="dxa"/>
            <w:gridSpan w:val="4"/>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Объем средств, тыс.рублей</w:t>
            </w:r>
          </w:p>
        </w:tc>
      </w:tr>
      <w:tr w:rsidR="00574491" w:rsidRPr="00687F9C" w:rsidTr="00055E4F">
        <w:trPr>
          <w:jc w:val="center"/>
        </w:trPr>
        <w:tc>
          <w:tcPr>
            <w:tcW w:w="2323" w:type="dxa"/>
            <w:vMerge/>
            <w:tcBorders>
              <w:right w:val="single" w:sz="4" w:space="0" w:color="auto"/>
            </w:tcBorders>
          </w:tcPr>
          <w:p w:rsidR="00574491" w:rsidRPr="00687F9C" w:rsidRDefault="00574491" w:rsidP="000F1D47">
            <w:pPr>
              <w:rPr>
                <w:rFonts w:ascii="Times New Roman" w:hAnsi="Times New Roman"/>
                <w:color w:val="000000"/>
              </w:rPr>
            </w:pPr>
          </w:p>
        </w:tc>
        <w:tc>
          <w:tcPr>
            <w:tcW w:w="933" w:type="dxa"/>
            <w:vMerge/>
            <w:tcBorders>
              <w:top w:val="single" w:sz="4" w:space="0" w:color="auto"/>
              <w:left w:val="single" w:sz="4" w:space="0" w:color="auto"/>
              <w:bottom w:val="single" w:sz="4" w:space="0" w:color="auto"/>
              <w:right w:val="single" w:sz="4" w:space="0" w:color="auto"/>
            </w:tcBorders>
          </w:tcPr>
          <w:p w:rsidR="00574491" w:rsidRPr="00687F9C" w:rsidRDefault="00574491" w:rsidP="000F1D47">
            <w:pPr>
              <w:rPr>
                <w:rFonts w:ascii="Times New Roman" w:hAnsi="Times New Roman"/>
                <w:color w:val="000000"/>
                <w:sz w:val="19"/>
                <w:szCs w:val="19"/>
              </w:rPr>
            </w:pPr>
          </w:p>
        </w:tc>
        <w:tc>
          <w:tcPr>
            <w:tcW w:w="1284"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итого</w:t>
            </w:r>
          </w:p>
        </w:tc>
        <w:tc>
          <w:tcPr>
            <w:tcW w:w="1842"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бюджет Республики Татарстан</w:t>
            </w:r>
          </w:p>
        </w:tc>
        <w:tc>
          <w:tcPr>
            <w:tcW w:w="1559"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федеральный бюджет</w:t>
            </w:r>
          </w:p>
        </w:tc>
        <w:tc>
          <w:tcPr>
            <w:tcW w:w="2270"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внебюджетные источники</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tcBorders>
              <w:top w:val="single" w:sz="4" w:space="0" w:color="auto"/>
            </w:tcBorders>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2015</w:t>
            </w:r>
          </w:p>
        </w:tc>
        <w:tc>
          <w:tcPr>
            <w:tcW w:w="1284" w:type="dxa"/>
            <w:tcBorders>
              <w:top w:val="single" w:sz="4" w:space="0" w:color="auto"/>
            </w:tcBorders>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20 807,0</w:t>
            </w:r>
          </w:p>
        </w:tc>
        <w:tc>
          <w:tcPr>
            <w:tcW w:w="1842" w:type="dxa"/>
            <w:tcBorders>
              <w:top w:val="single" w:sz="4" w:space="0" w:color="auto"/>
            </w:tcBorders>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17 738,3</w:t>
            </w:r>
          </w:p>
        </w:tc>
        <w:tc>
          <w:tcPr>
            <w:tcW w:w="1559" w:type="dxa"/>
            <w:tcBorders>
              <w:top w:val="single" w:sz="4" w:space="0" w:color="auto"/>
            </w:tcBorders>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2270" w:type="dxa"/>
            <w:tcBorders>
              <w:top w:val="single" w:sz="4" w:space="0" w:color="auto"/>
            </w:tcBorders>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3 068,7</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2016</w:t>
            </w:r>
          </w:p>
        </w:tc>
        <w:tc>
          <w:tcPr>
            <w:tcW w:w="1284"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14 500,0</w:t>
            </w:r>
          </w:p>
        </w:tc>
        <w:tc>
          <w:tcPr>
            <w:tcW w:w="1842"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14 500,0</w:t>
            </w:r>
          </w:p>
        </w:tc>
        <w:tc>
          <w:tcPr>
            <w:tcW w:w="1559"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2017</w:t>
            </w:r>
          </w:p>
        </w:tc>
        <w:tc>
          <w:tcPr>
            <w:tcW w:w="1284"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9 957,5</w:t>
            </w:r>
          </w:p>
        </w:tc>
        <w:tc>
          <w:tcPr>
            <w:tcW w:w="1842"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9 957,5</w:t>
            </w:r>
          </w:p>
        </w:tc>
        <w:tc>
          <w:tcPr>
            <w:tcW w:w="1559"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2018</w:t>
            </w:r>
          </w:p>
        </w:tc>
        <w:tc>
          <w:tcPr>
            <w:tcW w:w="1284"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9 957,5</w:t>
            </w:r>
          </w:p>
        </w:tc>
        <w:tc>
          <w:tcPr>
            <w:tcW w:w="1842"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9 957,5</w:t>
            </w:r>
          </w:p>
        </w:tc>
        <w:tc>
          <w:tcPr>
            <w:tcW w:w="1559" w:type="dxa"/>
            <w:vAlign w:val="center"/>
          </w:tcPr>
          <w:p w:rsidR="00574491" w:rsidRPr="00687F9C" w:rsidRDefault="00574491" w:rsidP="000F1D47">
            <w:pPr>
              <w:jc w:val="center"/>
              <w:rPr>
                <w:rFonts w:ascii="Times New Roman" w:hAnsi="Times New Roman"/>
                <w:color w:val="000000"/>
                <w:sz w:val="19"/>
                <w:szCs w:val="19"/>
                <w:lang w:val="en-US"/>
              </w:rPr>
            </w:pPr>
            <w:r w:rsidRPr="00687F9C">
              <w:rPr>
                <w:rFonts w:ascii="Times New Roman" w:hAnsi="Times New Roman"/>
                <w:color w:val="000000"/>
                <w:sz w:val="19"/>
                <w:szCs w:val="19"/>
                <w:lang w:val="en-US"/>
              </w:rPr>
              <w:t>-</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2019</w:t>
            </w:r>
          </w:p>
        </w:tc>
        <w:tc>
          <w:tcPr>
            <w:tcW w:w="1284"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166 521,2</w:t>
            </w:r>
          </w:p>
        </w:tc>
        <w:tc>
          <w:tcPr>
            <w:tcW w:w="1842"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36</w:t>
            </w:r>
            <w:r w:rsidRPr="00687F9C">
              <w:rPr>
                <w:rFonts w:ascii="Times New Roman" w:hAnsi="Times New Roman" w:cs="Times New Roman"/>
                <w:sz w:val="19"/>
                <w:szCs w:val="19"/>
                <w:lang w:val="en-US"/>
              </w:rPr>
              <w:t> </w:t>
            </w:r>
            <w:r w:rsidRPr="00687F9C">
              <w:rPr>
                <w:rFonts w:ascii="Times New Roman" w:hAnsi="Times New Roman" w:cs="Times New Roman"/>
                <w:sz w:val="19"/>
                <w:szCs w:val="19"/>
              </w:rPr>
              <w:t>660,0</w:t>
            </w:r>
          </w:p>
        </w:tc>
        <w:tc>
          <w:tcPr>
            <w:tcW w:w="1559"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129 861,2</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2020</w:t>
            </w:r>
          </w:p>
        </w:tc>
        <w:tc>
          <w:tcPr>
            <w:tcW w:w="1284"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85 328,0</w:t>
            </w:r>
          </w:p>
        </w:tc>
        <w:tc>
          <w:tcPr>
            <w:tcW w:w="1842"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36</w:t>
            </w:r>
            <w:r w:rsidRPr="00687F9C">
              <w:rPr>
                <w:rFonts w:ascii="Times New Roman" w:hAnsi="Times New Roman" w:cs="Times New Roman"/>
                <w:sz w:val="19"/>
                <w:szCs w:val="19"/>
                <w:lang w:val="en-US"/>
              </w:rPr>
              <w:t> </w:t>
            </w:r>
            <w:r w:rsidRPr="00687F9C">
              <w:rPr>
                <w:rFonts w:ascii="Times New Roman" w:hAnsi="Times New Roman" w:cs="Times New Roman"/>
                <w:sz w:val="19"/>
                <w:szCs w:val="19"/>
              </w:rPr>
              <w:t>760,0</w:t>
            </w:r>
          </w:p>
        </w:tc>
        <w:tc>
          <w:tcPr>
            <w:tcW w:w="1559"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48 568,0</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2021</w:t>
            </w:r>
          </w:p>
        </w:tc>
        <w:tc>
          <w:tcPr>
            <w:tcW w:w="1284"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108 705,0</w:t>
            </w:r>
          </w:p>
        </w:tc>
        <w:tc>
          <w:tcPr>
            <w:tcW w:w="1842"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37</w:t>
            </w:r>
            <w:r w:rsidRPr="00687F9C">
              <w:rPr>
                <w:rFonts w:ascii="Times New Roman" w:hAnsi="Times New Roman" w:cs="Times New Roman"/>
                <w:sz w:val="19"/>
                <w:szCs w:val="19"/>
                <w:lang w:val="en-US"/>
              </w:rPr>
              <w:t> </w:t>
            </w:r>
            <w:r w:rsidRPr="00687F9C">
              <w:rPr>
                <w:rFonts w:ascii="Times New Roman" w:hAnsi="Times New Roman" w:cs="Times New Roman"/>
                <w:sz w:val="19"/>
                <w:szCs w:val="19"/>
              </w:rPr>
              <w:t>050,0</w:t>
            </w:r>
          </w:p>
        </w:tc>
        <w:tc>
          <w:tcPr>
            <w:tcW w:w="1559"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71 655,0</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2022</w:t>
            </w:r>
          </w:p>
        </w:tc>
        <w:tc>
          <w:tcPr>
            <w:tcW w:w="1284"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125 578,5</w:t>
            </w:r>
          </w:p>
        </w:tc>
        <w:tc>
          <w:tcPr>
            <w:tcW w:w="1842"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37 450,0</w:t>
            </w:r>
          </w:p>
        </w:tc>
        <w:tc>
          <w:tcPr>
            <w:tcW w:w="1559"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88 128,5</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2023</w:t>
            </w:r>
          </w:p>
        </w:tc>
        <w:tc>
          <w:tcPr>
            <w:tcW w:w="1284"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125 465,2</w:t>
            </w:r>
          </w:p>
        </w:tc>
        <w:tc>
          <w:tcPr>
            <w:tcW w:w="1842"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37 450,0</w:t>
            </w:r>
          </w:p>
        </w:tc>
        <w:tc>
          <w:tcPr>
            <w:tcW w:w="1559"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88 015,2</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2024</w:t>
            </w:r>
          </w:p>
        </w:tc>
        <w:tc>
          <w:tcPr>
            <w:tcW w:w="1284"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146 065,1</w:t>
            </w:r>
          </w:p>
        </w:tc>
        <w:tc>
          <w:tcPr>
            <w:tcW w:w="1842"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58 086,9</w:t>
            </w:r>
          </w:p>
        </w:tc>
        <w:tc>
          <w:tcPr>
            <w:tcW w:w="1559"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87 978,2</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2025</w:t>
            </w:r>
          </w:p>
        </w:tc>
        <w:tc>
          <w:tcPr>
            <w:tcW w:w="1284" w:type="dxa"/>
            <w:vAlign w:val="center"/>
          </w:tcPr>
          <w:p w:rsidR="00574491" w:rsidRPr="00687F9C" w:rsidRDefault="00574491" w:rsidP="000F1D47">
            <w:pPr>
              <w:pStyle w:val="ConsPlusNormal"/>
              <w:jc w:val="center"/>
              <w:rPr>
                <w:sz w:val="19"/>
                <w:szCs w:val="19"/>
              </w:rPr>
            </w:pPr>
            <w:r w:rsidRPr="00687F9C">
              <w:rPr>
                <w:rFonts w:ascii="Times New Roman" w:hAnsi="Times New Roman" w:cs="Times New Roman"/>
                <w:sz w:val="19"/>
                <w:szCs w:val="19"/>
              </w:rPr>
              <w:t>50 000,0</w:t>
            </w:r>
            <w:r w:rsidRPr="00687F9C">
              <w:rPr>
                <w:rFonts w:ascii="Times New Roman" w:hAnsi="Times New Roman" w:cs="Times New Roman"/>
                <w:sz w:val="19"/>
                <w:szCs w:val="19"/>
                <w:vertAlign w:val="superscript"/>
              </w:rPr>
              <w:t>*</w:t>
            </w:r>
          </w:p>
        </w:tc>
        <w:tc>
          <w:tcPr>
            <w:tcW w:w="1842" w:type="dxa"/>
            <w:vAlign w:val="center"/>
          </w:tcPr>
          <w:p w:rsidR="00574491" w:rsidRPr="00687F9C" w:rsidRDefault="00574491" w:rsidP="000F1D47">
            <w:pPr>
              <w:pStyle w:val="ConsPlusNormal"/>
              <w:jc w:val="center"/>
              <w:rPr>
                <w:rFonts w:ascii="Times New Roman" w:hAnsi="Times New Roman" w:cs="Times New Roman"/>
                <w:sz w:val="19"/>
                <w:szCs w:val="19"/>
              </w:rPr>
            </w:pPr>
            <w:r w:rsidRPr="00687F9C">
              <w:rPr>
                <w:rFonts w:ascii="Times New Roman" w:hAnsi="Times New Roman"/>
                <w:sz w:val="19"/>
                <w:szCs w:val="19"/>
              </w:rPr>
              <w:t>50 000,0</w:t>
            </w:r>
            <w:r w:rsidRPr="00687F9C">
              <w:rPr>
                <w:rFonts w:ascii="Times New Roman" w:hAnsi="Times New Roman"/>
                <w:sz w:val="19"/>
                <w:szCs w:val="19"/>
                <w:vertAlign w:val="superscript"/>
              </w:rPr>
              <w:t>*</w:t>
            </w:r>
          </w:p>
        </w:tc>
        <w:tc>
          <w:tcPr>
            <w:tcW w:w="1559" w:type="dxa"/>
            <w:vAlign w:val="center"/>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rPr>
          <w:trHeight w:hRule="exact" w:val="397"/>
          <w:jc w:val="center"/>
        </w:trPr>
        <w:tc>
          <w:tcPr>
            <w:tcW w:w="2323" w:type="dxa"/>
            <w:vMerge/>
          </w:tcPr>
          <w:p w:rsidR="00574491" w:rsidRPr="00687F9C" w:rsidRDefault="00574491" w:rsidP="000F1D47">
            <w:pPr>
              <w:rPr>
                <w:rFonts w:ascii="Times New Roman" w:hAnsi="Times New Roman"/>
                <w:color w:val="000000"/>
              </w:rPr>
            </w:pPr>
          </w:p>
        </w:tc>
        <w:tc>
          <w:tcPr>
            <w:tcW w:w="933"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Всего</w:t>
            </w:r>
          </w:p>
        </w:tc>
        <w:tc>
          <w:tcPr>
            <w:tcW w:w="1284"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862 885,0</w:t>
            </w:r>
            <w:r w:rsidRPr="00687F9C">
              <w:rPr>
                <w:rFonts w:ascii="Times New Roman" w:hAnsi="Times New Roman" w:cs="Times New Roman"/>
                <w:color w:val="000000"/>
                <w:sz w:val="19"/>
                <w:szCs w:val="19"/>
                <w:vertAlign w:val="superscript"/>
              </w:rPr>
              <w:t>*</w:t>
            </w:r>
          </w:p>
        </w:tc>
        <w:tc>
          <w:tcPr>
            <w:tcW w:w="1842"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345 610,2</w:t>
            </w:r>
            <w:r w:rsidRPr="00687F9C">
              <w:rPr>
                <w:rFonts w:ascii="Times New Roman" w:hAnsi="Times New Roman" w:cs="Times New Roman"/>
                <w:color w:val="000000"/>
                <w:sz w:val="19"/>
                <w:szCs w:val="19"/>
                <w:vertAlign w:val="superscript"/>
              </w:rPr>
              <w:t>*</w:t>
            </w:r>
          </w:p>
        </w:tc>
        <w:tc>
          <w:tcPr>
            <w:tcW w:w="1559"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514 206,1</w:t>
            </w:r>
          </w:p>
        </w:tc>
        <w:tc>
          <w:tcPr>
            <w:tcW w:w="2270"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3 068,7»;</w:t>
            </w:r>
          </w:p>
        </w:tc>
      </w:tr>
    </w:tbl>
    <w:p w:rsidR="00574491" w:rsidRPr="00687F9C" w:rsidRDefault="00574491" w:rsidP="000F1D47">
      <w:pPr>
        <w:spacing w:after="0" w:line="240" w:lineRule="auto"/>
        <w:jc w:val="both"/>
        <w:rPr>
          <w:rFonts w:ascii="Times New Roman" w:hAnsi="Times New Roman"/>
          <w:bCs/>
          <w:i/>
          <w:iCs/>
          <w:sz w:val="24"/>
          <w:szCs w:val="24"/>
        </w:rPr>
      </w:pPr>
      <w:r w:rsidRPr="00687F9C">
        <w:rPr>
          <w:rFonts w:ascii="Times New Roman" w:hAnsi="Times New Roman"/>
          <w:bCs/>
          <w:i/>
          <w:iCs/>
          <w:sz w:val="24"/>
          <w:szCs w:val="24"/>
        </w:rPr>
        <w:t>*Объемы финансирования носят прогнозный характер и подлежат ежегодной корректировке с учетом возможностей соответствующих бюджетов.</w:t>
      </w:r>
    </w:p>
    <w:p w:rsidR="00650C78" w:rsidRPr="00687F9C" w:rsidRDefault="00650C78" w:rsidP="000F1D47">
      <w:pPr>
        <w:spacing w:after="0" w:line="240" w:lineRule="auto"/>
        <w:ind w:firstLine="709"/>
        <w:jc w:val="both"/>
        <w:rPr>
          <w:rFonts w:ascii="Times New Roman" w:hAnsi="Times New Roman"/>
          <w:bCs/>
          <w:sz w:val="28"/>
          <w:szCs w:val="28"/>
        </w:rPr>
      </w:pPr>
    </w:p>
    <w:p w:rsidR="00574491" w:rsidRPr="00687F9C" w:rsidRDefault="00292E62" w:rsidP="000F1D47">
      <w:pPr>
        <w:spacing w:after="0" w:line="240" w:lineRule="auto"/>
        <w:ind w:firstLine="709"/>
        <w:jc w:val="both"/>
        <w:rPr>
          <w:rFonts w:ascii="Times New Roman" w:hAnsi="Times New Roman"/>
          <w:bCs/>
          <w:sz w:val="28"/>
          <w:szCs w:val="28"/>
        </w:rPr>
      </w:pPr>
      <w:r w:rsidRPr="00687F9C">
        <w:rPr>
          <w:rFonts w:ascii="Times New Roman" w:hAnsi="Times New Roman"/>
          <w:bCs/>
          <w:sz w:val="28"/>
          <w:szCs w:val="28"/>
        </w:rPr>
        <w:lastRenderedPageBreak/>
        <w:t xml:space="preserve">абзац пятый </w:t>
      </w:r>
      <w:r w:rsidR="00574491" w:rsidRPr="00687F9C">
        <w:rPr>
          <w:rFonts w:ascii="Times New Roman" w:hAnsi="Times New Roman"/>
          <w:bCs/>
          <w:sz w:val="28"/>
          <w:szCs w:val="28"/>
        </w:rPr>
        <w:t>строки «Ожидаемые конечные результаты реализации целей и задач Подпрограммы (индикаторы оценки результатов) с разбивкой по годам и показатели бюджетной эффективности Подпрограммы»</w:t>
      </w:r>
      <w:r w:rsidRPr="00687F9C">
        <w:rPr>
          <w:rFonts w:ascii="Times New Roman" w:hAnsi="Times New Roman"/>
          <w:bCs/>
          <w:sz w:val="28"/>
          <w:szCs w:val="28"/>
        </w:rPr>
        <w:t xml:space="preserve"> признать утратившим силу</w:t>
      </w:r>
      <w:r w:rsidR="00574491" w:rsidRPr="00687F9C">
        <w:rPr>
          <w:rFonts w:ascii="Times New Roman" w:hAnsi="Times New Roman"/>
          <w:bCs/>
          <w:sz w:val="28"/>
          <w:szCs w:val="28"/>
        </w:rPr>
        <w:t xml:space="preserve">»; </w:t>
      </w:r>
    </w:p>
    <w:p w:rsidR="00574491" w:rsidRPr="00687F9C" w:rsidRDefault="00574491" w:rsidP="000F1D47">
      <w:pPr>
        <w:pStyle w:val="ConsPlusNormal"/>
        <w:ind w:firstLine="709"/>
        <w:jc w:val="both"/>
        <w:rPr>
          <w:rFonts w:ascii="Times New Roman" w:hAnsi="Times New Roman" w:cs="Times New Roman"/>
          <w:bCs/>
          <w:sz w:val="28"/>
          <w:szCs w:val="28"/>
        </w:rPr>
      </w:pPr>
      <w:r w:rsidRPr="00687F9C">
        <w:rPr>
          <w:rFonts w:ascii="Times New Roman" w:hAnsi="Times New Roman" w:cs="Times New Roman"/>
          <w:bCs/>
          <w:sz w:val="28"/>
          <w:szCs w:val="28"/>
        </w:rPr>
        <w:t xml:space="preserve"> в разделе </w:t>
      </w:r>
      <w:r w:rsidRPr="00687F9C">
        <w:rPr>
          <w:rFonts w:ascii="Times New Roman" w:hAnsi="Times New Roman" w:cs="Times New Roman"/>
          <w:bCs/>
          <w:sz w:val="28"/>
          <w:szCs w:val="28"/>
          <w:lang w:val="en-US"/>
        </w:rPr>
        <w:t>I</w:t>
      </w:r>
      <w:r w:rsidRPr="00687F9C">
        <w:rPr>
          <w:rFonts w:ascii="Times New Roman" w:hAnsi="Times New Roman" w:cs="Times New Roman"/>
          <w:bCs/>
          <w:sz w:val="28"/>
          <w:szCs w:val="28"/>
        </w:rPr>
        <w:t xml:space="preserve"> Подпрограммы</w:t>
      </w:r>
      <w:r w:rsidR="008E6279" w:rsidRPr="00687F9C">
        <w:rPr>
          <w:rFonts w:ascii="Times New Roman" w:hAnsi="Times New Roman" w:cs="Times New Roman"/>
          <w:bCs/>
          <w:sz w:val="28"/>
          <w:szCs w:val="28"/>
        </w:rPr>
        <w:t xml:space="preserve"> - 4</w:t>
      </w:r>
      <w:r w:rsidRPr="00687F9C">
        <w:rPr>
          <w:rFonts w:ascii="Times New Roman" w:hAnsi="Times New Roman" w:cs="Times New Roman"/>
          <w:bCs/>
          <w:sz w:val="28"/>
          <w:szCs w:val="28"/>
        </w:rPr>
        <w:t>:</w:t>
      </w:r>
    </w:p>
    <w:p w:rsidR="00574491" w:rsidRPr="00687F9C" w:rsidRDefault="00574491" w:rsidP="000F1D47">
      <w:pPr>
        <w:pStyle w:val="ConsPlusNormal"/>
        <w:ind w:firstLine="709"/>
        <w:jc w:val="both"/>
        <w:rPr>
          <w:rFonts w:ascii="Times New Roman" w:hAnsi="Times New Roman" w:cs="Times New Roman"/>
          <w:bCs/>
          <w:color w:val="000000"/>
          <w:sz w:val="28"/>
          <w:szCs w:val="28"/>
        </w:rPr>
      </w:pPr>
      <w:r w:rsidRPr="00687F9C">
        <w:rPr>
          <w:rFonts w:ascii="Times New Roman" w:hAnsi="Times New Roman" w:cs="Times New Roman"/>
          <w:bCs/>
          <w:sz w:val="28"/>
          <w:szCs w:val="28"/>
        </w:rPr>
        <w:t>в абзаце сорок четвертом слова «Центр энергосберегающих технологий при Кабинете Министров Республики Татарстан»» заменить словами ««Центр энергоресурсоэффективных технологий Республики Татарстан</w:t>
      </w:r>
      <w:r w:rsidRPr="00687F9C">
        <w:rPr>
          <w:rFonts w:ascii="Times New Roman" w:hAnsi="Times New Roman" w:cs="Times New Roman"/>
          <w:bCs/>
          <w:color w:val="000000"/>
          <w:sz w:val="28"/>
          <w:szCs w:val="28"/>
        </w:rPr>
        <w:t>»»;</w:t>
      </w:r>
    </w:p>
    <w:p w:rsidR="00574491" w:rsidRPr="00687F9C" w:rsidRDefault="00574491" w:rsidP="000F1D47">
      <w:pPr>
        <w:spacing w:after="0" w:line="240" w:lineRule="auto"/>
        <w:ind w:firstLine="540"/>
        <w:jc w:val="both"/>
        <w:rPr>
          <w:rFonts w:ascii="Times New Roman" w:hAnsi="Times New Roman"/>
          <w:bCs/>
          <w:color w:val="000000"/>
          <w:sz w:val="28"/>
          <w:szCs w:val="28"/>
        </w:rPr>
      </w:pPr>
      <w:r w:rsidRPr="00687F9C">
        <w:rPr>
          <w:rFonts w:ascii="Times New Roman" w:hAnsi="Times New Roman"/>
          <w:bCs/>
          <w:sz w:val="28"/>
          <w:szCs w:val="28"/>
        </w:rPr>
        <w:t>в абзаце сорок пятом слова «Центром энергосберегающих технологий Республики Татарстан» заменить словами ««государственным автономным учреждением ««Центр энергоресурсоэффективных технологий Республики Татарстан</w:t>
      </w:r>
      <w:r w:rsidRPr="00687F9C">
        <w:rPr>
          <w:rFonts w:ascii="Times New Roman" w:hAnsi="Times New Roman"/>
          <w:bCs/>
          <w:color w:val="000000"/>
          <w:sz w:val="28"/>
          <w:szCs w:val="28"/>
        </w:rPr>
        <w:t>»»;</w:t>
      </w:r>
    </w:p>
    <w:p w:rsidR="00574491" w:rsidRPr="00687F9C" w:rsidRDefault="00574491" w:rsidP="000F1D47">
      <w:pPr>
        <w:spacing w:after="0" w:line="240" w:lineRule="auto"/>
        <w:ind w:firstLine="540"/>
        <w:jc w:val="both"/>
        <w:rPr>
          <w:rFonts w:ascii="Times New Roman" w:hAnsi="Times New Roman"/>
          <w:bCs/>
          <w:sz w:val="28"/>
          <w:szCs w:val="28"/>
        </w:rPr>
      </w:pPr>
      <w:r w:rsidRPr="00687F9C">
        <w:rPr>
          <w:rFonts w:ascii="Times New Roman" w:hAnsi="Times New Roman"/>
          <w:bCs/>
          <w:sz w:val="28"/>
          <w:szCs w:val="28"/>
        </w:rPr>
        <w:t xml:space="preserve"> абзац пятьдесят седьмо</w:t>
      </w:r>
      <w:r w:rsidR="00FB304E" w:rsidRPr="00687F9C">
        <w:rPr>
          <w:rFonts w:ascii="Times New Roman" w:hAnsi="Times New Roman"/>
          <w:bCs/>
          <w:sz w:val="28"/>
          <w:szCs w:val="28"/>
        </w:rPr>
        <w:t>й изложить в новой редакции</w:t>
      </w:r>
      <w:r w:rsidRPr="00687F9C">
        <w:rPr>
          <w:rFonts w:ascii="Times New Roman" w:hAnsi="Times New Roman"/>
          <w:bCs/>
          <w:sz w:val="28"/>
          <w:szCs w:val="28"/>
        </w:rPr>
        <w:t>:</w:t>
      </w:r>
    </w:p>
    <w:p w:rsidR="00FB304E" w:rsidRPr="00687F9C" w:rsidRDefault="00FB304E" w:rsidP="00FB304E">
      <w:pPr>
        <w:autoSpaceDE w:val="0"/>
        <w:autoSpaceDN w:val="0"/>
        <w:adjustRightInd w:val="0"/>
        <w:spacing w:after="0" w:line="240" w:lineRule="auto"/>
        <w:ind w:firstLine="540"/>
        <w:jc w:val="both"/>
        <w:rPr>
          <w:rFonts w:ascii="Times New Roman" w:hAnsi="Times New Roman"/>
          <w:sz w:val="28"/>
          <w:szCs w:val="28"/>
          <w:lang w:eastAsia="ru-RU"/>
        </w:rPr>
      </w:pPr>
      <w:r w:rsidRPr="00687F9C">
        <w:rPr>
          <w:rFonts w:ascii="Times New Roman" w:hAnsi="Times New Roman"/>
          <w:sz w:val="28"/>
          <w:szCs w:val="28"/>
          <w:lang w:eastAsia="ru-RU"/>
        </w:rPr>
        <w:t>«Созданы интернет-сайт по вопросам повышения производительности труда на портале Правительства Республики Татарстан (</w:t>
      </w:r>
      <w:r w:rsidRPr="00687F9C">
        <w:rPr>
          <w:rFonts w:ascii="Times New Roman" w:hAnsi="Times New Roman"/>
          <w:sz w:val="28"/>
          <w:szCs w:val="28"/>
          <w:lang w:val="en-US" w:eastAsia="ru-RU"/>
        </w:rPr>
        <w:t>http</w:t>
      </w:r>
      <w:r w:rsidRPr="00687F9C">
        <w:rPr>
          <w:rFonts w:ascii="Times New Roman" w:hAnsi="Times New Roman"/>
          <w:sz w:val="28"/>
          <w:szCs w:val="28"/>
          <w:lang w:eastAsia="ru-RU"/>
        </w:rPr>
        <w:t xml:space="preserve">://ppt.tatarstan.ru) и интернет-страница по повышению производительности труда на сайте государственного автономного учреждения «Центр </w:t>
      </w:r>
      <w:r w:rsidRPr="00687F9C">
        <w:rPr>
          <w:rFonts w:ascii="Times New Roman" w:hAnsi="Times New Roman"/>
          <w:bCs/>
          <w:sz w:val="28"/>
          <w:szCs w:val="28"/>
        </w:rPr>
        <w:t>энергоресурсоэффективных</w:t>
      </w:r>
      <w:r w:rsidRPr="00687F9C">
        <w:rPr>
          <w:rFonts w:ascii="Times New Roman" w:hAnsi="Times New Roman"/>
          <w:sz w:val="28"/>
          <w:szCs w:val="28"/>
          <w:lang w:eastAsia="ru-RU"/>
        </w:rPr>
        <w:t xml:space="preserve"> технологий при Кабинете Министров Республики Татарстан» (</w:t>
      </w:r>
      <w:r w:rsidRPr="00687F9C">
        <w:rPr>
          <w:rFonts w:ascii="Times New Roman" w:hAnsi="Times New Roman"/>
          <w:sz w:val="28"/>
          <w:szCs w:val="28"/>
          <w:lang w:val="en-US" w:eastAsia="ru-RU"/>
        </w:rPr>
        <w:t>http</w:t>
      </w:r>
      <w:r w:rsidRPr="00687F9C">
        <w:rPr>
          <w:rFonts w:ascii="Times New Roman" w:hAnsi="Times New Roman"/>
          <w:sz w:val="28"/>
          <w:szCs w:val="28"/>
          <w:lang w:eastAsia="ru-RU"/>
        </w:rPr>
        <w:t>://cet.tatarstan.ru).»;</w:t>
      </w:r>
    </w:p>
    <w:p w:rsidR="00FB304E" w:rsidRPr="00687F9C" w:rsidRDefault="00574491" w:rsidP="00FB304E">
      <w:pPr>
        <w:spacing w:after="0" w:line="240" w:lineRule="auto"/>
        <w:ind w:firstLine="540"/>
        <w:jc w:val="both"/>
        <w:rPr>
          <w:rFonts w:ascii="Times New Roman" w:hAnsi="Times New Roman"/>
          <w:bCs/>
          <w:sz w:val="28"/>
          <w:szCs w:val="28"/>
        </w:rPr>
      </w:pPr>
      <w:r w:rsidRPr="00687F9C">
        <w:rPr>
          <w:rFonts w:ascii="Times New Roman" w:hAnsi="Times New Roman"/>
          <w:bCs/>
          <w:sz w:val="28"/>
          <w:szCs w:val="28"/>
        </w:rPr>
        <w:t xml:space="preserve"> абзац семьдесят </w:t>
      </w:r>
      <w:r w:rsidR="006C3009" w:rsidRPr="00687F9C">
        <w:rPr>
          <w:rFonts w:ascii="Times New Roman" w:hAnsi="Times New Roman"/>
          <w:bCs/>
          <w:sz w:val="28"/>
          <w:szCs w:val="28"/>
        </w:rPr>
        <w:t>трет</w:t>
      </w:r>
      <w:r w:rsidR="00FB304E" w:rsidRPr="00687F9C">
        <w:rPr>
          <w:rFonts w:ascii="Times New Roman" w:hAnsi="Times New Roman"/>
          <w:bCs/>
          <w:sz w:val="28"/>
          <w:szCs w:val="28"/>
        </w:rPr>
        <w:t>ий изложить в новой редакции:</w:t>
      </w:r>
    </w:p>
    <w:p w:rsidR="00FB304E" w:rsidRPr="00687F9C" w:rsidRDefault="00FB304E" w:rsidP="00FB304E">
      <w:pPr>
        <w:spacing w:after="0" w:line="240" w:lineRule="auto"/>
        <w:ind w:firstLine="540"/>
        <w:jc w:val="both"/>
        <w:rPr>
          <w:rFonts w:ascii="Times New Roman" w:hAnsi="Times New Roman"/>
          <w:bCs/>
          <w:sz w:val="28"/>
          <w:szCs w:val="28"/>
        </w:rPr>
      </w:pPr>
      <w:r w:rsidRPr="00687F9C">
        <w:rPr>
          <w:rFonts w:ascii="Times New Roman" w:hAnsi="Times New Roman"/>
          <w:bCs/>
          <w:sz w:val="28"/>
          <w:szCs w:val="28"/>
        </w:rPr>
        <w:t>«Региональным центром компетенций в сфере производительности труда Республики Татарстан</w:t>
      </w:r>
      <w:r w:rsidRPr="00687F9C">
        <w:rPr>
          <w:rFonts w:ascii="Times New Roman" w:hAnsi="Times New Roman"/>
          <w:sz w:val="28"/>
          <w:szCs w:val="28"/>
          <w:lang w:eastAsia="ru-RU"/>
        </w:rPr>
        <w:t xml:space="preserve"> определено государственное автономное учреждение «</w:t>
      </w:r>
      <w:r w:rsidRPr="00687F9C">
        <w:rPr>
          <w:rFonts w:ascii="Times New Roman" w:hAnsi="Times New Roman"/>
          <w:bCs/>
          <w:sz w:val="28"/>
          <w:szCs w:val="28"/>
        </w:rPr>
        <w:t>Центр энергоресурсоэффективных технологий Республики Татарстан.»</w:t>
      </w:r>
      <w:r w:rsidRPr="00687F9C">
        <w:rPr>
          <w:rFonts w:ascii="Times New Roman" w:hAnsi="Times New Roman"/>
          <w:bCs/>
          <w:color w:val="000000"/>
          <w:sz w:val="28"/>
          <w:szCs w:val="28"/>
        </w:rPr>
        <w:t>;</w:t>
      </w:r>
    </w:p>
    <w:p w:rsidR="00574491" w:rsidRPr="00687F9C" w:rsidRDefault="00574491" w:rsidP="000F1D47">
      <w:pPr>
        <w:pStyle w:val="ConsPlusNormal"/>
        <w:ind w:firstLine="709"/>
        <w:jc w:val="both"/>
        <w:rPr>
          <w:rFonts w:ascii="Times New Roman" w:hAnsi="Times New Roman" w:cs="Times New Roman"/>
          <w:bCs/>
          <w:sz w:val="28"/>
          <w:szCs w:val="28"/>
        </w:rPr>
      </w:pPr>
      <w:r w:rsidRPr="00687F9C">
        <w:rPr>
          <w:rFonts w:ascii="Times New Roman" w:hAnsi="Times New Roman" w:cs="Times New Roman"/>
          <w:bCs/>
          <w:sz w:val="28"/>
          <w:szCs w:val="28"/>
        </w:rPr>
        <w:t xml:space="preserve">в разделе </w:t>
      </w:r>
      <w:r w:rsidRPr="00687F9C">
        <w:rPr>
          <w:rFonts w:ascii="Times New Roman" w:hAnsi="Times New Roman" w:cs="Times New Roman"/>
          <w:bCs/>
          <w:sz w:val="28"/>
          <w:szCs w:val="28"/>
          <w:lang w:val="en-US"/>
        </w:rPr>
        <w:t>II</w:t>
      </w:r>
      <w:r w:rsidRPr="00687F9C">
        <w:rPr>
          <w:rFonts w:ascii="Times New Roman" w:hAnsi="Times New Roman" w:cs="Times New Roman"/>
          <w:bCs/>
          <w:sz w:val="28"/>
          <w:szCs w:val="28"/>
        </w:rPr>
        <w:t xml:space="preserve"> Подпрограммы</w:t>
      </w:r>
      <w:r w:rsidR="008E6279" w:rsidRPr="00687F9C">
        <w:rPr>
          <w:rFonts w:ascii="Times New Roman" w:hAnsi="Times New Roman" w:cs="Times New Roman"/>
          <w:bCs/>
          <w:sz w:val="28"/>
          <w:szCs w:val="28"/>
        </w:rPr>
        <w:t xml:space="preserve"> - 4</w:t>
      </w:r>
      <w:r w:rsidRPr="00687F9C">
        <w:rPr>
          <w:rFonts w:ascii="Times New Roman" w:hAnsi="Times New Roman" w:cs="Times New Roman"/>
          <w:bCs/>
          <w:sz w:val="28"/>
          <w:szCs w:val="28"/>
        </w:rPr>
        <w:t>:</w:t>
      </w:r>
    </w:p>
    <w:p w:rsidR="00574491" w:rsidRPr="00687F9C" w:rsidRDefault="00574491" w:rsidP="000F1D47">
      <w:pPr>
        <w:pStyle w:val="ConsPlusNormal"/>
        <w:ind w:firstLine="709"/>
        <w:jc w:val="both"/>
        <w:rPr>
          <w:rFonts w:ascii="Times New Roman" w:hAnsi="Times New Roman" w:cs="Times New Roman"/>
          <w:bCs/>
          <w:color w:val="000000"/>
          <w:sz w:val="28"/>
          <w:szCs w:val="28"/>
        </w:rPr>
      </w:pPr>
      <w:r w:rsidRPr="00687F9C">
        <w:rPr>
          <w:rFonts w:ascii="Times New Roman" w:hAnsi="Times New Roman" w:cs="Times New Roman"/>
          <w:bCs/>
          <w:sz w:val="28"/>
          <w:szCs w:val="28"/>
        </w:rPr>
        <w:t>в абзаце первом слова «и числа высокопроизводительных рабочих мест» исключить</w:t>
      </w:r>
      <w:r w:rsidRPr="00687F9C">
        <w:rPr>
          <w:rFonts w:ascii="Times New Roman" w:hAnsi="Times New Roman" w:cs="Times New Roman"/>
          <w:bCs/>
          <w:color w:val="000000"/>
          <w:sz w:val="28"/>
          <w:szCs w:val="28"/>
        </w:rPr>
        <w:t>;</w:t>
      </w:r>
    </w:p>
    <w:p w:rsidR="00574491" w:rsidRPr="00687F9C" w:rsidRDefault="00574491" w:rsidP="000F1D47">
      <w:pPr>
        <w:pStyle w:val="ConsPlusNormal"/>
        <w:ind w:firstLine="709"/>
        <w:jc w:val="both"/>
        <w:rPr>
          <w:rFonts w:ascii="Times New Roman" w:hAnsi="Times New Roman" w:cs="Times New Roman"/>
          <w:bCs/>
          <w:color w:val="000000"/>
          <w:sz w:val="28"/>
          <w:szCs w:val="28"/>
        </w:rPr>
      </w:pPr>
      <w:r w:rsidRPr="00687F9C">
        <w:rPr>
          <w:rFonts w:ascii="Times New Roman" w:hAnsi="Times New Roman" w:cs="Times New Roman"/>
          <w:bCs/>
          <w:sz w:val="28"/>
          <w:szCs w:val="28"/>
        </w:rPr>
        <w:t>в абзаце двадцать восьмом слова «создание высокопроизводительных рабочих мест,» исключить</w:t>
      </w:r>
      <w:r w:rsidRPr="00687F9C">
        <w:rPr>
          <w:rFonts w:ascii="Times New Roman" w:hAnsi="Times New Roman" w:cs="Times New Roman"/>
          <w:bCs/>
          <w:color w:val="000000"/>
          <w:sz w:val="28"/>
          <w:szCs w:val="28"/>
        </w:rPr>
        <w:t>;</w:t>
      </w:r>
    </w:p>
    <w:p w:rsidR="00574491" w:rsidRPr="00687F9C" w:rsidRDefault="00574491" w:rsidP="000F1D47">
      <w:pPr>
        <w:pStyle w:val="ConsPlusNormal"/>
        <w:ind w:firstLine="709"/>
        <w:jc w:val="both"/>
        <w:rPr>
          <w:rFonts w:ascii="Times New Roman" w:hAnsi="Times New Roman" w:cs="Times New Roman"/>
          <w:bCs/>
          <w:color w:val="000000"/>
          <w:sz w:val="28"/>
          <w:szCs w:val="28"/>
        </w:rPr>
      </w:pPr>
      <w:r w:rsidRPr="00687F9C">
        <w:rPr>
          <w:rFonts w:ascii="Times New Roman" w:hAnsi="Times New Roman" w:cs="Times New Roman"/>
          <w:bCs/>
          <w:sz w:val="28"/>
          <w:szCs w:val="28"/>
        </w:rPr>
        <w:t>в абзаце тридцатом цифры «2015 - 2024» заменить цифрами «2015 - 2025»;</w:t>
      </w:r>
    </w:p>
    <w:p w:rsidR="00574491" w:rsidRPr="00687F9C" w:rsidRDefault="00574491" w:rsidP="000F1D47">
      <w:pPr>
        <w:tabs>
          <w:tab w:val="left" w:pos="426"/>
        </w:tabs>
        <w:ind w:firstLine="709"/>
        <w:rPr>
          <w:rFonts w:ascii="Times New Roman" w:hAnsi="Times New Roman"/>
          <w:sz w:val="28"/>
          <w:szCs w:val="28"/>
        </w:rPr>
      </w:pPr>
      <w:r w:rsidRPr="00687F9C">
        <w:rPr>
          <w:rFonts w:ascii="Times New Roman" w:hAnsi="Times New Roman"/>
          <w:sz w:val="28"/>
          <w:szCs w:val="28"/>
        </w:rPr>
        <w:t>раздел III Подпрограммы</w:t>
      </w:r>
      <w:r w:rsidR="008E6279" w:rsidRPr="00687F9C">
        <w:rPr>
          <w:rFonts w:ascii="Times New Roman" w:hAnsi="Times New Roman"/>
          <w:sz w:val="28"/>
          <w:szCs w:val="28"/>
        </w:rPr>
        <w:t xml:space="preserve"> - 4</w:t>
      </w:r>
      <w:r w:rsidRPr="00687F9C">
        <w:rPr>
          <w:rFonts w:ascii="Times New Roman" w:hAnsi="Times New Roman"/>
          <w:sz w:val="28"/>
          <w:szCs w:val="28"/>
        </w:rPr>
        <w:t xml:space="preserve"> изложить в следующей редакции:</w:t>
      </w:r>
    </w:p>
    <w:p w:rsidR="009A2CBD" w:rsidRPr="00687F9C" w:rsidRDefault="00574491" w:rsidP="009A2CBD">
      <w:pPr>
        <w:spacing w:line="257" w:lineRule="auto"/>
        <w:ind w:firstLine="709"/>
        <w:jc w:val="center"/>
        <w:rPr>
          <w:rFonts w:ascii="Times New Roman" w:hAnsi="Times New Roman"/>
          <w:bCs/>
          <w:color w:val="000000"/>
          <w:sz w:val="4"/>
          <w:szCs w:val="28"/>
        </w:rPr>
      </w:pPr>
      <w:r w:rsidRPr="00687F9C">
        <w:rPr>
          <w:rFonts w:ascii="Times New Roman" w:hAnsi="Times New Roman"/>
          <w:bCs/>
          <w:color w:val="000000"/>
          <w:sz w:val="28"/>
          <w:szCs w:val="28"/>
        </w:rPr>
        <w:t>«</w:t>
      </w:r>
      <w:r w:rsidRPr="00687F9C">
        <w:rPr>
          <w:rFonts w:ascii="Times New Roman" w:hAnsi="Times New Roman"/>
          <w:bCs/>
          <w:color w:val="000000"/>
          <w:sz w:val="28"/>
          <w:szCs w:val="28"/>
          <w:lang w:val="en-US"/>
        </w:rPr>
        <w:t>I</w:t>
      </w:r>
      <w:r w:rsidRPr="00687F9C">
        <w:rPr>
          <w:rFonts w:ascii="Times New Roman" w:hAnsi="Times New Roman"/>
          <w:bCs/>
          <w:color w:val="000000"/>
          <w:sz w:val="28"/>
          <w:szCs w:val="28"/>
        </w:rPr>
        <w:t>II. Обоснование ресурсного обеспечения Подпрограммы</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903"/>
        <w:gridCol w:w="1241"/>
        <w:gridCol w:w="1778"/>
        <w:gridCol w:w="1507"/>
        <w:gridCol w:w="2084"/>
      </w:tblGrid>
      <w:tr w:rsidR="0004378E" w:rsidRPr="00687F9C" w:rsidTr="0004378E">
        <w:trPr>
          <w:jc w:val="center"/>
        </w:trPr>
        <w:tc>
          <w:tcPr>
            <w:tcW w:w="2972" w:type="dxa"/>
            <w:vMerge w:val="restart"/>
          </w:tcPr>
          <w:p w:rsidR="0004378E" w:rsidRPr="00687F9C" w:rsidRDefault="0004378E" w:rsidP="007D672B">
            <w:pPr>
              <w:pStyle w:val="ConsPlusNormal"/>
              <w:jc w:val="both"/>
              <w:rPr>
                <w:rFonts w:ascii="Times New Roman" w:hAnsi="Times New Roman" w:cs="Times New Roman"/>
                <w:color w:val="000000"/>
                <w:sz w:val="28"/>
                <w:szCs w:val="28"/>
              </w:rPr>
            </w:pPr>
            <w:r w:rsidRPr="00687F9C">
              <w:rPr>
                <w:rFonts w:ascii="Times New Roman" w:hAnsi="Times New Roman" w:cs="Times New Roman"/>
                <w:color w:val="000000"/>
                <w:sz w:val="28"/>
                <w:szCs w:val="28"/>
              </w:rPr>
              <w:t>«Объемы финансирования Подпрограммы с разбивкой по годам и источникам</w:t>
            </w:r>
          </w:p>
        </w:tc>
        <w:tc>
          <w:tcPr>
            <w:tcW w:w="7513" w:type="dxa"/>
            <w:gridSpan w:val="5"/>
            <w:tcBorders>
              <w:bottom w:val="single" w:sz="4" w:space="0" w:color="auto"/>
            </w:tcBorders>
          </w:tcPr>
          <w:p w:rsidR="0004378E" w:rsidRPr="00687F9C" w:rsidRDefault="0004378E" w:rsidP="007D672B">
            <w:pPr>
              <w:pStyle w:val="ConsPlusNormal"/>
              <w:jc w:val="both"/>
              <w:rPr>
                <w:rFonts w:ascii="Times New Roman" w:hAnsi="Times New Roman" w:cs="Times New Roman"/>
                <w:sz w:val="28"/>
                <w:szCs w:val="28"/>
              </w:rPr>
            </w:pPr>
            <w:r w:rsidRPr="00687F9C">
              <w:rPr>
                <w:rFonts w:ascii="Times New Roman" w:hAnsi="Times New Roman" w:cs="Times New Roman"/>
                <w:sz w:val="28"/>
                <w:szCs w:val="28"/>
              </w:rPr>
              <w:t>Общий объем финансирования Подпрограммы на 2015 – 2025 годы составляет 862 885,0 тыс.рублей, в том числе за счет средств федерального бюджета – 514 206,1 тыс. рублей, бюджета Республики Татарстан – 345 610,2 тыс.рублей и внебюджетных источников – 3 068,7 тыс.рублей.</w:t>
            </w:r>
          </w:p>
        </w:tc>
      </w:tr>
      <w:tr w:rsidR="0004378E" w:rsidRPr="00687F9C" w:rsidTr="0004378E">
        <w:trPr>
          <w:jc w:val="center"/>
        </w:trPr>
        <w:tc>
          <w:tcPr>
            <w:tcW w:w="2972" w:type="dxa"/>
            <w:vMerge/>
            <w:tcBorders>
              <w:right w:val="single" w:sz="4" w:space="0" w:color="auto"/>
            </w:tcBorders>
          </w:tcPr>
          <w:p w:rsidR="0004378E" w:rsidRPr="00687F9C" w:rsidRDefault="0004378E" w:rsidP="007D672B">
            <w:pPr>
              <w:rPr>
                <w:rFonts w:ascii="Times New Roman" w:hAnsi="Times New Roman"/>
                <w:color w:val="000000"/>
              </w:rPr>
            </w:pPr>
          </w:p>
        </w:tc>
        <w:tc>
          <w:tcPr>
            <w:tcW w:w="903" w:type="dxa"/>
            <w:vMerge w:val="restart"/>
            <w:tcBorders>
              <w:top w:val="single" w:sz="4" w:space="0" w:color="auto"/>
              <w:left w:val="single" w:sz="4" w:space="0" w:color="auto"/>
              <w:bottom w:val="single" w:sz="4" w:space="0" w:color="auto"/>
              <w:right w:val="single" w:sz="4" w:space="0" w:color="auto"/>
            </w:tcBorders>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Год</w:t>
            </w:r>
          </w:p>
        </w:tc>
        <w:tc>
          <w:tcPr>
            <w:tcW w:w="6610" w:type="dxa"/>
            <w:gridSpan w:val="4"/>
            <w:tcBorders>
              <w:top w:val="single" w:sz="4" w:space="0" w:color="auto"/>
              <w:left w:val="single" w:sz="4" w:space="0" w:color="auto"/>
              <w:bottom w:val="single" w:sz="4" w:space="0" w:color="auto"/>
              <w:right w:val="single" w:sz="4" w:space="0" w:color="auto"/>
            </w:tcBorders>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Объем средств, тыс.рублей</w:t>
            </w:r>
          </w:p>
        </w:tc>
      </w:tr>
      <w:tr w:rsidR="0004378E" w:rsidRPr="00687F9C" w:rsidTr="0004378E">
        <w:trPr>
          <w:jc w:val="center"/>
        </w:trPr>
        <w:tc>
          <w:tcPr>
            <w:tcW w:w="2972" w:type="dxa"/>
            <w:vMerge/>
            <w:tcBorders>
              <w:right w:val="single" w:sz="4" w:space="0" w:color="auto"/>
            </w:tcBorders>
          </w:tcPr>
          <w:p w:rsidR="0004378E" w:rsidRPr="00687F9C" w:rsidRDefault="0004378E" w:rsidP="007D672B">
            <w:pPr>
              <w:rPr>
                <w:rFonts w:ascii="Times New Roman" w:hAnsi="Times New Roman"/>
                <w:color w:val="000000"/>
              </w:rPr>
            </w:pPr>
          </w:p>
        </w:tc>
        <w:tc>
          <w:tcPr>
            <w:tcW w:w="903" w:type="dxa"/>
            <w:vMerge/>
            <w:tcBorders>
              <w:top w:val="single" w:sz="4" w:space="0" w:color="auto"/>
              <w:left w:val="single" w:sz="4" w:space="0" w:color="auto"/>
              <w:bottom w:val="single" w:sz="4" w:space="0" w:color="auto"/>
              <w:right w:val="single" w:sz="4" w:space="0" w:color="auto"/>
            </w:tcBorders>
          </w:tcPr>
          <w:p w:rsidR="0004378E" w:rsidRPr="00687F9C" w:rsidRDefault="0004378E" w:rsidP="007D672B">
            <w:pPr>
              <w:rPr>
                <w:rFonts w:ascii="Times New Roman" w:hAnsi="Times New Roman"/>
                <w:color w:val="000000"/>
                <w:sz w:val="19"/>
                <w:szCs w:val="19"/>
              </w:rPr>
            </w:pPr>
          </w:p>
        </w:tc>
        <w:tc>
          <w:tcPr>
            <w:tcW w:w="1241" w:type="dxa"/>
            <w:tcBorders>
              <w:top w:val="single" w:sz="4" w:space="0" w:color="auto"/>
              <w:left w:val="single" w:sz="4" w:space="0" w:color="auto"/>
              <w:bottom w:val="single" w:sz="4" w:space="0" w:color="auto"/>
              <w:right w:val="single" w:sz="4" w:space="0" w:color="auto"/>
            </w:tcBorders>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итого</w:t>
            </w:r>
          </w:p>
        </w:tc>
        <w:tc>
          <w:tcPr>
            <w:tcW w:w="1778" w:type="dxa"/>
            <w:tcBorders>
              <w:top w:val="single" w:sz="4" w:space="0" w:color="auto"/>
              <w:left w:val="single" w:sz="4" w:space="0" w:color="auto"/>
              <w:bottom w:val="single" w:sz="4" w:space="0" w:color="auto"/>
              <w:right w:val="single" w:sz="4" w:space="0" w:color="auto"/>
            </w:tcBorders>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бюджет Республики Татарстан</w:t>
            </w:r>
          </w:p>
        </w:tc>
        <w:tc>
          <w:tcPr>
            <w:tcW w:w="1507" w:type="dxa"/>
            <w:tcBorders>
              <w:top w:val="single" w:sz="4" w:space="0" w:color="auto"/>
              <w:left w:val="single" w:sz="4" w:space="0" w:color="auto"/>
              <w:bottom w:val="single" w:sz="4" w:space="0" w:color="auto"/>
              <w:right w:val="single" w:sz="4" w:space="0" w:color="auto"/>
            </w:tcBorders>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федеральный бюджет</w:t>
            </w:r>
          </w:p>
        </w:tc>
        <w:tc>
          <w:tcPr>
            <w:tcW w:w="2084" w:type="dxa"/>
            <w:tcBorders>
              <w:top w:val="single" w:sz="4" w:space="0" w:color="auto"/>
              <w:left w:val="single" w:sz="4" w:space="0" w:color="auto"/>
              <w:bottom w:val="single" w:sz="4" w:space="0" w:color="auto"/>
              <w:right w:val="single" w:sz="4" w:space="0" w:color="auto"/>
            </w:tcBorders>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внебюджетные источники</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tcBorders>
              <w:top w:val="single" w:sz="4" w:space="0" w:color="auto"/>
            </w:tcBorders>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2015</w:t>
            </w:r>
          </w:p>
        </w:tc>
        <w:tc>
          <w:tcPr>
            <w:tcW w:w="1241" w:type="dxa"/>
            <w:tcBorders>
              <w:top w:val="single" w:sz="4" w:space="0" w:color="auto"/>
            </w:tcBorders>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20 807,0</w:t>
            </w:r>
          </w:p>
        </w:tc>
        <w:tc>
          <w:tcPr>
            <w:tcW w:w="1778" w:type="dxa"/>
            <w:tcBorders>
              <w:top w:val="single" w:sz="4" w:space="0" w:color="auto"/>
            </w:tcBorders>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17 738,3</w:t>
            </w:r>
          </w:p>
        </w:tc>
        <w:tc>
          <w:tcPr>
            <w:tcW w:w="1507" w:type="dxa"/>
            <w:tcBorders>
              <w:top w:val="single" w:sz="4" w:space="0" w:color="auto"/>
            </w:tcBorders>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2084" w:type="dxa"/>
            <w:tcBorders>
              <w:top w:val="single" w:sz="4" w:space="0" w:color="auto"/>
            </w:tcBorders>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3 068,7</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2016</w:t>
            </w:r>
          </w:p>
        </w:tc>
        <w:tc>
          <w:tcPr>
            <w:tcW w:w="1241"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14 500,0</w:t>
            </w:r>
          </w:p>
        </w:tc>
        <w:tc>
          <w:tcPr>
            <w:tcW w:w="1778"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14 500,0</w:t>
            </w:r>
          </w:p>
        </w:tc>
        <w:tc>
          <w:tcPr>
            <w:tcW w:w="1507"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2017</w:t>
            </w:r>
          </w:p>
        </w:tc>
        <w:tc>
          <w:tcPr>
            <w:tcW w:w="1241"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9 957,5</w:t>
            </w:r>
          </w:p>
        </w:tc>
        <w:tc>
          <w:tcPr>
            <w:tcW w:w="1778"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9 957,5</w:t>
            </w:r>
          </w:p>
        </w:tc>
        <w:tc>
          <w:tcPr>
            <w:tcW w:w="1507"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2018</w:t>
            </w:r>
          </w:p>
        </w:tc>
        <w:tc>
          <w:tcPr>
            <w:tcW w:w="1241"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9 957,5</w:t>
            </w:r>
          </w:p>
        </w:tc>
        <w:tc>
          <w:tcPr>
            <w:tcW w:w="1778"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9 957,5</w:t>
            </w:r>
          </w:p>
        </w:tc>
        <w:tc>
          <w:tcPr>
            <w:tcW w:w="1507" w:type="dxa"/>
            <w:vAlign w:val="center"/>
          </w:tcPr>
          <w:p w:rsidR="0004378E" w:rsidRPr="00687F9C" w:rsidRDefault="0004378E" w:rsidP="007D672B">
            <w:pPr>
              <w:jc w:val="center"/>
              <w:rPr>
                <w:rFonts w:ascii="Times New Roman" w:hAnsi="Times New Roman"/>
                <w:color w:val="000000"/>
                <w:sz w:val="19"/>
                <w:szCs w:val="19"/>
                <w:lang w:val="en-US"/>
              </w:rPr>
            </w:pPr>
            <w:r w:rsidRPr="00687F9C">
              <w:rPr>
                <w:rFonts w:ascii="Times New Roman" w:hAnsi="Times New Roman"/>
                <w:color w:val="000000"/>
                <w:sz w:val="19"/>
                <w:szCs w:val="19"/>
                <w:lang w:val="en-US"/>
              </w:rPr>
              <w:t>-</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2019</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166 521,2</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36</w:t>
            </w:r>
            <w:r w:rsidRPr="00687F9C">
              <w:rPr>
                <w:rFonts w:ascii="Times New Roman" w:hAnsi="Times New Roman" w:cs="Times New Roman"/>
                <w:sz w:val="19"/>
                <w:szCs w:val="19"/>
                <w:lang w:val="en-US"/>
              </w:rPr>
              <w:t> </w:t>
            </w:r>
            <w:r w:rsidRPr="00687F9C">
              <w:rPr>
                <w:rFonts w:ascii="Times New Roman" w:hAnsi="Times New Roman" w:cs="Times New Roman"/>
                <w:sz w:val="19"/>
                <w:szCs w:val="19"/>
              </w:rPr>
              <w:t>660,0</w:t>
            </w:r>
          </w:p>
        </w:tc>
        <w:tc>
          <w:tcPr>
            <w:tcW w:w="1507"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129 861,2</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2020</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85 328,0</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36</w:t>
            </w:r>
            <w:r w:rsidRPr="00687F9C">
              <w:rPr>
                <w:rFonts w:ascii="Times New Roman" w:hAnsi="Times New Roman" w:cs="Times New Roman"/>
                <w:sz w:val="19"/>
                <w:szCs w:val="19"/>
                <w:lang w:val="en-US"/>
              </w:rPr>
              <w:t> </w:t>
            </w:r>
            <w:r w:rsidRPr="00687F9C">
              <w:rPr>
                <w:rFonts w:ascii="Times New Roman" w:hAnsi="Times New Roman" w:cs="Times New Roman"/>
                <w:sz w:val="19"/>
                <w:szCs w:val="19"/>
              </w:rPr>
              <w:t>760,0</w:t>
            </w:r>
          </w:p>
        </w:tc>
        <w:tc>
          <w:tcPr>
            <w:tcW w:w="1507"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48 568,0</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2021</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108 705,0</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37</w:t>
            </w:r>
            <w:r w:rsidRPr="00687F9C">
              <w:rPr>
                <w:rFonts w:ascii="Times New Roman" w:hAnsi="Times New Roman" w:cs="Times New Roman"/>
                <w:sz w:val="19"/>
                <w:szCs w:val="19"/>
                <w:lang w:val="en-US"/>
              </w:rPr>
              <w:t> </w:t>
            </w:r>
            <w:r w:rsidRPr="00687F9C">
              <w:rPr>
                <w:rFonts w:ascii="Times New Roman" w:hAnsi="Times New Roman" w:cs="Times New Roman"/>
                <w:sz w:val="19"/>
                <w:szCs w:val="19"/>
              </w:rPr>
              <w:t>050,0</w:t>
            </w:r>
          </w:p>
        </w:tc>
        <w:tc>
          <w:tcPr>
            <w:tcW w:w="1507"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71 655,0</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2022</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125 578,5</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37 450,0</w:t>
            </w:r>
          </w:p>
        </w:tc>
        <w:tc>
          <w:tcPr>
            <w:tcW w:w="1507"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88 128,5</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2023</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125 465,2</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37 450,0</w:t>
            </w:r>
          </w:p>
        </w:tc>
        <w:tc>
          <w:tcPr>
            <w:tcW w:w="1507"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88 015,2</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2024</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146 065,1</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58 086,9</w:t>
            </w:r>
          </w:p>
        </w:tc>
        <w:tc>
          <w:tcPr>
            <w:tcW w:w="1507"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87 978,2</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397"/>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2025</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50 000,0</w:t>
            </w:r>
            <w:r w:rsidRPr="00687F9C">
              <w:rPr>
                <w:rFonts w:ascii="Times New Roman" w:hAnsi="Times New Roman" w:cs="Times New Roman"/>
                <w:sz w:val="19"/>
                <w:szCs w:val="19"/>
                <w:vertAlign w:val="superscript"/>
              </w:rPr>
              <w:t>*</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sz w:val="19"/>
                <w:szCs w:val="19"/>
              </w:rPr>
              <w:t>50 000,0</w:t>
            </w:r>
            <w:r w:rsidRPr="00687F9C">
              <w:rPr>
                <w:rFonts w:ascii="Times New Roman" w:hAnsi="Times New Roman"/>
                <w:sz w:val="19"/>
                <w:szCs w:val="19"/>
                <w:vertAlign w:val="superscript"/>
              </w:rPr>
              <w:t>*</w:t>
            </w:r>
          </w:p>
        </w:tc>
        <w:tc>
          <w:tcPr>
            <w:tcW w:w="1507" w:type="dxa"/>
            <w:vAlign w:val="center"/>
          </w:tcPr>
          <w:p w:rsidR="0004378E" w:rsidRPr="00687F9C" w:rsidRDefault="0004378E" w:rsidP="007D672B">
            <w:pPr>
              <w:jc w:val="center"/>
              <w:rPr>
                <w:rFonts w:ascii="Times New Roman" w:hAnsi="Times New Roman"/>
                <w:color w:val="000000"/>
                <w:sz w:val="19"/>
                <w:szCs w:val="19"/>
              </w:rPr>
            </w:pPr>
            <w:r w:rsidRPr="00687F9C">
              <w:rPr>
                <w:rFonts w:ascii="Times New Roman" w:hAnsi="Times New Roman"/>
                <w:color w:val="000000"/>
                <w:sz w:val="19"/>
                <w:szCs w:val="19"/>
              </w:rPr>
              <w:t>-</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04378E" w:rsidRPr="00687F9C" w:rsidTr="0004378E">
        <w:trPr>
          <w:trHeight w:hRule="exact" w:val="456"/>
          <w:jc w:val="center"/>
        </w:trPr>
        <w:tc>
          <w:tcPr>
            <w:tcW w:w="2972" w:type="dxa"/>
            <w:vMerge/>
          </w:tcPr>
          <w:p w:rsidR="0004378E" w:rsidRPr="00687F9C" w:rsidRDefault="0004378E" w:rsidP="007D672B">
            <w:pPr>
              <w:rPr>
                <w:rFonts w:ascii="Times New Roman" w:hAnsi="Times New Roman"/>
                <w:color w:val="000000"/>
              </w:rPr>
            </w:pPr>
          </w:p>
        </w:tc>
        <w:tc>
          <w:tcPr>
            <w:tcW w:w="903"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Всего</w:t>
            </w:r>
          </w:p>
        </w:tc>
        <w:tc>
          <w:tcPr>
            <w:tcW w:w="1241"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color w:val="000000"/>
                <w:sz w:val="19"/>
                <w:szCs w:val="19"/>
              </w:rPr>
              <w:t>862 885,0</w:t>
            </w:r>
            <w:r w:rsidRPr="00687F9C">
              <w:rPr>
                <w:rFonts w:ascii="Times New Roman" w:hAnsi="Times New Roman" w:cs="Times New Roman"/>
                <w:color w:val="000000"/>
                <w:sz w:val="19"/>
                <w:szCs w:val="19"/>
                <w:vertAlign w:val="superscript"/>
              </w:rPr>
              <w:t>*</w:t>
            </w:r>
          </w:p>
        </w:tc>
        <w:tc>
          <w:tcPr>
            <w:tcW w:w="1778" w:type="dxa"/>
            <w:vAlign w:val="center"/>
          </w:tcPr>
          <w:p w:rsidR="0004378E" w:rsidRPr="00687F9C" w:rsidRDefault="0004378E" w:rsidP="007D672B">
            <w:pPr>
              <w:pStyle w:val="ConsPlusNormal"/>
              <w:jc w:val="center"/>
              <w:rPr>
                <w:rFonts w:ascii="Times New Roman" w:hAnsi="Times New Roman" w:cs="Times New Roman"/>
                <w:sz w:val="19"/>
                <w:szCs w:val="19"/>
              </w:rPr>
            </w:pPr>
            <w:r w:rsidRPr="00687F9C">
              <w:rPr>
                <w:rFonts w:ascii="Times New Roman" w:hAnsi="Times New Roman" w:cs="Times New Roman"/>
                <w:color w:val="000000"/>
                <w:sz w:val="19"/>
                <w:szCs w:val="19"/>
              </w:rPr>
              <w:t>345 610,2</w:t>
            </w:r>
            <w:r w:rsidRPr="00687F9C">
              <w:rPr>
                <w:rFonts w:ascii="Times New Roman" w:hAnsi="Times New Roman" w:cs="Times New Roman"/>
                <w:color w:val="000000"/>
                <w:sz w:val="19"/>
                <w:szCs w:val="19"/>
                <w:vertAlign w:val="superscript"/>
              </w:rPr>
              <w:t>*</w:t>
            </w:r>
          </w:p>
        </w:tc>
        <w:tc>
          <w:tcPr>
            <w:tcW w:w="1507"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514 206,1</w:t>
            </w:r>
          </w:p>
        </w:tc>
        <w:tc>
          <w:tcPr>
            <w:tcW w:w="2084" w:type="dxa"/>
            <w:vAlign w:val="center"/>
          </w:tcPr>
          <w:p w:rsidR="0004378E" w:rsidRPr="00687F9C" w:rsidRDefault="0004378E" w:rsidP="007D672B">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3 068,7»;</w:t>
            </w:r>
          </w:p>
        </w:tc>
      </w:tr>
    </w:tbl>
    <w:p w:rsidR="009A2CBD" w:rsidRPr="00687F9C" w:rsidRDefault="009A2CBD" w:rsidP="009A2CBD">
      <w:pPr>
        <w:spacing w:after="0" w:line="240" w:lineRule="auto"/>
        <w:jc w:val="both"/>
        <w:rPr>
          <w:rFonts w:ascii="Times New Roman" w:hAnsi="Times New Roman"/>
          <w:bCs/>
          <w:i/>
          <w:iCs/>
          <w:sz w:val="24"/>
          <w:szCs w:val="24"/>
        </w:rPr>
      </w:pPr>
      <w:r w:rsidRPr="00687F9C">
        <w:rPr>
          <w:rFonts w:ascii="Times New Roman" w:hAnsi="Times New Roman"/>
          <w:bCs/>
          <w:i/>
          <w:iCs/>
          <w:sz w:val="24"/>
          <w:szCs w:val="24"/>
          <w:vertAlign w:val="superscript"/>
        </w:rPr>
        <w:t>*</w:t>
      </w:r>
      <w:r w:rsidRPr="00687F9C">
        <w:rPr>
          <w:rFonts w:ascii="Times New Roman" w:hAnsi="Times New Roman"/>
          <w:bCs/>
          <w:i/>
          <w:iCs/>
          <w:sz w:val="24"/>
          <w:szCs w:val="24"/>
        </w:rPr>
        <w:t>Объемы финансирования носят прогнозный характер и подлежат ежегодной корректировке с учетом возможностей соответствующих бюджетов.</w:t>
      </w:r>
    </w:p>
    <w:p w:rsidR="0004378E" w:rsidRPr="00687F9C" w:rsidRDefault="0004378E" w:rsidP="000F1D47">
      <w:pPr>
        <w:pStyle w:val="ConsPlusNormal"/>
        <w:ind w:firstLine="709"/>
        <w:jc w:val="both"/>
        <w:rPr>
          <w:rFonts w:ascii="Times New Roman" w:hAnsi="Times New Roman" w:cs="Times New Roman"/>
          <w:bCs/>
          <w:sz w:val="28"/>
          <w:szCs w:val="28"/>
        </w:rPr>
      </w:pPr>
    </w:p>
    <w:p w:rsidR="00574491" w:rsidRPr="00687F9C" w:rsidRDefault="00574491" w:rsidP="00276D90">
      <w:pPr>
        <w:pStyle w:val="ConsPlusNormal"/>
        <w:ind w:firstLine="540"/>
        <w:jc w:val="both"/>
        <w:rPr>
          <w:rFonts w:ascii="Times New Roman" w:hAnsi="Times New Roman" w:cs="Times New Roman"/>
          <w:bCs/>
          <w:sz w:val="28"/>
          <w:szCs w:val="28"/>
        </w:rPr>
      </w:pPr>
      <w:r w:rsidRPr="00687F9C">
        <w:rPr>
          <w:rFonts w:ascii="Times New Roman" w:hAnsi="Times New Roman" w:cs="Times New Roman"/>
          <w:bCs/>
          <w:sz w:val="28"/>
          <w:szCs w:val="28"/>
        </w:rPr>
        <w:t>абзац двенадцат</w:t>
      </w:r>
      <w:r w:rsidR="00276D90" w:rsidRPr="00687F9C">
        <w:rPr>
          <w:rFonts w:ascii="Times New Roman" w:hAnsi="Times New Roman" w:cs="Times New Roman"/>
          <w:bCs/>
          <w:sz w:val="28"/>
          <w:szCs w:val="28"/>
        </w:rPr>
        <w:t xml:space="preserve">ый раздела </w:t>
      </w:r>
      <w:r w:rsidR="00276D90" w:rsidRPr="00687F9C">
        <w:rPr>
          <w:rFonts w:ascii="Times New Roman" w:hAnsi="Times New Roman" w:cs="Times New Roman"/>
          <w:bCs/>
          <w:sz w:val="28"/>
          <w:szCs w:val="28"/>
          <w:lang w:val="en-US"/>
        </w:rPr>
        <w:t>IV</w:t>
      </w:r>
      <w:r w:rsidR="00276D90" w:rsidRPr="00687F9C">
        <w:rPr>
          <w:rFonts w:ascii="Times New Roman" w:hAnsi="Times New Roman" w:cs="Times New Roman"/>
          <w:bCs/>
          <w:sz w:val="28"/>
          <w:szCs w:val="28"/>
        </w:rPr>
        <w:t xml:space="preserve"> Подпрограммы – 4 изложить в новой редакции:</w:t>
      </w:r>
    </w:p>
    <w:p w:rsidR="00276D90" w:rsidRPr="00687F9C" w:rsidRDefault="00276D90" w:rsidP="00276D90">
      <w:pPr>
        <w:autoSpaceDE w:val="0"/>
        <w:autoSpaceDN w:val="0"/>
        <w:adjustRightInd w:val="0"/>
        <w:spacing w:after="0" w:line="240" w:lineRule="auto"/>
        <w:ind w:firstLine="540"/>
        <w:jc w:val="both"/>
        <w:rPr>
          <w:rFonts w:ascii="Times New Roman" w:hAnsi="Times New Roman"/>
          <w:sz w:val="28"/>
          <w:szCs w:val="28"/>
          <w:lang w:eastAsia="ru-RU"/>
        </w:rPr>
      </w:pPr>
      <w:r w:rsidRPr="00687F9C">
        <w:rPr>
          <w:rFonts w:ascii="Times New Roman" w:hAnsi="Times New Roman"/>
          <w:sz w:val="28"/>
          <w:szCs w:val="28"/>
          <w:lang w:eastAsia="ru-RU"/>
        </w:rPr>
        <w:t xml:space="preserve">«Реализация мероприятий Подпрограммы предусматривается через механизм предоставления субсидии </w:t>
      </w:r>
      <w:r w:rsidRPr="00687F9C">
        <w:rPr>
          <w:rFonts w:ascii="Times New Roman" w:hAnsi="Times New Roman"/>
          <w:bCs/>
          <w:sz w:val="28"/>
          <w:szCs w:val="28"/>
        </w:rPr>
        <w:t>государственному автономному учреждению «Центр энергоресурсоэффективных технологий Республики Татарстан</w:t>
      </w:r>
      <w:r w:rsidRPr="00687F9C">
        <w:rPr>
          <w:rFonts w:ascii="Times New Roman" w:hAnsi="Times New Roman"/>
          <w:bCs/>
          <w:color w:val="000000"/>
          <w:sz w:val="28"/>
          <w:szCs w:val="28"/>
        </w:rPr>
        <w:t>»</w:t>
      </w:r>
      <w:r w:rsidRPr="00687F9C">
        <w:rPr>
          <w:rFonts w:ascii="Times New Roman" w:hAnsi="Times New Roman"/>
          <w:sz w:val="28"/>
          <w:szCs w:val="28"/>
          <w:lang w:eastAsia="ru-RU"/>
        </w:rPr>
        <w:t xml:space="preserve">, являющимся исполнителем мероприятий Подпрограммы, в </w:t>
      </w:r>
      <w:hyperlink r:id="rId53" w:history="1">
        <w:r w:rsidRPr="00687F9C">
          <w:rPr>
            <w:rFonts w:ascii="Times New Roman" w:hAnsi="Times New Roman"/>
            <w:sz w:val="28"/>
            <w:szCs w:val="28"/>
            <w:lang w:eastAsia="ru-RU"/>
          </w:rPr>
          <w:t>порядке</w:t>
        </w:r>
      </w:hyperlink>
      <w:r w:rsidRPr="00687F9C">
        <w:rPr>
          <w:rFonts w:ascii="Times New Roman" w:hAnsi="Times New Roman"/>
          <w:sz w:val="28"/>
          <w:szCs w:val="28"/>
          <w:lang w:eastAsia="ru-RU"/>
        </w:rPr>
        <w:t xml:space="preserve">, установленном </w:t>
      </w:r>
      <w:r w:rsidRPr="00687F9C">
        <w:rPr>
          <w:rFonts w:ascii="Times New Roman" w:hAnsi="Times New Roman"/>
          <w:bCs/>
          <w:sz w:val="28"/>
          <w:szCs w:val="28"/>
        </w:rPr>
        <w:t>приказом Министерства промышленности и торговли Республики Татарстан от 21.03.2022 № 47-ОД «Об утверждении Порядка определения объема и условий предоставления государственному автономному учреждению, в отношении которого Министерство промышленности и торговли Республики Татарстан осуществляет функции и полномочия учредителя, субсидии из бюджета Республики Татарстан на обеспечение реализации в 2022-2024 годах мероприятий подпрограммы «Повышение производительности труда на предприятиях Республики Татарстан на 2015-2024 годы» государственной программы «Экономическое развитие и инновационная экономика Республики Татарстан на 2014-2024 годы» в соответствии с абзацем вторым пункта 1 статьи 78</w:t>
      </w:r>
      <w:r w:rsidRPr="00687F9C">
        <w:rPr>
          <w:rFonts w:ascii="Times New Roman" w:hAnsi="Times New Roman"/>
          <w:bCs/>
          <w:sz w:val="28"/>
          <w:szCs w:val="28"/>
          <w:vertAlign w:val="superscript"/>
        </w:rPr>
        <w:t xml:space="preserve">1 </w:t>
      </w:r>
      <w:r w:rsidRPr="00687F9C">
        <w:rPr>
          <w:rFonts w:ascii="Times New Roman" w:hAnsi="Times New Roman"/>
          <w:bCs/>
          <w:sz w:val="28"/>
          <w:szCs w:val="28"/>
        </w:rPr>
        <w:t xml:space="preserve">Бюджетного кодекса Российской Федерации </w:t>
      </w:r>
      <w:r w:rsidRPr="00687F9C">
        <w:rPr>
          <w:rFonts w:ascii="Times New Roman" w:hAnsi="Times New Roman"/>
          <w:sz w:val="28"/>
          <w:szCs w:val="28"/>
          <w:lang w:eastAsia="ru-RU"/>
        </w:rPr>
        <w:t xml:space="preserve">и </w:t>
      </w:r>
      <w:hyperlink r:id="rId54" w:history="1">
        <w:r w:rsidRPr="00687F9C">
          <w:rPr>
            <w:rFonts w:ascii="Times New Roman" w:hAnsi="Times New Roman"/>
            <w:sz w:val="28"/>
            <w:szCs w:val="28"/>
            <w:lang w:eastAsia="ru-RU"/>
          </w:rPr>
          <w:t>постановлением</w:t>
        </w:r>
      </w:hyperlink>
      <w:r w:rsidRPr="00687F9C">
        <w:rPr>
          <w:rFonts w:ascii="Times New Roman" w:hAnsi="Times New Roman"/>
          <w:sz w:val="28"/>
          <w:szCs w:val="28"/>
          <w:lang w:eastAsia="ru-RU"/>
        </w:rPr>
        <w:t xml:space="preserve"> Кабинета Министров Республики Татарстан от 07.09.2019 № 802 «О мерах по реализации мероприятий, направленных на обеспечение стабильного роста производительности труда на предприятиях Республики Татарстан в рамках федерального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в Республике Татарстан.»;</w:t>
      </w:r>
    </w:p>
    <w:p w:rsidR="00574491" w:rsidRPr="00687F9C" w:rsidRDefault="00574491" w:rsidP="000F1D47">
      <w:pPr>
        <w:spacing w:after="0" w:line="240" w:lineRule="auto"/>
        <w:ind w:firstLine="540"/>
        <w:jc w:val="both"/>
        <w:rPr>
          <w:rFonts w:ascii="Times New Roman" w:hAnsi="Times New Roman"/>
          <w:bCs/>
          <w:sz w:val="28"/>
          <w:szCs w:val="28"/>
        </w:rPr>
      </w:pPr>
      <w:r w:rsidRPr="00687F9C">
        <w:rPr>
          <w:rFonts w:ascii="Times New Roman" w:hAnsi="Times New Roman"/>
          <w:bCs/>
          <w:sz w:val="28"/>
          <w:szCs w:val="28"/>
        </w:rPr>
        <w:t xml:space="preserve">в разделе </w:t>
      </w:r>
      <w:r w:rsidRPr="00687F9C">
        <w:rPr>
          <w:rFonts w:ascii="Times New Roman" w:hAnsi="Times New Roman"/>
          <w:bCs/>
          <w:sz w:val="28"/>
          <w:szCs w:val="28"/>
          <w:lang w:val="en-US"/>
        </w:rPr>
        <w:t>V</w:t>
      </w:r>
      <w:r w:rsidRPr="00687F9C">
        <w:rPr>
          <w:rFonts w:ascii="Times New Roman" w:hAnsi="Times New Roman"/>
          <w:bCs/>
          <w:sz w:val="28"/>
          <w:szCs w:val="28"/>
        </w:rPr>
        <w:t xml:space="preserve"> Подпрограммы</w:t>
      </w:r>
      <w:r w:rsidR="008E6279" w:rsidRPr="00687F9C">
        <w:rPr>
          <w:rFonts w:ascii="Times New Roman" w:hAnsi="Times New Roman"/>
          <w:bCs/>
          <w:sz w:val="28"/>
          <w:szCs w:val="28"/>
        </w:rPr>
        <w:t xml:space="preserve"> - 4</w:t>
      </w:r>
      <w:r w:rsidRPr="00687F9C">
        <w:rPr>
          <w:rFonts w:ascii="Times New Roman" w:hAnsi="Times New Roman"/>
          <w:bCs/>
          <w:sz w:val="28"/>
          <w:szCs w:val="28"/>
        </w:rPr>
        <w:t>:</w:t>
      </w:r>
    </w:p>
    <w:p w:rsidR="00574491" w:rsidRPr="00687F9C" w:rsidRDefault="00574491" w:rsidP="000F1D47">
      <w:pPr>
        <w:pStyle w:val="ConsPlusNormal"/>
        <w:ind w:firstLine="540"/>
        <w:jc w:val="both"/>
        <w:rPr>
          <w:rFonts w:ascii="Times New Roman" w:hAnsi="Times New Roman" w:cs="Times New Roman"/>
          <w:bCs/>
          <w:color w:val="000000"/>
          <w:sz w:val="28"/>
          <w:szCs w:val="28"/>
        </w:rPr>
      </w:pPr>
      <w:r w:rsidRPr="00687F9C">
        <w:rPr>
          <w:rFonts w:ascii="Times New Roman" w:hAnsi="Times New Roman" w:cs="Times New Roman"/>
          <w:bCs/>
          <w:sz w:val="28"/>
          <w:szCs w:val="28"/>
        </w:rPr>
        <w:t>абзац пятый исключить;</w:t>
      </w:r>
    </w:p>
    <w:p w:rsidR="00574491" w:rsidRPr="00687F9C" w:rsidRDefault="00574491" w:rsidP="000F1D47">
      <w:pPr>
        <w:tabs>
          <w:tab w:val="left" w:pos="426"/>
        </w:tabs>
        <w:spacing w:after="120" w:line="240" w:lineRule="auto"/>
        <w:ind w:firstLine="540"/>
        <w:rPr>
          <w:rFonts w:ascii="Times New Roman" w:hAnsi="Times New Roman"/>
          <w:sz w:val="28"/>
          <w:szCs w:val="28"/>
        </w:rPr>
      </w:pPr>
      <w:r w:rsidRPr="00687F9C">
        <w:rPr>
          <w:rFonts w:ascii="Times New Roman" w:hAnsi="Times New Roman"/>
          <w:bCs/>
          <w:color w:val="000000"/>
          <w:sz w:val="28"/>
          <w:szCs w:val="28"/>
        </w:rPr>
        <w:t xml:space="preserve">таблицу «Индикаторы оценки реализации Подпрограммы» </w:t>
      </w:r>
      <w:r w:rsidRPr="00687F9C">
        <w:rPr>
          <w:rFonts w:ascii="Times New Roman" w:hAnsi="Times New Roman"/>
          <w:sz w:val="28"/>
          <w:szCs w:val="28"/>
        </w:rPr>
        <w:t>изложить в следующей редакции:</w:t>
      </w:r>
    </w:p>
    <w:p w:rsidR="00574491" w:rsidRPr="00687F9C" w:rsidRDefault="00574491" w:rsidP="000F1D47">
      <w:pPr>
        <w:tabs>
          <w:tab w:val="left" w:pos="426"/>
        </w:tabs>
        <w:spacing w:after="120" w:line="240" w:lineRule="auto"/>
        <w:ind w:firstLine="709"/>
        <w:rPr>
          <w:rFonts w:ascii="Times New Roman" w:hAnsi="Times New Roman"/>
          <w:sz w:val="28"/>
          <w:szCs w:val="28"/>
        </w:rPr>
      </w:pPr>
      <w:r w:rsidRPr="00687F9C">
        <w:rPr>
          <w:rFonts w:ascii="Times New Roman" w:hAnsi="Times New Roman"/>
          <w:bCs/>
          <w:color w:val="000000"/>
          <w:sz w:val="28"/>
          <w:szCs w:val="28"/>
        </w:rPr>
        <w:t>«Индикаторы оценки реализации Подпрограммы на 2014-2021 годы»</w:t>
      </w:r>
    </w:p>
    <w:tbl>
      <w:tblPr>
        <w:tblW w:w="10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8"/>
        <w:gridCol w:w="992"/>
        <w:gridCol w:w="851"/>
        <w:gridCol w:w="850"/>
        <w:gridCol w:w="851"/>
        <w:gridCol w:w="850"/>
        <w:gridCol w:w="992"/>
        <w:gridCol w:w="851"/>
        <w:gridCol w:w="850"/>
      </w:tblGrid>
      <w:tr w:rsidR="00574491" w:rsidRPr="00687F9C" w:rsidTr="00055E4F">
        <w:tc>
          <w:tcPr>
            <w:tcW w:w="3328" w:type="dxa"/>
            <w:vMerge w:val="restart"/>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Наименование индикаторов</w:t>
            </w:r>
          </w:p>
        </w:tc>
        <w:tc>
          <w:tcPr>
            <w:tcW w:w="7087" w:type="dxa"/>
            <w:gridSpan w:val="8"/>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Целевые индикаторы</w:t>
            </w:r>
          </w:p>
        </w:tc>
      </w:tr>
      <w:tr w:rsidR="00574491" w:rsidRPr="00687F9C" w:rsidTr="00055E4F">
        <w:tc>
          <w:tcPr>
            <w:tcW w:w="3328" w:type="dxa"/>
            <w:vMerge/>
          </w:tcPr>
          <w:p w:rsidR="00574491" w:rsidRPr="00687F9C" w:rsidRDefault="00574491" w:rsidP="000F1D47">
            <w:pPr>
              <w:rPr>
                <w:rFonts w:ascii="Times New Roman" w:eastAsia="Times New Roman" w:hAnsi="Times New Roman"/>
                <w:color w:val="000000"/>
                <w:sz w:val="19"/>
                <w:szCs w:val="19"/>
              </w:rPr>
            </w:pP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2014 год </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2015 год</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2016 год</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2017 год</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2018 год</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2019 год</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2020 год</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2021 год</w:t>
            </w:r>
          </w:p>
        </w:tc>
      </w:tr>
      <w:tr w:rsidR="00574491" w:rsidRPr="00687F9C" w:rsidTr="00055E4F">
        <w:tc>
          <w:tcPr>
            <w:tcW w:w="3328"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4</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6</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7</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8</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9</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lastRenderedPageBreak/>
              <w:t>Индекс производительности труда на предприятиях республики, процентов (к предыдущему году в сопоставимых ценах)</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101,9</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100,5</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101,5</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p w:rsidR="00574491" w:rsidRPr="00687F9C" w:rsidRDefault="00574491" w:rsidP="000F1D47">
            <w:pPr>
              <w:rPr>
                <w:sz w:val="19"/>
                <w:szCs w:val="19"/>
              </w:rPr>
            </w:pPr>
          </w:p>
          <w:p w:rsidR="00574491" w:rsidRPr="00687F9C" w:rsidRDefault="00574491" w:rsidP="000F1D47">
            <w:pPr>
              <w:tabs>
                <w:tab w:val="left" w:pos="626"/>
              </w:tabs>
              <w:rPr>
                <w:sz w:val="19"/>
                <w:szCs w:val="19"/>
              </w:rPr>
            </w:pPr>
            <w:r w:rsidRPr="00687F9C">
              <w:rPr>
                <w:sz w:val="19"/>
                <w:szCs w:val="19"/>
              </w:rPr>
              <w:tab/>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Индекс производительности труда на предприятиях - участниках Подпрограммы, процентов (к предыдущему году в сопоставимых ценах)</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105,0</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105,5</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3328" w:type="dxa"/>
            <w:tcBorders>
              <w:bottom w:val="single" w:sz="4" w:space="0" w:color="auto"/>
            </w:tcBorders>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Рост производительности труда на средних и крупных предприятиях базовых несырьевых отраслей экономики, процентов (к предшествующему году)</w:t>
            </w:r>
          </w:p>
        </w:tc>
        <w:tc>
          <w:tcPr>
            <w:tcW w:w="992"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102,2</w:t>
            </w:r>
          </w:p>
        </w:tc>
        <w:tc>
          <w:tcPr>
            <w:tcW w:w="851"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103,1</w:t>
            </w:r>
          </w:p>
        </w:tc>
        <w:tc>
          <w:tcPr>
            <w:tcW w:w="850" w:type="dxa"/>
            <w:tcBorders>
              <w:bottom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3328"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spacing w:after="0" w:line="240" w:lineRule="auto"/>
              <w:jc w:val="both"/>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Доля высокопроизводительных рабочих мест в общем количестве рабочих мест на предприятиях республики, процентов </w:t>
            </w:r>
          </w:p>
        </w:tc>
        <w:tc>
          <w:tcPr>
            <w:tcW w:w="992"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30,8</w:t>
            </w:r>
          </w:p>
        </w:tc>
        <w:tc>
          <w:tcPr>
            <w:tcW w:w="851"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32,1</w:t>
            </w:r>
          </w:p>
        </w:tc>
        <w:tc>
          <w:tcPr>
            <w:tcW w:w="850"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33,6</w:t>
            </w:r>
          </w:p>
        </w:tc>
        <w:tc>
          <w:tcPr>
            <w:tcW w:w="851"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3328"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spacing w:after="0" w:line="240" w:lineRule="auto"/>
              <w:jc w:val="both"/>
              <w:rPr>
                <w:rFonts w:ascii="Times New Roman" w:eastAsia="Times New Roman" w:hAnsi="Times New Roman"/>
                <w:sz w:val="19"/>
                <w:szCs w:val="19"/>
                <w:lang w:eastAsia="ru-RU"/>
              </w:rPr>
            </w:pPr>
            <w:r w:rsidRPr="00687F9C">
              <w:rPr>
                <w:rFonts w:ascii="Times New Roman" w:eastAsia="Times New Roman" w:hAnsi="Times New Roman"/>
                <w:sz w:val="19"/>
                <w:szCs w:val="19"/>
                <w:lang w:eastAsia="ru-RU"/>
              </w:rPr>
              <w:t xml:space="preserve">Темп роста высокопроизводительных рабочих мест в общем количестве рабочих мест на предприятиях обрабатывающих отраслей промышленности Республики Татарстан, процентов </w:t>
            </w:r>
          </w:p>
        </w:tc>
        <w:tc>
          <w:tcPr>
            <w:tcW w:w="992"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103,0</w:t>
            </w:r>
          </w:p>
        </w:tc>
        <w:tc>
          <w:tcPr>
            <w:tcW w:w="850"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105,0</w:t>
            </w:r>
          </w:p>
        </w:tc>
        <w:tc>
          <w:tcPr>
            <w:tcW w:w="992"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106,0</w:t>
            </w:r>
          </w:p>
        </w:tc>
        <w:tc>
          <w:tcPr>
            <w:tcW w:w="851"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108,0</w:t>
            </w:r>
          </w:p>
        </w:tc>
        <w:tc>
          <w:tcPr>
            <w:tcW w:w="850" w:type="dxa"/>
            <w:tcBorders>
              <w:top w:val="single" w:sz="4" w:space="0" w:color="auto"/>
              <w:left w:val="single" w:sz="4" w:space="0" w:color="auto"/>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108,5</w:t>
            </w:r>
          </w:p>
        </w:tc>
      </w:tr>
      <w:tr w:rsidR="00574491" w:rsidRPr="00687F9C" w:rsidTr="00055E4F">
        <w:tc>
          <w:tcPr>
            <w:tcW w:w="3328" w:type="dxa"/>
            <w:tcBorders>
              <w:top w:val="single" w:sz="4" w:space="0" w:color="auto"/>
            </w:tcBorders>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средних и крупных предприятий базовых несырьевых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992"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63</w:t>
            </w:r>
          </w:p>
        </w:tc>
        <w:tc>
          <w:tcPr>
            <w:tcW w:w="851"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89</w:t>
            </w:r>
          </w:p>
        </w:tc>
        <w:tc>
          <w:tcPr>
            <w:tcW w:w="850"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3328" w:type="dxa"/>
            <w:tcBorders>
              <w:top w:val="single" w:sz="4" w:space="0" w:color="auto"/>
            </w:tcBorders>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предприятий-участников, вовлеченных в национальный проект через получение адресной поддержки, условных единиц (нарастающим итогом)</w:t>
            </w:r>
          </w:p>
        </w:tc>
        <w:tc>
          <w:tcPr>
            <w:tcW w:w="992"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spacing w:after="0" w:line="240" w:lineRule="auto"/>
              <w:jc w:val="center"/>
              <w:rPr>
                <w:rFonts w:ascii="Times New Roman" w:hAnsi="Times New Roman"/>
                <w:color w:val="000000"/>
                <w:sz w:val="19"/>
                <w:szCs w:val="19"/>
              </w:rPr>
            </w:pPr>
            <w:r w:rsidRPr="00687F9C">
              <w:rPr>
                <w:rFonts w:ascii="Times New Roman" w:hAnsi="Times New Roman"/>
                <w:color w:val="000000"/>
                <w:sz w:val="19"/>
                <w:szCs w:val="19"/>
              </w:rPr>
              <w:t>109,0</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под региональным управлением (с региональным центром компетенций (далее - РЦК)), единиц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22</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38</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 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50</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самостоятельно, единиц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 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 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22</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 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22</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сотрудников предприятий, прошедших обучение инструментам повышения производительности труда под региональным управлением (с РЦК), человек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192</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368</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500</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сотрудников предприятий-участников в рамках реализации меро</w:t>
            </w:r>
            <w:r w:rsidRPr="00687F9C">
              <w:rPr>
                <w:rFonts w:ascii="Times New Roman" w:hAnsi="Times New Roman" w:cs="Times New Roman"/>
                <w:color w:val="000000"/>
                <w:sz w:val="19"/>
                <w:szCs w:val="19"/>
              </w:rPr>
              <w:lastRenderedPageBreak/>
              <w:t>приятий по повышению производительности труда самостоятельно, человек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lastRenderedPageBreak/>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200</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216</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216</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30,0</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Удовлетворенность предприятий работой региональных центров компетенций (доля предприятий, удовлетворенных работой названных центров), процентов</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687F9C" w:rsidRDefault="00574491" w:rsidP="000F1D47">
            <w:pPr>
              <w:spacing w:after="0" w:line="240" w:lineRule="auto"/>
              <w:jc w:val="center"/>
              <w:rPr>
                <w:rFonts w:ascii="Times New Roman" w:hAnsi="Times New Roman"/>
                <w:color w:val="000000"/>
                <w:sz w:val="19"/>
                <w:szCs w:val="19"/>
              </w:rPr>
            </w:pPr>
            <w:r w:rsidRPr="00687F9C">
              <w:rPr>
                <w:rFonts w:ascii="Times New Roman" w:hAnsi="Times New Roman"/>
                <w:color w:val="000000"/>
                <w:sz w:val="19"/>
                <w:szCs w:val="19"/>
              </w:rPr>
              <w:t>не</w:t>
            </w:r>
          </w:p>
          <w:p w:rsidR="00574491" w:rsidRPr="00687F9C" w:rsidRDefault="00574491" w:rsidP="000F1D47">
            <w:pPr>
              <w:spacing w:after="0" w:line="240" w:lineRule="auto"/>
              <w:jc w:val="center"/>
              <w:rPr>
                <w:rFonts w:ascii="Times New Roman" w:hAnsi="Times New Roman"/>
                <w:color w:val="000000"/>
                <w:sz w:val="19"/>
                <w:szCs w:val="19"/>
              </w:rPr>
            </w:pPr>
            <w:r w:rsidRPr="00687F9C">
              <w:rPr>
                <w:rFonts w:ascii="Times New Roman" w:hAnsi="Times New Roman"/>
                <w:color w:val="000000"/>
                <w:sz w:val="19"/>
                <w:szCs w:val="19"/>
              </w:rPr>
              <w:t xml:space="preserve"> менее 60,0</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p w:rsidR="00574491" w:rsidRPr="00687F9C" w:rsidRDefault="00574491" w:rsidP="000F1D47">
            <w:pPr>
              <w:pStyle w:val="ConsPlusNormal"/>
              <w:jc w:val="both"/>
              <w:rPr>
                <w:rFonts w:ascii="Times New Roman" w:hAnsi="Times New Roman" w:cs="Times New Roman"/>
                <w:color w:val="000000"/>
                <w:sz w:val="19"/>
                <w:szCs w:val="19"/>
              </w:rPr>
            </w:pP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1 307,0</w:t>
            </w:r>
          </w:p>
        </w:tc>
      </w:tr>
      <w:tr w:rsidR="00574491" w:rsidRPr="00687F9C" w:rsidTr="00055E4F">
        <w:tc>
          <w:tcPr>
            <w:tcW w:w="3328"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руководителей, обученных по программе управленческих навыков для повышения производительности труда, тыс. человек (нарастающим итогом)</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0,067</w:t>
            </w:r>
          </w:p>
        </w:tc>
      </w:tr>
    </w:tbl>
    <w:p w:rsidR="00574491" w:rsidRPr="00687F9C" w:rsidRDefault="00574491" w:rsidP="000F1D47">
      <w:pPr>
        <w:spacing w:after="0" w:line="240" w:lineRule="auto"/>
        <w:ind w:firstLine="709"/>
        <w:rPr>
          <w:rFonts w:ascii="Times New Roman" w:hAnsi="Times New Roman"/>
          <w:bCs/>
          <w:color w:val="000000"/>
          <w:sz w:val="28"/>
          <w:szCs w:val="28"/>
        </w:rPr>
      </w:pPr>
    </w:p>
    <w:p w:rsidR="00574491" w:rsidRPr="00687F9C" w:rsidRDefault="00574491" w:rsidP="000F1D47">
      <w:pPr>
        <w:tabs>
          <w:tab w:val="left" w:pos="426"/>
        </w:tabs>
        <w:spacing w:after="120" w:line="240" w:lineRule="auto"/>
        <w:ind w:firstLine="709"/>
        <w:rPr>
          <w:rFonts w:ascii="Times New Roman" w:hAnsi="Times New Roman"/>
          <w:bCs/>
          <w:color w:val="000000"/>
          <w:sz w:val="28"/>
          <w:szCs w:val="28"/>
        </w:rPr>
      </w:pPr>
      <w:r w:rsidRPr="00687F9C">
        <w:rPr>
          <w:rFonts w:ascii="Times New Roman" w:hAnsi="Times New Roman"/>
          <w:bCs/>
          <w:color w:val="000000"/>
          <w:sz w:val="28"/>
          <w:szCs w:val="28"/>
        </w:rPr>
        <w:t xml:space="preserve">дополнить раздел </w:t>
      </w:r>
      <w:r w:rsidRPr="00687F9C">
        <w:rPr>
          <w:rFonts w:ascii="Times New Roman" w:hAnsi="Times New Roman"/>
          <w:bCs/>
          <w:color w:val="000000"/>
          <w:sz w:val="28"/>
          <w:szCs w:val="28"/>
          <w:lang w:val="en-US"/>
        </w:rPr>
        <w:t>V</w:t>
      </w:r>
      <w:r w:rsidRPr="00687F9C">
        <w:rPr>
          <w:rFonts w:ascii="Times New Roman" w:hAnsi="Times New Roman"/>
          <w:bCs/>
          <w:color w:val="000000"/>
          <w:sz w:val="28"/>
          <w:szCs w:val="28"/>
        </w:rPr>
        <w:t xml:space="preserve"> таблицей;</w:t>
      </w:r>
    </w:p>
    <w:p w:rsidR="00574491" w:rsidRPr="00687F9C" w:rsidRDefault="00574491" w:rsidP="000F1D47">
      <w:pPr>
        <w:tabs>
          <w:tab w:val="left" w:pos="426"/>
        </w:tabs>
        <w:spacing w:after="120" w:line="240" w:lineRule="auto"/>
        <w:ind w:firstLine="709"/>
        <w:jc w:val="center"/>
        <w:rPr>
          <w:rFonts w:ascii="Times New Roman" w:hAnsi="Times New Roman"/>
          <w:sz w:val="28"/>
          <w:szCs w:val="28"/>
        </w:rPr>
      </w:pPr>
      <w:r w:rsidRPr="00687F9C">
        <w:rPr>
          <w:rFonts w:ascii="Times New Roman" w:hAnsi="Times New Roman"/>
          <w:bCs/>
          <w:color w:val="000000"/>
          <w:sz w:val="28"/>
          <w:szCs w:val="28"/>
        </w:rPr>
        <w:t>«Индикаторы оценки реализации Подпрограммы на 2022-2025 годы»</w:t>
      </w:r>
    </w:p>
    <w:tbl>
      <w:tblPr>
        <w:tblW w:w="10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72"/>
        <w:gridCol w:w="850"/>
        <w:gridCol w:w="992"/>
        <w:gridCol w:w="851"/>
        <w:gridCol w:w="850"/>
      </w:tblGrid>
      <w:tr w:rsidR="00574491" w:rsidRPr="00687F9C" w:rsidTr="00055E4F">
        <w:tc>
          <w:tcPr>
            <w:tcW w:w="6872" w:type="dxa"/>
            <w:vMerge w:val="restart"/>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Наименование индикаторов</w:t>
            </w:r>
          </w:p>
        </w:tc>
        <w:tc>
          <w:tcPr>
            <w:tcW w:w="3543" w:type="dxa"/>
            <w:gridSpan w:val="4"/>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Целевые индикаторы</w:t>
            </w:r>
          </w:p>
        </w:tc>
      </w:tr>
      <w:tr w:rsidR="00574491" w:rsidRPr="00687F9C" w:rsidTr="00055E4F">
        <w:tc>
          <w:tcPr>
            <w:tcW w:w="6872" w:type="dxa"/>
            <w:vMerge/>
          </w:tcPr>
          <w:p w:rsidR="00574491" w:rsidRPr="00687F9C" w:rsidRDefault="00574491" w:rsidP="000F1D47">
            <w:pPr>
              <w:rPr>
                <w:rFonts w:ascii="Times New Roman" w:eastAsia="Times New Roman" w:hAnsi="Times New Roman"/>
                <w:color w:val="000000"/>
                <w:sz w:val="19"/>
                <w:szCs w:val="19"/>
              </w:rPr>
            </w:pP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2022 год</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2023 год</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2024 год</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2025 год</w:t>
            </w:r>
          </w:p>
        </w:tc>
      </w:tr>
      <w:tr w:rsidR="00574491" w:rsidRPr="00687F9C" w:rsidTr="00055E4F">
        <w:tc>
          <w:tcPr>
            <w:tcW w:w="6872" w:type="dxa"/>
            <w:vAlign w:val="center"/>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w:t>
            </w:r>
          </w:p>
        </w:tc>
        <w:tc>
          <w:tcPr>
            <w:tcW w:w="992"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w:t>
            </w:r>
          </w:p>
        </w:tc>
        <w:tc>
          <w:tcPr>
            <w:tcW w:w="851"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4</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w:t>
            </w:r>
          </w:p>
        </w:tc>
      </w:tr>
      <w:tr w:rsidR="00574491" w:rsidRPr="00687F9C" w:rsidTr="00055E4F">
        <w:trPr>
          <w:trHeight w:val="916"/>
        </w:trPr>
        <w:tc>
          <w:tcPr>
            <w:tcW w:w="6872" w:type="dxa"/>
            <w:tcBorders>
              <w:top w:val="single" w:sz="4" w:space="0" w:color="auto"/>
            </w:tcBorders>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предприятий-участников, вовлеченных в национальный проект через получение адресной поддержки, условных единиц (нарастающим итогом)</w:t>
            </w:r>
          </w:p>
        </w:tc>
        <w:tc>
          <w:tcPr>
            <w:tcW w:w="850" w:type="dxa"/>
            <w:tcBorders>
              <w:top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spacing w:after="0"/>
              <w:jc w:val="center"/>
              <w:rPr>
                <w:rFonts w:ascii="Times New Roman" w:hAnsi="Times New Roman"/>
                <w:color w:val="000000"/>
                <w:sz w:val="19"/>
                <w:szCs w:val="19"/>
              </w:rPr>
            </w:pPr>
            <w:r w:rsidRPr="00687F9C">
              <w:rPr>
                <w:rFonts w:ascii="Times New Roman" w:hAnsi="Times New Roman"/>
                <w:color w:val="000000"/>
                <w:sz w:val="19"/>
                <w:szCs w:val="19"/>
              </w:rPr>
              <w:t>161,0</w:t>
            </w:r>
          </w:p>
        </w:tc>
        <w:tc>
          <w:tcPr>
            <w:tcW w:w="992" w:type="dxa"/>
            <w:tcBorders>
              <w:top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spacing w:after="0"/>
              <w:jc w:val="center"/>
              <w:rPr>
                <w:rFonts w:ascii="Times New Roman" w:hAnsi="Times New Roman"/>
                <w:color w:val="000000"/>
                <w:sz w:val="19"/>
                <w:szCs w:val="19"/>
              </w:rPr>
            </w:pPr>
            <w:r w:rsidRPr="00687F9C">
              <w:rPr>
                <w:rFonts w:ascii="Times New Roman" w:hAnsi="Times New Roman"/>
                <w:color w:val="000000"/>
                <w:sz w:val="19"/>
                <w:szCs w:val="19"/>
              </w:rPr>
              <w:t>205,0</w:t>
            </w:r>
          </w:p>
        </w:tc>
        <w:tc>
          <w:tcPr>
            <w:tcW w:w="851" w:type="dxa"/>
            <w:tcBorders>
              <w:top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spacing w:after="0"/>
              <w:jc w:val="center"/>
              <w:rPr>
                <w:rFonts w:ascii="Times New Roman" w:hAnsi="Times New Roman"/>
                <w:color w:val="000000"/>
                <w:sz w:val="19"/>
                <w:szCs w:val="19"/>
              </w:rPr>
            </w:pPr>
            <w:r w:rsidRPr="00687F9C">
              <w:rPr>
                <w:rFonts w:ascii="Times New Roman" w:hAnsi="Times New Roman"/>
                <w:color w:val="000000"/>
                <w:sz w:val="19"/>
                <w:szCs w:val="19"/>
              </w:rPr>
              <w:t>249,0</w:t>
            </w:r>
          </w:p>
        </w:tc>
        <w:tc>
          <w:tcPr>
            <w:tcW w:w="850" w:type="dxa"/>
            <w:tcBorders>
              <w:top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под региональным управлением (с региональным центром компетенций (далее - РЦК)), единиц (нарастающим итогом)</w:t>
            </w:r>
          </w:p>
        </w:tc>
        <w:tc>
          <w:tcPr>
            <w:tcW w:w="850"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94</w:t>
            </w:r>
          </w:p>
        </w:tc>
        <w:tc>
          <w:tcPr>
            <w:tcW w:w="992"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138</w:t>
            </w:r>
          </w:p>
        </w:tc>
        <w:tc>
          <w:tcPr>
            <w:tcW w:w="851"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182</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самостоятельно, единиц (нарастающим итогом)</w:t>
            </w:r>
          </w:p>
        </w:tc>
        <w:tc>
          <w:tcPr>
            <w:tcW w:w="850"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22</w:t>
            </w:r>
          </w:p>
        </w:tc>
        <w:tc>
          <w:tcPr>
            <w:tcW w:w="992"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 xml:space="preserve">не </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22</w:t>
            </w:r>
          </w:p>
        </w:tc>
        <w:tc>
          <w:tcPr>
            <w:tcW w:w="851"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не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менее</w:t>
            </w:r>
          </w:p>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22</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lastRenderedPageBreak/>
              <w:t>Количество сотрудников предприятий, прошедших обучение инструментам повышения производительности труда под региональным управлением (с РЦК), человек (нарастающим итогом)</w:t>
            </w:r>
          </w:p>
        </w:tc>
        <w:tc>
          <w:tcPr>
            <w:tcW w:w="850"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1 632</w:t>
            </w:r>
          </w:p>
        </w:tc>
        <w:tc>
          <w:tcPr>
            <w:tcW w:w="992"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2 292</w:t>
            </w:r>
          </w:p>
        </w:tc>
        <w:tc>
          <w:tcPr>
            <w:tcW w:w="851"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2 952</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850"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216</w:t>
            </w:r>
          </w:p>
        </w:tc>
        <w:tc>
          <w:tcPr>
            <w:tcW w:w="992"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216</w:t>
            </w:r>
          </w:p>
        </w:tc>
        <w:tc>
          <w:tcPr>
            <w:tcW w:w="851" w:type="dxa"/>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216</w:t>
            </w:r>
          </w:p>
        </w:tc>
        <w:tc>
          <w:tcPr>
            <w:tcW w:w="850" w:type="dxa"/>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60,0</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75,0</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86,0</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1</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Удовлетворенность предприятий работой региональных центров компетенций (доля предприятий, удовлетворенных работой названных центров), процентов</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70,0</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80,0</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80,0</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jc w:val="center"/>
              <w:rPr>
                <w:rFonts w:ascii="Times New Roman" w:hAnsi="Times New Roman"/>
                <w:color w:val="000000"/>
                <w:sz w:val="19"/>
                <w:szCs w:val="19"/>
              </w:rPr>
            </w:pPr>
            <w:r w:rsidRPr="00687F9C">
              <w:rPr>
                <w:rFonts w:ascii="Times New Roman" w:hAnsi="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2 625</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3 300</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3 971</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Доля предприятий, достигших ежегодного 5-процентного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процентов</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50,0</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50,0</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50,0</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руководителей, обученных по программе управленческих навыков для повышения производительности труда, тыс.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0,209</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0,219</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0,24</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color w:val="000000"/>
                <w:sz w:val="19"/>
                <w:szCs w:val="19"/>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человек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88</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88</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88</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color w:val="000000"/>
                <w:sz w:val="19"/>
                <w:szCs w:val="19"/>
              </w:rPr>
            </w:pPr>
            <w:r w:rsidRPr="00687F9C">
              <w:rPr>
                <w:rFonts w:ascii="Times New Roman" w:hAnsi="Times New Roman" w:cs="Times New Roman"/>
                <w:sz w:val="19"/>
                <w:szCs w:val="19"/>
              </w:rPr>
              <w:t>Количество реализованных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20</w:t>
            </w:r>
          </w:p>
        </w:tc>
      </w:tr>
      <w:tr w:rsidR="00574491" w:rsidRPr="00687F9C" w:rsidTr="00055E4F">
        <w:tc>
          <w:tcPr>
            <w:tcW w:w="6872" w:type="dxa"/>
          </w:tcPr>
          <w:p w:rsidR="00574491" w:rsidRPr="00687F9C" w:rsidRDefault="00574491" w:rsidP="000F1D47">
            <w:pPr>
              <w:pStyle w:val="ConsPlusNormal"/>
              <w:jc w:val="both"/>
              <w:rPr>
                <w:rFonts w:ascii="Times New Roman" w:hAnsi="Times New Roman" w:cs="Times New Roman"/>
                <w:sz w:val="19"/>
                <w:szCs w:val="19"/>
              </w:rPr>
            </w:pPr>
            <w:r w:rsidRPr="00687F9C">
              <w:rPr>
                <w:rFonts w:ascii="Times New Roman" w:hAnsi="Times New Roman" w:cs="Times New Roman"/>
                <w:sz w:val="19"/>
                <w:szCs w:val="19"/>
              </w:rPr>
              <w:t>Количество сотрудников предприятий, прошедших обучение инструментам повышения производительности труда, человек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w:t>
            </w:r>
          </w:p>
        </w:tc>
        <w:tc>
          <w:tcPr>
            <w:tcW w:w="850" w:type="dxa"/>
            <w:tcBorders>
              <w:top w:val="single" w:sz="4" w:space="0" w:color="auto"/>
              <w:left w:val="nil"/>
              <w:bottom w:val="single" w:sz="4" w:space="0" w:color="auto"/>
              <w:right w:val="single" w:sz="4" w:space="0" w:color="auto"/>
            </w:tcBorders>
          </w:tcPr>
          <w:p w:rsidR="00574491" w:rsidRPr="00687F9C" w:rsidRDefault="00574491" w:rsidP="000F1D47">
            <w:pPr>
              <w:pStyle w:val="ConsPlusNormal"/>
              <w:jc w:val="center"/>
              <w:rPr>
                <w:rFonts w:ascii="Times New Roman" w:hAnsi="Times New Roman" w:cs="Times New Roman"/>
                <w:color w:val="000000"/>
                <w:sz w:val="19"/>
                <w:szCs w:val="19"/>
              </w:rPr>
            </w:pPr>
            <w:r w:rsidRPr="00687F9C">
              <w:rPr>
                <w:rFonts w:ascii="Times New Roman" w:hAnsi="Times New Roman" w:cs="Times New Roman"/>
                <w:color w:val="000000"/>
                <w:sz w:val="19"/>
                <w:szCs w:val="19"/>
              </w:rPr>
              <w:t>300</w:t>
            </w:r>
          </w:p>
        </w:tc>
      </w:tr>
    </w:tbl>
    <w:p w:rsidR="00574491" w:rsidRPr="00687F9C" w:rsidRDefault="00574491" w:rsidP="000F1D47">
      <w:pPr>
        <w:spacing w:after="0" w:line="240" w:lineRule="auto"/>
        <w:ind w:firstLine="709"/>
        <w:rPr>
          <w:rFonts w:ascii="Times New Roman" w:hAnsi="Times New Roman"/>
          <w:bCs/>
          <w:color w:val="000000"/>
          <w:sz w:val="24"/>
          <w:szCs w:val="24"/>
        </w:rPr>
      </w:pPr>
    </w:p>
    <w:p w:rsidR="00574491" w:rsidRPr="00687F9C" w:rsidRDefault="00574491" w:rsidP="000F1D47">
      <w:pPr>
        <w:spacing w:after="0" w:line="240" w:lineRule="auto"/>
        <w:ind w:firstLine="709"/>
        <w:rPr>
          <w:rFonts w:ascii="Times New Roman" w:hAnsi="Times New Roman"/>
          <w:bCs/>
          <w:color w:val="000000"/>
          <w:sz w:val="28"/>
          <w:szCs w:val="28"/>
        </w:rPr>
      </w:pPr>
      <w:r w:rsidRPr="00687F9C">
        <w:rPr>
          <w:rFonts w:ascii="Times New Roman" w:hAnsi="Times New Roman"/>
          <w:bCs/>
          <w:color w:val="000000"/>
          <w:sz w:val="28"/>
          <w:szCs w:val="28"/>
        </w:rPr>
        <w:t>приложение № 2 к Подпрограмме</w:t>
      </w:r>
      <w:r w:rsidR="008E6279" w:rsidRPr="00687F9C">
        <w:rPr>
          <w:rFonts w:ascii="Times New Roman" w:hAnsi="Times New Roman"/>
          <w:bCs/>
          <w:color w:val="000000"/>
          <w:sz w:val="28"/>
          <w:szCs w:val="28"/>
        </w:rPr>
        <w:t>-4</w:t>
      </w:r>
      <w:r w:rsidRPr="00687F9C">
        <w:rPr>
          <w:rFonts w:ascii="Times New Roman" w:hAnsi="Times New Roman"/>
          <w:bCs/>
          <w:color w:val="000000"/>
          <w:sz w:val="28"/>
          <w:szCs w:val="28"/>
        </w:rPr>
        <w:t xml:space="preserve"> изложить в новой редакции (прилагается);</w:t>
      </w:r>
    </w:p>
    <w:p w:rsidR="00574491" w:rsidRPr="00687F9C" w:rsidRDefault="00574491" w:rsidP="000F1D47">
      <w:pPr>
        <w:spacing w:after="0" w:line="240" w:lineRule="auto"/>
        <w:ind w:firstLine="709"/>
        <w:rPr>
          <w:rFonts w:ascii="Times New Roman" w:hAnsi="Times New Roman"/>
          <w:bCs/>
          <w:color w:val="000000"/>
          <w:sz w:val="28"/>
          <w:szCs w:val="28"/>
        </w:rPr>
      </w:pPr>
      <w:bookmarkStart w:id="5" w:name="_Hlk101253935"/>
      <w:r w:rsidRPr="00687F9C">
        <w:rPr>
          <w:rFonts w:ascii="Times New Roman" w:hAnsi="Times New Roman"/>
          <w:bCs/>
          <w:color w:val="000000"/>
          <w:sz w:val="28"/>
          <w:szCs w:val="28"/>
        </w:rPr>
        <w:t>дополнить Подпрограмму</w:t>
      </w:r>
      <w:r w:rsidR="008E6279" w:rsidRPr="00687F9C">
        <w:rPr>
          <w:rFonts w:ascii="Times New Roman" w:hAnsi="Times New Roman"/>
          <w:bCs/>
          <w:color w:val="000000"/>
          <w:sz w:val="28"/>
          <w:szCs w:val="28"/>
        </w:rPr>
        <w:t>-4</w:t>
      </w:r>
      <w:r w:rsidRPr="00687F9C">
        <w:rPr>
          <w:rFonts w:ascii="Times New Roman" w:hAnsi="Times New Roman"/>
          <w:bCs/>
          <w:color w:val="000000"/>
          <w:sz w:val="28"/>
          <w:szCs w:val="28"/>
        </w:rPr>
        <w:t xml:space="preserve"> приложением № 3 (прилагается)</w:t>
      </w:r>
      <w:bookmarkEnd w:id="5"/>
      <w:r w:rsidR="008E6279" w:rsidRPr="00687F9C">
        <w:rPr>
          <w:rFonts w:ascii="Times New Roman" w:hAnsi="Times New Roman"/>
          <w:bCs/>
          <w:color w:val="000000"/>
          <w:sz w:val="28"/>
          <w:szCs w:val="28"/>
        </w:rPr>
        <w:t>;</w:t>
      </w:r>
    </w:p>
    <w:p w:rsidR="006C3009" w:rsidRPr="00687F9C" w:rsidRDefault="006C3009" w:rsidP="000F1D47">
      <w:pPr>
        <w:spacing w:after="0" w:line="240" w:lineRule="auto"/>
        <w:ind w:firstLine="709"/>
        <w:jc w:val="both"/>
        <w:rPr>
          <w:rFonts w:ascii="Times New Roman" w:hAnsi="Times New Roman"/>
          <w:bCs/>
          <w:sz w:val="28"/>
          <w:szCs w:val="28"/>
        </w:rPr>
      </w:pPr>
      <w:r w:rsidRPr="00687F9C">
        <w:rPr>
          <w:rFonts w:ascii="Times New Roman" w:hAnsi="Times New Roman"/>
          <w:bCs/>
          <w:sz w:val="28"/>
          <w:szCs w:val="28"/>
        </w:rPr>
        <w:t xml:space="preserve">в подпрограмме «Развитие рынка интеллектуальной собственности в Республике Татарстан на 2016 </w:t>
      </w:r>
      <w:r w:rsidRPr="00687F9C">
        <w:rPr>
          <w:rFonts w:ascii="Times New Roman" w:eastAsia="Times New Roman" w:hAnsi="Times New Roman"/>
          <w:sz w:val="28"/>
          <w:szCs w:val="28"/>
          <w:lang w:eastAsia="ru-RU"/>
        </w:rPr>
        <w:t xml:space="preserve">– </w:t>
      </w:r>
      <w:r w:rsidRPr="00687F9C">
        <w:rPr>
          <w:rFonts w:ascii="Times New Roman" w:hAnsi="Times New Roman"/>
          <w:bCs/>
          <w:sz w:val="28"/>
          <w:szCs w:val="28"/>
        </w:rPr>
        <w:t xml:space="preserve">2021 годы» (далее - </w:t>
      </w:r>
      <w:r w:rsidRPr="00687F9C">
        <w:rPr>
          <w:rFonts w:ascii="Times New Roman" w:eastAsia="Times New Roman" w:hAnsi="Times New Roman"/>
          <w:sz w:val="28"/>
          <w:szCs w:val="28"/>
          <w:lang w:eastAsia="ru-RU"/>
        </w:rPr>
        <w:t>Подпрограмма-5):</w:t>
      </w:r>
    </w:p>
    <w:p w:rsidR="006C3009" w:rsidRPr="00687F9C" w:rsidRDefault="006C3009" w:rsidP="006C3009">
      <w:pPr>
        <w:spacing w:after="0" w:line="240" w:lineRule="auto"/>
        <w:ind w:firstLine="709"/>
        <w:jc w:val="both"/>
        <w:rPr>
          <w:rFonts w:ascii="Times New Roman" w:eastAsia="Times New Roman" w:hAnsi="Times New Roman"/>
          <w:sz w:val="28"/>
          <w:szCs w:val="28"/>
          <w:lang w:eastAsia="ru-RU"/>
        </w:rPr>
      </w:pPr>
      <w:r w:rsidRPr="00687F9C">
        <w:rPr>
          <w:rFonts w:ascii="Times New Roman" w:hAnsi="Times New Roman"/>
          <w:bCs/>
          <w:sz w:val="28"/>
          <w:szCs w:val="28"/>
        </w:rPr>
        <w:t xml:space="preserve">в </w:t>
      </w:r>
      <w:r w:rsidR="009B0369" w:rsidRPr="00687F9C">
        <w:rPr>
          <w:rFonts w:ascii="Times New Roman" w:hAnsi="Times New Roman"/>
          <w:bCs/>
          <w:sz w:val="28"/>
          <w:szCs w:val="28"/>
        </w:rPr>
        <w:t>наименовани</w:t>
      </w:r>
      <w:r w:rsidRPr="00687F9C">
        <w:rPr>
          <w:rFonts w:ascii="Times New Roman" w:hAnsi="Times New Roman"/>
          <w:bCs/>
          <w:sz w:val="28"/>
          <w:szCs w:val="28"/>
        </w:rPr>
        <w:t xml:space="preserve">и Подпрограммы-5 цифры «2016 </w:t>
      </w:r>
      <w:r w:rsidRPr="00687F9C">
        <w:rPr>
          <w:rFonts w:ascii="Times New Roman" w:eastAsia="Times New Roman" w:hAnsi="Times New Roman"/>
          <w:sz w:val="28"/>
          <w:szCs w:val="28"/>
          <w:lang w:eastAsia="ru-RU"/>
        </w:rPr>
        <w:t xml:space="preserve">– </w:t>
      </w:r>
      <w:r w:rsidRPr="00687F9C">
        <w:rPr>
          <w:rFonts w:ascii="Times New Roman" w:hAnsi="Times New Roman"/>
          <w:bCs/>
          <w:sz w:val="28"/>
          <w:szCs w:val="28"/>
        </w:rPr>
        <w:t xml:space="preserve">2021» заменить цифрами «2016 </w:t>
      </w:r>
      <w:r w:rsidRPr="00687F9C">
        <w:rPr>
          <w:rFonts w:ascii="Times New Roman" w:eastAsia="Times New Roman" w:hAnsi="Times New Roman"/>
          <w:sz w:val="28"/>
          <w:szCs w:val="28"/>
          <w:lang w:eastAsia="ru-RU"/>
        </w:rPr>
        <w:t>– 2023»;</w:t>
      </w:r>
    </w:p>
    <w:p w:rsidR="006A0D2C" w:rsidRPr="00687F9C" w:rsidRDefault="006A0D2C" w:rsidP="006C3009">
      <w:pPr>
        <w:spacing w:after="0" w:line="240" w:lineRule="auto"/>
        <w:ind w:firstLine="709"/>
        <w:jc w:val="both"/>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в паспорте Подпрограммы-5: </w:t>
      </w:r>
    </w:p>
    <w:p w:rsidR="0002602D" w:rsidRPr="00687F9C" w:rsidRDefault="0002602D" w:rsidP="0002602D">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687F9C">
        <w:rPr>
          <w:rFonts w:ascii="Times New Roman CYR" w:eastAsia="Times New Roman" w:hAnsi="Times New Roman CYR" w:cs="Times New Roman CYR"/>
          <w:bCs/>
          <w:sz w:val="28"/>
          <w:szCs w:val="28"/>
          <w:lang w:eastAsia="ru-RU"/>
        </w:rPr>
        <w:t xml:space="preserve">в строке «Наименование </w:t>
      </w:r>
      <w:r w:rsidRPr="00687F9C">
        <w:rPr>
          <w:rFonts w:ascii="Times New Roman" w:hAnsi="Times New Roman"/>
          <w:bCs/>
          <w:sz w:val="28"/>
          <w:szCs w:val="24"/>
        </w:rPr>
        <w:t>Подпрограммы</w:t>
      </w:r>
      <w:r w:rsidRPr="00687F9C">
        <w:rPr>
          <w:rFonts w:ascii="Times New Roman CYR" w:eastAsia="Times New Roman" w:hAnsi="Times New Roman CYR" w:cs="Times New Roman CYR"/>
          <w:bCs/>
          <w:sz w:val="28"/>
          <w:szCs w:val="28"/>
          <w:lang w:eastAsia="ru-RU"/>
        </w:rPr>
        <w:t>» цифры «2016 – 2021» заменить цифрами «2016 – 2023»;</w:t>
      </w:r>
    </w:p>
    <w:p w:rsidR="0002602D" w:rsidRPr="00687F9C" w:rsidRDefault="0002602D" w:rsidP="0002602D">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687F9C">
        <w:rPr>
          <w:rFonts w:ascii="Times New Roman CYR" w:eastAsia="Times New Roman" w:hAnsi="Times New Roman CYR" w:cs="Times New Roman CYR"/>
          <w:bCs/>
          <w:sz w:val="28"/>
          <w:szCs w:val="28"/>
          <w:lang w:eastAsia="ru-RU"/>
        </w:rPr>
        <w:t>в строке «</w:t>
      </w:r>
      <w:r w:rsidRPr="00687F9C">
        <w:rPr>
          <w:rFonts w:ascii="Times New Roman CYR" w:hAnsi="Times New Roman CYR" w:cs="Times New Roman CYR"/>
          <w:sz w:val="28"/>
          <w:szCs w:val="28"/>
          <w:lang w:eastAsia="ru-RU"/>
        </w:rPr>
        <w:t>Сроки и этапы реализации Подпрограммы» ц</w:t>
      </w:r>
      <w:r w:rsidRPr="00687F9C">
        <w:rPr>
          <w:rFonts w:ascii="Times New Roman CYR" w:eastAsia="Times New Roman" w:hAnsi="Times New Roman CYR" w:cs="Times New Roman CYR"/>
          <w:bCs/>
          <w:sz w:val="28"/>
          <w:szCs w:val="28"/>
          <w:lang w:eastAsia="ru-RU"/>
        </w:rPr>
        <w:t>ифры «2016 – 2021» заменить цифрами «2016 – 2023»;</w:t>
      </w:r>
    </w:p>
    <w:p w:rsidR="009B0369" w:rsidRPr="00687F9C" w:rsidRDefault="009B0369" w:rsidP="000F1D47">
      <w:pPr>
        <w:spacing w:after="0" w:line="240" w:lineRule="auto"/>
        <w:ind w:firstLine="709"/>
        <w:jc w:val="both"/>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строку «Объемы финансирования Подпрограммы с р</w:t>
      </w:r>
      <w:r w:rsidR="006A0D2C" w:rsidRPr="00687F9C">
        <w:rPr>
          <w:rFonts w:ascii="Times New Roman" w:eastAsia="Times New Roman" w:hAnsi="Times New Roman"/>
          <w:sz w:val="28"/>
          <w:szCs w:val="28"/>
          <w:lang w:eastAsia="ru-RU"/>
        </w:rPr>
        <w:t xml:space="preserve">азбивкой по годам и источникам» </w:t>
      </w:r>
      <w:r w:rsidRPr="00687F9C">
        <w:rPr>
          <w:rFonts w:ascii="Times New Roman" w:eastAsia="Times New Roman" w:hAnsi="Times New Roman"/>
          <w:sz w:val="28"/>
          <w:szCs w:val="28"/>
          <w:lang w:eastAsia="ru-RU"/>
        </w:rPr>
        <w:t xml:space="preserve">изложить в следующей редакции: </w:t>
      </w:r>
    </w:p>
    <w:p w:rsidR="009B0369" w:rsidRPr="00687F9C" w:rsidRDefault="009B0369" w:rsidP="000F1D47">
      <w:pPr>
        <w:spacing w:after="0" w:line="240" w:lineRule="auto"/>
        <w:ind w:firstLine="709"/>
        <w:jc w:val="both"/>
        <w:rPr>
          <w:rFonts w:ascii="Times New Roman" w:eastAsia="Times New Roman" w:hAnsi="Times New Roman"/>
          <w:sz w:val="28"/>
          <w:szCs w:val="28"/>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191"/>
        <w:gridCol w:w="2359"/>
        <w:gridCol w:w="2268"/>
        <w:gridCol w:w="2409"/>
      </w:tblGrid>
      <w:tr w:rsidR="009B0369" w:rsidRPr="00687F9C" w:rsidTr="003933E6">
        <w:tc>
          <w:tcPr>
            <w:tcW w:w="2041" w:type="dxa"/>
            <w:vMerge w:val="restart"/>
            <w:tcBorders>
              <w:top w:val="single" w:sz="4" w:space="0" w:color="auto"/>
              <w:left w:val="single" w:sz="4" w:space="0" w:color="auto"/>
              <w:bottom w:val="single" w:sz="4" w:space="0" w:color="auto"/>
              <w:right w:val="single" w:sz="4" w:space="0" w:color="auto"/>
            </w:tcBorders>
            <w:hideMark/>
          </w:tcPr>
          <w:p w:rsidR="009B0369" w:rsidRPr="00687F9C" w:rsidRDefault="006A0D2C" w:rsidP="000F1D47">
            <w:pPr>
              <w:pStyle w:val="ConsPlusNormal"/>
              <w:jc w:val="both"/>
              <w:rPr>
                <w:rFonts w:ascii="Times New Roman" w:hAnsi="Times New Roman" w:cs="Times New Roman"/>
                <w:sz w:val="24"/>
                <w:szCs w:val="24"/>
              </w:rPr>
            </w:pPr>
            <w:r w:rsidRPr="00687F9C">
              <w:rPr>
                <w:rFonts w:ascii="Times New Roman" w:hAnsi="Times New Roman" w:cs="Times New Roman"/>
                <w:sz w:val="24"/>
                <w:szCs w:val="24"/>
              </w:rPr>
              <w:lastRenderedPageBreak/>
              <w:t>О</w:t>
            </w:r>
            <w:r w:rsidR="009B0369" w:rsidRPr="00687F9C">
              <w:rPr>
                <w:rFonts w:ascii="Times New Roman" w:hAnsi="Times New Roman" w:cs="Times New Roman"/>
                <w:sz w:val="24"/>
                <w:szCs w:val="24"/>
              </w:rPr>
              <w:t>бъемы финансирования Подпрограммы с разбивкой по годам и источникам</w:t>
            </w:r>
          </w:p>
        </w:tc>
        <w:tc>
          <w:tcPr>
            <w:tcW w:w="8227" w:type="dxa"/>
            <w:gridSpan w:val="4"/>
            <w:tcBorders>
              <w:top w:val="single" w:sz="4" w:space="0" w:color="auto"/>
              <w:left w:val="single" w:sz="4" w:space="0" w:color="auto"/>
              <w:bottom w:val="single" w:sz="4" w:space="0" w:color="auto"/>
              <w:right w:val="single" w:sz="4" w:space="0" w:color="auto"/>
            </w:tcBorders>
            <w:hideMark/>
          </w:tcPr>
          <w:p w:rsidR="009B0369" w:rsidRPr="00687F9C" w:rsidRDefault="009B0369" w:rsidP="00821A1A">
            <w:pPr>
              <w:pStyle w:val="ConsPlusNormal"/>
              <w:jc w:val="both"/>
              <w:rPr>
                <w:rFonts w:ascii="Times New Roman" w:hAnsi="Times New Roman" w:cs="Times New Roman"/>
                <w:sz w:val="24"/>
                <w:szCs w:val="24"/>
              </w:rPr>
            </w:pPr>
            <w:r w:rsidRPr="00687F9C">
              <w:rPr>
                <w:rFonts w:ascii="Times New Roman" w:hAnsi="Times New Roman" w:cs="Times New Roman"/>
                <w:sz w:val="24"/>
                <w:szCs w:val="24"/>
              </w:rPr>
              <w:t>Общий объем финансиро</w:t>
            </w:r>
            <w:r w:rsidR="00821A1A" w:rsidRPr="00687F9C">
              <w:rPr>
                <w:rFonts w:ascii="Times New Roman" w:hAnsi="Times New Roman" w:cs="Times New Roman"/>
                <w:sz w:val="24"/>
                <w:szCs w:val="24"/>
              </w:rPr>
              <w:t>вания Подпрограммы составляет 11</w:t>
            </w:r>
            <w:r w:rsidRPr="00687F9C">
              <w:rPr>
                <w:rFonts w:ascii="Times New Roman" w:hAnsi="Times New Roman" w:cs="Times New Roman"/>
                <w:sz w:val="24"/>
                <w:szCs w:val="24"/>
              </w:rPr>
              <w:t xml:space="preserve">8 172,532 тыс. рублей, в том числе за счет средств бюджета Республики Татарстан -                      </w:t>
            </w:r>
            <w:r w:rsidR="00821A1A" w:rsidRPr="00687F9C">
              <w:rPr>
                <w:rFonts w:ascii="Times New Roman" w:hAnsi="Times New Roman" w:cs="Times New Roman"/>
                <w:sz w:val="24"/>
                <w:szCs w:val="24"/>
              </w:rPr>
              <w:t>7</w:t>
            </w:r>
            <w:r w:rsidRPr="00687F9C">
              <w:rPr>
                <w:rFonts w:ascii="Times New Roman" w:hAnsi="Times New Roman" w:cs="Times New Roman"/>
                <w:sz w:val="24"/>
                <w:szCs w:val="24"/>
              </w:rPr>
              <w:t>0 416,832 тыс. рублей, внебюджетных источников - 47 755,7 тыс. рублей.</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Год</w:t>
            </w:r>
          </w:p>
        </w:tc>
        <w:tc>
          <w:tcPr>
            <w:tcW w:w="7036" w:type="dxa"/>
            <w:gridSpan w:val="3"/>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Объем средств, тыс. рублей</w:t>
            </w:r>
          </w:p>
        </w:tc>
      </w:tr>
      <w:tr w:rsidR="009B0369" w:rsidRPr="00687F9C" w:rsidTr="003933E6">
        <w:trPr>
          <w:trHeight w:val="431"/>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19"/>
                <w:szCs w:val="19"/>
              </w:rPr>
            </w:pP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итого</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бюджет Республики Татарстан</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внебюджетные источники</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2016</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1 000,0</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1 000,0</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2017</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39 211,752</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8 286,752</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30 925,0</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2018</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32 158,36</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25 483,36</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6 675,0</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2019</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22 498,36</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15 823,36</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6 675,0</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2020</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18 304,06</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15 823,36</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2 480,7</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2021</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2022</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5 000,0</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5 000,0</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r>
      <w:tr w:rsidR="009B0369" w:rsidRPr="00687F9C" w:rsidTr="003933E6">
        <w:trPr>
          <w:trHeight w:val="143"/>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2023</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821A1A" w:rsidP="000F1D47">
            <w:pPr>
              <w:spacing w:after="0" w:line="240" w:lineRule="auto"/>
              <w:jc w:val="center"/>
              <w:rPr>
                <w:sz w:val="19"/>
                <w:szCs w:val="19"/>
              </w:rPr>
            </w:pPr>
            <w:r w:rsidRPr="00687F9C">
              <w:rPr>
                <w:rFonts w:ascii="Times New Roman" w:hAnsi="Times New Roman"/>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821A1A" w:rsidP="000F1D47">
            <w:pPr>
              <w:spacing w:after="0" w:line="240" w:lineRule="auto"/>
              <w:jc w:val="center"/>
              <w:rPr>
                <w:sz w:val="19"/>
                <w:szCs w:val="19"/>
              </w:rPr>
            </w:pPr>
            <w:r w:rsidRPr="00687F9C">
              <w:rPr>
                <w:rFonts w:ascii="Times New Roman" w:hAnsi="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r>
      <w:tr w:rsidR="009B0369" w:rsidRPr="00687F9C" w:rsidTr="003933E6">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Всего</w:t>
            </w:r>
          </w:p>
        </w:tc>
        <w:tc>
          <w:tcPr>
            <w:tcW w:w="235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821A1A">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w:t>
            </w:r>
            <w:r w:rsidR="00821A1A" w:rsidRPr="00687F9C">
              <w:rPr>
                <w:rFonts w:ascii="Times New Roman" w:hAnsi="Times New Roman" w:cs="Times New Roman"/>
                <w:sz w:val="19"/>
                <w:szCs w:val="19"/>
              </w:rPr>
              <w:t>1</w:t>
            </w:r>
            <w:r w:rsidRPr="00687F9C">
              <w:rPr>
                <w:rFonts w:ascii="Times New Roman" w:hAnsi="Times New Roman" w:cs="Times New Roman"/>
                <w:sz w:val="19"/>
                <w:szCs w:val="19"/>
              </w:rPr>
              <w:t>8 172,532</w:t>
            </w:r>
          </w:p>
        </w:tc>
        <w:tc>
          <w:tcPr>
            <w:tcW w:w="2268" w:type="dxa"/>
            <w:tcBorders>
              <w:top w:val="single" w:sz="4" w:space="0" w:color="auto"/>
              <w:left w:val="single" w:sz="4" w:space="0" w:color="auto"/>
              <w:bottom w:val="single" w:sz="4" w:space="0" w:color="auto"/>
              <w:right w:val="single" w:sz="4" w:space="0" w:color="auto"/>
            </w:tcBorders>
            <w:hideMark/>
          </w:tcPr>
          <w:p w:rsidR="009B0369" w:rsidRPr="00687F9C" w:rsidRDefault="00821A1A" w:rsidP="00821A1A">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7</w:t>
            </w:r>
            <w:r w:rsidR="009B0369" w:rsidRPr="00687F9C">
              <w:rPr>
                <w:rFonts w:ascii="Times New Roman" w:hAnsi="Times New Roman" w:cs="Times New Roman"/>
                <w:sz w:val="19"/>
                <w:szCs w:val="19"/>
              </w:rPr>
              <w:t>0 416,832</w:t>
            </w:r>
          </w:p>
        </w:tc>
        <w:tc>
          <w:tcPr>
            <w:tcW w:w="2409"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47 755,7»;</w:t>
            </w:r>
          </w:p>
        </w:tc>
      </w:tr>
    </w:tbl>
    <w:p w:rsidR="003933E6" w:rsidRPr="00687F9C" w:rsidRDefault="003933E6" w:rsidP="003933E6">
      <w:pPr>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 xml:space="preserve">в строке «Ожидаемые конечные результаты реализации целей и задач Подпрограммы (индикаторы оценки </w:t>
      </w:r>
      <w:r w:rsidRPr="00687F9C">
        <w:rPr>
          <w:rFonts w:ascii="Times New Roman" w:eastAsia="Times New Roman" w:hAnsi="Times New Roman"/>
          <w:sz w:val="28"/>
          <w:szCs w:val="28"/>
          <w:lang w:eastAsia="ru-RU"/>
        </w:rPr>
        <w:t>результатов</w:t>
      </w:r>
      <w:r w:rsidRPr="00687F9C">
        <w:rPr>
          <w:rFonts w:ascii="Times New Roman" w:hAnsi="Times New Roman"/>
          <w:sz w:val="28"/>
          <w:szCs w:val="28"/>
          <w:lang w:eastAsia="ru-RU"/>
        </w:rPr>
        <w:t xml:space="preserve">) с распределением по годам и показатели бюджетной </w:t>
      </w:r>
      <w:r w:rsidRPr="00687F9C">
        <w:rPr>
          <w:rFonts w:ascii="Times New Roman" w:eastAsia="Times New Roman" w:hAnsi="Times New Roman"/>
          <w:sz w:val="28"/>
          <w:szCs w:val="28"/>
          <w:lang w:eastAsia="ru-RU"/>
        </w:rPr>
        <w:t>эффективности</w:t>
      </w:r>
      <w:r w:rsidRPr="00687F9C">
        <w:rPr>
          <w:rFonts w:ascii="Times New Roman" w:hAnsi="Times New Roman"/>
          <w:sz w:val="28"/>
          <w:szCs w:val="28"/>
          <w:lang w:eastAsia="ru-RU"/>
        </w:rPr>
        <w:t xml:space="preserve"> Подпрограммы» цифру «2021» заменить цифрой «2023»;</w:t>
      </w:r>
    </w:p>
    <w:p w:rsidR="009B0369" w:rsidRPr="00687F9C" w:rsidRDefault="00990CB8" w:rsidP="000F1D47">
      <w:pPr>
        <w:pStyle w:val="ConsPlusNormal"/>
        <w:ind w:firstLine="540"/>
        <w:jc w:val="both"/>
        <w:rPr>
          <w:rFonts w:ascii="Times New Roman" w:hAnsi="Times New Roman" w:cs="Times New Roman"/>
          <w:sz w:val="28"/>
          <w:szCs w:val="28"/>
        </w:rPr>
      </w:pPr>
      <w:hyperlink r:id="rId55" w:history="1">
        <w:r w:rsidR="009B0369" w:rsidRPr="00687F9C">
          <w:rPr>
            <w:rStyle w:val="affff8"/>
            <w:rFonts w:ascii="Times New Roman" w:hAnsi="Times New Roman" w:cs="Times New Roman"/>
            <w:color w:val="auto"/>
            <w:sz w:val="28"/>
            <w:szCs w:val="28"/>
            <w:u w:val="none"/>
          </w:rPr>
          <w:t>раздел «III</w:t>
        </w:r>
      </w:hyperlink>
      <w:r w:rsidR="009B0369" w:rsidRPr="00687F9C">
        <w:rPr>
          <w:rFonts w:ascii="Times New Roman" w:hAnsi="Times New Roman" w:cs="Times New Roman"/>
          <w:sz w:val="28"/>
          <w:szCs w:val="28"/>
        </w:rPr>
        <w:t>. Обоснование ресурсного обеспечения Подпрограммы» изложить в следующей редакции:</w:t>
      </w:r>
    </w:p>
    <w:p w:rsidR="009B0369" w:rsidRPr="00687F9C" w:rsidRDefault="009B0369" w:rsidP="000F1D47">
      <w:pPr>
        <w:pStyle w:val="ConsPlusNormal"/>
        <w:jc w:val="center"/>
        <w:rPr>
          <w:rFonts w:ascii="Times New Roman" w:hAnsi="Times New Roman" w:cs="Times New Roman"/>
          <w:sz w:val="28"/>
          <w:szCs w:val="28"/>
        </w:rPr>
      </w:pPr>
      <w:r w:rsidRPr="00687F9C">
        <w:rPr>
          <w:rFonts w:ascii="Times New Roman" w:hAnsi="Times New Roman" w:cs="Times New Roman"/>
          <w:sz w:val="28"/>
          <w:szCs w:val="28"/>
        </w:rPr>
        <w:t>«III. Обоснование ресурсного обеспечения Подпрограммы</w:t>
      </w:r>
    </w:p>
    <w:p w:rsidR="009B0369" w:rsidRPr="00687F9C" w:rsidRDefault="009B0369" w:rsidP="000F1D47">
      <w:pPr>
        <w:pStyle w:val="ConsPlusNormal"/>
        <w:ind w:firstLine="540"/>
        <w:jc w:val="both"/>
        <w:rPr>
          <w:rFonts w:ascii="Times New Roman" w:hAnsi="Times New Roman" w:cs="Times New Roman"/>
          <w:sz w:val="28"/>
          <w:szCs w:val="28"/>
        </w:rPr>
      </w:pPr>
      <w:r w:rsidRPr="00687F9C">
        <w:rPr>
          <w:rFonts w:ascii="Times New Roman" w:hAnsi="Times New Roman" w:cs="Times New Roman"/>
          <w:sz w:val="28"/>
          <w:szCs w:val="28"/>
        </w:rPr>
        <w:t>Общий объем финансирования Подпрограммы составляет 1</w:t>
      </w:r>
      <w:r w:rsidR="00821A1A" w:rsidRPr="00687F9C">
        <w:rPr>
          <w:rFonts w:ascii="Times New Roman" w:hAnsi="Times New Roman" w:cs="Times New Roman"/>
          <w:sz w:val="28"/>
          <w:szCs w:val="28"/>
        </w:rPr>
        <w:t>1</w:t>
      </w:r>
      <w:r w:rsidRPr="00687F9C">
        <w:rPr>
          <w:rFonts w:ascii="Times New Roman" w:hAnsi="Times New Roman" w:cs="Times New Roman"/>
          <w:sz w:val="28"/>
          <w:szCs w:val="28"/>
        </w:rPr>
        <w:t>8 172,532</w:t>
      </w:r>
      <w:r w:rsidRPr="00687F9C">
        <w:rPr>
          <w:rFonts w:ascii="Times New Roman" w:hAnsi="Times New Roman" w:cs="Times New Roman"/>
          <w:sz w:val="24"/>
          <w:szCs w:val="24"/>
        </w:rPr>
        <w:t xml:space="preserve"> </w:t>
      </w:r>
      <w:r w:rsidRPr="00687F9C">
        <w:rPr>
          <w:rFonts w:ascii="Times New Roman" w:hAnsi="Times New Roman" w:cs="Times New Roman"/>
          <w:sz w:val="28"/>
          <w:szCs w:val="28"/>
        </w:rPr>
        <w:t xml:space="preserve">тыс. рублей, в том числе за счет средств бюджета Республики Татарстан - </w:t>
      </w:r>
      <w:r w:rsidR="00821A1A" w:rsidRPr="00687F9C">
        <w:rPr>
          <w:rFonts w:ascii="Times New Roman" w:hAnsi="Times New Roman" w:cs="Times New Roman"/>
          <w:sz w:val="28"/>
          <w:szCs w:val="28"/>
        </w:rPr>
        <w:t>7</w:t>
      </w:r>
      <w:r w:rsidRPr="00687F9C">
        <w:rPr>
          <w:rFonts w:ascii="Times New Roman" w:hAnsi="Times New Roman" w:cs="Times New Roman"/>
          <w:sz w:val="28"/>
          <w:szCs w:val="28"/>
        </w:rPr>
        <w:t>0 416,832</w:t>
      </w:r>
      <w:r w:rsidRPr="00687F9C">
        <w:rPr>
          <w:rFonts w:ascii="Times New Roman" w:hAnsi="Times New Roman" w:cs="Times New Roman"/>
          <w:sz w:val="24"/>
          <w:szCs w:val="24"/>
        </w:rPr>
        <w:t xml:space="preserve"> </w:t>
      </w:r>
      <w:r w:rsidRPr="00687F9C">
        <w:rPr>
          <w:rFonts w:ascii="Times New Roman" w:hAnsi="Times New Roman" w:cs="Times New Roman"/>
          <w:sz w:val="28"/>
          <w:szCs w:val="28"/>
        </w:rPr>
        <w:t>тыс. рублей, внебюджетных источников, планируемых к привлечению, - 47 755,7 тыс. рублей.</w:t>
      </w:r>
    </w:p>
    <w:p w:rsidR="009B0369" w:rsidRPr="00687F9C" w:rsidRDefault="009B0369" w:rsidP="000F1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2784"/>
        <w:gridCol w:w="2693"/>
        <w:gridCol w:w="3260"/>
      </w:tblGrid>
      <w:tr w:rsidR="009B0369" w:rsidRPr="00687F9C" w:rsidTr="00FA4349">
        <w:tc>
          <w:tcPr>
            <w:tcW w:w="1531" w:type="dxa"/>
            <w:vMerge w:val="restart"/>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Год</w:t>
            </w:r>
          </w:p>
        </w:tc>
        <w:tc>
          <w:tcPr>
            <w:tcW w:w="8737" w:type="dxa"/>
            <w:gridSpan w:val="3"/>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Объемы средств, тыс. рублей</w:t>
            </w:r>
          </w:p>
        </w:tc>
      </w:tr>
      <w:tr w:rsidR="009B0369" w:rsidRPr="00687F9C" w:rsidTr="00FA4349">
        <w:tc>
          <w:tcPr>
            <w:tcW w:w="1531" w:type="dxa"/>
            <w:vMerge/>
            <w:tcBorders>
              <w:top w:val="single" w:sz="4" w:space="0" w:color="auto"/>
              <w:left w:val="single" w:sz="4" w:space="0" w:color="auto"/>
              <w:bottom w:val="single" w:sz="4" w:space="0" w:color="auto"/>
              <w:right w:val="single" w:sz="4" w:space="0" w:color="auto"/>
            </w:tcBorders>
            <w:vAlign w:val="center"/>
            <w:hideMark/>
          </w:tcPr>
          <w:p w:rsidR="009B0369" w:rsidRPr="00687F9C" w:rsidRDefault="009B0369" w:rsidP="000F1D47">
            <w:pPr>
              <w:spacing w:after="0" w:line="240" w:lineRule="auto"/>
              <w:rPr>
                <w:rFonts w:ascii="Times New Roman" w:hAnsi="Times New Roman"/>
                <w:sz w:val="19"/>
                <w:szCs w:val="19"/>
              </w:rPr>
            </w:pP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итого</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бюджет Республики Татарстан</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внебюджетные источники, планируемые к привлечению</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2016</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1 000,0</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1 000,0</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2017</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39 211,752</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8 286,752</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30 925,0</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2018</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32 158,36</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25 483,36</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6 675,0</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2019</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22 498,36</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15 823,36</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6 675,0</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2020</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18 304,06</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15 823,36</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2 480,7</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2021</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spacing w:after="0" w:line="240" w:lineRule="auto"/>
              <w:jc w:val="center"/>
              <w:rPr>
                <w:rFonts w:ascii="Times New Roman" w:hAnsi="Times New Roman"/>
                <w:sz w:val="19"/>
                <w:szCs w:val="19"/>
              </w:rPr>
            </w:pPr>
            <w:r w:rsidRPr="00687F9C">
              <w:rPr>
                <w:rFonts w:ascii="Times New Roman" w:hAnsi="Times New Roman"/>
                <w:sz w:val="19"/>
                <w:szCs w:val="19"/>
              </w:rPr>
              <w:t>2022</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spacing w:after="0" w:line="240" w:lineRule="auto"/>
              <w:jc w:val="center"/>
              <w:rPr>
                <w:rFonts w:ascii="Times New Roman" w:hAnsi="Times New Roman"/>
                <w:sz w:val="19"/>
                <w:szCs w:val="19"/>
              </w:rPr>
            </w:pPr>
            <w:r w:rsidRPr="00687F9C">
              <w:rPr>
                <w:rFonts w:ascii="Times New Roman" w:hAnsi="Times New Roman"/>
                <w:sz w:val="19"/>
                <w:szCs w:val="19"/>
              </w:rPr>
              <w:t>5 000,0</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spacing w:after="0" w:line="240" w:lineRule="auto"/>
              <w:jc w:val="center"/>
              <w:rPr>
                <w:rFonts w:ascii="Times New Roman" w:hAnsi="Times New Roman"/>
                <w:sz w:val="19"/>
                <w:szCs w:val="19"/>
              </w:rPr>
            </w:pPr>
            <w:r w:rsidRPr="00687F9C">
              <w:rPr>
                <w:rFonts w:ascii="Times New Roman" w:hAnsi="Times New Roman"/>
                <w:sz w:val="19"/>
                <w:szCs w:val="19"/>
              </w:rPr>
              <w:t>5 000,0</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spacing w:after="0" w:line="240" w:lineRule="auto"/>
              <w:jc w:val="center"/>
              <w:rPr>
                <w:rFonts w:ascii="Times New Roman" w:hAnsi="Times New Roman"/>
                <w:sz w:val="19"/>
                <w:szCs w:val="19"/>
              </w:rPr>
            </w:pPr>
            <w:r w:rsidRPr="00687F9C">
              <w:rPr>
                <w:rFonts w:ascii="Times New Roman" w:hAnsi="Times New Roman"/>
                <w:sz w:val="19"/>
                <w:szCs w:val="19"/>
              </w:rPr>
              <w:t>2023</w:t>
            </w:r>
          </w:p>
        </w:tc>
        <w:tc>
          <w:tcPr>
            <w:tcW w:w="2784" w:type="dxa"/>
            <w:tcBorders>
              <w:top w:val="single" w:sz="4" w:space="0" w:color="auto"/>
              <w:left w:val="single" w:sz="4" w:space="0" w:color="auto"/>
              <w:bottom w:val="single" w:sz="4" w:space="0" w:color="auto"/>
              <w:right w:val="single" w:sz="4" w:space="0" w:color="auto"/>
            </w:tcBorders>
          </w:tcPr>
          <w:p w:rsidR="009B0369" w:rsidRPr="00687F9C" w:rsidRDefault="00172D9E" w:rsidP="000F1D47">
            <w:pPr>
              <w:spacing w:after="0" w:line="240" w:lineRule="auto"/>
              <w:jc w:val="center"/>
              <w:rPr>
                <w:rFonts w:ascii="Times New Roman" w:hAnsi="Times New Roman"/>
                <w:sz w:val="19"/>
                <w:szCs w:val="19"/>
                <w:lang w:val="en-US"/>
              </w:rPr>
            </w:pPr>
            <w:r w:rsidRPr="00687F9C">
              <w:rPr>
                <w:rFonts w:ascii="Times New Roman" w:hAnsi="Times New Roman"/>
                <w:sz w:val="19"/>
                <w:szCs w:val="19"/>
              </w:rPr>
              <w:t>-</w:t>
            </w:r>
          </w:p>
        </w:tc>
        <w:tc>
          <w:tcPr>
            <w:tcW w:w="2693" w:type="dxa"/>
            <w:tcBorders>
              <w:top w:val="single" w:sz="4" w:space="0" w:color="auto"/>
              <w:left w:val="single" w:sz="4" w:space="0" w:color="auto"/>
              <w:bottom w:val="single" w:sz="4" w:space="0" w:color="auto"/>
              <w:right w:val="single" w:sz="4" w:space="0" w:color="auto"/>
            </w:tcBorders>
          </w:tcPr>
          <w:p w:rsidR="009B0369" w:rsidRPr="00687F9C" w:rsidRDefault="00172D9E" w:rsidP="000F1D47">
            <w:pPr>
              <w:spacing w:after="0" w:line="240" w:lineRule="auto"/>
              <w:jc w:val="center"/>
              <w:rPr>
                <w:rFonts w:ascii="Times New Roman" w:hAnsi="Times New Roman"/>
                <w:sz w:val="19"/>
                <w:szCs w:val="19"/>
                <w:lang w:val="en-US"/>
              </w:rPr>
            </w:pPr>
            <w:r w:rsidRPr="00687F9C">
              <w:rPr>
                <w:rFonts w:ascii="Times New Roman" w:hAnsi="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w:t>
            </w:r>
          </w:p>
        </w:tc>
      </w:tr>
      <w:tr w:rsidR="009B0369" w:rsidRPr="00687F9C"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spacing w:after="0" w:line="240" w:lineRule="auto"/>
              <w:jc w:val="center"/>
              <w:rPr>
                <w:rFonts w:ascii="Times New Roman" w:hAnsi="Times New Roman"/>
                <w:sz w:val="19"/>
                <w:szCs w:val="19"/>
              </w:rPr>
            </w:pPr>
            <w:r w:rsidRPr="00687F9C">
              <w:rPr>
                <w:rFonts w:ascii="Times New Roman" w:hAnsi="Times New Roman"/>
                <w:sz w:val="19"/>
                <w:szCs w:val="19"/>
              </w:rPr>
              <w:t>Всего</w:t>
            </w:r>
          </w:p>
        </w:tc>
        <w:tc>
          <w:tcPr>
            <w:tcW w:w="2784" w:type="dxa"/>
            <w:tcBorders>
              <w:top w:val="single" w:sz="4" w:space="0" w:color="auto"/>
              <w:left w:val="single" w:sz="4" w:space="0" w:color="auto"/>
              <w:bottom w:val="single" w:sz="4" w:space="0" w:color="auto"/>
              <w:right w:val="single" w:sz="4" w:space="0" w:color="auto"/>
            </w:tcBorders>
            <w:hideMark/>
          </w:tcPr>
          <w:p w:rsidR="009B0369" w:rsidRPr="00687F9C" w:rsidRDefault="009B0369" w:rsidP="00821A1A">
            <w:pPr>
              <w:spacing w:after="0" w:line="240" w:lineRule="auto"/>
              <w:jc w:val="center"/>
              <w:rPr>
                <w:rFonts w:ascii="Times New Roman" w:hAnsi="Times New Roman"/>
                <w:sz w:val="19"/>
                <w:szCs w:val="19"/>
              </w:rPr>
            </w:pPr>
            <w:r w:rsidRPr="00687F9C">
              <w:rPr>
                <w:rFonts w:ascii="Times New Roman" w:hAnsi="Times New Roman"/>
                <w:sz w:val="19"/>
                <w:szCs w:val="19"/>
              </w:rPr>
              <w:t>1</w:t>
            </w:r>
            <w:r w:rsidR="00821A1A" w:rsidRPr="00687F9C">
              <w:rPr>
                <w:rFonts w:ascii="Times New Roman" w:hAnsi="Times New Roman"/>
                <w:sz w:val="19"/>
                <w:szCs w:val="19"/>
              </w:rPr>
              <w:t>1</w:t>
            </w:r>
            <w:r w:rsidRPr="00687F9C">
              <w:rPr>
                <w:rFonts w:ascii="Times New Roman" w:hAnsi="Times New Roman"/>
                <w:sz w:val="19"/>
                <w:szCs w:val="19"/>
              </w:rPr>
              <w:t>8 172,532</w:t>
            </w:r>
          </w:p>
        </w:tc>
        <w:tc>
          <w:tcPr>
            <w:tcW w:w="2693" w:type="dxa"/>
            <w:tcBorders>
              <w:top w:val="single" w:sz="4" w:space="0" w:color="auto"/>
              <w:left w:val="single" w:sz="4" w:space="0" w:color="auto"/>
              <w:bottom w:val="single" w:sz="4" w:space="0" w:color="auto"/>
              <w:right w:val="single" w:sz="4" w:space="0" w:color="auto"/>
            </w:tcBorders>
            <w:hideMark/>
          </w:tcPr>
          <w:p w:rsidR="009B0369" w:rsidRPr="00687F9C" w:rsidRDefault="00821A1A" w:rsidP="00821A1A">
            <w:pPr>
              <w:spacing w:after="0" w:line="240" w:lineRule="auto"/>
              <w:jc w:val="center"/>
              <w:rPr>
                <w:rFonts w:ascii="Times New Roman" w:hAnsi="Times New Roman"/>
                <w:sz w:val="19"/>
                <w:szCs w:val="19"/>
              </w:rPr>
            </w:pPr>
            <w:r w:rsidRPr="00687F9C">
              <w:rPr>
                <w:rFonts w:ascii="Times New Roman" w:hAnsi="Times New Roman"/>
                <w:sz w:val="19"/>
                <w:szCs w:val="19"/>
              </w:rPr>
              <w:t>7</w:t>
            </w:r>
            <w:r w:rsidR="009B0369" w:rsidRPr="00687F9C">
              <w:rPr>
                <w:rFonts w:ascii="Times New Roman" w:hAnsi="Times New Roman"/>
                <w:sz w:val="19"/>
                <w:szCs w:val="19"/>
              </w:rPr>
              <w:t>0 416,832</w:t>
            </w:r>
          </w:p>
        </w:tc>
        <w:tc>
          <w:tcPr>
            <w:tcW w:w="3260" w:type="dxa"/>
            <w:tcBorders>
              <w:top w:val="single" w:sz="4" w:space="0" w:color="auto"/>
              <w:left w:val="single" w:sz="4" w:space="0" w:color="auto"/>
              <w:bottom w:val="single" w:sz="4" w:space="0" w:color="auto"/>
              <w:right w:val="single" w:sz="4" w:space="0" w:color="auto"/>
            </w:tcBorders>
            <w:hideMark/>
          </w:tcPr>
          <w:p w:rsidR="009B0369" w:rsidRPr="00687F9C" w:rsidRDefault="009B0369" w:rsidP="000F1D47">
            <w:pPr>
              <w:pStyle w:val="ConsPlusNormal"/>
              <w:jc w:val="center"/>
              <w:rPr>
                <w:rFonts w:ascii="Times New Roman" w:hAnsi="Times New Roman" w:cs="Times New Roman"/>
                <w:sz w:val="19"/>
                <w:szCs w:val="19"/>
              </w:rPr>
            </w:pPr>
            <w:r w:rsidRPr="00687F9C">
              <w:rPr>
                <w:rFonts w:ascii="Times New Roman" w:hAnsi="Times New Roman" w:cs="Times New Roman"/>
                <w:sz w:val="19"/>
                <w:szCs w:val="19"/>
              </w:rPr>
              <w:t>47 755,7</w:t>
            </w:r>
          </w:p>
        </w:tc>
      </w:tr>
    </w:tbl>
    <w:p w:rsidR="009B0369" w:rsidRPr="00687F9C" w:rsidRDefault="009B0369" w:rsidP="000F1D47">
      <w:pPr>
        <w:pStyle w:val="ConsPlusNormal"/>
        <w:jc w:val="both"/>
        <w:rPr>
          <w:rFonts w:ascii="Times New Roman" w:hAnsi="Times New Roman" w:cs="Times New Roman"/>
          <w:sz w:val="24"/>
          <w:szCs w:val="24"/>
        </w:rPr>
      </w:pPr>
    </w:p>
    <w:p w:rsidR="0013029A" w:rsidRPr="00687F9C" w:rsidRDefault="009B0369" w:rsidP="00BD730B">
      <w:pPr>
        <w:pStyle w:val="ConsPlusNormal"/>
        <w:ind w:firstLine="540"/>
        <w:jc w:val="both"/>
        <w:rPr>
          <w:rFonts w:ascii="Times New Roman" w:eastAsia="Times New Roman" w:hAnsi="Times New Roman"/>
          <w:lang w:eastAsia="ru-RU"/>
        </w:rPr>
      </w:pPr>
      <w:r w:rsidRPr="00687F9C">
        <w:rPr>
          <w:rFonts w:ascii="Times New Roman" w:hAnsi="Times New Roman" w:cs="Times New Roman"/>
          <w:sz w:val="24"/>
          <w:szCs w:val="24"/>
        </w:rPr>
        <w:lastRenderedPageBreak/>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891A26" w:rsidRPr="00687F9C" w:rsidRDefault="00BD730B" w:rsidP="000F1D47">
      <w:pPr>
        <w:pStyle w:val="ConsPlusNormal"/>
        <w:ind w:firstLine="540"/>
        <w:jc w:val="both"/>
        <w:rPr>
          <w:rFonts w:ascii="Times New Roman" w:hAnsi="Times New Roman" w:cs="Times New Roman"/>
          <w:sz w:val="28"/>
          <w:szCs w:val="28"/>
        </w:rPr>
      </w:pPr>
      <w:r w:rsidRPr="00687F9C">
        <w:t xml:space="preserve">   </w:t>
      </w:r>
      <w:hyperlink r:id="rId56" w:history="1">
        <w:r w:rsidR="00891A26" w:rsidRPr="00687F9C">
          <w:rPr>
            <w:rStyle w:val="affff8"/>
            <w:rFonts w:ascii="Times New Roman" w:hAnsi="Times New Roman" w:cs="Times New Roman"/>
            <w:color w:val="auto"/>
            <w:sz w:val="28"/>
            <w:szCs w:val="28"/>
            <w:u w:val="none"/>
          </w:rPr>
          <w:t>приложение</w:t>
        </w:r>
      </w:hyperlink>
      <w:r w:rsidR="00891A26" w:rsidRPr="00687F9C">
        <w:rPr>
          <w:rFonts w:ascii="Times New Roman" w:hAnsi="Times New Roman" w:cs="Times New Roman"/>
          <w:sz w:val="28"/>
          <w:szCs w:val="28"/>
        </w:rPr>
        <w:t xml:space="preserve"> к Подпрограмме - 5 изложить в новой </w:t>
      </w:r>
      <w:hyperlink r:id="rId57" w:anchor="P4739" w:history="1">
        <w:r w:rsidR="00891A26" w:rsidRPr="00687F9C">
          <w:rPr>
            <w:rStyle w:val="affff8"/>
            <w:rFonts w:ascii="Times New Roman" w:hAnsi="Times New Roman" w:cs="Times New Roman"/>
            <w:color w:val="auto"/>
            <w:sz w:val="28"/>
            <w:szCs w:val="28"/>
            <w:u w:val="none"/>
          </w:rPr>
          <w:t>редакции</w:t>
        </w:r>
      </w:hyperlink>
      <w:r w:rsidR="00891A26" w:rsidRPr="00687F9C">
        <w:rPr>
          <w:rFonts w:ascii="Times New Roman" w:hAnsi="Times New Roman" w:cs="Times New Roman"/>
          <w:sz w:val="28"/>
          <w:szCs w:val="28"/>
        </w:rPr>
        <w:t xml:space="preserve"> </w:t>
      </w:r>
      <w:r w:rsidR="006A0D2C" w:rsidRPr="00687F9C">
        <w:rPr>
          <w:rFonts w:ascii="Times New Roman" w:hAnsi="Times New Roman" w:cs="Times New Roman"/>
          <w:sz w:val="28"/>
          <w:szCs w:val="28"/>
        </w:rPr>
        <w:t>(прилагается);</w:t>
      </w:r>
    </w:p>
    <w:p w:rsidR="00891A26" w:rsidRPr="00687F9C" w:rsidRDefault="006A0D2C" w:rsidP="000F1D47">
      <w:pPr>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rPr>
        <w:t>в</w:t>
      </w:r>
      <w:r w:rsidR="00891A26" w:rsidRPr="00687F9C">
        <w:rPr>
          <w:rFonts w:ascii="Times New Roman" w:hAnsi="Times New Roman"/>
          <w:sz w:val="28"/>
          <w:szCs w:val="28"/>
        </w:rPr>
        <w:t xml:space="preserve"> подпрограмме </w:t>
      </w:r>
      <w:r w:rsidR="00891A26" w:rsidRPr="00687F9C">
        <w:rPr>
          <w:rFonts w:ascii="Times New Roman" w:hAnsi="Times New Roman"/>
          <w:sz w:val="28"/>
          <w:szCs w:val="28"/>
          <w:lang w:eastAsia="ru-RU"/>
        </w:rPr>
        <w:t>«Создание и развитие индустриальных (промышленных) парков и промышленных площадок на территории Республики Татарстан на 2017 – 202</w:t>
      </w:r>
      <w:r w:rsidRPr="00687F9C">
        <w:rPr>
          <w:rFonts w:ascii="Times New Roman" w:hAnsi="Times New Roman"/>
          <w:sz w:val="28"/>
          <w:szCs w:val="28"/>
          <w:lang w:eastAsia="ru-RU"/>
        </w:rPr>
        <w:t>4</w:t>
      </w:r>
      <w:r w:rsidR="00891A26" w:rsidRPr="00687F9C">
        <w:rPr>
          <w:rFonts w:ascii="Times New Roman" w:hAnsi="Times New Roman"/>
          <w:sz w:val="28"/>
          <w:szCs w:val="28"/>
          <w:lang w:eastAsia="ru-RU"/>
        </w:rPr>
        <w:t xml:space="preserve"> годы» (далее – Подпрограмма</w:t>
      </w:r>
      <w:r w:rsidR="00D00EE6" w:rsidRPr="00687F9C">
        <w:rPr>
          <w:rFonts w:ascii="Times New Roman" w:hAnsi="Times New Roman"/>
          <w:sz w:val="28"/>
          <w:szCs w:val="28"/>
          <w:lang w:eastAsia="ru-RU"/>
        </w:rPr>
        <w:t>-</w:t>
      </w:r>
      <w:r w:rsidR="00891A26" w:rsidRPr="00687F9C">
        <w:rPr>
          <w:rFonts w:ascii="Times New Roman" w:hAnsi="Times New Roman"/>
          <w:sz w:val="28"/>
          <w:szCs w:val="28"/>
          <w:lang w:eastAsia="ru-RU"/>
        </w:rPr>
        <w:t>6):</w:t>
      </w:r>
    </w:p>
    <w:p w:rsidR="00891A26" w:rsidRPr="00687F9C" w:rsidRDefault="00D00EE6" w:rsidP="000F1D47">
      <w:pPr>
        <w:autoSpaceDE w:val="0"/>
        <w:autoSpaceDN w:val="0"/>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в наименовании Подпрограммы-6 цифры «2017 – 2024» заменить цифрами «2017 – 2025»;</w:t>
      </w:r>
    </w:p>
    <w:p w:rsidR="00D00EE6" w:rsidRPr="00687F9C" w:rsidRDefault="00D00EE6" w:rsidP="000F1D47">
      <w:pPr>
        <w:autoSpaceDE w:val="0"/>
        <w:autoSpaceDN w:val="0"/>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в паспорте Подпрограммы-6:</w:t>
      </w:r>
    </w:p>
    <w:p w:rsidR="009F7373" w:rsidRPr="00687F9C" w:rsidRDefault="009F7373" w:rsidP="009F7373">
      <w:pPr>
        <w:autoSpaceDE w:val="0"/>
        <w:autoSpaceDN w:val="0"/>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в строке «Наименование Подпрограммы» цифры «2017 – 2024» заменить цифрами «2017 – 2025»;</w:t>
      </w:r>
    </w:p>
    <w:p w:rsidR="009F7373" w:rsidRPr="00687F9C" w:rsidRDefault="009F7373" w:rsidP="009F7373">
      <w:pPr>
        <w:autoSpaceDE w:val="0"/>
        <w:autoSpaceDN w:val="0"/>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в строке «Сроки и этапы реализации Подпрограммы» цифры «2017 – 2024» заменить цифрами «2017 – 2025»;</w:t>
      </w:r>
    </w:p>
    <w:p w:rsidR="00891A26" w:rsidRPr="00687F9C" w:rsidRDefault="00891A26" w:rsidP="000F1D47">
      <w:pPr>
        <w:autoSpaceDE w:val="0"/>
        <w:autoSpaceDN w:val="0"/>
        <w:spacing w:after="0" w:line="240" w:lineRule="auto"/>
        <w:ind w:firstLine="709"/>
        <w:jc w:val="both"/>
        <w:rPr>
          <w:rFonts w:ascii="Times New Roman" w:hAnsi="Times New Roman"/>
          <w:sz w:val="24"/>
          <w:szCs w:val="24"/>
          <w:lang w:eastAsia="ru-RU"/>
        </w:rPr>
      </w:pPr>
      <w:r w:rsidRPr="00687F9C">
        <w:rPr>
          <w:rFonts w:ascii="Times New Roman" w:hAnsi="Times New Roman"/>
          <w:sz w:val="28"/>
          <w:szCs w:val="28"/>
          <w:lang w:eastAsia="ru-RU"/>
        </w:rPr>
        <w:t>строку «Объемы финансирования Подпрограммы с разбивкой по годам и источникам» изложить в следующей редакции</w:t>
      </w:r>
      <w:r w:rsidRPr="00687F9C">
        <w:rPr>
          <w:rFonts w:ascii="Times New Roman" w:hAnsi="Times New Roman"/>
          <w:sz w:val="24"/>
          <w:szCs w:val="24"/>
          <w:lang w:eastAsia="ru-RU"/>
        </w:rPr>
        <w:t>:</w:t>
      </w:r>
    </w:p>
    <w:p w:rsidR="00891A26" w:rsidRPr="00687F9C" w:rsidRDefault="00891A26" w:rsidP="000F1D47">
      <w:pPr>
        <w:autoSpaceDE w:val="0"/>
        <w:autoSpaceDN w:val="0"/>
        <w:spacing w:after="0" w:line="240" w:lineRule="auto"/>
        <w:ind w:firstLine="709"/>
        <w:jc w:val="both"/>
        <w:rPr>
          <w:rFonts w:ascii="Times New Roman" w:hAnsi="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455"/>
        <w:gridCol w:w="1407"/>
        <w:gridCol w:w="1957"/>
        <w:gridCol w:w="2751"/>
        <w:gridCol w:w="2042"/>
      </w:tblGrid>
      <w:tr w:rsidR="00891A26" w:rsidRPr="00687F9C" w:rsidTr="002141A3">
        <w:trPr>
          <w:trHeight w:val="259"/>
        </w:trPr>
        <w:tc>
          <w:tcPr>
            <w:tcW w:w="1157" w:type="pct"/>
            <w:vMerge w:val="restart"/>
            <w:tcBorders>
              <w:top w:val="single" w:sz="8" w:space="0" w:color="auto"/>
              <w:left w:val="single" w:sz="8" w:space="0" w:color="auto"/>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both"/>
              <w:rPr>
                <w:rFonts w:ascii="Times New Roman" w:hAnsi="Times New Roman"/>
                <w:sz w:val="24"/>
                <w:szCs w:val="24"/>
              </w:rPr>
            </w:pPr>
            <w:r w:rsidRPr="00687F9C">
              <w:rPr>
                <w:rFonts w:ascii="Times New Roman" w:hAnsi="Times New Roman"/>
                <w:sz w:val="28"/>
                <w:szCs w:val="28"/>
              </w:rPr>
              <w:t>«Объемы финансирования Подпрограммы с разбивкой по годам и источникам</w:t>
            </w:r>
          </w:p>
        </w:tc>
        <w:tc>
          <w:tcPr>
            <w:tcW w:w="3843" w:type="pct"/>
            <w:gridSpan w:val="4"/>
            <w:tcBorders>
              <w:top w:val="single" w:sz="8" w:space="0" w:color="auto"/>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both"/>
              <w:rPr>
                <w:rFonts w:ascii="Times New Roman" w:hAnsi="Times New Roman"/>
                <w:sz w:val="24"/>
                <w:szCs w:val="24"/>
              </w:rPr>
            </w:pPr>
            <w:r w:rsidRPr="00687F9C">
              <w:rPr>
                <w:rFonts w:ascii="Times New Roman" w:hAnsi="Times New Roman"/>
                <w:sz w:val="28"/>
                <w:szCs w:val="28"/>
              </w:rPr>
              <w:t xml:space="preserve">Объем финансирования Подпрограммы составляет </w:t>
            </w:r>
            <w:r w:rsidRPr="00687F9C">
              <w:rPr>
                <w:rFonts w:ascii="Times New Roman" w:hAnsi="Times New Roman"/>
                <w:sz w:val="28"/>
                <w:szCs w:val="28"/>
              </w:rPr>
              <w:br/>
            </w:r>
            <w:r w:rsidR="00E02028" w:rsidRPr="00687F9C">
              <w:rPr>
                <w:rFonts w:ascii="Times New Roman" w:hAnsi="Times New Roman"/>
                <w:sz w:val="28"/>
                <w:szCs w:val="28"/>
              </w:rPr>
              <w:t>98</w:t>
            </w:r>
            <w:r w:rsidR="00E02028" w:rsidRPr="00687F9C">
              <w:rPr>
                <w:rFonts w:ascii="Times New Roman" w:hAnsi="Times New Roman"/>
                <w:sz w:val="28"/>
                <w:szCs w:val="28"/>
                <w:lang w:val="en-US"/>
              </w:rPr>
              <w:t> </w:t>
            </w:r>
            <w:r w:rsidR="00E02028" w:rsidRPr="00687F9C">
              <w:rPr>
                <w:rFonts w:ascii="Times New Roman" w:hAnsi="Times New Roman"/>
                <w:sz w:val="28"/>
                <w:szCs w:val="28"/>
              </w:rPr>
              <w:t>228</w:t>
            </w:r>
            <w:r w:rsidR="00E02028" w:rsidRPr="00687F9C">
              <w:rPr>
                <w:rFonts w:ascii="Times New Roman" w:hAnsi="Times New Roman"/>
                <w:sz w:val="28"/>
                <w:szCs w:val="28"/>
                <w:lang w:val="en-US"/>
              </w:rPr>
              <w:t> </w:t>
            </w:r>
            <w:r w:rsidR="00E02028" w:rsidRPr="00687F9C">
              <w:rPr>
                <w:rFonts w:ascii="Times New Roman" w:hAnsi="Times New Roman"/>
                <w:sz w:val="28"/>
                <w:szCs w:val="28"/>
              </w:rPr>
              <w:t>358,4621</w:t>
            </w:r>
            <w:r w:rsidRPr="00687F9C">
              <w:rPr>
                <w:rFonts w:ascii="Times New Roman" w:hAnsi="Times New Roman"/>
                <w:sz w:val="28"/>
                <w:szCs w:val="28"/>
              </w:rPr>
              <w:t xml:space="preserve"> тыс.рублей за счет средств бюджета Республики Татарстан. </w:t>
            </w:r>
          </w:p>
        </w:tc>
      </w:tr>
      <w:tr w:rsidR="00891A26" w:rsidRPr="00687F9C" w:rsidTr="002141A3">
        <w:tc>
          <w:tcPr>
            <w:tcW w:w="1157" w:type="pct"/>
            <w:vMerge/>
            <w:tcBorders>
              <w:top w:val="single" w:sz="8" w:space="0" w:color="auto"/>
              <w:left w:val="single" w:sz="8" w:space="0" w:color="auto"/>
              <w:bottom w:val="single" w:sz="8" w:space="0" w:color="auto"/>
              <w:right w:val="single" w:sz="4"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Год</w:t>
            </w:r>
          </w:p>
        </w:tc>
        <w:tc>
          <w:tcPr>
            <w:tcW w:w="3180" w:type="pct"/>
            <w:gridSpan w:val="3"/>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Объемы средств, тыс.рублей</w:t>
            </w:r>
          </w:p>
        </w:tc>
      </w:tr>
      <w:tr w:rsidR="00891A26" w:rsidRPr="00687F9C" w:rsidTr="002141A3">
        <w:tc>
          <w:tcPr>
            <w:tcW w:w="1157" w:type="pct"/>
            <w:vMerge/>
            <w:tcBorders>
              <w:top w:val="single" w:sz="8" w:space="0" w:color="auto"/>
              <w:left w:val="single" w:sz="8" w:space="0" w:color="auto"/>
              <w:bottom w:val="single" w:sz="8" w:space="0" w:color="auto"/>
              <w:right w:val="single" w:sz="4" w:space="0" w:color="auto"/>
            </w:tcBorders>
            <w:vAlign w:val="center"/>
          </w:tcPr>
          <w:p w:rsidR="00891A26" w:rsidRPr="00687F9C" w:rsidRDefault="00891A26" w:rsidP="000F1D47">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p>
        </w:tc>
        <w:tc>
          <w:tcPr>
            <w:tcW w:w="922" w:type="pct"/>
            <w:tcBorders>
              <w:top w:val="nil"/>
              <w:left w:val="single" w:sz="4" w:space="0" w:color="auto"/>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итого</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бюджет Республики Татарстан</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федеральный бюджет</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tcPr>
          <w:p w:rsidR="00891A26" w:rsidRPr="00687F9C" w:rsidRDefault="00891A26" w:rsidP="000F1D47">
            <w:pPr>
              <w:spacing w:after="0" w:line="240" w:lineRule="auto"/>
              <w:rPr>
                <w:rFonts w:ascii="Times New Roman" w:hAnsi="Times New Roman"/>
                <w:sz w:val="24"/>
                <w:szCs w:val="24"/>
              </w:rPr>
            </w:pPr>
          </w:p>
        </w:tc>
        <w:tc>
          <w:tcPr>
            <w:tcW w:w="663" w:type="pct"/>
            <w:tcBorders>
              <w:top w:val="single" w:sz="4" w:space="0" w:color="auto"/>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2017</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1 150 500,0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1 150 500,0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2018</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2 430 248,</w:t>
            </w:r>
            <w:r w:rsidR="00E02028" w:rsidRPr="00687F9C">
              <w:rPr>
                <w:rFonts w:ascii="Times New Roman" w:hAnsi="Times New Roman"/>
                <w:sz w:val="19"/>
                <w:szCs w:val="19"/>
              </w:rPr>
              <w:t>08</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2 430 248,</w:t>
            </w:r>
            <w:r w:rsidR="00E02028" w:rsidRPr="00687F9C">
              <w:rPr>
                <w:rFonts w:ascii="Times New Roman" w:hAnsi="Times New Roman"/>
                <w:sz w:val="19"/>
                <w:szCs w:val="19"/>
              </w:rPr>
              <w:t>08</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rPr>
          <w:trHeight w:val="64"/>
        </w:trPr>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2019</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lang w:val="en-US"/>
              </w:rPr>
            </w:pPr>
            <w:r w:rsidRPr="00687F9C">
              <w:rPr>
                <w:rFonts w:ascii="Times New Roman" w:hAnsi="Times New Roman"/>
                <w:sz w:val="19"/>
                <w:szCs w:val="19"/>
              </w:rPr>
              <w:t>7 929 784,752</w:t>
            </w:r>
            <w:r w:rsidR="008D4A61" w:rsidRPr="00687F9C">
              <w:rPr>
                <w:rFonts w:ascii="Times New Roman" w:hAnsi="Times New Roman"/>
                <w:sz w:val="19"/>
                <w:szCs w:val="19"/>
              </w:rPr>
              <w:t>1</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7 929 784,7521</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rPr>
          <w:trHeight w:val="249"/>
        </w:trPr>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2020</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8 574 891,9</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8 574 891,9</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2021</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12 131 364,23</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12 131 364,23</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2022</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18 756 001,5</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18 756 001,5</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2023</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18 745 568,00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18 745 568,00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2024</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13 910 000,00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13 910 000,00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2025</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14</w:t>
            </w:r>
            <w:r w:rsidR="00891A26" w:rsidRPr="00687F9C">
              <w:rPr>
                <w:rFonts w:ascii="Times New Roman" w:hAnsi="Times New Roman"/>
                <w:sz w:val="19"/>
                <w:szCs w:val="19"/>
              </w:rPr>
              <w:t> 600 000,00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14</w:t>
            </w:r>
            <w:r w:rsidR="00891A26" w:rsidRPr="00687F9C">
              <w:rPr>
                <w:rFonts w:ascii="Times New Roman" w:hAnsi="Times New Roman"/>
                <w:sz w:val="19"/>
                <w:szCs w:val="19"/>
              </w:rPr>
              <w:t> 600 000,00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687F9C" w:rsidRDefault="00891A26"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Всего</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98 228 358,4621</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98 228 358,4621</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spacing w:after="0" w:line="240" w:lineRule="auto"/>
              <w:jc w:val="center"/>
              <w:rPr>
                <w:rFonts w:ascii="Times New Roman" w:hAnsi="Times New Roman"/>
                <w:sz w:val="19"/>
                <w:szCs w:val="19"/>
              </w:rPr>
            </w:pPr>
            <w:r w:rsidRPr="00687F9C">
              <w:rPr>
                <w:rFonts w:ascii="Times New Roman" w:hAnsi="Times New Roman"/>
                <w:sz w:val="19"/>
                <w:szCs w:val="19"/>
              </w:rPr>
              <w:t>*</w:t>
            </w:r>
          </w:p>
        </w:tc>
      </w:tr>
      <w:tr w:rsidR="00891A26" w:rsidRPr="00687F9C"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687F9C" w:rsidRDefault="00891A26" w:rsidP="000F1D47">
            <w:pPr>
              <w:spacing w:after="0" w:line="240" w:lineRule="auto"/>
              <w:rPr>
                <w:rFonts w:ascii="Times New Roman" w:hAnsi="Times New Roman"/>
                <w:sz w:val="24"/>
                <w:szCs w:val="24"/>
              </w:rPr>
            </w:pPr>
          </w:p>
        </w:tc>
        <w:tc>
          <w:tcPr>
            <w:tcW w:w="3843" w:type="pct"/>
            <w:gridSpan w:val="4"/>
            <w:tcBorders>
              <w:top w:val="nil"/>
              <w:left w:val="nil"/>
              <w:bottom w:val="single" w:sz="8" w:space="0" w:color="auto"/>
              <w:right w:val="single" w:sz="8" w:space="0" w:color="auto"/>
            </w:tcBorders>
            <w:tcMar>
              <w:top w:w="0" w:type="dxa"/>
              <w:left w:w="62" w:type="dxa"/>
              <w:bottom w:w="0" w:type="dxa"/>
              <w:right w:w="62" w:type="dxa"/>
            </w:tcMar>
          </w:tcPr>
          <w:p w:rsidR="00891A26" w:rsidRPr="00687F9C" w:rsidRDefault="00891A26" w:rsidP="000F1D47">
            <w:pPr>
              <w:autoSpaceDE w:val="0"/>
              <w:autoSpaceDN w:val="0"/>
              <w:spacing w:after="0" w:line="240" w:lineRule="auto"/>
              <w:jc w:val="both"/>
              <w:rPr>
                <w:rFonts w:ascii="Times New Roman" w:hAnsi="Times New Roman"/>
                <w:sz w:val="19"/>
                <w:szCs w:val="19"/>
              </w:rPr>
            </w:pPr>
            <w:r w:rsidRPr="00687F9C">
              <w:rPr>
                <w:rFonts w:ascii="Times New Roman" w:hAnsi="Times New Roman"/>
                <w:sz w:val="19"/>
                <w:szCs w:val="19"/>
              </w:rPr>
              <w:t>* Объем ресурсного обеспечения Подпрограммы за счет средств федерального бюджета определяется ежегодно по итогам отбора субъектов Российской Федерации, бюджетам которых предоставляются субсидии из федерального бюджета»;</w:t>
            </w:r>
          </w:p>
        </w:tc>
      </w:tr>
    </w:tbl>
    <w:p w:rsidR="00891A26" w:rsidRPr="00687F9C" w:rsidRDefault="00891A26" w:rsidP="000F1D47">
      <w:pPr>
        <w:spacing w:after="0" w:line="240" w:lineRule="auto"/>
        <w:ind w:firstLine="709"/>
        <w:jc w:val="both"/>
        <w:rPr>
          <w:rFonts w:ascii="Times New Roman" w:hAnsi="Times New Roman"/>
          <w:sz w:val="28"/>
          <w:szCs w:val="28"/>
          <w:lang w:eastAsia="ru-RU"/>
        </w:rPr>
      </w:pPr>
    </w:p>
    <w:p w:rsidR="00891A26" w:rsidRPr="00687F9C" w:rsidRDefault="00891A26" w:rsidP="000F1D47">
      <w:pPr>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строку «Ожидаемые конечные результаты реализации целей и задач Подпрограммы (индикаторы оценки результатов) и показатели бюджетной эффективности» изложить в следующей редакции: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50"/>
      </w:tblGrid>
      <w:tr w:rsidR="00891A26" w:rsidRPr="00687F9C" w:rsidTr="00451A49">
        <w:tc>
          <w:tcPr>
            <w:tcW w:w="4077" w:type="dxa"/>
            <w:shd w:val="clear" w:color="auto" w:fill="auto"/>
          </w:tcPr>
          <w:p w:rsidR="00891A26" w:rsidRPr="00687F9C"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Ожидаемые конечные результаты реализации целей и задач Подпрограммы (индикаторы оценки результатов) и показатели бюджетной эффективности</w:t>
            </w:r>
          </w:p>
        </w:tc>
        <w:tc>
          <w:tcPr>
            <w:tcW w:w="6550" w:type="dxa"/>
            <w:shd w:val="clear" w:color="auto" w:fill="auto"/>
          </w:tcPr>
          <w:p w:rsidR="00891A26" w:rsidRPr="00687F9C"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Реализация мероприятий Подпрограммы позволит достичь к 2025 году:</w:t>
            </w:r>
          </w:p>
          <w:p w:rsidR="00891A26" w:rsidRPr="00687F9C"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количества резидентов индустриальных (промышленных) парков до 1 788 единиц;</w:t>
            </w:r>
          </w:p>
          <w:p w:rsidR="00891A26" w:rsidRPr="00687F9C"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687F9C">
              <w:rPr>
                <w:rFonts w:ascii="Times New Roman" w:hAnsi="Times New Roman"/>
                <w:sz w:val="28"/>
                <w:szCs w:val="28"/>
                <w:lang w:eastAsia="ru-RU"/>
              </w:rPr>
              <w:t>количества созданных рабочих мест до 35 146 единицы</w:t>
            </w:r>
          </w:p>
        </w:tc>
      </w:tr>
    </w:tbl>
    <w:p w:rsidR="00891A26" w:rsidRPr="00687F9C" w:rsidRDefault="00891A26" w:rsidP="000F1D47">
      <w:pPr>
        <w:spacing w:after="0" w:line="240" w:lineRule="auto"/>
        <w:ind w:firstLine="709"/>
        <w:jc w:val="both"/>
        <w:rPr>
          <w:rFonts w:ascii="Times New Roman" w:hAnsi="Times New Roman"/>
          <w:sz w:val="28"/>
          <w:szCs w:val="28"/>
          <w:lang w:eastAsia="ru-RU"/>
        </w:rPr>
      </w:pPr>
    </w:p>
    <w:p w:rsidR="00891A26" w:rsidRPr="00687F9C" w:rsidRDefault="00891A26" w:rsidP="000F1D47">
      <w:pPr>
        <w:spacing w:after="0" w:line="240" w:lineRule="auto"/>
        <w:ind w:firstLine="709"/>
        <w:jc w:val="both"/>
        <w:rPr>
          <w:rFonts w:ascii="Times New Roman" w:hAnsi="Times New Roman"/>
          <w:sz w:val="28"/>
          <w:szCs w:val="28"/>
        </w:rPr>
      </w:pPr>
      <w:r w:rsidRPr="00687F9C">
        <w:rPr>
          <w:rFonts w:ascii="Times New Roman" w:hAnsi="Times New Roman"/>
          <w:sz w:val="28"/>
          <w:szCs w:val="28"/>
        </w:rPr>
        <w:t xml:space="preserve">раздел </w:t>
      </w:r>
      <w:r w:rsidRPr="00687F9C">
        <w:rPr>
          <w:rFonts w:ascii="Times New Roman" w:hAnsi="Times New Roman"/>
          <w:sz w:val="28"/>
          <w:szCs w:val="28"/>
          <w:lang w:val="en-US"/>
        </w:rPr>
        <w:t>IV</w:t>
      </w:r>
      <w:r w:rsidRPr="00687F9C">
        <w:rPr>
          <w:rFonts w:ascii="Times New Roman" w:hAnsi="Times New Roman"/>
          <w:sz w:val="28"/>
          <w:szCs w:val="28"/>
        </w:rPr>
        <w:t xml:space="preserve"> Подпрограммы - 6 изложить в следующей редакции:</w:t>
      </w:r>
    </w:p>
    <w:p w:rsidR="00E02028" w:rsidRPr="00687F9C" w:rsidRDefault="00E02028" w:rsidP="000F1D47">
      <w:pPr>
        <w:spacing w:after="0" w:line="240" w:lineRule="auto"/>
        <w:ind w:firstLine="709"/>
        <w:jc w:val="center"/>
        <w:rPr>
          <w:rFonts w:ascii="Times New Roman" w:hAnsi="Times New Roman"/>
          <w:sz w:val="28"/>
          <w:szCs w:val="28"/>
        </w:rPr>
      </w:pPr>
    </w:p>
    <w:p w:rsidR="00891A26" w:rsidRPr="00687F9C" w:rsidRDefault="00891A26" w:rsidP="000F1D47">
      <w:pPr>
        <w:spacing w:after="0" w:line="240" w:lineRule="auto"/>
        <w:ind w:firstLine="709"/>
        <w:jc w:val="center"/>
        <w:rPr>
          <w:rFonts w:ascii="Times New Roman" w:hAnsi="Times New Roman"/>
          <w:sz w:val="28"/>
          <w:szCs w:val="28"/>
        </w:rPr>
      </w:pPr>
      <w:r w:rsidRPr="00687F9C">
        <w:rPr>
          <w:rFonts w:ascii="Times New Roman" w:hAnsi="Times New Roman"/>
          <w:sz w:val="28"/>
          <w:szCs w:val="28"/>
        </w:rPr>
        <w:t>«</w:t>
      </w:r>
      <w:r w:rsidRPr="00687F9C">
        <w:rPr>
          <w:rFonts w:ascii="Times New Roman" w:hAnsi="Times New Roman"/>
          <w:sz w:val="28"/>
          <w:szCs w:val="28"/>
          <w:lang w:val="en-US"/>
        </w:rPr>
        <w:t>IV</w:t>
      </w:r>
      <w:r w:rsidRPr="00687F9C">
        <w:rPr>
          <w:rFonts w:ascii="Times New Roman" w:hAnsi="Times New Roman"/>
          <w:sz w:val="28"/>
          <w:szCs w:val="28"/>
        </w:rPr>
        <w:t>. Обоснование ресурсного обеспечения Подпрограммы</w:t>
      </w:r>
    </w:p>
    <w:p w:rsidR="00891A26" w:rsidRPr="00687F9C" w:rsidRDefault="00891A26" w:rsidP="000F1D47">
      <w:pPr>
        <w:spacing w:after="0" w:line="240" w:lineRule="auto"/>
        <w:ind w:firstLine="709"/>
        <w:jc w:val="center"/>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604"/>
        <w:gridCol w:w="2806"/>
        <w:gridCol w:w="3206"/>
        <w:gridCol w:w="3006"/>
      </w:tblGrid>
      <w:tr w:rsidR="00891A26" w:rsidRPr="00687F9C" w:rsidTr="002141A3">
        <w:tc>
          <w:tcPr>
            <w:tcW w:w="755" w:type="pct"/>
            <w:vMerge w:val="restart"/>
            <w:tcBorders>
              <w:top w:val="single" w:sz="4" w:space="0" w:color="auto"/>
              <w:left w:val="single" w:sz="4" w:space="0" w:color="auto"/>
              <w:bottom w:val="single" w:sz="4" w:space="0" w:color="auto"/>
              <w:right w:val="single" w:sz="4" w:space="0" w:color="auto"/>
            </w:tcBorders>
          </w:tcPr>
          <w:p w:rsidR="00891A26" w:rsidRPr="00687F9C" w:rsidRDefault="00891A26" w:rsidP="000F1D47">
            <w:pPr>
              <w:spacing w:after="0" w:line="216" w:lineRule="auto"/>
              <w:jc w:val="center"/>
              <w:rPr>
                <w:rFonts w:ascii="Times New Roman" w:hAnsi="Times New Roman"/>
                <w:sz w:val="19"/>
                <w:szCs w:val="19"/>
              </w:rPr>
            </w:pPr>
            <w:r w:rsidRPr="00687F9C">
              <w:rPr>
                <w:rFonts w:ascii="Times New Roman" w:hAnsi="Times New Roman"/>
                <w:sz w:val="19"/>
                <w:szCs w:val="19"/>
              </w:rPr>
              <w:lastRenderedPageBreak/>
              <w:t>Год</w:t>
            </w:r>
          </w:p>
        </w:tc>
        <w:tc>
          <w:tcPr>
            <w:tcW w:w="4245" w:type="pct"/>
            <w:gridSpan w:val="3"/>
            <w:tcBorders>
              <w:top w:val="single" w:sz="4" w:space="0" w:color="auto"/>
              <w:left w:val="single" w:sz="4" w:space="0" w:color="auto"/>
              <w:bottom w:val="single" w:sz="4" w:space="0" w:color="auto"/>
              <w:right w:val="single" w:sz="4" w:space="0" w:color="auto"/>
            </w:tcBorders>
          </w:tcPr>
          <w:p w:rsidR="00891A26" w:rsidRPr="00687F9C" w:rsidRDefault="00891A26" w:rsidP="000F1D47">
            <w:pPr>
              <w:spacing w:after="0" w:line="216" w:lineRule="auto"/>
              <w:jc w:val="center"/>
              <w:rPr>
                <w:rFonts w:ascii="Times New Roman" w:hAnsi="Times New Roman"/>
                <w:sz w:val="19"/>
                <w:szCs w:val="19"/>
              </w:rPr>
            </w:pPr>
            <w:r w:rsidRPr="00687F9C">
              <w:rPr>
                <w:rFonts w:ascii="Times New Roman" w:hAnsi="Times New Roman"/>
                <w:sz w:val="19"/>
                <w:szCs w:val="19"/>
              </w:rPr>
              <w:t>Объем средств, тыс. рублей</w:t>
            </w:r>
          </w:p>
        </w:tc>
      </w:tr>
      <w:tr w:rsidR="00891A26" w:rsidRPr="00687F9C" w:rsidTr="002141A3">
        <w:trPr>
          <w:trHeight w:val="171"/>
        </w:trPr>
        <w:tc>
          <w:tcPr>
            <w:tcW w:w="755" w:type="pct"/>
            <w:vMerge/>
            <w:tcBorders>
              <w:top w:val="single" w:sz="4" w:space="0" w:color="auto"/>
              <w:left w:val="single" w:sz="4" w:space="0" w:color="auto"/>
              <w:bottom w:val="single" w:sz="4" w:space="0" w:color="auto"/>
              <w:right w:val="single" w:sz="4" w:space="0" w:color="auto"/>
            </w:tcBorders>
          </w:tcPr>
          <w:p w:rsidR="00891A26" w:rsidRPr="00687F9C" w:rsidRDefault="00891A26" w:rsidP="000F1D47">
            <w:pPr>
              <w:spacing w:after="0" w:line="216" w:lineRule="auto"/>
              <w:jc w:val="center"/>
              <w:rPr>
                <w:rFonts w:ascii="Times New Roman" w:hAnsi="Times New Roman"/>
                <w:sz w:val="19"/>
                <w:szCs w:val="19"/>
              </w:rPr>
            </w:pPr>
          </w:p>
        </w:tc>
        <w:tc>
          <w:tcPr>
            <w:tcW w:w="1321" w:type="pct"/>
            <w:vMerge w:val="restart"/>
            <w:tcBorders>
              <w:top w:val="single" w:sz="4" w:space="0" w:color="auto"/>
              <w:left w:val="single" w:sz="4" w:space="0" w:color="auto"/>
              <w:bottom w:val="single" w:sz="4" w:space="0" w:color="auto"/>
              <w:right w:val="single" w:sz="4" w:space="0" w:color="auto"/>
            </w:tcBorders>
          </w:tcPr>
          <w:p w:rsidR="00891A26" w:rsidRPr="00687F9C" w:rsidRDefault="00891A26" w:rsidP="000F1D47">
            <w:pPr>
              <w:spacing w:after="0" w:line="216" w:lineRule="auto"/>
              <w:jc w:val="center"/>
              <w:rPr>
                <w:rFonts w:ascii="Times New Roman" w:hAnsi="Times New Roman"/>
                <w:sz w:val="19"/>
                <w:szCs w:val="19"/>
              </w:rPr>
            </w:pPr>
            <w:r w:rsidRPr="00687F9C">
              <w:rPr>
                <w:rFonts w:ascii="Times New Roman" w:hAnsi="Times New Roman"/>
                <w:sz w:val="19"/>
                <w:szCs w:val="19"/>
              </w:rPr>
              <w:t>всего</w:t>
            </w:r>
          </w:p>
        </w:tc>
        <w:tc>
          <w:tcPr>
            <w:tcW w:w="2924" w:type="pct"/>
            <w:gridSpan w:val="2"/>
            <w:tcBorders>
              <w:top w:val="single" w:sz="4" w:space="0" w:color="auto"/>
              <w:left w:val="single" w:sz="4" w:space="0" w:color="auto"/>
              <w:bottom w:val="single" w:sz="4" w:space="0" w:color="auto"/>
              <w:right w:val="single" w:sz="4" w:space="0" w:color="auto"/>
            </w:tcBorders>
          </w:tcPr>
          <w:p w:rsidR="00891A26" w:rsidRPr="00687F9C" w:rsidRDefault="00891A26" w:rsidP="000F1D47">
            <w:pPr>
              <w:spacing w:after="0" w:line="216" w:lineRule="auto"/>
              <w:jc w:val="center"/>
              <w:rPr>
                <w:rFonts w:ascii="Times New Roman" w:hAnsi="Times New Roman"/>
                <w:sz w:val="19"/>
                <w:szCs w:val="19"/>
              </w:rPr>
            </w:pPr>
            <w:r w:rsidRPr="00687F9C">
              <w:rPr>
                <w:rFonts w:ascii="Times New Roman" w:hAnsi="Times New Roman"/>
                <w:sz w:val="19"/>
                <w:szCs w:val="19"/>
              </w:rPr>
              <w:t>в том числе</w:t>
            </w:r>
          </w:p>
        </w:tc>
      </w:tr>
      <w:tr w:rsidR="00891A26" w:rsidRPr="00687F9C" w:rsidTr="002141A3">
        <w:tc>
          <w:tcPr>
            <w:tcW w:w="755" w:type="pct"/>
            <w:vMerge/>
            <w:tcBorders>
              <w:top w:val="single" w:sz="4" w:space="0" w:color="auto"/>
              <w:left w:val="single" w:sz="4" w:space="0" w:color="auto"/>
              <w:bottom w:val="single" w:sz="4" w:space="0" w:color="auto"/>
              <w:right w:val="single" w:sz="4" w:space="0" w:color="auto"/>
            </w:tcBorders>
          </w:tcPr>
          <w:p w:rsidR="00891A26" w:rsidRPr="00687F9C" w:rsidRDefault="00891A26" w:rsidP="000F1D47">
            <w:pPr>
              <w:spacing w:after="0" w:line="216" w:lineRule="auto"/>
              <w:jc w:val="center"/>
              <w:rPr>
                <w:rFonts w:ascii="Times New Roman" w:hAnsi="Times New Roman"/>
                <w:sz w:val="19"/>
                <w:szCs w:val="19"/>
              </w:rPr>
            </w:pPr>
          </w:p>
        </w:tc>
        <w:tc>
          <w:tcPr>
            <w:tcW w:w="1321" w:type="pct"/>
            <w:vMerge/>
            <w:tcBorders>
              <w:top w:val="single" w:sz="4" w:space="0" w:color="auto"/>
              <w:left w:val="single" w:sz="4" w:space="0" w:color="auto"/>
              <w:bottom w:val="single" w:sz="4" w:space="0" w:color="auto"/>
              <w:right w:val="single" w:sz="4" w:space="0" w:color="auto"/>
            </w:tcBorders>
          </w:tcPr>
          <w:p w:rsidR="00891A26" w:rsidRPr="00687F9C" w:rsidRDefault="00891A26" w:rsidP="000F1D47">
            <w:pPr>
              <w:spacing w:after="0" w:line="216" w:lineRule="auto"/>
              <w:jc w:val="center"/>
              <w:rPr>
                <w:rFonts w:ascii="Times New Roman" w:hAnsi="Times New Roman"/>
                <w:sz w:val="19"/>
                <w:szCs w:val="19"/>
              </w:rPr>
            </w:pPr>
          </w:p>
        </w:tc>
        <w:tc>
          <w:tcPr>
            <w:tcW w:w="1509" w:type="pct"/>
            <w:tcBorders>
              <w:top w:val="single" w:sz="4" w:space="0" w:color="auto"/>
              <w:left w:val="single" w:sz="4" w:space="0" w:color="auto"/>
              <w:bottom w:val="single" w:sz="4" w:space="0" w:color="auto"/>
              <w:right w:val="single" w:sz="4" w:space="0" w:color="auto"/>
            </w:tcBorders>
            <w:vAlign w:val="center"/>
          </w:tcPr>
          <w:p w:rsidR="00891A26" w:rsidRPr="00687F9C" w:rsidRDefault="00891A26" w:rsidP="000F1D47">
            <w:pPr>
              <w:spacing w:after="0" w:line="216" w:lineRule="auto"/>
              <w:jc w:val="center"/>
              <w:rPr>
                <w:rFonts w:ascii="Times New Roman" w:hAnsi="Times New Roman"/>
                <w:sz w:val="19"/>
                <w:szCs w:val="19"/>
              </w:rPr>
            </w:pPr>
            <w:r w:rsidRPr="00687F9C">
              <w:rPr>
                <w:rFonts w:ascii="Times New Roman" w:hAnsi="Times New Roman"/>
                <w:sz w:val="19"/>
                <w:szCs w:val="19"/>
              </w:rPr>
              <w:t>из бюджета Республики</w:t>
            </w:r>
          </w:p>
          <w:p w:rsidR="00891A26" w:rsidRPr="00687F9C" w:rsidRDefault="00891A26" w:rsidP="000F1D47">
            <w:pPr>
              <w:spacing w:after="0" w:line="216" w:lineRule="auto"/>
              <w:jc w:val="center"/>
              <w:rPr>
                <w:rFonts w:ascii="Times New Roman" w:hAnsi="Times New Roman"/>
                <w:sz w:val="19"/>
                <w:szCs w:val="19"/>
              </w:rPr>
            </w:pPr>
            <w:r w:rsidRPr="00687F9C">
              <w:rPr>
                <w:rFonts w:ascii="Times New Roman" w:hAnsi="Times New Roman"/>
                <w:sz w:val="19"/>
                <w:szCs w:val="19"/>
              </w:rPr>
              <w:t>Татарстан</w:t>
            </w:r>
          </w:p>
        </w:tc>
        <w:tc>
          <w:tcPr>
            <w:tcW w:w="1415" w:type="pct"/>
            <w:tcBorders>
              <w:top w:val="single" w:sz="4" w:space="0" w:color="auto"/>
              <w:left w:val="single" w:sz="4" w:space="0" w:color="auto"/>
              <w:bottom w:val="single" w:sz="4" w:space="0" w:color="auto"/>
              <w:right w:val="single" w:sz="4" w:space="0" w:color="auto"/>
            </w:tcBorders>
            <w:vAlign w:val="center"/>
          </w:tcPr>
          <w:p w:rsidR="00891A26" w:rsidRPr="00687F9C" w:rsidRDefault="00891A26" w:rsidP="000F1D47">
            <w:pPr>
              <w:spacing w:after="0" w:line="216" w:lineRule="auto"/>
              <w:jc w:val="center"/>
              <w:rPr>
                <w:rFonts w:ascii="Times New Roman" w:hAnsi="Times New Roman"/>
                <w:sz w:val="19"/>
                <w:szCs w:val="19"/>
              </w:rPr>
            </w:pPr>
            <w:r w:rsidRPr="00687F9C">
              <w:rPr>
                <w:rFonts w:ascii="Times New Roman" w:hAnsi="Times New Roman"/>
                <w:sz w:val="19"/>
                <w:szCs w:val="19"/>
              </w:rPr>
              <w:t xml:space="preserve">из федерального </w:t>
            </w:r>
            <w:r w:rsidRPr="00687F9C">
              <w:rPr>
                <w:rFonts w:ascii="Times New Roman" w:hAnsi="Times New Roman"/>
                <w:sz w:val="19"/>
                <w:szCs w:val="19"/>
              </w:rPr>
              <w:br/>
              <w:t>бюджета</w:t>
            </w:r>
          </w:p>
        </w:tc>
      </w:tr>
      <w:tr w:rsidR="00E02028" w:rsidRPr="00687F9C" w:rsidTr="002141A3">
        <w:trPr>
          <w:trHeight w:val="204"/>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2017</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1 150 500,0</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1 150 500,0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140"/>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2018</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2 430 248,08</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2 430 248,08</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217"/>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2019</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lang w:val="en-US"/>
              </w:rPr>
            </w:pPr>
            <w:r w:rsidRPr="00687F9C">
              <w:rPr>
                <w:rFonts w:ascii="Times New Roman" w:hAnsi="Times New Roman"/>
                <w:sz w:val="19"/>
                <w:szCs w:val="19"/>
              </w:rPr>
              <w:t>7 929 784,7521</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7 929 784,7521</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153"/>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2020</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8 574 891,9</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autoSpaceDE w:val="0"/>
              <w:autoSpaceDN w:val="0"/>
              <w:spacing w:after="0" w:line="240" w:lineRule="auto"/>
              <w:jc w:val="center"/>
              <w:rPr>
                <w:rFonts w:ascii="Times New Roman" w:hAnsi="Times New Roman"/>
                <w:sz w:val="19"/>
                <w:szCs w:val="19"/>
              </w:rPr>
            </w:pPr>
            <w:r w:rsidRPr="00687F9C">
              <w:rPr>
                <w:rFonts w:ascii="Times New Roman" w:hAnsi="Times New Roman"/>
                <w:sz w:val="19"/>
                <w:szCs w:val="19"/>
              </w:rPr>
              <w:t>8 574 891,9</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217"/>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2021</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12 131 364,23</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12 131 364,23</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168"/>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2022</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18 756 001,5</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18 756 001,5</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168"/>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2023</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18 745 568,00</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18 745 568,00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132"/>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2024</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13 910 000,00</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13 910 000,00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2141A3">
        <w:trPr>
          <w:trHeight w:val="132"/>
        </w:trPr>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2025</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14 600 000,00</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14 600 000,00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r w:rsidR="00E02028" w:rsidRPr="00687F9C" w:rsidTr="005F698B">
        <w:tc>
          <w:tcPr>
            <w:tcW w:w="755"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Всего</w:t>
            </w:r>
          </w:p>
        </w:tc>
        <w:tc>
          <w:tcPr>
            <w:tcW w:w="1321"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98 228 358,4621</w:t>
            </w:r>
          </w:p>
        </w:tc>
        <w:tc>
          <w:tcPr>
            <w:tcW w:w="1509" w:type="pct"/>
            <w:tcBorders>
              <w:top w:val="single" w:sz="4" w:space="0" w:color="auto"/>
              <w:left w:val="single" w:sz="4" w:space="0" w:color="auto"/>
              <w:bottom w:val="single" w:sz="4" w:space="0" w:color="auto"/>
              <w:right w:val="single" w:sz="4" w:space="0" w:color="auto"/>
            </w:tcBorders>
          </w:tcPr>
          <w:p w:rsidR="00E02028" w:rsidRPr="00687F9C" w:rsidRDefault="00E02028" w:rsidP="000F1D47">
            <w:pPr>
              <w:spacing w:after="0" w:line="240" w:lineRule="auto"/>
              <w:jc w:val="center"/>
              <w:rPr>
                <w:rFonts w:ascii="Times New Roman" w:hAnsi="Times New Roman"/>
                <w:sz w:val="19"/>
                <w:szCs w:val="19"/>
              </w:rPr>
            </w:pPr>
            <w:r w:rsidRPr="00687F9C">
              <w:rPr>
                <w:rFonts w:ascii="Times New Roman" w:hAnsi="Times New Roman"/>
                <w:sz w:val="19"/>
                <w:szCs w:val="19"/>
              </w:rPr>
              <w:t>98 228 358,4621</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687F9C" w:rsidRDefault="00E02028" w:rsidP="000F1D47">
            <w:pPr>
              <w:spacing w:after="0" w:line="216" w:lineRule="auto"/>
              <w:jc w:val="center"/>
              <w:rPr>
                <w:rFonts w:ascii="Times New Roman" w:hAnsi="Times New Roman"/>
                <w:sz w:val="19"/>
                <w:szCs w:val="19"/>
              </w:rPr>
            </w:pPr>
            <w:r w:rsidRPr="00687F9C">
              <w:rPr>
                <w:rFonts w:ascii="Times New Roman" w:hAnsi="Times New Roman"/>
                <w:sz w:val="19"/>
                <w:szCs w:val="19"/>
              </w:rPr>
              <w:t>*</w:t>
            </w:r>
          </w:p>
        </w:tc>
      </w:tr>
    </w:tbl>
    <w:p w:rsidR="008D4A61" w:rsidRPr="00687F9C" w:rsidRDefault="008D4A61" w:rsidP="000F1D47">
      <w:pPr>
        <w:spacing w:after="0" w:line="240" w:lineRule="auto"/>
        <w:jc w:val="both"/>
        <w:rPr>
          <w:rFonts w:ascii="Times New Roman" w:hAnsi="Times New Roman"/>
        </w:rPr>
      </w:pPr>
    </w:p>
    <w:p w:rsidR="00891A26" w:rsidRPr="00687F9C" w:rsidRDefault="00891A26" w:rsidP="000F1D47">
      <w:pPr>
        <w:spacing w:after="0" w:line="240" w:lineRule="auto"/>
        <w:jc w:val="both"/>
        <w:rPr>
          <w:rFonts w:ascii="Times New Roman" w:hAnsi="Times New Roman"/>
        </w:rPr>
      </w:pPr>
      <w:r w:rsidRPr="00687F9C">
        <w:rPr>
          <w:rFonts w:ascii="Times New Roman" w:hAnsi="Times New Roman"/>
        </w:rPr>
        <w:t>* Объем ресурсного обеспечения Подпрограммы за счет средств федерального бюджета определяется ежегодно по итогам отбора субъектов Российской Федерации, бюджетам которых предоставляются субсидии из федерального бюджета.»;</w:t>
      </w:r>
    </w:p>
    <w:p w:rsidR="00194827" w:rsidRPr="00687F9C" w:rsidRDefault="00194827" w:rsidP="000F1D47">
      <w:pPr>
        <w:spacing w:after="0" w:line="240" w:lineRule="auto"/>
        <w:ind w:firstLine="709"/>
        <w:jc w:val="both"/>
        <w:rPr>
          <w:rFonts w:ascii="Times New Roman" w:hAnsi="Times New Roman"/>
          <w:sz w:val="28"/>
          <w:szCs w:val="28"/>
          <w:lang w:eastAsia="ru-RU"/>
        </w:rPr>
      </w:pPr>
    </w:p>
    <w:p w:rsidR="006A0D2C" w:rsidRPr="00687F9C" w:rsidRDefault="006A0D2C" w:rsidP="006A0D2C">
      <w:pPr>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 xml:space="preserve">приложение № 1 </w:t>
      </w:r>
      <w:r w:rsidRPr="00687F9C">
        <w:rPr>
          <w:rFonts w:ascii="Times New Roman" w:hAnsi="Times New Roman"/>
          <w:sz w:val="28"/>
          <w:szCs w:val="28"/>
        </w:rPr>
        <w:t>к Подпрограмме – 6 изложить в новой редакции (прилагается);</w:t>
      </w:r>
    </w:p>
    <w:p w:rsidR="006D6764" w:rsidRPr="00687F9C" w:rsidRDefault="006D6764" w:rsidP="006D6764">
      <w:pPr>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 xml:space="preserve">в приложении № 2 </w:t>
      </w:r>
      <w:r w:rsidRPr="00687F9C">
        <w:rPr>
          <w:rFonts w:ascii="Times New Roman" w:hAnsi="Times New Roman"/>
          <w:sz w:val="28"/>
          <w:szCs w:val="28"/>
        </w:rPr>
        <w:t>к Подпрограмме - 6</w:t>
      </w:r>
      <w:r w:rsidRPr="00687F9C">
        <w:rPr>
          <w:rFonts w:ascii="Times New Roman" w:hAnsi="Times New Roman"/>
          <w:sz w:val="28"/>
          <w:szCs w:val="28"/>
          <w:lang w:eastAsia="ru-RU"/>
        </w:rPr>
        <w:t>:</w:t>
      </w:r>
    </w:p>
    <w:p w:rsidR="006D6764" w:rsidRPr="00687F9C" w:rsidRDefault="006D6764" w:rsidP="006D6764">
      <w:pPr>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в</w:t>
      </w:r>
      <w:r w:rsidR="00142E74" w:rsidRPr="00687F9C">
        <w:rPr>
          <w:rFonts w:ascii="Times New Roman" w:hAnsi="Times New Roman"/>
          <w:sz w:val="28"/>
          <w:szCs w:val="28"/>
          <w:lang w:eastAsia="ru-RU"/>
        </w:rPr>
        <w:t xml:space="preserve"> нумерационном заголовке </w:t>
      </w:r>
      <w:r w:rsidRPr="00687F9C">
        <w:rPr>
          <w:rFonts w:ascii="Times New Roman" w:hAnsi="Times New Roman"/>
          <w:sz w:val="28"/>
          <w:szCs w:val="28"/>
          <w:lang w:eastAsia="ru-RU"/>
        </w:rPr>
        <w:t>цифры «2017 – 2024» заменить цифрами «2017 – 2025»;</w:t>
      </w:r>
    </w:p>
    <w:p w:rsidR="006D6764" w:rsidRPr="00687F9C" w:rsidRDefault="006D6764" w:rsidP="006D6764">
      <w:pPr>
        <w:spacing w:after="0" w:line="240" w:lineRule="auto"/>
        <w:ind w:firstLine="709"/>
        <w:jc w:val="both"/>
        <w:rPr>
          <w:rFonts w:ascii="Times New Roman" w:hAnsi="Times New Roman"/>
          <w:sz w:val="28"/>
          <w:szCs w:val="28"/>
          <w:lang w:eastAsia="ru-RU"/>
        </w:rPr>
      </w:pPr>
      <w:r w:rsidRPr="00687F9C">
        <w:rPr>
          <w:rFonts w:ascii="Times New Roman" w:hAnsi="Times New Roman"/>
          <w:sz w:val="28"/>
          <w:szCs w:val="28"/>
          <w:lang w:eastAsia="ru-RU"/>
        </w:rPr>
        <w:t>в наименовании приложения цифры «2016 – 2020» заменить цифрами «2017 – 2025».</w:t>
      </w:r>
    </w:p>
    <w:p w:rsidR="003F0D0D" w:rsidRPr="00687F9C" w:rsidRDefault="003F0D0D" w:rsidP="000F1D47">
      <w:pPr>
        <w:spacing w:after="0" w:line="240" w:lineRule="auto"/>
        <w:ind w:firstLine="709"/>
        <w:jc w:val="both"/>
        <w:rPr>
          <w:rFonts w:ascii="Times New Roman" w:hAnsi="Times New Roman"/>
          <w:sz w:val="28"/>
          <w:szCs w:val="28"/>
          <w:lang w:eastAsia="ru-RU"/>
        </w:rPr>
      </w:pPr>
    </w:p>
    <w:p w:rsidR="003F0D0D" w:rsidRPr="00687F9C" w:rsidRDefault="003F0D0D" w:rsidP="000F1D47">
      <w:pPr>
        <w:spacing w:after="0" w:line="240" w:lineRule="auto"/>
        <w:ind w:firstLine="709"/>
        <w:jc w:val="both"/>
        <w:rPr>
          <w:rFonts w:ascii="Times New Roman" w:hAnsi="Times New Roman"/>
          <w:sz w:val="28"/>
          <w:szCs w:val="28"/>
          <w:lang w:eastAsia="ru-RU"/>
        </w:rPr>
      </w:pPr>
    </w:p>
    <w:p w:rsidR="003F0D0D" w:rsidRPr="00687F9C" w:rsidRDefault="003F0D0D" w:rsidP="000F1D47">
      <w:pPr>
        <w:spacing w:after="0" w:line="240" w:lineRule="auto"/>
        <w:ind w:firstLine="709"/>
        <w:jc w:val="both"/>
        <w:rPr>
          <w:rFonts w:ascii="Times New Roman" w:hAnsi="Times New Roman"/>
          <w:sz w:val="28"/>
          <w:szCs w:val="28"/>
          <w:lang w:eastAsia="ru-RU"/>
        </w:rPr>
      </w:pPr>
    </w:p>
    <w:p w:rsidR="006D6764" w:rsidRPr="00687F9C" w:rsidRDefault="006D6764" w:rsidP="006D6764">
      <w:pPr>
        <w:autoSpaceDE w:val="0"/>
        <w:autoSpaceDN w:val="0"/>
        <w:adjustRightInd w:val="0"/>
        <w:spacing w:after="0" w:line="240" w:lineRule="auto"/>
        <w:rPr>
          <w:rFonts w:ascii="Times New Roman" w:eastAsia="Times New Roman" w:hAnsi="Times New Roman"/>
          <w:sz w:val="28"/>
          <w:szCs w:val="28"/>
          <w:lang w:eastAsia="ru-RU"/>
        </w:rPr>
      </w:pPr>
      <w:r w:rsidRPr="00687F9C">
        <w:rPr>
          <w:rFonts w:ascii="Times New Roman" w:eastAsia="Times New Roman" w:hAnsi="Times New Roman"/>
          <w:sz w:val="28"/>
          <w:szCs w:val="28"/>
          <w:lang w:eastAsia="ru-RU"/>
        </w:rPr>
        <w:t xml:space="preserve">           Премьер-министр </w:t>
      </w:r>
    </w:p>
    <w:p w:rsidR="003F0D0D" w:rsidRPr="00687F9C" w:rsidRDefault="006D6764" w:rsidP="006D6764">
      <w:pPr>
        <w:spacing w:after="0" w:line="240" w:lineRule="auto"/>
        <w:ind w:firstLine="709"/>
        <w:jc w:val="both"/>
        <w:rPr>
          <w:rFonts w:ascii="Times New Roman" w:hAnsi="Times New Roman"/>
          <w:sz w:val="28"/>
          <w:szCs w:val="28"/>
          <w:lang w:eastAsia="ru-RU"/>
        </w:rPr>
      </w:pPr>
      <w:r w:rsidRPr="00687F9C">
        <w:rPr>
          <w:rFonts w:ascii="Times New Roman" w:eastAsia="Times New Roman" w:hAnsi="Times New Roman"/>
          <w:sz w:val="28"/>
          <w:szCs w:val="28"/>
          <w:lang w:eastAsia="ru-RU"/>
        </w:rPr>
        <w:t xml:space="preserve">РеспубликиТатарстан                                                                                                  </w:t>
      </w:r>
      <w:r w:rsidRPr="00687F9C">
        <w:rPr>
          <w:rFonts w:ascii="Times New Roman" w:eastAsia="Times New Roman" w:hAnsi="Times New Roman"/>
          <w:bCs/>
          <w:sz w:val="28"/>
          <w:szCs w:val="28"/>
          <w:lang w:eastAsia="ru-RU"/>
        </w:rPr>
        <w:t>А.В.Песошин</w:t>
      </w:r>
    </w:p>
    <w:p w:rsidR="003F0D0D" w:rsidRPr="00687F9C" w:rsidRDefault="003F0D0D" w:rsidP="000F1D47">
      <w:pPr>
        <w:spacing w:after="0" w:line="240" w:lineRule="auto"/>
        <w:ind w:firstLine="709"/>
        <w:jc w:val="both"/>
        <w:rPr>
          <w:rFonts w:ascii="Times New Roman" w:hAnsi="Times New Roman"/>
          <w:sz w:val="28"/>
          <w:szCs w:val="28"/>
          <w:lang w:eastAsia="ru-RU"/>
        </w:rPr>
      </w:pPr>
    </w:p>
    <w:p w:rsidR="003F0D0D" w:rsidRPr="00687F9C" w:rsidRDefault="003F0D0D" w:rsidP="000F1D47">
      <w:pPr>
        <w:spacing w:after="0" w:line="240" w:lineRule="auto"/>
        <w:ind w:firstLine="709"/>
        <w:jc w:val="both"/>
        <w:rPr>
          <w:rFonts w:ascii="Times New Roman" w:hAnsi="Times New Roman"/>
          <w:sz w:val="28"/>
          <w:szCs w:val="28"/>
          <w:lang w:eastAsia="ru-RU"/>
        </w:rPr>
      </w:pPr>
    </w:p>
    <w:p w:rsidR="003F0D0D" w:rsidRPr="00687F9C" w:rsidRDefault="003F0D0D" w:rsidP="000F1D47">
      <w:pPr>
        <w:spacing w:after="0" w:line="240" w:lineRule="auto"/>
        <w:ind w:firstLine="709"/>
        <w:jc w:val="both"/>
        <w:rPr>
          <w:rFonts w:ascii="Times New Roman" w:hAnsi="Times New Roman"/>
          <w:sz w:val="28"/>
          <w:szCs w:val="28"/>
          <w:lang w:eastAsia="ru-RU"/>
        </w:rPr>
      </w:pPr>
    </w:p>
    <w:p w:rsidR="003F0D0D" w:rsidRPr="00687F9C" w:rsidRDefault="003F0D0D" w:rsidP="000F1D47">
      <w:pPr>
        <w:spacing w:after="0" w:line="240" w:lineRule="auto"/>
        <w:ind w:firstLine="709"/>
        <w:jc w:val="both"/>
        <w:rPr>
          <w:rFonts w:ascii="Times New Roman" w:hAnsi="Times New Roman"/>
          <w:sz w:val="28"/>
          <w:szCs w:val="28"/>
          <w:lang w:eastAsia="ru-RU"/>
        </w:rPr>
      </w:pPr>
    </w:p>
    <w:p w:rsidR="003F0D0D" w:rsidRPr="00687F9C" w:rsidRDefault="003F0D0D" w:rsidP="000F1D47">
      <w:pPr>
        <w:spacing w:after="0" w:line="240" w:lineRule="auto"/>
        <w:ind w:firstLine="709"/>
        <w:jc w:val="both"/>
        <w:rPr>
          <w:rFonts w:ascii="Times New Roman" w:hAnsi="Times New Roman"/>
          <w:sz w:val="28"/>
          <w:szCs w:val="28"/>
          <w:lang w:eastAsia="ru-RU"/>
        </w:rPr>
        <w:sectPr w:rsidR="003F0D0D" w:rsidRPr="00687F9C" w:rsidSect="00AE037C">
          <w:headerReference w:type="default" r:id="rId58"/>
          <w:headerReference w:type="first" r:id="rId59"/>
          <w:pgSz w:w="11907" w:h="16840"/>
          <w:pgMar w:top="1134" w:right="708" w:bottom="1134" w:left="567" w:header="510" w:footer="709" w:gutter="0"/>
          <w:cols w:space="708"/>
          <w:titlePg/>
          <w:docGrid w:linePitch="360"/>
        </w:sectPr>
      </w:pPr>
    </w:p>
    <w:p w:rsidR="00CF7CA5" w:rsidRPr="00687F9C" w:rsidRDefault="00CF7CA5" w:rsidP="00CF7CA5">
      <w:pPr>
        <w:autoSpaceDE w:val="0"/>
        <w:autoSpaceDN w:val="0"/>
        <w:adjustRightInd w:val="0"/>
        <w:spacing w:after="0" w:line="240" w:lineRule="auto"/>
        <w:ind w:firstLine="11199"/>
        <w:outlineLvl w:val="0"/>
        <w:rPr>
          <w:rFonts w:ascii="Times New Roman" w:hAnsi="Times New Roman"/>
          <w:sz w:val="24"/>
          <w:szCs w:val="24"/>
          <w:lang w:eastAsia="ru-RU"/>
        </w:rPr>
      </w:pPr>
      <w:r w:rsidRPr="00687F9C">
        <w:rPr>
          <w:rFonts w:ascii="Times New Roman" w:hAnsi="Times New Roman"/>
          <w:sz w:val="24"/>
          <w:szCs w:val="24"/>
          <w:lang w:eastAsia="ru-RU"/>
        </w:rPr>
        <w:lastRenderedPageBreak/>
        <w:t>Приложение № 1</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к государственной программе</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«Экономическое развитие и</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инновационная экономика</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Республики Татарстан</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 xml:space="preserve">на 2014 - 2025 годы» </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 xml:space="preserve">(в редакции постановления </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Кабинета Министров</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Республики Татарстан</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r w:rsidRPr="00687F9C">
        <w:rPr>
          <w:rFonts w:ascii="Times New Roman" w:hAnsi="Times New Roman"/>
          <w:sz w:val="24"/>
          <w:szCs w:val="24"/>
          <w:lang w:eastAsia="ru-RU"/>
        </w:rPr>
        <w:t>от ________2022 г. № ____)</w:t>
      </w:r>
    </w:p>
    <w:p w:rsidR="00CF7CA5" w:rsidRPr="00687F9C" w:rsidRDefault="00CF7CA5" w:rsidP="00CF7CA5">
      <w:pPr>
        <w:autoSpaceDE w:val="0"/>
        <w:autoSpaceDN w:val="0"/>
        <w:adjustRightInd w:val="0"/>
        <w:spacing w:after="0" w:line="240" w:lineRule="auto"/>
        <w:ind w:firstLine="11199"/>
        <w:rPr>
          <w:rFonts w:ascii="Times New Roman" w:hAnsi="Times New Roman"/>
          <w:sz w:val="24"/>
          <w:szCs w:val="24"/>
          <w:lang w:eastAsia="ru-RU"/>
        </w:rPr>
      </w:pP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ЦЕЛИ, ЗАДАЧИ, ИНДИКАТОРЫ</w:t>
      </w: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ОЦЕНКИ РЕЗУЛЬТАТОВ ГОСУДАРСТВЕННОЙ ПРОГРАММЫ</w:t>
      </w: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«ЭКОНОМИЧЕСКОЕ РАЗВИТИЕ И ИННОВАЦИОННАЯ ЭКОНОМИКА</w:t>
      </w: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РЕСПУБЛИКИ ТАТАРСТАН НА 2014 - 2025 ГОДЫ»</w:t>
      </w:r>
    </w:p>
    <w:p w:rsidR="00CF7CA5" w:rsidRPr="00687F9C" w:rsidRDefault="00CF7CA5" w:rsidP="00CF7CA5">
      <w:pPr>
        <w:autoSpaceDE w:val="0"/>
        <w:autoSpaceDN w:val="0"/>
        <w:adjustRightInd w:val="0"/>
        <w:spacing w:after="0" w:line="240" w:lineRule="auto"/>
        <w:rPr>
          <w:rFonts w:ascii="Times New Roman" w:hAnsi="Times New Roman"/>
          <w:sz w:val="16"/>
          <w:szCs w:val="16"/>
          <w:lang w:eastAsia="ru-RU"/>
        </w:rPr>
      </w:pPr>
    </w:p>
    <w:p w:rsidR="00CF7CA5" w:rsidRPr="00687F9C" w:rsidRDefault="00CF7CA5" w:rsidP="00CF7CA5">
      <w:pPr>
        <w:autoSpaceDE w:val="0"/>
        <w:autoSpaceDN w:val="0"/>
        <w:adjustRightInd w:val="0"/>
        <w:spacing w:after="0" w:line="240" w:lineRule="auto"/>
        <w:jc w:val="both"/>
        <w:rPr>
          <w:rFonts w:ascii="Times New Roman" w:hAnsi="Times New Roman"/>
          <w:sz w:val="16"/>
          <w:szCs w:val="16"/>
          <w:lang w:eastAsia="ru-RU"/>
        </w:rPr>
      </w:pPr>
    </w:p>
    <w:tbl>
      <w:tblPr>
        <w:tblW w:w="16222" w:type="dxa"/>
        <w:tblLayout w:type="fixed"/>
        <w:tblCellMar>
          <w:top w:w="102" w:type="dxa"/>
          <w:left w:w="62" w:type="dxa"/>
          <w:bottom w:w="102" w:type="dxa"/>
          <w:right w:w="62" w:type="dxa"/>
        </w:tblCellMar>
        <w:tblLook w:val="0000" w:firstRow="0" w:lastRow="0" w:firstColumn="0" w:lastColumn="0" w:noHBand="0" w:noVBand="0"/>
      </w:tblPr>
      <w:tblGrid>
        <w:gridCol w:w="1480"/>
        <w:gridCol w:w="1559"/>
        <w:gridCol w:w="2126"/>
        <w:gridCol w:w="851"/>
        <w:gridCol w:w="850"/>
        <w:gridCol w:w="851"/>
        <w:gridCol w:w="794"/>
        <w:gridCol w:w="794"/>
        <w:gridCol w:w="794"/>
        <w:gridCol w:w="850"/>
        <w:gridCol w:w="794"/>
        <w:gridCol w:w="794"/>
        <w:gridCol w:w="737"/>
        <w:gridCol w:w="737"/>
        <w:gridCol w:w="737"/>
        <w:gridCol w:w="737"/>
        <w:gridCol w:w="737"/>
      </w:tblGrid>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Наименование цели</w:t>
            </w: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Наименование задачи</w:t>
            </w:r>
          </w:p>
        </w:tc>
        <w:tc>
          <w:tcPr>
            <w:tcW w:w="2126"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Индикаторы оценки конечных результатов, единица измерения</w:t>
            </w:r>
          </w:p>
        </w:tc>
        <w:tc>
          <w:tcPr>
            <w:tcW w:w="10320" w:type="dxa"/>
            <w:gridSpan w:val="1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Значение индикатора</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2013</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(базовый)</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2014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2015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2016</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2017</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2018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2019</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год</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2020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2021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2022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2023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2024</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год</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2025 </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год</w:t>
            </w:r>
          </w:p>
        </w:tc>
      </w:tr>
      <w:tr w:rsidR="00CF7CA5" w:rsidRPr="00687F9C" w:rsidTr="00EC0266">
        <w:trPr>
          <w:gridAfter w:val="1"/>
          <w:wAfter w:w="737" w:type="dxa"/>
        </w:trPr>
        <w:tc>
          <w:tcPr>
            <w:tcW w:w="148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p>
        </w:tc>
        <w:tc>
          <w:tcPr>
            <w:tcW w:w="1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13</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16</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Создание благоприятных условий для гармоничного развития экономики Республики Татарстан и обеспечения роста уровня жизни населения Республики Татарстан</w:t>
            </w: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Повышение эффективности государственного управления, увеличение активности жителей в общественно – политической жизни Республики Татарстан, создание условий для развития инновационной деятельности и промышленного производства</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Индекс физического объема валового регионального продукта,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102,4</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102,1</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101,0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101,6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102,1</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102,8</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B838F9">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97,</w:t>
            </w:r>
            <w:r w:rsidR="00B838F9" w:rsidRPr="00687F9C">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B838F9">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w:t>
            </w:r>
            <w:r w:rsidR="00B838F9" w:rsidRPr="00687F9C">
              <w:rPr>
                <w:rFonts w:ascii="Times New Roman" w:hAnsi="Times New Roman"/>
                <w:sz w:val="16"/>
                <w:szCs w:val="16"/>
                <w:lang w:eastAsia="ru-RU"/>
              </w:rPr>
              <w:t>8</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103,6</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103,1</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103,4</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Рост объема инвестиций в основной капитал без учета бюджетных средств,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115,0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108,7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113,7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104,1</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99,7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98,1</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101,2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B838F9">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w:t>
            </w:r>
            <w:r w:rsidR="00B838F9" w:rsidRPr="00687F9C">
              <w:rPr>
                <w:rFonts w:ascii="Times New Roman" w:hAnsi="Times New Roman"/>
                <w:sz w:val="16"/>
                <w:szCs w:val="16"/>
                <w:lang w:eastAsia="ru-RU"/>
              </w:rPr>
              <w:t>1,8</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95,0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104</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1C38AA">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Объем прямых иностранных инвестиций</w:t>
            </w:r>
            <w:r w:rsidR="001C38AA">
              <w:rPr>
                <w:rFonts w:ascii="Times New Roman" w:hAnsi="Times New Roman"/>
                <w:sz w:val="16"/>
                <w:szCs w:val="16"/>
                <w:lang w:eastAsia="ru-RU"/>
              </w:rPr>
              <w:t xml:space="preserve"> </w:t>
            </w:r>
            <w:r w:rsidRPr="00687F9C">
              <w:rPr>
                <w:rFonts w:ascii="Times New Roman" w:hAnsi="Times New Roman"/>
                <w:sz w:val="16"/>
                <w:szCs w:val="16"/>
                <w:lang w:eastAsia="ru-RU"/>
              </w:rPr>
              <w:t>в расчете на одного жителя Республики Татарстан, долларов США</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106,6</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113,3</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134,6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67,9</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59,5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148,0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470,2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130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125</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инновационной продукции в общем объеме промышленного производства,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22,0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21,5</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21,3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20,9</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21,9</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21,5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B838F9"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22,2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19,7</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20,7</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Удельный вес организаций, осуществляющих технологические инновации, в общем количестве обследованных организаций,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18,7</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18,9</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19,5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31,8</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26,5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17,7</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18,7</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Уровень удовлетворенности заявителей Республики Татарстан качеством предоставления государственных и муниципальных услуг,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процентов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открытых аукционов в электронной форме в общем числе размещенных закупок,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94,0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94,2</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96,2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94,5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95,6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96,5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85,0</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конкурентных закупок (количество участников более одного к общему количеству торгов),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69,9</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70,1</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70,5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87,6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71,32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71,78</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72,26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72,7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73,16</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73,62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74,08</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74,54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75,54</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разработанных генеральных планов поселений, штук</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290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Ежегодная корректировка схемы территориального планирования Республики Татарстан, раз</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выполненных мероприятий, предусмотренных утвержденными программами (планами) по реализации мер антикоррупционной политики в Комитете Рес</w:t>
            </w:r>
            <w:r w:rsidRPr="00687F9C">
              <w:rPr>
                <w:rFonts w:ascii="Times New Roman" w:hAnsi="Times New Roman"/>
                <w:sz w:val="16"/>
                <w:szCs w:val="16"/>
                <w:lang w:eastAsia="ru-RU"/>
              </w:rPr>
              <w:lastRenderedPageBreak/>
              <w:t>публики Татарстан по социально – экономическому мониторингу,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lastRenderedPageBreak/>
              <w:t>100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информационных материалов по результатам социально – экономического мониторинга, представленных в срок, от их общего числа,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8,38</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5,05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8,2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5,7</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4,9</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&lt;= 8,0</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территориальных общественных самоуправлений (далее –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Создание условий для эффективного функционирования и развития малого и среднего предпринимательства (далее – МСП) как важнейшего компонента формирования инновационной экономики, а также увеличение его вклада в решение задач социально – экономического развития Республики Татарстан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процентов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24,9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26,9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jc w:val="cente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jc w:val="cente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jc w:val="cente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jc w:val="cente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субъектов МСП (включая индивидуальных предпринимателей) в расчете на 1 тыс. человек населения, единиц</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39,7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42,0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43,0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 xml:space="preserve">Обеспечение благоприятных условий </w:t>
            </w:r>
            <w:r w:rsidRPr="00687F9C">
              <w:rPr>
                <w:rFonts w:ascii="Times New Roman" w:hAnsi="Times New Roman"/>
                <w:sz w:val="16"/>
                <w:szCs w:val="16"/>
                <w:lang w:eastAsia="ru-RU"/>
              </w:rPr>
              <w:lastRenderedPageBreak/>
              <w:t>для развития субъектов малого и среднего предпринимательства Республики Татарстан, а также повышения его вклада в решение задач социально – экономического развития Республики Татарстан</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lastRenderedPageBreak/>
              <w:t xml:space="preserve">Количество субъектов МСП (включая индивидуальных предпринимателей) в расчете </w:t>
            </w:r>
            <w:r w:rsidRPr="00687F9C">
              <w:rPr>
                <w:rFonts w:ascii="Times New Roman" w:hAnsi="Times New Roman"/>
                <w:sz w:val="16"/>
                <w:szCs w:val="16"/>
                <w:lang w:eastAsia="ru-RU"/>
              </w:rPr>
              <w:lastRenderedPageBreak/>
              <w:t>на 1 тыс. человек населения,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43</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43</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Оборот субъектов МСП в постоянных ценах по отношению к показателю 2014 года,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111,1</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118,0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120,8</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122,5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124,2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125,9</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127,6</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129,3</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129,3</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Оборот в расчете на одного работника субъекта МСП в постоянных ценах по отношению к показателю 2014 года,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106,7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112,0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119,6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119,7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119,8</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119,9</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120,1</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120,1</w:t>
            </w:r>
          </w:p>
        </w:tc>
      </w:tr>
      <w:tr w:rsidR="00CF7CA5" w:rsidRPr="00687F9C" w:rsidTr="00EC0266">
        <w:trPr>
          <w:gridAfter w:val="1"/>
          <w:wAfter w:w="737" w:type="dxa"/>
        </w:trPr>
        <w:tc>
          <w:tcPr>
            <w:tcW w:w="1480" w:type="dxa"/>
            <w:vMerge w:val="restart"/>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обрабатывающей промышленности в обороте МСП (без учета индивидуальных предпринимателей),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r>
      <w:tr w:rsidR="00CF7CA5" w:rsidRPr="00687F9C" w:rsidTr="00EC0266">
        <w:trPr>
          <w:gridAfter w:val="1"/>
          <w:wAfter w:w="737" w:type="dxa"/>
        </w:trPr>
        <w:tc>
          <w:tcPr>
            <w:tcW w:w="1480" w:type="dxa"/>
            <w:vMerge/>
            <w:tcBorders>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среднесписочной численности работников (без внешних совместителей), занятых у субъектов МСП, в общей численности занятого населения,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27,2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26,1</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26,7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27,4</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28,2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28,9</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29,6</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30,3</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30,3</w:t>
            </w:r>
          </w:p>
        </w:tc>
      </w:tr>
      <w:tr w:rsidR="00CF7CA5" w:rsidRPr="00687F9C" w:rsidTr="00EC0266">
        <w:trPr>
          <w:gridAfter w:val="1"/>
          <w:wAfter w:w="737" w:type="dxa"/>
        </w:trPr>
        <w:tc>
          <w:tcPr>
            <w:tcW w:w="1480" w:type="dxa"/>
            <w:vMerge/>
            <w:tcBorders>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экспорта малых и средних предприятий в общем объеме экспорта Республики Татарстан,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6,7</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6,9</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7,1</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7,2</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7,3</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7,4</w:t>
            </w:r>
          </w:p>
        </w:tc>
      </w:tr>
      <w:tr w:rsidR="00CF7CA5" w:rsidRPr="00687F9C" w:rsidTr="00EC0266">
        <w:trPr>
          <w:gridAfter w:val="1"/>
          <w:wAfter w:w="737" w:type="dxa"/>
        </w:trPr>
        <w:tc>
          <w:tcPr>
            <w:tcW w:w="1480" w:type="dxa"/>
            <w:vMerge/>
            <w:tcBorders>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средств, направляемая на реализацию мероприятий в сфере развития МСП в монопрофильных муниципальных образованиях, в общем объеме финансового обеспечения государственной поддержки МСП за счет средств федерального бюджета,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w:t>
            </w:r>
          </w:p>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10</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 xml:space="preserve">Годовой объем закупок товаров, работ, услуг, осуществляемых отдельными видами юридических лиц у субъектов МСП, в совокупном стоимостном объеме договоров, </w:t>
            </w:r>
            <w:r w:rsidRPr="00687F9C">
              <w:rPr>
                <w:rFonts w:ascii="Times New Roman" w:hAnsi="Times New Roman"/>
                <w:sz w:val="16"/>
                <w:szCs w:val="16"/>
                <w:lang w:eastAsia="ru-RU"/>
              </w:rPr>
              <w:lastRenderedPageBreak/>
              <w:t>заключенных по результатам закупок,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25</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в том числе годовой стоимостный объем договоров, заключенных с субъектами МСП по результатам закупок, участниками которых являются только субъекты МСП</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Стимулирование социально ориентированной деятельности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социально ориентированных некоммерческих организаций (далее – СОНКО), которым оказана поддержка,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120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204</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202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317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374</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387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352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324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200</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Повышение производительности труда и рост числа высокопроизводительных рабочих мест на предприятиях Республики Татарстан</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Рост производительности труда на крупных и средних предприятиях базовых несырьевых отраслей экономики Республики Татарстан, в процентах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102,2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103,1</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средних и крупных предприятий базовых несырьевых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63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89</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предприятий-участников, вовлеченных в национальный проект через получение адресной поддержки, нарастающим итогом, условных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109</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161</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205</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не менее 249</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Темп роста высокопроизводительных рабочих мест в общем количестве рабочих мест на предприятиях обра</w:t>
            </w:r>
            <w:r w:rsidRPr="00687F9C">
              <w:rPr>
                <w:rFonts w:ascii="Times New Roman" w:hAnsi="Times New Roman"/>
                <w:sz w:val="16"/>
                <w:szCs w:val="16"/>
                <w:lang w:eastAsia="ru-RU"/>
              </w:rPr>
              <w:lastRenderedPageBreak/>
              <w:t>батывающих отраслей промышленности Республики Татарстан,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103,0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105,0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106,0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108,0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108,5</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Создание условий, обеспечивающих повышение конкурентоспособности Камского инновационного территориально – производственного кластера (далее – Кластер) до мирового уровня</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Рост выработки на одного работника организации – участника Кластера в стоимостном выражении, процентов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Рост объема работ и проектов в сфере научных исследований и разработок, выполняемых организациями –  участниками Кластера, в стоимостном выражении, процентов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Формирование действенного механизма получения экономических преимуществ за счет эффективного управления интеллектуальной собственностью</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предприятий, участвующих в создании систем управления правами на интеллектуальную собственность предприятий,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Автоматизированная информационно-аналитическая система «Интеллектуальный потенциал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val="restart"/>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специалистов, прошедших подготовку и переподготовку кадров в сфере управления интеллектуальной собственностью, человек</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B76362"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обследованных предприятий и организаций с целью инвентаризации, экспертизы, выявления охраноспособных результатов интеллектуальной деятельности и их оценки, выявления проблем в сфере осуществления технологических инноваций, продвижения технологий на российский и международный рынки,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Коэффициент изобретательской активности региона (количество поданных заявок на изобретения за год делится на численность населения того же года и умножается на 10 000 человек. При расчете данного коэффициента также учитываются заявки и на полезные модели)</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3,03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Общее число заявок на изобретения и полезные модели, поступивших в Федеральную службу по интеллектуальной собственности от заявителей из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r w:rsidRPr="00687F9C">
              <w:rPr>
                <w:rFonts w:ascii="Times New Roman" w:hAnsi="Times New Roman"/>
                <w:sz w:val="16"/>
                <w:szCs w:val="16"/>
                <w:lang w:val="en-US" w:eastAsia="ru-RU"/>
              </w:rPr>
              <w:t xml:space="preserve"> </w:t>
            </w:r>
            <w:r w:rsidRPr="00687F9C">
              <w:rPr>
                <w:rFonts w:ascii="Times New Roman" w:hAnsi="Times New Roman"/>
                <w:sz w:val="16"/>
                <w:szCs w:val="16"/>
                <w:lang w:eastAsia="ru-RU"/>
              </w:rPr>
              <w:t>262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Доля международных заявок на изобретения, поданных по процедуре РСТ (договоров о патентной кооперации), от общего числа заявок, процентов</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18,5</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вновь зарегистрированных (в качестве наименований мест происхождения товаров и товарных знаков) региональных брендов,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w:t>
            </w:r>
            <w:r w:rsidRPr="00687F9C">
              <w:rPr>
                <w:rFonts w:ascii="Times New Roman" w:hAnsi="Times New Roman"/>
                <w:sz w:val="16"/>
                <w:szCs w:val="16"/>
                <w:lang w:val="en-US" w:eastAsia="ru-RU"/>
              </w:rPr>
              <w:t xml:space="preserve"> </w:t>
            </w:r>
            <w:r w:rsidRPr="00687F9C">
              <w:rPr>
                <w:rFonts w:ascii="Times New Roman" w:hAnsi="Times New Roman"/>
                <w:sz w:val="16"/>
                <w:szCs w:val="16"/>
                <w:lang w:eastAsia="ru-RU"/>
              </w:rPr>
              <w:t>750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случаев распоряжения исключительными правами на изобретения, полезные модели, промышленные образцы, правообладателями которых являются лица, зарегистрированные в регионе, по договорам (договор отчуждения, лицензионный договор),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187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1839C8"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научно – технических, экономических и методических мероприятий,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созданных центров поддержки технологий и инноваций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24</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26</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27</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28</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29</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r>
      <w:tr w:rsidR="00CF7CA5" w:rsidRPr="00687F9C" w:rsidTr="00EC0266">
        <w:trPr>
          <w:gridAfter w:val="1"/>
          <w:wAfter w:w="737" w:type="dxa"/>
        </w:trPr>
        <w:tc>
          <w:tcPr>
            <w:tcW w:w="148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Формирование благоприятных условий для развития конкурентоспособных промышленных производств на территории Республики Татарстан, повышение инвестиционной привлекательности и деловой активности малого и среднего бизнеса</w:t>
            </w:r>
          </w:p>
        </w:tc>
        <w:tc>
          <w:tcPr>
            <w:tcW w:w="21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6"/>
                <w:szCs w:val="16"/>
                <w:lang w:eastAsia="ru-RU"/>
              </w:rPr>
            </w:pPr>
            <w:r w:rsidRPr="00687F9C">
              <w:rPr>
                <w:rFonts w:ascii="Times New Roman" w:hAnsi="Times New Roman"/>
                <w:sz w:val="16"/>
                <w:szCs w:val="16"/>
                <w:lang w:eastAsia="ru-RU"/>
              </w:rPr>
              <w:t>Количество получателей государственной поддержки, единиц</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10</w:t>
            </w:r>
          </w:p>
        </w:tc>
        <w:tc>
          <w:tcPr>
            <w:tcW w:w="794" w:type="dxa"/>
            <w:tcBorders>
              <w:top w:val="single" w:sz="4" w:space="0" w:color="auto"/>
              <w:left w:val="single" w:sz="4" w:space="0" w:color="auto"/>
              <w:bottom w:val="single" w:sz="4" w:space="0" w:color="auto"/>
              <w:right w:val="single" w:sz="4" w:space="0" w:color="auto"/>
            </w:tcBorders>
          </w:tcPr>
          <w:p w:rsidR="00CF7CA5" w:rsidRPr="00687F9C" w:rsidRDefault="000446F0"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6"/>
                <w:szCs w:val="16"/>
                <w:lang w:eastAsia="ru-RU"/>
              </w:rPr>
            </w:pPr>
            <w:r w:rsidRPr="00687F9C">
              <w:rPr>
                <w:rFonts w:ascii="Times New Roman" w:hAnsi="Times New Roman"/>
                <w:sz w:val="16"/>
                <w:szCs w:val="16"/>
                <w:lang w:eastAsia="ru-RU"/>
              </w:rPr>
              <w:t xml:space="preserve">-  </w:t>
            </w:r>
          </w:p>
        </w:tc>
      </w:tr>
    </w:tbl>
    <w:p w:rsidR="00CF7CA5" w:rsidRPr="00687F9C" w:rsidRDefault="00CF7CA5" w:rsidP="00CF7CA5">
      <w:pPr>
        <w:pStyle w:val="ConsPlusNormal"/>
        <w:ind w:firstLine="540"/>
        <w:jc w:val="both"/>
        <w:rPr>
          <w:rFonts w:ascii="Times New Roman" w:hAnsi="Times New Roman" w:cs="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autoSpaceDE w:val="0"/>
        <w:autoSpaceDN w:val="0"/>
        <w:adjustRightInd w:val="0"/>
        <w:spacing w:after="0" w:line="240" w:lineRule="auto"/>
        <w:ind w:firstLine="540"/>
        <w:jc w:val="center"/>
        <w:rPr>
          <w:rFonts w:ascii="Times New Roman" w:hAnsi="Times New Roman"/>
          <w:sz w:val="16"/>
          <w:szCs w:val="16"/>
        </w:rPr>
      </w:pPr>
    </w:p>
    <w:p w:rsidR="00CF7CA5" w:rsidRPr="00687F9C" w:rsidRDefault="00CF7CA5" w:rsidP="00CF7CA5">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687F9C">
        <w:rPr>
          <w:rFonts w:ascii="Times New Roman" w:hAnsi="Times New Roman"/>
          <w:sz w:val="16"/>
          <w:szCs w:val="16"/>
        </w:rPr>
        <w:t>_______________________________________</w:t>
      </w:r>
    </w:p>
    <w:p w:rsidR="00162590" w:rsidRPr="00687F9C" w:rsidRDefault="00162590" w:rsidP="00CF7CA5">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sectPr w:rsidR="00162590" w:rsidRPr="00687F9C" w:rsidSect="006C3009">
          <w:pgSz w:w="16838" w:h="11906" w:orient="landscape" w:code="9"/>
          <w:pgMar w:top="1134" w:right="395" w:bottom="1021" w:left="1134" w:header="510" w:footer="709" w:gutter="0"/>
          <w:pgNumType w:start="1"/>
          <w:cols w:space="708"/>
          <w:titlePg/>
          <w:docGrid w:linePitch="360"/>
        </w:sectPr>
      </w:pPr>
    </w:p>
    <w:p w:rsidR="00CF7CA5" w:rsidRPr="00687F9C" w:rsidRDefault="00CF7CA5" w:rsidP="00CF7CA5">
      <w:pPr>
        <w:autoSpaceDE w:val="0"/>
        <w:autoSpaceDN w:val="0"/>
        <w:adjustRightInd w:val="0"/>
        <w:spacing w:after="0" w:line="240" w:lineRule="auto"/>
        <w:ind w:firstLine="11057"/>
        <w:outlineLvl w:val="0"/>
        <w:rPr>
          <w:rFonts w:ascii="Times New Roman" w:hAnsi="Times New Roman"/>
          <w:sz w:val="28"/>
          <w:szCs w:val="28"/>
          <w:lang w:eastAsia="ru-RU"/>
        </w:rPr>
      </w:pPr>
      <w:r w:rsidRPr="00687F9C">
        <w:rPr>
          <w:rFonts w:ascii="Times New Roman" w:hAnsi="Times New Roman"/>
          <w:sz w:val="28"/>
          <w:szCs w:val="28"/>
          <w:lang w:eastAsia="ru-RU"/>
        </w:rPr>
        <w:lastRenderedPageBreak/>
        <w:t>Приложение № 2</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к Государственной программе</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«Экономическое развитие и</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инновационная экономика</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Республики Татарстан</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на 2014 – 2025 годы»</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(в редакции постановления</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Кабинета Министров</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Республики Татарстан</w:t>
      </w:r>
    </w:p>
    <w:p w:rsidR="00CF7CA5" w:rsidRPr="00687F9C" w:rsidRDefault="00CF7CA5" w:rsidP="00CF7CA5">
      <w:pPr>
        <w:autoSpaceDE w:val="0"/>
        <w:autoSpaceDN w:val="0"/>
        <w:adjustRightInd w:val="0"/>
        <w:spacing w:after="0" w:line="240" w:lineRule="auto"/>
        <w:ind w:firstLine="11057"/>
        <w:rPr>
          <w:rFonts w:ascii="Times New Roman" w:hAnsi="Times New Roman"/>
          <w:sz w:val="28"/>
          <w:szCs w:val="28"/>
          <w:lang w:eastAsia="ru-RU"/>
        </w:rPr>
      </w:pPr>
      <w:r w:rsidRPr="00687F9C">
        <w:rPr>
          <w:rFonts w:ascii="Times New Roman" w:hAnsi="Times New Roman"/>
          <w:sz w:val="28"/>
          <w:szCs w:val="28"/>
          <w:lang w:eastAsia="ru-RU"/>
        </w:rPr>
        <w:t>от _______2022 г. № _____)</w:t>
      </w:r>
    </w:p>
    <w:p w:rsidR="00CF7CA5" w:rsidRPr="00687F9C" w:rsidRDefault="00CF7CA5" w:rsidP="00CF7CA5">
      <w:pPr>
        <w:autoSpaceDE w:val="0"/>
        <w:autoSpaceDN w:val="0"/>
        <w:adjustRightInd w:val="0"/>
        <w:spacing w:after="0" w:line="240" w:lineRule="auto"/>
        <w:jc w:val="both"/>
        <w:rPr>
          <w:rFonts w:ascii="Times New Roman" w:hAnsi="Times New Roman"/>
          <w:sz w:val="28"/>
          <w:szCs w:val="28"/>
          <w:lang w:eastAsia="ru-RU"/>
        </w:rPr>
      </w:pPr>
    </w:p>
    <w:p w:rsidR="00CF7CA5" w:rsidRPr="00687F9C"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687F9C">
        <w:rPr>
          <w:rFonts w:ascii="Times New Roman" w:hAnsi="Times New Roman"/>
          <w:b/>
          <w:bCs/>
          <w:sz w:val="14"/>
          <w:szCs w:val="14"/>
          <w:lang w:eastAsia="ru-RU"/>
        </w:rPr>
        <w:t>РЕСУРСНОЕ ОБЕСПЕЧЕНИЕ</w:t>
      </w:r>
    </w:p>
    <w:p w:rsidR="00CF7CA5" w:rsidRPr="00687F9C"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687F9C">
        <w:rPr>
          <w:rFonts w:ascii="Times New Roman" w:hAnsi="Times New Roman"/>
          <w:b/>
          <w:bCs/>
          <w:sz w:val="14"/>
          <w:szCs w:val="14"/>
          <w:lang w:eastAsia="ru-RU"/>
        </w:rPr>
        <w:t>РЕАЛИЗАЦИИ ГОСУДАРСТВЕННОЙ ПРОГРАММЫ «ЭКОНОМИЧЕСКОЕ</w:t>
      </w:r>
    </w:p>
    <w:p w:rsidR="00CF7CA5" w:rsidRPr="00687F9C"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687F9C">
        <w:rPr>
          <w:rFonts w:ascii="Times New Roman" w:hAnsi="Times New Roman"/>
          <w:b/>
          <w:bCs/>
          <w:sz w:val="14"/>
          <w:szCs w:val="14"/>
          <w:lang w:eastAsia="ru-RU"/>
        </w:rPr>
        <w:t>РАЗВИТИЕ И ИННОВАЦИОННАЯ ЭКОНОМИКА РЕСПУБЛИКИ ТАТАРСТАН</w:t>
      </w:r>
    </w:p>
    <w:p w:rsidR="00CF7CA5" w:rsidRPr="00687F9C" w:rsidRDefault="00CF7CA5" w:rsidP="00CF7CA5">
      <w:pPr>
        <w:autoSpaceDE w:val="0"/>
        <w:autoSpaceDN w:val="0"/>
        <w:adjustRightInd w:val="0"/>
        <w:spacing w:after="0" w:line="240" w:lineRule="auto"/>
        <w:jc w:val="center"/>
        <w:rPr>
          <w:rFonts w:ascii="Times New Roman" w:hAnsi="Times New Roman"/>
          <w:b/>
          <w:bCs/>
          <w:sz w:val="14"/>
          <w:szCs w:val="14"/>
          <w:lang w:eastAsia="ru-RU"/>
        </w:rPr>
      </w:pPr>
      <w:r w:rsidRPr="00687F9C">
        <w:rPr>
          <w:rFonts w:ascii="Times New Roman" w:hAnsi="Times New Roman"/>
          <w:b/>
          <w:bCs/>
          <w:sz w:val="14"/>
          <w:szCs w:val="14"/>
          <w:lang w:eastAsia="ru-RU"/>
        </w:rPr>
        <w:t xml:space="preserve">НА 2014 </w:t>
      </w:r>
      <w:r w:rsidRPr="00687F9C">
        <w:rPr>
          <w:rFonts w:ascii="Times New Roman" w:hAnsi="Times New Roman"/>
          <w:sz w:val="16"/>
          <w:szCs w:val="16"/>
          <w:lang w:eastAsia="ru-RU"/>
        </w:rPr>
        <w:t>–</w:t>
      </w:r>
      <w:r w:rsidRPr="00687F9C">
        <w:rPr>
          <w:rFonts w:ascii="Times New Roman" w:hAnsi="Times New Roman"/>
          <w:b/>
          <w:bCs/>
          <w:sz w:val="14"/>
          <w:szCs w:val="14"/>
          <w:lang w:eastAsia="ru-RU"/>
        </w:rPr>
        <w:t xml:space="preserve"> 2025 ГОДЫ»</w:t>
      </w:r>
    </w:p>
    <w:p w:rsidR="00CF7CA5" w:rsidRPr="00687F9C" w:rsidRDefault="00CF7CA5" w:rsidP="00CF7CA5">
      <w:pPr>
        <w:autoSpaceDE w:val="0"/>
        <w:autoSpaceDN w:val="0"/>
        <w:adjustRightInd w:val="0"/>
        <w:spacing w:after="0" w:line="240" w:lineRule="auto"/>
        <w:jc w:val="both"/>
        <w:rPr>
          <w:rFonts w:ascii="Times New Roman" w:hAnsi="Times New Roman"/>
          <w:sz w:val="14"/>
          <w:szCs w:val="14"/>
          <w:lang w:eastAsia="ru-RU"/>
        </w:rPr>
      </w:pPr>
    </w:p>
    <w:tbl>
      <w:tblPr>
        <w:tblW w:w="15310" w:type="dxa"/>
        <w:tblInd w:w="-147" w:type="dxa"/>
        <w:tblLayout w:type="fixed"/>
        <w:tblCellMar>
          <w:top w:w="102" w:type="dxa"/>
          <w:left w:w="62" w:type="dxa"/>
          <w:bottom w:w="102" w:type="dxa"/>
          <w:right w:w="62" w:type="dxa"/>
        </w:tblCellMar>
        <w:tblLook w:val="0000" w:firstRow="0" w:lastRow="0" w:firstColumn="0" w:lastColumn="0" w:noHBand="0" w:noVBand="0"/>
      </w:tblPr>
      <w:tblGrid>
        <w:gridCol w:w="1560"/>
        <w:gridCol w:w="993"/>
        <w:gridCol w:w="9"/>
        <w:gridCol w:w="983"/>
        <w:gridCol w:w="19"/>
        <w:gridCol w:w="973"/>
        <w:gridCol w:w="9"/>
        <w:gridCol w:w="983"/>
        <w:gridCol w:w="9"/>
        <w:gridCol w:w="984"/>
        <w:gridCol w:w="9"/>
        <w:gridCol w:w="983"/>
        <w:gridCol w:w="9"/>
        <w:gridCol w:w="1124"/>
        <w:gridCol w:w="1134"/>
        <w:gridCol w:w="851"/>
        <w:gridCol w:w="992"/>
        <w:gridCol w:w="850"/>
        <w:gridCol w:w="851"/>
        <w:gridCol w:w="850"/>
        <w:gridCol w:w="1135"/>
      </w:tblGrid>
      <w:tr w:rsidR="00CF7CA5" w:rsidRPr="00687F9C"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Наименование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Источник финансирования</w:t>
            </w:r>
          </w:p>
        </w:tc>
        <w:tc>
          <w:tcPr>
            <w:tcW w:w="12757" w:type="dxa"/>
            <w:gridSpan w:val="19"/>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Объем финансирования, тыс. рублей</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2014</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2015 </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2016 </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2017 </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2018 </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2019</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2020</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2021 </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2022 </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2023 </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2024 год</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2025 год</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Итого</w:t>
            </w:r>
          </w:p>
        </w:tc>
      </w:tr>
      <w:tr w:rsidR="00CF7CA5" w:rsidRPr="00687F9C" w:rsidTr="00EC0266">
        <w:tc>
          <w:tcPr>
            <w:tcW w:w="156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13</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w:t>
            </w:r>
          </w:p>
        </w:tc>
      </w:tr>
      <w:tr w:rsidR="00CF7CA5" w:rsidRPr="00687F9C"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«Совершенствование государственной экономической политики в Республике Татарстан на 2014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896 009,75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1 139 720,66</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1 722 097,6</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1 687 460,55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1 947 977,2 </w:t>
            </w:r>
            <w:hyperlink r:id="rId60" w:history="1">
              <w:r w:rsidRPr="00687F9C">
                <w:rPr>
                  <w:rFonts w:ascii="Times New Roman" w:hAnsi="Times New Roman"/>
                  <w:sz w:val="12"/>
                  <w:szCs w:val="12"/>
                  <w:vertAlign w:val="superscript"/>
                  <w:lang w:eastAsia="ru-RU"/>
                </w:rPr>
                <w:t>******</w:t>
              </w:r>
            </w:hyperlink>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2 039 561,8 </w:t>
            </w:r>
            <w:hyperlink r:id="rId61" w:history="1">
              <w:r w:rsidRPr="00687F9C">
                <w:rPr>
                  <w:rFonts w:ascii="Times New Roman" w:hAnsi="Times New Roman"/>
                  <w:sz w:val="12"/>
                  <w:szCs w:val="12"/>
                  <w:vertAlign w:val="superscript"/>
                  <w:lang w:eastAsia="ru-RU"/>
                </w:rPr>
                <w:t>*******</w:t>
              </w:r>
            </w:hyperlink>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1 874 796,2</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1 437 389,3</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1 052 269,</w:t>
            </w:r>
            <w:r w:rsidR="00BD1B4E" w:rsidRPr="00687F9C">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1 043 125,</w:t>
            </w:r>
            <w:r w:rsidR="00BD1B4E" w:rsidRPr="00687F9C">
              <w:rPr>
                <w:rFonts w:ascii="Times New Roman" w:hAnsi="Times New Roman"/>
                <w:sz w:val="12"/>
                <w:szCs w:val="12"/>
                <w:lang w:eastAsia="ru-RU"/>
              </w:rPr>
              <w:t>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r w:rsidR="00BD1B4E" w:rsidRPr="00687F9C">
              <w:rPr>
                <w:rFonts w:ascii="Times New Roman" w:hAnsi="Times New Roman"/>
                <w:sz w:val="12"/>
                <w:szCs w:val="12"/>
                <w:lang w:eastAsia="ru-RU"/>
              </w:rPr>
              <w:t> 045 991,5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1 046 949,</w:t>
            </w:r>
            <w:r w:rsidR="00BD1B4E" w:rsidRPr="00687F9C">
              <w:rPr>
                <w:rFonts w:ascii="Times New Roman" w:hAnsi="Times New Roman"/>
                <w:sz w:val="12"/>
                <w:szCs w:val="12"/>
                <w:lang w:eastAsia="ru-RU"/>
              </w:rPr>
              <w:t>2</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16 933 348,</w:t>
            </w:r>
            <w:r w:rsidR="00BD1B4E" w:rsidRPr="00687F9C">
              <w:rPr>
                <w:rFonts w:ascii="Times New Roman" w:hAnsi="Times New Roman"/>
                <w:sz w:val="12"/>
                <w:szCs w:val="12"/>
                <w:lang w:eastAsia="ru-RU"/>
              </w:rPr>
              <w:t>9</w:t>
            </w:r>
            <w:r w:rsidRPr="00687F9C">
              <w:rPr>
                <w:rFonts w:ascii="Times New Roman" w:hAnsi="Times New Roman"/>
                <w:sz w:val="12"/>
                <w:szCs w:val="12"/>
                <w:lang w:eastAsia="ru-RU"/>
              </w:rPr>
              <w:t>6</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федеральный бюджет </w:t>
            </w:r>
            <w:hyperlink r:id="rId62"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110 236,5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11 691</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121 927,5</w:t>
            </w:r>
          </w:p>
        </w:tc>
      </w:tr>
      <w:tr w:rsidR="00CF7CA5" w:rsidRPr="00687F9C"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«Развитие малого и среднего предпринимательства в Республике Татарстан на 2014 – 2017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707 524,8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511 625,9</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506 183,1</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1 006 737,78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2 732 071,58</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федеральный бюджет </w:t>
            </w:r>
            <w:hyperlink r:id="rId63"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1 693 934,57 </w:t>
            </w:r>
            <w:hyperlink r:id="rId64"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1 414 598,93 </w:t>
            </w:r>
            <w:hyperlink r:id="rId65"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596 181,71 </w:t>
            </w:r>
            <w:hyperlink r:id="rId66" w:history="1">
              <w:r w:rsidRPr="00687F9C">
                <w:rPr>
                  <w:rFonts w:ascii="Times New Roman" w:hAnsi="Times New Roman"/>
                  <w:sz w:val="12"/>
                  <w:szCs w:val="12"/>
                  <w:vertAlign w:val="superscript"/>
                  <w:lang w:eastAsia="ru-RU"/>
                </w:rPr>
                <w:t>****</w:t>
              </w:r>
            </w:hyperlink>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248 450,26</w:t>
            </w:r>
            <w:r w:rsidRPr="00687F9C">
              <w:rPr>
                <w:rFonts w:ascii="Times New Roman" w:hAnsi="Times New Roman"/>
                <w:sz w:val="12"/>
                <w:szCs w:val="12"/>
                <w:vertAlign w:val="superscript"/>
                <w:lang w:eastAsia="ru-RU"/>
              </w:rPr>
              <w:t>*</w:t>
            </w:r>
          </w:p>
          <w:p w:rsidR="00CF7CA5" w:rsidRPr="00687F9C" w:rsidRDefault="00CF7CA5" w:rsidP="00EC0266">
            <w:pPr>
              <w:autoSpaceDE w:val="0"/>
              <w:autoSpaceDN w:val="0"/>
              <w:adjustRightInd w:val="0"/>
              <w:spacing w:after="0" w:line="240" w:lineRule="auto"/>
              <w:jc w:val="center"/>
              <w:rPr>
                <w:rFonts w:ascii="Times New Roman" w:hAnsi="Times New Roman"/>
                <w:sz w:val="12"/>
                <w:szCs w:val="12"/>
                <w:vertAlign w:val="superscript"/>
                <w:lang w:eastAsia="ru-RU"/>
              </w:rPr>
            </w:pPr>
            <w:r w:rsidRPr="00687F9C">
              <w:rPr>
                <w:rFonts w:ascii="Times New Roman" w:hAnsi="Times New Roman"/>
                <w:sz w:val="12"/>
                <w:szCs w:val="12"/>
                <w:vertAlign w:val="superscript"/>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3 953 165,47</w:t>
            </w:r>
          </w:p>
        </w:tc>
      </w:tr>
      <w:tr w:rsidR="00CF7CA5" w:rsidRPr="00687F9C"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«Развитие малого и среднего предпринимательства в Республике Татарстан на 2018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бюджет Республики Татарстан</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977 039,45</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1 171 388,1483</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1 098 295,51887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1 017 806,0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1 000 000,0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1 000 000,0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1 000 000,0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1 000 000,0</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8 264 529,11717</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 xml:space="preserve">федеральный бюджет </w:t>
            </w:r>
            <w:hyperlink r:id="rId67"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71 405,8</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1 215 838,5</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482 330,8</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201 748,0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238 546,0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266 171,0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262 168,8</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2 738 208,9</w:t>
            </w:r>
          </w:p>
        </w:tc>
      </w:tr>
      <w:tr w:rsidR="00CF7CA5" w:rsidRPr="00687F9C"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«Поддержка социально ориентированных некоммерческих организаций в Республике Татарстан на 2014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191 420,0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207 758,8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215 120,3</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238 782,3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288 004,0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312 461,37</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262 477,66</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297 461,3</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317 311,0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301 698,1</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301 698,1</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301 698,1</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3 235 891,03</w:t>
            </w:r>
          </w:p>
        </w:tc>
      </w:tr>
      <w:tr w:rsidR="00CF7CA5" w:rsidRPr="00687F9C" w:rsidTr="00EC0266">
        <w:trPr>
          <w:trHeight w:val="225"/>
        </w:trPr>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федеральный бюджет </w:t>
            </w:r>
            <w:hyperlink r:id="rId68"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23 841,0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18 353,0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42 194,0</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Фонд - оператор президентских грантов по развитию гражданского общества</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20 000,0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20 000,0</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местные бюджеты </w:t>
            </w:r>
            <w:hyperlink r:id="rId69"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472,5</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1 499,3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1 901,57</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2 917,0</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260,68</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1110,2</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10 831,25</w:t>
            </w:r>
          </w:p>
        </w:tc>
      </w:tr>
      <w:tr w:rsidR="00CF7CA5" w:rsidRPr="00687F9C" w:rsidTr="00EC0266">
        <w:trPr>
          <w:trHeight w:val="313"/>
        </w:trPr>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внебюджетные источники </w:t>
            </w:r>
            <w:hyperlink r:id="rId70"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156 350,0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146 700,0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146 700,0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15 000,0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16 000,0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17 000,0</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497 750,0</w:t>
            </w:r>
          </w:p>
        </w:tc>
      </w:tr>
      <w:tr w:rsidR="00CF7CA5" w:rsidRPr="00687F9C"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«Повышение производительности труда на предприятиях Республики Татарстан на 2015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федеральный бюджет </w:t>
            </w:r>
            <w:hyperlink r:id="rId71"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129 861,2 </w:t>
            </w:r>
            <w:hyperlink r:id="rId72" w:history="1">
              <w:r w:rsidRPr="00687F9C">
                <w:rPr>
                  <w:rFonts w:ascii="Times New Roman" w:hAnsi="Times New Roman"/>
                  <w:sz w:val="12"/>
                  <w:szCs w:val="12"/>
                  <w:vertAlign w:val="superscript"/>
                  <w:lang w:eastAsia="ru-RU"/>
                </w:rPr>
                <w:t>********</w:t>
              </w:r>
            </w:hyperlink>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48 568,0 </w:t>
            </w:r>
            <w:hyperlink r:id="rId73" w:history="1">
              <w:r w:rsidRPr="00687F9C">
                <w:rPr>
                  <w:rFonts w:ascii="Times New Roman" w:hAnsi="Times New Roman"/>
                  <w:sz w:val="12"/>
                  <w:szCs w:val="12"/>
                  <w:vertAlign w:val="superscript"/>
                  <w:lang w:eastAsia="ru-RU"/>
                </w:rPr>
                <w:t>*********</w:t>
              </w:r>
            </w:hyperlink>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71 655,0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88 128,5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88 015,2</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87 978,2</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514 206,1</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17 738,3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14 500,0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9 957,5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9 957,5</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36 660,0</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36 760,0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37 050,0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37 450,0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37 450,0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58 086,9</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50 000,0</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345 610,2</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внебюджетные источники </w:t>
            </w:r>
            <w:hyperlink r:id="rId74"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3 068,7</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12"/>
                <w:szCs w:val="12"/>
                <w:lang w:eastAsia="ru-RU"/>
              </w:rPr>
            </w:pP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3 068,7</w:t>
            </w:r>
          </w:p>
        </w:tc>
      </w:tr>
      <w:tr w:rsidR="00CF7CA5" w:rsidRPr="00687F9C" w:rsidTr="00EC0266">
        <w:trPr>
          <w:trHeight w:val="112"/>
        </w:trPr>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«Развитие Камского инновационного территориально-производственного кластера на 2015 – 2021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18 339,39</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18 400,0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22 260,29</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58 999,68</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федеральный бюджет </w:t>
            </w:r>
            <w:hyperlink r:id="rId75"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158 632,69</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158 632,69</w:t>
            </w:r>
          </w:p>
        </w:tc>
      </w:tr>
      <w:tr w:rsidR="00CF7CA5" w:rsidRPr="00687F9C" w:rsidTr="00EC0266">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внебюджетные источники </w:t>
            </w:r>
            <w:hyperlink r:id="rId76"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19 055,88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5 650,0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4 000,0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4 000,0</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4 300,0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4 000,0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41 005,88</w:t>
            </w:r>
          </w:p>
        </w:tc>
      </w:tr>
      <w:tr w:rsidR="00CF7CA5" w:rsidRPr="00687F9C" w:rsidTr="00EC0266">
        <w:tc>
          <w:tcPr>
            <w:tcW w:w="1560"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«Развитие рынка интеллектуальной собственности в Республике Татарстан на 2016 – 2023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8 286,752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25 483,36</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15 823,36</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15 823,36</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5000,0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54107F"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54107F" w:rsidP="0054107F">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w:t>
            </w:r>
            <w:r w:rsidR="00CF7CA5" w:rsidRPr="00687F9C">
              <w:rPr>
                <w:rFonts w:ascii="Times New Roman" w:hAnsi="Times New Roman"/>
                <w:sz w:val="12"/>
                <w:szCs w:val="12"/>
                <w:lang w:eastAsia="ru-RU"/>
              </w:rPr>
              <w:t>0 416,832</w:t>
            </w:r>
          </w:p>
        </w:tc>
      </w:tr>
      <w:tr w:rsidR="00CF7CA5" w:rsidRPr="00687F9C" w:rsidTr="00EC0266">
        <w:trPr>
          <w:trHeight w:val="311"/>
        </w:trPr>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федеральный бюджет </w:t>
            </w:r>
            <w:hyperlink r:id="rId77"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F7CA5" w:rsidRPr="00687F9C" w:rsidTr="00EC0266">
        <w:trPr>
          <w:trHeight w:val="306"/>
        </w:trPr>
        <w:tc>
          <w:tcPr>
            <w:tcW w:w="1560"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внебюджетные источники </w:t>
            </w:r>
            <w:hyperlink r:id="rId78" w:history="1">
              <w:r w:rsidRPr="00687F9C">
                <w:rPr>
                  <w:rFonts w:ascii="Times New Roman" w:hAnsi="Times New Roman"/>
                  <w:sz w:val="12"/>
                  <w:szCs w:val="12"/>
                  <w:vertAlign w:val="superscript"/>
                  <w:lang w:eastAsia="ru-RU"/>
                </w:rPr>
                <w:t>*****</w:t>
              </w:r>
            </w:hyperlink>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1 000,0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30 925,0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6 675,0</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6 675,0</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2 480,7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47 755,7</w:t>
            </w:r>
          </w:p>
        </w:tc>
      </w:tr>
      <w:tr w:rsidR="00CF7CA5" w:rsidRPr="00687F9C" w:rsidTr="00EC0266">
        <w:tc>
          <w:tcPr>
            <w:tcW w:w="156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«Создание и развитие индустриальных (промышленных) парков и промышленных площадок на территории Республики Татарстан на 2017 – 2025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бюджет Республики Татарстан</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1 150 500,0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2 430 248,08</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7 929 784,7521</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8 574 891,9</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12 131 364,23</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18 756 001,5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18 745 568,0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13 910 000,0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14 600 000,0</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98 228 358,4621</w:t>
            </w:r>
          </w:p>
        </w:tc>
      </w:tr>
      <w:tr w:rsidR="00CF7CA5" w:rsidRPr="00687F9C" w:rsidTr="00EC0266">
        <w:tc>
          <w:tcPr>
            <w:tcW w:w="1560" w:type="dxa"/>
            <w:tcBorders>
              <w:top w:val="single" w:sz="4" w:space="0" w:color="auto"/>
              <w:left w:val="single" w:sz="4" w:space="0" w:color="auto"/>
              <w:bottom w:val="single" w:sz="4" w:space="0" w:color="auto"/>
              <w:right w:val="single" w:sz="4" w:space="0" w:color="auto"/>
            </w:tcBorders>
            <w:vAlign w:val="center"/>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 xml:space="preserve">«Бюджетные инвестиции и капитальный ремонт социальной и инженерной инфраструктуры в рамках государственной </w:t>
            </w:r>
            <w:hyperlink r:id="rId79" w:history="1">
              <w:r w:rsidRPr="00687F9C">
                <w:rPr>
                  <w:rFonts w:ascii="Times New Roman" w:hAnsi="Times New Roman"/>
                  <w:sz w:val="12"/>
                  <w:szCs w:val="12"/>
                  <w:lang w:eastAsia="ru-RU"/>
                </w:rPr>
                <w:t>программы</w:t>
              </w:r>
            </w:hyperlink>
            <w:r w:rsidRPr="00687F9C">
              <w:rPr>
                <w:rFonts w:ascii="Times New Roman" w:hAnsi="Times New Roman"/>
                <w:sz w:val="12"/>
                <w:szCs w:val="12"/>
                <w:lang w:eastAsia="ru-RU"/>
              </w:rPr>
              <w:t xml:space="preserve"> «Экономическое развитие и инновационная экономика Республики Татарстан на 2014 – 2021 годы»</w:t>
            </w:r>
          </w:p>
        </w:tc>
        <w:tc>
          <w:tcPr>
            <w:tcW w:w="99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12 826,4</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ind w:hanging="60"/>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12 826,4</w:t>
            </w:r>
          </w:p>
        </w:tc>
      </w:tr>
      <w:tr w:rsidR="00CF7CA5" w:rsidRPr="00687F9C" w:rsidTr="00EC0266">
        <w:trPr>
          <w:cantSplit/>
          <w:trHeight w:val="152"/>
        </w:trPr>
        <w:tc>
          <w:tcPr>
            <w:tcW w:w="2562" w:type="dxa"/>
            <w:gridSpan w:val="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Всего по программе, в том числе:</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3 669 180,12</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3 778 805,15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3 202 255,21</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4 421 649,442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5 800 952,25</w:t>
            </w:r>
          </w:p>
        </w:tc>
        <w:tc>
          <w:tcPr>
            <w:tcW w:w="11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12 881 971,1304</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12 400 984,81887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15 231 275,03</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21 495 311,</w:t>
            </w:r>
            <w:r w:rsidR="00BD1B4E" w:rsidRPr="00687F9C">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54107F">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21 4</w:t>
            </w:r>
            <w:r w:rsidR="0054107F" w:rsidRPr="00687F9C">
              <w:rPr>
                <w:rFonts w:ascii="Times New Roman" w:hAnsi="Times New Roman"/>
                <w:sz w:val="12"/>
                <w:szCs w:val="12"/>
                <w:lang w:eastAsia="ru-RU"/>
              </w:rPr>
              <w:t>8</w:t>
            </w:r>
            <w:r w:rsidRPr="00687F9C">
              <w:rPr>
                <w:rFonts w:ascii="Times New Roman" w:hAnsi="Times New Roman"/>
                <w:sz w:val="12"/>
                <w:szCs w:val="12"/>
                <w:lang w:eastAsia="ru-RU"/>
              </w:rPr>
              <w:t>2</w:t>
            </w:r>
            <w:r w:rsidR="00BD1B4E" w:rsidRPr="00687F9C">
              <w:rPr>
                <w:rFonts w:ascii="Times New Roman" w:hAnsi="Times New Roman"/>
                <w:sz w:val="12"/>
                <w:szCs w:val="12"/>
                <w:lang w:eastAsia="ru-RU"/>
              </w:rPr>
              <w:t> </w:t>
            </w:r>
            <w:r w:rsidRPr="00687F9C">
              <w:rPr>
                <w:rFonts w:ascii="Times New Roman" w:hAnsi="Times New Roman"/>
                <w:sz w:val="12"/>
                <w:szCs w:val="12"/>
                <w:lang w:eastAsia="ru-RU"/>
              </w:rPr>
              <w:t>63</w:t>
            </w:r>
            <w:r w:rsidR="00BD1B4E" w:rsidRPr="00687F9C">
              <w:rPr>
                <w:rFonts w:ascii="Times New Roman" w:hAnsi="Times New Roman"/>
                <w:sz w:val="12"/>
                <w:szCs w:val="12"/>
                <w:lang w:eastAsia="ru-RU"/>
              </w:rPr>
              <w:t>3,0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16 666 528,</w:t>
            </w:r>
            <w:r w:rsidR="00BD1B4E" w:rsidRPr="00687F9C">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16 999 252,</w:t>
            </w:r>
            <w:r w:rsidR="00BD1B4E" w:rsidRPr="00687F9C">
              <w:rPr>
                <w:rFonts w:ascii="Times New Roman" w:hAnsi="Times New Roman"/>
                <w:sz w:val="12"/>
                <w:szCs w:val="12"/>
                <w:lang w:eastAsia="ru-RU"/>
              </w:rPr>
              <w:t>3</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54107F">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138 </w:t>
            </w:r>
            <w:r w:rsidR="0054107F" w:rsidRPr="00687F9C">
              <w:rPr>
                <w:rFonts w:ascii="Times New Roman" w:hAnsi="Times New Roman"/>
                <w:sz w:val="12"/>
                <w:szCs w:val="12"/>
                <w:lang w:eastAsia="ru-RU"/>
              </w:rPr>
              <w:t>030</w:t>
            </w:r>
            <w:r w:rsidRPr="00687F9C">
              <w:rPr>
                <w:rFonts w:ascii="Times New Roman" w:hAnsi="Times New Roman"/>
                <w:sz w:val="12"/>
                <w:szCs w:val="12"/>
                <w:lang w:eastAsia="ru-RU"/>
              </w:rPr>
              <w:t> 79</w:t>
            </w:r>
            <w:r w:rsidR="00BD1B4E" w:rsidRPr="00687F9C">
              <w:rPr>
                <w:rFonts w:ascii="Times New Roman" w:hAnsi="Times New Roman"/>
                <w:sz w:val="12"/>
                <w:szCs w:val="12"/>
                <w:lang w:eastAsia="ru-RU"/>
              </w:rPr>
              <w:t>8</w:t>
            </w:r>
            <w:r w:rsidRPr="00687F9C">
              <w:rPr>
                <w:rFonts w:ascii="Times New Roman" w:hAnsi="Times New Roman"/>
                <w:sz w:val="12"/>
                <w:szCs w:val="12"/>
                <w:lang w:eastAsia="ru-RU"/>
              </w:rPr>
              <w:t>,</w:t>
            </w:r>
            <w:r w:rsidR="00BD1B4E" w:rsidRPr="00687F9C">
              <w:rPr>
                <w:rFonts w:ascii="Times New Roman" w:hAnsi="Times New Roman"/>
                <w:sz w:val="12"/>
                <w:szCs w:val="12"/>
                <w:lang w:eastAsia="ru-RU"/>
              </w:rPr>
              <w:t>4</w:t>
            </w:r>
            <w:r w:rsidRPr="00687F9C">
              <w:rPr>
                <w:rFonts w:ascii="Times New Roman" w:hAnsi="Times New Roman"/>
                <w:sz w:val="12"/>
                <w:szCs w:val="12"/>
                <w:lang w:eastAsia="ru-RU"/>
              </w:rPr>
              <w:t>5127</w:t>
            </w:r>
          </w:p>
        </w:tc>
      </w:tr>
      <w:tr w:rsidR="00CF7CA5" w:rsidRPr="00687F9C" w:rsidTr="00EC0266">
        <w:trPr>
          <w:cantSplit/>
          <w:trHeight w:val="201"/>
        </w:trPr>
        <w:tc>
          <w:tcPr>
            <w:tcW w:w="2562" w:type="dxa"/>
            <w:gridSpan w:val="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lastRenderedPageBreak/>
              <w:t>бюджет Республики Татарстан</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1 794 954,55</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1 908 009,45</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2 457 901,0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4 120 124,882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5 700 969,88</w:t>
            </w:r>
          </w:p>
        </w:tc>
        <w:tc>
          <w:tcPr>
            <w:tcW w:w="11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11 505 679,4304</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11 863 044,63887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14 921 070,83</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21 168 032,</w:t>
            </w:r>
            <w:r w:rsidR="00BD1B4E" w:rsidRPr="00687F9C">
              <w:rPr>
                <w:rFonts w:ascii="Times New Roman" w:hAnsi="Times New Roman"/>
                <w:sz w:val="12"/>
                <w:szCs w:val="12"/>
                <w:lang w:eastAsia="ru-RU"/>
              </w:rPr>
              <w:t>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54107F">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21 1</w:t>
            </w:r>
            <w:r w:rsidR="0054107F" w:rsidRPr="00687F9C">
              <w:rPr>
                <w:rFonts w:ascii="Times New Roman" w:hAnsi="Times New Roman"/>
                <w:sz w:val="12"/>
                <w:szCs w:val="12"/>
                <w:lang w:eastAsia="ru-RU"/>
              </w:rPr>
              <w:t>2</w:t>
            </w:r>
            <w:r w:rsidRPr="00687F9C">
              <w:rPr>
                <w:rFonts w:ascii="Times New Roman" w:hAnsi="Times New Roman"/>
                <w:sz w:val="12"/>
                <w:szCs w:val="12"/>
                <w:lang w:eastAsia="ru-RU"/>
              </w:rPr>
              <w:t>7 841,</w:t>
            </w:r>
            <w:r w:rsidR="00BD1B4E" w:rsidRPr="00687F9C">
              <w:rPr>
                <w:rFonts w:ascii="Times New Roman" w:hAnsi="Times New Roman"/>
                <w:sz w:val="12"/>
                <w:szCs w:val="12"/>
                <w:lang w:eastAsia="ru-RU"/>
              </w:rPr>
              <w:t>8</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16 315 776,</w:t>
            </w:r>
            <w:r w:rsidR="00BD1B4E" w:rsidRPr="00687F9C">
              <w:rPr>
                <w:rFonts w:ascii="Times New Roman" w:hAnsi="Times New Roman"/>
                <w:sz w:val="12"/>
                <w:szCs w:val="12"/>
                <w:lang w:eastAsia="ru-RU"/>
              </w:rPr>
              <w:t>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BD1B4E">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16 998 647,</w:t>
            </w:r>
            <w:r w:rsidR="00BD1B4E" w:rsidRPr="00687F9C">
              <w:rPr>
                <w:rFonts w:ascii="Times New Roman" w:hAnsi="Times New Roman"/>
                <w:sz w:val="12"/>
                <w:szCs w:val="12"/>
                <w:lang w:eastAsia="ru-RU"/>
              </w:rPr>
              <w:t>3</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54107F">
            <w:pPr>
              <w:autoSpaceDE w:val="0"/>
              <w:autoSpaceDN w:val="0"/>
              <w:adjustRightInd w:val="0"/>
              <w:spacing w:after="0" w:line="240" w:lineRule="auto"/>
              <w:jc w:val="center"/>
              <w:rPr>
                <w:rFonts w:ascii="Times New Roman" w:hAnsi="Times New Roman"/>
                <w:sz w:val="12"/>
                <w:szCs w:val="12"/>
                <w:lang w:val="en-US" w:eastAsia="ru-RU"/>
              </w:rPr>
            </w:pPr>
            <w:r w:rsidRPr="00687F9C">
              <w:rPr>
                <w:rFonts w:ascii="Times New Roman" w:hAnsi="Times New Roman"/>
                <w:sz w:val="12"/>
                <w:szCs w:val="12"/>
                <w:lang w:eastAsia="ru-RU"/>
              </w:rPr>
              <w:t>129 8</w:t>
            </w:r>
            <w:r w:rsidR="0054107F" w:rsidRPr="00687F9C">
              <w:rPr>
                <w:rFonts w:ascii="Times New Roman" w:hAnsi="Times New Roman"/>
                <w:sz w:val="12"/>
                <w:szCs w:val="12"/>
                <w:lang w:eastAsia="ru-RU"/>
              </w:rPr>
              <w:t>8</w:t>
            </w:r>
            <w:r w:rsidRPr="00687F9C">
              <w:rPr>
                <w:rFonts w:ascii="Times New Roman" w:hAnsi="Times New Roman"/>
                <w:sz w:val="12"/>
                <w:szCs w:val="12"/>
                <w:lang w:eastAsia="ru-RU"/>
              </w:rPr>
              <w:t>2 05</w:t>
            </w:r>
            <w:r w:rsidR="00BD1B4E" w:rsidRPr="00687F9C">
              <w:rPr>
                <w:rFonts w:ascii="Times New Roman" w:hAnsi="Times New Roman"/>
                <w:sz w:val="12"/>
                <w:szCs w:val="12"/>
                <w:lang w:eastAsia="ru-RU"/>
              </w:rPr>
              <w:t>2</w:t>
            </w:r>
            <w:r w:rsidRPr="00687F9C">
              <w:rPr>
                <w:rFonts w:ascii="Times New Roman" w:hAnsi="Times New Roman"/>
                <w:sz w:val="12"/>
                <w:szCs w:val="12"/>
                <w:lang w:eastAsia="ru-RU"/>
              </w:rPr>
              <w:t>,</w:t>
            </w:r>
            <w:r w:rsidR="00BD1B4E" w:rsidRPr="00687F9C">
              <w:rPr>
                <w:rFonts w:ascii="Times New Roman" w:hAnsi="Times New Roman"/>
                <w:sz w:val="12"/>
                <w:szCs w:val="12"/>
                <w:lang w:eastAsia="ru-RU"/>
              </w:rPr>
              <w:t>26127</w:t>
            </w:r>
          </w:p>
        </w:tc>
      </w:tr>
      <w:tr w:rsidR="00CF7CA5" w:rsidRPr="00687F9C" w:rsidTr="00EC0266">
        <w:trPr>
          <w:cantSplit/>
          <w:trHeight w:val="220"/>
        </w:trPr>
        <w:tc>
          <w:tcPr>
            <w:tcW w:w="2562" w:type="dxa"/>
            <w:gridSpan w:val="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федеральный бюджет</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1 717 775,57</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1 701 821,12</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596 181,71</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248 450,26</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71 405,8</w:t>
            </w:r>
          </w:p>
        </w:tc>
        <w:tc>
          <w:tcPr>
            <w:tcW w:w="11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1 345 699,7</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530 898,8</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285 094,0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326 674,5</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354 186,2</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350 147,0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0,0</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7 528 334,66</w:t>
            </w:r>
          </w:p>
        </w:tc>
      </w:tr>
      <w:tr w:rsidR="00CF7CA5" w:rsidRPr="00687F9C" w:rsidTr="00EC0266">
        <w:trPr>
          <w:cantSplit/>
          <w:trHeight w:val="198"/>
        </w:trPr>
        <w:tc>
          <w:tcPr>
            <w:tcW w:w="2562" w:type="dxa"/>
            <w:gridSpan w:val="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местные бюджеты</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100,0</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150,0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472,5</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1 499,3</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1 901,57</w:t>
            </w:r>
          </w:p>
        </w:tc>
        <w:tc>
          <w:tcPr>
            <w:tcW w:w="11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2 917,0</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260,68</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1 110,2</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605,0</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10 831,25</w:t>
            </w:r>
          </w:p>
        </w:tc>
      </w:tr>
      <w:tr w:rsidR="00CF7CA5" w:rsidRPr="00687F9C" w:rsidTr="00EC0266">
        <w:trPr>
          <w:cantSplit/>
          <w:trHeight w:val="190"/>
        </w:trPr>
        <w:tc>
          <w:tcPr>
            <w:tcW w:w="2562" w:type="dxa"/>
            <w:gridSpan w:val="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внебюджетные источники</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156 350,0</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168 824,58</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147 700,0</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51 575,0</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26 675,0</w:t>
            </w:r>
          </w:p>
        </w:tc>
        <w:tc>
          <w:tcPr>
            <w:tcW w:w="11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27 675,0</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6 780,7</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4 000,0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12"/>
                <w:szCs w:val="12"/>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12"/>
                <w:szCs w:val="12"/>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12"/>
                <w:szCs w:val="12"/>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589 580,28</w:t>
            </w:r>
          </w:p>
        </w:tc>
      </w:tr>
      <w:tr w:rsidR="00CF7CA5" w:rsidRPr="00687F9C" w:rsidTr="00EC0266">
        <w:trPr>
          <w:cantSplit/>
          <w:trHeight w:val="353"/>
        </w:trPr>
        <w:tc>
          <w:tcPr>
            <w:tcW w:w="2562" w:type="dxa"/>
            <w:gridSpan w:val="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Фонд – оператор президентских грантов по развитию гражданского общества</w:t>
            </w:r>
          </w:p>
        </w:tc>
        <w:tc>
          <w:tcPr>
            <w:tcW w:w="100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8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3"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20 000,0</w:t>
            </w:r>
          </w:p>
        </w:tc>
        <w:tc>
          <w:tcPr>
            <w:tcW w:w="99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113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20 000,0</w:t>
            </w:r>
          </w:p>
        </w:tc>
      </w:tr>
    </w:tbl>
    <w:p w:rsidR="00CF7CA5" w:rsidRPr="00687F9C" w:rsidRDefault="00CF7CA5" w:rsidP="00CF7CA5">
      <w:pPr>
        <w:autoSpaceDE w:val="0"/>
        <w:autoSpaceDN w:val="0"/>
        <w:adjustRightInd w:val="0"/>
        <w:spacing w:after="0" w:line="240" w:lineRule="auto"/>
        <w:jc w:val="both"/>
        <w:rPr>
          <w:rFonts w:ascii="Times New Roman" w:hAnsi="Times New Roman"/>
          <w:sz w:val="14"/>
          <w:szCs w:val="14"/>
          <w:lang w:eastAsia="ru-RU"/>
        </w:rPr>
      </w:pP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w:t>
      </w:r>
      <w:r w:rsidRPr="00687F9C">
        <w:rPr>
          <w:rFonts w:ascii="Times New Roman" w:hAnsi="Times New Roman"/>
          <w:sz w:val="16"/>
          <w:szCs w:val="16"/>
          <w:lang w:eastAsia="ru-RU"/>
        </w:rPr>
        <w:t xml:space="preserve"> 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 xml:space="preserve">** </w:t>
      </w:r>
      <w:r w:rsidRPr="00687F9C">
        <w:rPr>
          <w:rFonts w:ascii="Times New Roman" w:hAnsi="Times New Roman"/>
          <w:sz w:val="16"/>
          <w:szCs w:val="16"/>
          <w:lang w:eastAsia="ru-RU"/>
        </w:rPr>
        <w:t xml:space="preserve">В том числе 193 209,83529 тыс. рублей – остаток неосвоенных средств федеральных субсидий, полученных в 2012 –  2013 годах на реализацию мероприятий Республиканской </w:t>
      </w:r>
      <w:hyperlink r:id="rId80" w:history="1">
        <w:r w:rsidRPr="00687F9C">
          <w:rPr>
            <w:rFonts w:ascii="Times New Roman" w:hAnsi="Times New Roman"/>
            <w:sz w:val="16"/>
            <w:szCs w:val="16"/>
            <w:lang w:eastAsia="ru-RU"/>
          </w:rPr>
          <w:t>программы</w:t>
        </w:r>
      </w:hyperlink>
      <w:r w:rsidRPr="00687F9C">
        <w:rPr>
          <w:rFonts w:ascii="Times New Roman" w:hAnsi="Times New Roman"/>
          <w:sz w:val="16"/>
          <w:szCs w:val="16"/>
          <w:lang w:eastAsia="ru-RU"/>
        </w:rPr>
        <w:t xml:space="preserve"> развития малого и среднего предпринимательства в Республике Татарстан на 2011 –  2013 годы, утвержденной постановлением Кабинета Министров Республики Татарстан от 30.12.2010 № 1151, освоенный в 2014 году.</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w:t>
      </w:r>
      <w:r w:rsidRPr="00687F9C">
        <w:rPr>
          <w:rFonts w:ascii="Times New Roman" w:hAnsi="Times New Roman"/>
          <w:sz w:val="16"/>
          <w:szCs w:val="16"/>
          <w:lang w:eastAsia="ru-RU"/>
        </w:rPr>
        <w:t xml:space="preserve"> В том числе 437 206,63906 тыс. рублей –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 – 2017 годы», освоенный в 2015 году.</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w:t>
      </w:r>
      <w:r w:rsidRPr="00687F9C">
        <w:rPr>
          <w:rFonts w:ascii="Times New Roman" w:hAnsi="Times New Roman"/>
          <w:sz w:val="16"/>
          <w:szCs w:val="16"/>
          <w:lang w:eastAsia="ru-RU"/>
        </w:rPr>
        <w:t xml:space="preserve"> В том числе 1 364,34855 тыс. рублей –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 в Республике Татарстан на 2014 – 2017 годы», планируемый к освоению в 2016 году».</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 xml:space="preserve">***** </w:t>
      </w:r>
      <w:r w:rsidRPr="00687F9C">
        <w:rPr>
          <w:rFonts w:ascii="Times New Roman" w:hAnsi="Times New Roman"/>
          <w:sz w:val="16"/>
          <w:szCs w:val="16"/>
          <w:lang w:eastAsia="ru-RU"/>
        </w:rPr>
        <w:t>Средства, планируемые к привлечению в установленном порядке.</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w:t>
      </w:r>
      <w:r w:rsidRPr="00687F9C">
        <w:rPr>
          <w:rFonts w:ascii="Times New Roman" w:hAnsi="Times New Roman"/>
          <w:sz w:val="16"/>
          <w:szCs w:val="16"/>
          <w:lang w:eastAsia="ru-RU"/>
        </w:rPr>
        <w:t xml:space="preserve"> В том числе 11 419,2 тыс. рублей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 – 2024 годы», планируемый к освоению в 2018 году.</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w:t>
      </w:r>
      <w:r w:rsidRPr="00687F9C">
        <w:rPr>
          <w:rFonts w:ascii="Times New Roman" w:hAnsi="Times New Roman"/>
          <w:sz w:val="16"/>
          <w:szCs w:val="16"/>
          <w:lang w:eastAsia="ru-RU"/>
        </w:rPr>
        <w:t xml:space="preserve"> В том числе 18 432,0 тыс. рублей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планируемый к освоению в 2019 году.</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16"/>
          <w:szCs w:val="16"/>
          <w:lang w:eastAsia="ru-RU"/>
        </w:rPr>
      </w:pPr>
      <w:r w:rsidRPr="00687F9C">
        <w:rPr>
          <w:rFonts w:ascii="Times New Roman" w:hAnsi="Times New Roman"/>
          <w:sz w:val="16"/>
          <w:szCs w:val="16"/>
          <w:vertAlign w:val="superscript"/>
          <w:lang w:eastAsia="ru-RU"/>
        </w:rPr>
        <w:t>********</w:t>
      </w:r>
      <w:r w:rsidRPr="00687F9C">
        <w:rPr>
          <w:rFonts w:ascii="Times New Roman" w:hAnsi="Times New Roman"/>
          <w:sz w:val="16"/>
          <w:szCs w:val="16"/>
          <w:lang w:eastAsia="ru-RU"/>
        </w:rPr>
        <w:t xml:space="preserve"> Средства из федерального бюджета бюджету Республики Татарстан предусмотрены в соответствии с </w:t>
      </w:r>
      <w:hyperlink r:id="rId81" w:history="1">
        <w:r w:rsidRPr="00687F9C">
          <w:rPr>
            <w:rFonts w:ascii="Times New Roman" w:hAnsi="Times New Roman"/>
            <w:sz w:val="16"/>
            <w:szCs w:val="16"/>
            <w:lang w:eastAsia="ru-RU"/>
          </w:rPr>
          <w:t>распоряжением</w:t>
        </w:r>
      </w:hyperlink>
      <w:r w:rsidRPr="00687F9C">
        <w:rPr>
          <w:rFonts w:ascii="Times New Roman" w:hAnsi="Times New Roman"/>
          <w:sz w:val="16"/>
          <w:szCs w:val="16"/>
          <w:lang w:eastAsia="ru-RU"/>
        </w:rPr>
        <w:t xml:space="preserve"> Правительства Российской Федерации от 26 апреля 2019 г. № 849 – р.</w:t>
      </w:r>
    </w:p>
    <w:p w:rsidR="00CF7CA5" w:rsidRPr="00687F9C" w:rsidRDefault="00CF7CA5" w:rsidP="00CF7CA5">
      <w:pPr>
        <w:autoSpaceDE w:val="0"/>
        <w:autoSpaceDN w:val="0"/>
        <w:adjustRightInd w:val="0"/>
        <w:spacing w:after="0" w:line="240" w:lineRule="auto"/>
        <w:ind w:firstLine="539"/>
        <w:jc w:val="both"/>
        <w:rPr>
          <w:rFonts w:ascii="Times New Roman" w:hAnsi="Times New Roman"/>
          <w:sz w:val="28"/>
          <w:szCs w:val="28"/>
        </w:rPr>
      </w:pPr>
      <w:r w:rsidRPr="00687F9C">
        <w:rPr>
          <w:rFonts w:ascii="Times New Roman" w:hAnsi="Times New Roman"/>
          <w:sz w:val="16"/>
          <w:szCs w:val="16"/>
          <w:vertAlign w:val="superscript"/>
          <w:lang w:eastAsia="ru-RU"/>
        </w:rPr>
        <w:t>*********</w:t>
      </w:r>
      <w:r w:rsidRPr="00687F9C">
        <w:rPr>
          <w:rFonts w:ascii="Times New Roman" w:hAnsi="Times New Roman"/>
          <w:sz w:val="16"/>
          <w:szCs w:val="16"/>
          <w:lang w:eastAsia="ru-RU"/>
        </w:rPr>
        <w:t xml:space="preserve"> Объем ресурсного обеспечения за счет средств федерального бюджета будет определяться в рамках мероприятия «Стимулирование субъектов Российской Федерации к повышению производительности труда через систему грантовой поддержки» национального проекта «Производительность труда.»;</w:t>
      </w: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CF7CA5" w:rsidRPr="00687F9C" w:rsidRDefault="00CF7CA5" w:rsidP="00CF7CA5">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687F9C">
        <w:rPr>
          <w:rFonts w:ascii="Times New Roman" w:hAnsi="Times New Roman"/>
          <w:sz w:val="16"/>
          <w:szCs w:val="16"/>
        </w:rPr>
        <w:t>_______________________________________</w:t>
      </w:r>
    </w:p>
    <w:p w:rsidR="00CF7CA5" w:rsidRPr="00687F9C" w:rsidRDefault="00CF7CA5"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B63204" w:rsidRPr="00687F9C" w:rsidRDefault="00B63204"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sectPr w:rsidR="00B63204" w:rsidRPr="00687F9C" w:rsidSect="006C3009">
          <w:pgSz w:w="16838" w:h="11906" w:orient="landscape" w:code="9"/>
          <w:pgMar w:top="1134" w:right="395" w:bottom="1021" w:left="1134" w:header="510" w:footer="709" w:gutter="0"/>
          <w:pgNumType w:start="1"/>
          <w:cols w:space="708"/>
          <w:titlePg/>
          <w:docGrid w:linePitch="360"/>
        </w:sectPr>
      </w:pPr>
    </w:p>
    <w:p w:rsidR="00CF7CA5" w:rsidRPr="00687F9C" w:rsidRDefault="00CF7CA5" w:rsidP="00CF7CA5">
      <w:pPr>
        <w:autoSpaceDE w:val="0"/>
        <w:autoSpaceDN w:val="0"/>
        <w:adjustRightInd w:val="0"/>
        <w:spacing w:after="0" w:line="240" w:lineRule="auto"/>
        <w:ind w:firstLine="11057"/>
        <w:outlineLvl w:val="0"/>
        <w:rPr>
          <w:rFonts w:ascii="Times New Roman" w:hAnsi="Times New Roman"/>
          <w:sz w:val="20"/>
          <w:szCs w:val="20"/>
          <w:lang w:eastAsia="ru-RU"/>
        </w:rPr>
      </w:pPr>
      <w:r w:rsidRPr="00687F9C">
        <w:rPr>
          <w:rFonts w:ascii="Times New Roman" w:hAnsi="Times New Roman"/>
          <w:sz w:val="20"/>
          <w:szCs w:val="20"/>
          <w:lang w:eastAsia="ru-RU"/>
        </w:rPr>
        <w:lastRenderedPageBreak/>
        <w:t>Приложение № 1</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к подпрограмме</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«Совершенствование государственной</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экономической политики</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в Республике Татарстан</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на 2014 – 2025 годы»</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(в редакции постановления</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Кабинета Министров</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Республики Татарстан</w:t>
      </w:r>
    </w:p>
    <w:p w:rsidR="00CF7CA5" w:rsidRPr="00687F9C" w:rsidRDefault="00CF7CA5" w:rsidP="00CF7CA5">
      <w:pPr>
        <w:autoSpaceDE w:val="0"/>
        <w:autoSpaceDN w:val="0"/>
        <w:adjustRightInd w:val="0"/>
        <w:spacing w:after="0" w:line="240" w:lineRule="auto"/>
        <w:ind w:firstLine="11057"/>
        <w:rPr>
          <w:rFonts w:ascii="Times New Roman" w:hAnsi="Times New Roman"/>
          <w:sz w:val="20"/>
          <w:szCs w:val="20"/>
          <w:lang w:eastAsia="ru-RU"/>
        </w:rPr>
      </w:pPr>
      <w:r w:rsidRPr="00687F9C">
        <w:rPr>
          <w:rFonts w:ascii="Times New Roman" w:hAnsi="Times New Roman"/>
          <w:sz w:val="20"/>
          <w:szCs w:val="20"/>
          <w:lang w:eastAsia="ru-RU"/>
        </w:rPr>
        <w:t>от _______2022 г. № _____)</w:t>
      </w:r>
    </w:p>
    <w:p w:rsidR="00CF7CA5" w:rsidRPr="00687F9C" w:rsidRDefault="00CF7CA5" w:rsidP="00CF7CA5">
      <w:pPr>
        <w:autoSpaceDE w:val="0"/>
        <w:autoSpaceDN w:val="0"/>
        <w:adjustRightInd w:val="0"/>
        <w:spacing w:after="0" w:line="240" w:lineRule="auto"/>
        <w:rPr>
          <w:rFonts w:ascii="Times New Roman" w:hAnsi="Times New Roman"/>
          <w:sz w:val="18"/>
          <w:szCs w:val="28"/>
          <w:lang w:eastAsia="ru-RU"/>
        </w:rPr>
      </w:pPr>
    </w:p>
    <w:p w:rsidR="00CF7CA5" w:rsidRPr="00687F9C" w:rsidRDefault="00CF7CA5" w:rsidP="00CF7CA5">
      <w:pPr>
        <w:autoSpaceDE w:val="0"/>
        <w:autoSpaceDN w:val="0"/>
        <w:adjustRightInd w:val="0"/>
        <w:spacing w:after="0" w:line="240" w:lineRule="auto"/>
        <w:jc w:val="right"/>
        <w:rPr>
          <w:rFonts w:ascii="Times New Roman" w:hAnsi="Times New Roman"/>
          <w:sz w:val="20"/>
          <w:szCs w:val="20"/>
          <w:lang w:eastAsia="ru-RU"/>
        </w:rPr>
      </w:pP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ЦЕЛИ, ЗАДАЧИ, ИНДИКАТОРЫ</w:t>
      </w: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ОЦЕНКИ РЕЗУЛЬТАТОВ ПОДПРОГРАММЫ «СОВЕРШЕНСТВОВАНИЕ</w:t>
      </w: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ГОСУДАРСТВЕННОЙ ЭКОНОМИЧЕСКОЙ ПОЛИТИКИ</w:t>
      </w:r>
    </w:p>
    <w:p w:rsidR="00CF7CA5" w:rsidRPr="00687F9C" w:rsidRDefault="00CF7CA5" w:rsidP="00CF7CA5">
      <w:pPr>
        <w:autoSpaceDE w:val="0"/>
        <w:autoSpaceDN w:val="0"/>
        <w:adjustRightInd w:val="0"/>
        <w:spacing w:after="0" w:line="240" w:lineRule="auto"/>
        <w:jc w:val="center"/>
        <w:rPr>
          <w:rFonts w:ascii="Times New Roman" w:hAnsi="Times New Roman"/>
          <w:b/>
          <w:bCs/>
          <w:sz w:val="16"/>
          <w:szCs w:val="16"/>
          <w:lang w:eastAsia="ru-RU"/>
        </w:rPr>
      </w:pPr>
      <w:r w:rsidRPr="00687F9C">
        <w:rPr>
          <w:rFonts w:ascii="Times New Roman" w:hAnsi="Times New Roman"/>
          <w:b/>
          <w:bCs/>
          <w:sz w:val="16"/>
          <w:szCs w:val="16"/>
          <w:lang w:eastAsia="ru-RU"/>
        </w:rPr>
        <w:t xml:space="preserve">В РЕСПУБЛИКЕ ТАТАРСТАН НА 2014 </w:t>
      </w:r>
      <w:r w:rsidRPr="00687F9C">
        <w:rPr>
          <w:rFonts w:ascii="Times New Roman" w:hAnsi="Times New Roman"/>
          <w:sz w:val="16"/>
          <w:szCs w:val="16"/>
          <w:lang w:eastAsia="ru-RU"/>
        </w:rPr>
        <w:t>–</w:t>
      </w:r>
      <w:r w:rsidRPr="00687F9C">
        <w:rPr>
          <w:rFonts w:ascii="Times New Roman" w:hAnsi="Times New Roman"/>
          <w:b/>
          <w:bCs/>
          <w:sz w:val="16"/>
          <w:szCs w:val="16"/>
          <w:lang w:eastAsia="ru-RU"/>
        </w:rPr>
        <w:t xml:space="preserve"> 2025 ГОДЫ»</w:t>
      </w:r>
    </w:p>
    <w:p w:rsidR="00CF7CA5" w:rsidRPr="00687F9C" w:rsidRDefault="00CF7CA5" w:rsidP="00CF7CA5">
      <w:pPr>
        <w:autoSpaceDE w:val="0"/>
        <w:autoSpaceDN w:val="0"/>
        <w:adjustRightInd w:val="0"/>
        <w:spacing w:after="0" w:line="240" w:lineRule="auto"/>
        <w:rPr>
          <w:rFonts w:ascii="Times New Roman" w:hAnsi="Times New Roman"/>
          <w:sz w:val="16"/>
          <w:szCs w:val="16"/>
          <w:lang w:eastAsia="ru-RU"/>
        </w:rPr>
      </w:pPr>
    </w:p>
    <w:tbl>
      <w:tblPr>
        <w:tblW w:w="16013" w:type="dxa"/>
        <w:jc w:val="center"/>
        <w:tblLayout w:type="fixed"/>
        <w:tblCellMar>
          <w:top w:w="102" w:type="dxa"/>
          <w:left w:w="62" w:type="dxa"/>
          <w:bottom w:w="102" w:type="dxa"/>
          <w:right w:w="62" w:type="dxa"/>
        </w:tblCellMar>
        <w:tblLook w:val="0000" w:firstRow="0" w:lastRow="0" w:firstColumn="0" w:lastColumn="0" w:noHBand="0" w:noVBand="0"/>
      </w:tblPr>
      <w:tblGrid>
        <w:gridCol w:w="702"/>
        <w:gridCol w:w="715"/>
        <w:gridCol w:w="429"/>
        <w:gridCol w:w="551"/>
        <w:gridCol w:w="424"/>
        <w:gridCol w:w="427"/>
        <w:gridCol w:w="567"/>
        <w:gridCol w:w="567"/>
        <w:gridCol w:w="567"/>
        <w:gridCol w:w="568"/>
        <w:gridCol w:w="567"/>
        <w:gridCol w:w="569"/>
        <w:gridCol w:w="422"/>
        <w:gridCol w:w="425"/>
        <w:gridCol w:w="567"/>
        <w:gridCol w:w="425"/>
        <w:gridCol w:w="426"/>
        <w:gridCol w:w="575"/>
        <w:gridCol w:w="708"/>
        <w:gridCol w:w="567"/>
        <w:gridCol w:w="709"/>
        <w:gridCol w:w="567"/>
        <w:gridCol w:w="567"/>
        <w:gridCol w:w="567"/>
        <w:gridCol w:w="567"/>
        <w:gridCol w:w="567"/>
        <w:gridCol w:w="571"/>
        <w:gridCol w:w="571"/>
        <w:gridCol w:w="559"/>
      </w:tblGrid>
      <w:tr w:rsidR="00CF7CA5" w:rsidRPr="00687F9C" w:rsidTr="00EC0266">
        <w:trPr>
          <w:trHeight w:val="52"/>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Наименование основных мероприятий</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Исполнители</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Сроки выполнения основных мероприятий</w:t>
            </w:r>
          </w:p>
        </w:tc>
        <w:tc>
          <w:tcPr>
            <w:tcW w:w="55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Индикаторы оценки конечных результатов, единица измерения</w:t>
            </w:r>
          </w:p>
        </w:tc>
        <w:tc>
          <w:tcPr>
            <w:tcW w:w="6521" w:type="dxa"/>
            <w:gridSpan w:val="1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Значения индикаторов</w:t>
            </w:r>
          </w:p>
        </w:tc>
        <w:tc>
          <w:tcPr>
            <w:tcW w:w="7095" w:type="dxa"/>
            <w:gridSpan w:val="12"/>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Финансирование с указанием источника финансирования, тыс. рублей</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год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(базовый)</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2016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2017</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2018</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2019</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2020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 год</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2022 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2023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2024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2016</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2017</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2018</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2022</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2023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2024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w:t>
            </w:r>
          </w:p>
        </w:tc>
      </w:tr>
      <w:tr w:rsidR="00CF7CA5" w:rsidRPr="00687F9C" w:rsidTr="00EC0266">
        <w:trPr>
          <w:trHeight w:val="11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26</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27</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28</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29</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цели: повышение эффективности государственного управления, увеличение активности жителей в общественно – политической жизни Республики Татарстан, создание условий для развития инновационной деятельности и промышленного производства</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r w:rsidRPr="00687F9C">
              <w:rPr>
                <w:rFonts w:ascii="Times New Roman" w:hAnsi="Times New Roman"/>
                <w:sz w:val="9"/>
                <w:szCs w:val="9"/>
                <w:lang w:eastAsia="ru-RU"/>
              </w:rPr>
              <w:t>Наименование задачи: выработка государственной политики по управлению экономическим развитием Республики Татарстан</w:t>
            </w:r>
          </w:p>
        </w:tc>
      </w:tr>
      <w:tr w:rsidR="00CF7CA5" w:rsidRPr="00687F9C"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Обеспечение качественного прогнозирования и программирования социально-экономического развития республики, агломерационного комплексного социально-экономического развития муниципальных образований Республики Татарстан, повышения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МЭ РТ </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Индекс физического объема ВРП,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102,4</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101,6</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102,8</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B838F9"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97,2</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103,</w:t>
            </w:r>
            <w:r w:rsidR="00B838F9" w:rsidRPr="00687F9C">
              <w:rPr>
                <w:rFonts w:ascii="Times New Roman" w:hAnsi="Times New Roman"/>
                <w:sz w:val="9"/>
                <w:szCs w:val="9"/>
                <w:lang w:eastAsia="ru-RU"/>
              </w:rPr>
              <w:t>8</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B838F9"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103,6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B838F9"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103,1</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103,</w:t>
            </w:r>
            <w:r w:rsidR="00B838F9" w:rsidRPr="00687F9C">
              <w:rPr>
                <w:rFonts w:ascii="Times New Roman" w:hAnsi="Times New Roman"/>
                <w:sz w:val="9"/>
                <w:szCs w:val="9"/>
                <w:lang w:eastAsia="ru-RU"/>
              </w:rPr>
              <w:t>4</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103,</w:t>
            </w:r>
            <w:r w:rsidR="00B838F9" w:rsidRPr="00687F9C">
              <w:rPr>
                <w:rFonts w:ascii="Times New Roman" w:hAnsi="Times New Roman"/>
                <w:sz w:val="9"/>
                <w:szCs w:val="9"/>
                <w:lang w:eastAsia="ru-RU"/>
              </w:rPr>
              <w:t>4</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178 644,4</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206 181,3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455 671,4 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226 380,7</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195 912,9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182 845,6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186 289,3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241 557,5 БРТ</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11 691,0 ФБ</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194 139,3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182 814,7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8A2EA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183 101,</w:t>
            </w:r>
            <w:r w:rsidR="008A2EA7" w:rsidRPr="00687F9C">
              <w:rPr>
                <w:rFonts w:ascii="Times New Roman" w:hAnsi="Times New Roman"/>
                <w:sz w:val="9"/>
                <w:szCs w:val="9"/>
                <w:lang w:eastAsia="ru-RU"/>
              </w:rPr>
              <w:t>1</w:t>
            </w:r>
            <w:r w:rsidRPr="00687F9C">
              <w:rPr>
                <w:rFonts w:ascii="Times New Roman" w:hAnsi="Times New Roman"/>
                <w:sz w:val="9"/>
                <w:szCs w:val="9"/>
                <w:lang w:eastAsia="ru-RU"/>
              </w:rPr>
              <w:t xml:space="preserve"> БРТ</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183</w:t>
            </w:r>
            <w:r w:rsidR="008A2EA7" w:rsidRPr="00687F9C">
              <w:rPr>
                <w:rFonts w:ascii="Times New Roman" w:hAnsi="Times New Roman"/>
                <w:sz w:val="9"/>
                <w:szCs w:val="9"/>
                <w:lang w:eastAsia="ru-RU"/>
              </w:rPr>
              <w:t xml:space="preserve"> 101,1</w:t>
            </w:r>
            <w:r w:rsidRPr="00687F9C">
              <w:rPr>
                <w:rFonts w:ascii="Times New Roman" w:hAnsi="Times New Roman"/>
                <w:sz w:val="9"/>
                <w:szCs w:val="9"/>
                <w:lang w:eastAsia="ru-RU"/>
              </w:rPr>
              <w:t xml:space="preserve"> БРТ</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инвестиций в основной капитал в ВРП,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33,9</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32,7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33,0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32,9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29,8</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24,0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22,9</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B838F9">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24,</w:t>
            </w:r>
            <w:r w:rsidR="00B838F9" w:rsidRPr="00687F9C">
              <w:rPr>
                <w:rFonts w:ascii="Times New Roman" w:hAnsi="Times New Roman"/>
                <w:sz w:val="9"/>
                <w:szCs w:val="9"/>
                <w:lang w:eastAsia="ru-RU"/>
              </w:rPr>
              <w:t>8</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19,8</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A171B4"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A171B4"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A171B4" w:rsidP="00262EB8">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18,7</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A171B4" w:rsidP="00A171B4">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19,0</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инновационной продукции в общем объеме промышленного производства,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20,5</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21,5</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262EB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22,2</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19,7</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20,7</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Удельный вес организаций, осуществляющих технологические инновации, в общем количестве обследованных организаций,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18,7</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31,8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26,5</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17,5</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17,7</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18,7</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повышение качества и доступности предоставления органами исполнительной власти государственных и муниципальных услуг в Республике Татарстан</w:t>
            </w:r>
          </w:p>
        </w:tc>
      </w:tr>
      <w:tr w:rsidR="00CF7CA5" w:rsidRPr="00687F9C"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Организация работы ГБУ «МФЦ» по предоставлению государственных и муниципальных услуг по принципу «одного окна» на базе многофункциональных центров</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 Минцифра РТ, ГБУ «МФЦ»</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2016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созданных многофункциональных центров от общего числа запланированных к созданию,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56,6</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86,8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1 856,3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117 237,9 БРТ</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110 236,5 ФБ</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254 994,4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1799"/>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Дальнейшее развитие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 Минцифра РТ, ГБУ «МФЦ»</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2017 – 2019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оказанных государственных, муниципальных и иных услуг,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1607410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2193551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3755804</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5226676</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363 458,3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489 601,3 БРТ</w:t>
            </w:r>
          </w:p>
        </w:tc>
        <w:tc>
          <w:tcPr>
            <w:tcW w:w="567"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587 735,2 БРТ</w:t>
            </w:r>
          </w:p>
        </w:tc>
        <w:tc>
          <w:tcPr>
            <w:tcW w:w="567"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607609,3 БРТ</w:t>
            </w:r>
          </w:p>
        </w:tc>
        <w:tc>
          <w:tcPr>
            <w:tcW w:w="567"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trHeight w:val="68"/>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развитие промышленного производства и внешнеэкономических связей</w:t>
            </w:r>
          </w:p>
        </w:tc>
      </w:tr>
      <w:tr w:rsidR="00CF7CA5" w:rsidRPr="00687F9C" w:rsidTr="00EC0266">
        <w:trPr>
          <w:trHeight w:val="1517"/>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Повышение качества и конкурентоспособности продукции республиканских предприятий за счет уменьшения числа убыточных предприятий, внедрения современных технологий и привлечения инвестиций в экономику Республики Татарстан, а также продвижения продукции республиканских предприятий на внутренние и внешние рынки, расширения географии вывоза</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МПиТ РТ</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убыточных предприятий промышленности в общем количестве предприятий промышленности, закрепленных за МПиТ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20,3</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24,1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15,4</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15,6</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18,5</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342 552,5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392 526,1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427 510,6 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410 819,5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457 506,1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492 595,4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469 809,3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519 635,4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396 437,6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398 373,2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400 697,5 БРТ</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400 697,5 БРТ</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убыточных предприятий торговли в общем количестве предприятий торговли, закрепленных за МПиТ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17,9</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21,6</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23,4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20,8</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20,8</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Предельное количество этапов (процедур), необходимых для технологического присоединения,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trHeight w:val="1680"/>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Предельный срок подключения потребителей (до 150 киловатт) с даты поступления заявки на технологическое присоединение до даты подписания акта о технологическом присоединении, дней</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94</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37</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34</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Индекс промышленного производства,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101,7</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101,3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101,9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103,4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101,5</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102,4</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96,4</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105,2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102,7</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102,2</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102,2</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Отношение среднемесячной заработной платы в промышленности к среднемесячной заработной плате в целом по Республике Татарстан,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109,9</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109,1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114,2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118,4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118,6</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115,5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116,9</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113,5</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113,7</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113,8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114,2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114,5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114,5</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обрабатывающих производств в общем объеме промышленного производства,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68,5</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71,3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69,4</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68,8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69,5</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72,5</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74,0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72,6</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72,6</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Обеспеченность населения площадью торговых объектов на                       1 000 жителей, кв. метров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765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752</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841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843</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855</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trHeight w:val="1301"/>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поступивших заявок в государственную информационную систему «Народный контроль», которым присвоен статус «Решение принято»,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91,2</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88,6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&gt; 50</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несырьевой продукции в общем объеме экспорта Республики Татарстан,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55,4</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60,4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61,4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57,8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54,1</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58,5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57,1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65,0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78,0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78,0</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улучшение инвестиционного климата и повышение инвестиционной привлекательности Республики Татарстан</w:t>
            </w:r>
          </w:p>
        </w:tc>
      </w:tr>
      <w:tr w:rsidR="00CF7CA5" w:rsidRPr="00687F9C"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Рост объема инвестиций в основной капитал без учета бюджетных средств,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115,0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108,7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113,7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104,1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99,7</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98,1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101,2</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94,0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1C38AA">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Объем прямых иностранных инвестиций</w:t>
            </w:r>
            <w:r w:rsidR="001C38AA">
              <w:rPr>
                <w:rFonts w:ascii="Times New Roman" w:hAnsi="Times New Roman"/>
                <w:sz w:val="9"/>
                <w:szCs w:val="9"/>
                <w:lang w:eastAsia="ru-RU"/>
              </w:rPr>
              <w:t xml:space="preserve"> </w:t>
            </w:r>
            <w:r w:rsidRPr="00687F9C">
              <w:rPr>
                <w:rFonts w:ascii="Times New Roman" w:hAnsi="Times New Roman"/>
                <w:sz w:val="9"/>
                <w:szCs w:val="9"/>
                <w:lang w:eastAsia="ru-RU"/>
              </w:rPr>
              <w:t>в расчете на одного жителя Республики Татарстан, долларов США</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106,6</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113,3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134,6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67,9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59,5</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148,0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470,2</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125</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EC0266">
        <w:trPr>
          <w:cantSplit/>
          <w:trHeight w:val="741"/>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1C38AA">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 xml:space="preserve">Проведение инвестиционных семинаров (Investment Meeting), в том числе </w:t>
            </w:r>
            <w:r w:rsidR="001C38AA">
              <w:rPr>
                <w:rFonts w:ascii="Times New Roman" w:hAnsi="Times New Roman"/>
                <w:sz w:val="9"/>
                <w:szCs w:val="9"/>
                <w:lang w:eastAsia="ru-RU"/>
              </w:rPr>
              <w:t>за рубежом</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проведенных мероприятий,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4 593,0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8 111,16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2 100,0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2 100,0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2 100,0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2 100,0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2 100,0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2 100,0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2 100,0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2 100,0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2 100,0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2 100,0 БРТ</w:t>
            </w:r>
          </w:p>
        </w:tc>
      </w:tr>
      <w:tr w:rsidR="00CF7CA5" w:rsidRPr="00687F9C" w:rsidTr="00EC0266">
        <w:trPr>
          <w:cantSplit/>
          <w:trHeight w:val="1066"/>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09055B" w:rsidP="0009055B">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Организация и у</w:t>
            </w:r>
            <w:r w:rsidR="00CF7CA5" w:rsidRPr="00687F9C">
              <w:rPr>
                <w:rFonts w:ascii="Times New Roman" w:hAnsi="Times New Roman"/>
                <w:sz w:val="9"/>
                <w:szCs w:val="9"/>
                <w:lang w:eastAsia="ru-RU"/>
              </w:rPr>
              <w:t>частие в форумах и иных мероприятиях инвестиционной направленности в России и за рубежом</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форумов и иных мероприятий, в которых принято участие,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46</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47</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2 899</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54 209,6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129 482,3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179 792,9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220 466,2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144 314,9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14 223,2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57 102,5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2 900,0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r w:rsidR="00CF7CA5" w:rsidRPr="00687F9C">
              <w:rPr>
                <w:rFonts w:ascii="Times New Roman" w:hAnsi="Times New Roman"/>
                <w:sz w:val="9"/>
                <w:szCs w:val="9"/>
                <w:lang w:eastAsia="ru-RU"/>
              </w:rPr>
              <w:t xml:space="preserve"> </w:t>
            </w:r>
            <w:r w:rsidRPr="00687F9C">
              <w:rPr>
                <w:rFonts w:ascii="Times New Roman" w:hAnsi="Times New Roman"/>
                <w:sz w:val="9"/>
                <w:szCs w:val="9"/>
                <w:lang w:eastAsia="ru-RU"/>
              </w:rPr>
              <w:t>6</w:t>
            </w:r>
            <w:r w:rsidR="00CF7CA5" w:rsidRPr="00687F9C">
              <w:rPr>
                <w:rFonts w:ascii="Times New Roman" w:hAnsi="Times New Roman"/>
                <w:sz w:val="9"/>
                <w:szCs w:val="9"/>
                <w:lang w:eastAsia="ru-RU"/>
              </w:rPr>
              <w:t>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r w:rsidR="00CF7CA5" w:rsidRPr="00687F9C">
              <w:rPr>
                <w:rFonts w:ascii="Times New Roman" w:hAnsi="Times New Roman"/>
                <w:sz w:val="9"/>
                <w:szCs w:val="9"/>
                <w:lang w:eastAsia="ru-RU"/>
              </w:rPr>
              <w:t xml:space="preserve"> </w:t>
            </w:r>
            <w:r w:rsidRPr="00687F9C">
              <w:rPr>
                <w:rFonts w:ascii="Times New Roman" w:hAnsi="Times New Roman"/>
                <w:sz w:val="9"/>
                <w:szCs w:val="9"/>
                <w:lang w:eastAsia="ru-RU"/>
              </w:rPr>
              <w:t>6</w:t>
            </w:r>
            <w:r w:rsidR="00CF7CA5" w:rsidRPr="00687F9C">
              <w:rPr>
                <w:rFonts w:ascii="Times New Roman" w:hAnsi="Times New Roman"/>
                <w:sz w:val="9"/>
                <w:szCs w:val="9"/>
                <w:lang w:eastAsia="ru-RU"/>
              </w:rPr>
              <w:t>00,0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r w:rsidR="00CF7CA5" w:rsidRPr="00687F9C">
              <w:rPr>
                <w:rFonts w:ascii="Times New Roman" w:hAnsi="Times New Roman"/>
                <w:sz w:val="9"/>
                <w:szCs w:val="9"/>
                <w:lang w:eastAsia="ru-RU"/>
              </w:rPr>
              <w:t xml:space="preserve"> </w:t>
            </w:r>
            <w:r w:rsidRPr="00687F9C">
              <w:rPr>
                <w:rFonts w:ascii="Times New Roman" w:hAnsi="Times New Roman"/>
                <w:sz w:val="9"/>
                <w:szCs w:val="9"/>
                <w:lang w:eastAsia="ru-RU"/>
              </w:rPr>
              <w:t>6</w:t>
            </w:r>
            <w:r w:rsidR="00CF7CA5" w:rsidRPr="00687F9C">
              <w:rPr>
                <w:rFonts w:ascii="Times New Roman" w:hAnsi="Times New Roman"/>
                <w:sz w:val="9"/>
                <w:szCs w:val="9"/>
                <w:lang w:eastAsia="ru-RU"/>
              </w:rPr>
              <w:t>00,0 БРТ</w:t>
            </w:r>
          </w:p>
        </w:tc>
      </w:tr>
      <w:tr w:rsidR="00CF7CA5" w:rsidRPr="00687F9C" w:rsidTr="00EC0266">
        <w:trPr>
          <w:cantSplit/>
          <w:trHeight w:val="1588"/>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Участие сотрудников АИР РТ в обучающих семинарах и тренингах, направленных на изучение мирового опыта в привлечении иностранных инвестиций, в том числе зарубежных</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обучающих семинаров и тренингов, в которых приняли участие сотрудники АИР РТ,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1 964,0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570,0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r>
      <w:tr w:rsidR="00CF7CA5" w:rsidRPr="00687F9C" w:rsidTr="00EC0266">
        <w:trPr>
          <w:cantSplit/>
          <w:trHeight w:val="819"/>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Протокольное и организационное сопровождение делегаций, посещающих Республику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организованных визитов,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122</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r w:rsidR="00CF7CA5" w:rsidRPr="00687F9C">
              <w:rPr>
                <w:rFonts w:ascii="Times New Roman" w:hAnsi="Times New Roman"/>
                <w:sz w:val="9"/>
                <w:szCs w:val="9"/>
                <w:lang w:eastAsia="ru-RU"/>
              </w:rPr>
              <w:t>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1 462,0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5 082,4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12 108,8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2 433,4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2 300,0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2 300,0 БРТ</w:t>
            </w:r>
          </w:p>
        </w:tc>
        <w:tc>
          <w:tcPr>
            <w:tcW w:w="571" w:type="dxa"/>
            <w:tcBorders>
              <w:top w:val="single" w:sz="4" w:space="0" w:color="auto"/>
              <w:left w:val="single" w:sz="4" w:space="0" w:color="auto"/>
              <w:bottom w:val="single" w:sz="4" w:space="0" w:color="auto"/>
              <w:right w:val="single" w:sz="4" w:space="0" w:color="auto"/>
            </w:tcBorders>
          </w:tcPr>
          <w:p w:rsidR="0009055B"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800,</w:t>
            </w:r>
            <w:r w:rsidR="00CF7CA5" w:rsidRPr="00687F9C">
              <w:rPr>
                <w:rFonts w:ascii="Times New Roman" w:hAnsi="Times New Roman"/>
                <w:sz w:val="9"/>
                <w:szCs w:val="9"/>
                <w:lang w:eastAsia="ru-RU"/>
              </w:rPr>
              <w:t xml:space="preserve">0 </w:t>
            </w:r>
          </w:p>
          <w:p w:rsidR="00CF7CA5" w:rsidRPr="00687F9C" w:rsidRDefault="00CF7CA5"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09055B"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800,0 </w:t>
            </w:r>
          </w:p>
          <w:p w:rsidR="00CF7CA5"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59" w:type="dxa"/>
            <w:tcBorders>
              <w:top w:val="single" w:sz="4" w:space="0" w:color="auto"/>
              <w:left w:val="single" w:sz="4" w:space="0" w:color="auto"/>
              <w:bottom w:val="single" w:sz="4" w:space="0" w:color="auto"/>
              <w:right w:val="single" w:sz="4" w:space="0" w:color="auto"/>
            </w:tcBorders>
          </w:tcPr>
          <w:p w:rsidR="0009055B"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800,0 </w:t>
            </w:r>
          </w:p>
          <w:p w:rsidR="00CF7CA5" w:rsidRPr="00687F9C" w:rsidRDefault="0009055B" w:rsidP="0009055B">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r>
      <w:tr w:rsidR="00CF7CA5" w:rsidRPr="00687F9C" w:rsidTr="00EC0266">
        <w:trPr>
          <w:cantSplit/>
          <w:trHeight w:val="906"/>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Участие в мероприятиях Всемирной ассоциации инвестиционных агентств (WAIPA), включая оплату членского взноса</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участий в заседаниях ассоциации,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208,0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314,0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r>
      <w:tr w:rsidR="00CF7CA5" w:rsidRPr="00687F9C"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Сбор и актуализация информационно-аналитических, статистических и иных материалов в сфере инвестиционной деятельности</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 КСЭМ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обработанных статистических форм,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20 200,0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22 390,0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АИР РТ,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2021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Организация и проведение мероприятий инвестиционной направленности, в том числе международных инвестиционных форумов, саммитов, выставочных экспозиций</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проведенных мероприятий,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20 000,0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20 910,0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57 203,7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74 841,6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49 446,0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12 000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39 079,1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12 000,0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12 000,0 БРТ</w:t>
            </w:r>
          </w:p>
        </w:tc>
      </w:tr>
      <w:tr w:rsidR="00CF7CA5" w:rsidRPr="00687F9C" w:rsidTr="00EC0266">
        <w:trPr>
          <w:cantSplit/>
          <w:trHeight w:val="581"/>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Разработка и выпуск печатных изданий об инвестиционной деятельности</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тиражей,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3 000,0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5 800,0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6 245,0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10 779,0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13 390,0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6 000,0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6 000,0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6 000,0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6 000,0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6 000,0 БРТ</w:t>
            </w:r>
          </w:p>
        </w:tc>
      </w:tr>
      <w:tr w:rsidR="00CF7CA5" w:rsidRPr="00687F9C" w:rsidTr="00EC0266">
        <w:trPr>
          <w:cantSplit/>
          <w:trHeight w:val="569"/>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Организация деятельности «Клуба инвесторов»</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проведенных мероприятий,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2 526,0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4 652,50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2 000,0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2 000,0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2 000,0 БРТ</w:t>
            </w:r>
          </w:p>
        </w:tc>
      </w:tr>
      <w:tr w:rsidR="00CF7CA5" w:rsidRPr="00687F9C" w:rsidTr="00EC0266">
        <w:trPr>
          <w:cantSplit/>
          <w:trHeight w:val="879"/>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Проведение публичной технологической экспертизы и ценового аудита инвестиционных проектов</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2017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рассмотренных инвестиционных проектов,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cantSplit/>
          <w:trHeight w:val="106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Проведение обучения по программам развития инвестиционных площадок и проектов государственно-частного партнерства</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участников, человек</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311</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499,5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r>
      <w:tr w:rsidR="00CF7CA5" w:rsidRPr="00687F9C"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Проведение анализа поступающих в АИР РТ документов, касающихся реализации инвестиционных проектов, в том числе с подготовкой заключения о возможности реализации инвестиционного проекта</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проектов,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102</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139</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9 900,0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11 534,1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17 407,3</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18 634,0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15 759,7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19 590,9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16 690,9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22 479,8</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14 565,3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14 591,8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14 619,5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14 619,5 БРТ</w:t>
            </w:r>
          </w:p>
        </w:tc>
      </w:tr>
      <w:tr w:rsidR="00CF7CA5" w:rsidRPr="00687F9C" w:rsidTr="00EC0266">
        <w:trPr>
          <w:cantSplit/>
          <w:trHeight w:val="1322"/>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Формирование статистических отчетов в рамках федеральных и республиканских показателей (индикаторов) в сфере инвестиционной деятельности, закрепленных за АИР РТ</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 МЭ РТ,</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МОиН РТ, МТСЗ РТ, ОМС РТ (по согласованию)</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статистических отчетов,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9 900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11 534,1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17 407,3</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18 634,0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15 759,7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19 590,8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16 690,9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22 479,8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14 565,3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14 591,8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14 619,5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14 619,5 БРТ</w:t>
            </w:r>
          </w:p>
        </w:tc>
      </w:tr>
      <w:tr w:rsidR="00CF7CA5" w:rsidRPr="00687F9C"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Размещение и актуализация реестров инвестиционных проектов, инвестиционных предложений и инвестиционной инфраструктуры на Инвестиционном портале РТ и Геопортале РТ</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 Минцифра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2014 – 2024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записей в реестре,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84</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9 744,1</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11 484,1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17 407,3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18 635,0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15 729,6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19 590,8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16 690,9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22 479,8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14 565,2 БРТ</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0,0</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0,0</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09055B"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0,0</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 – 2025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реестров,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DE3298" w:rsidRPr="00687F9C" w:rsidTr="00DE3298">
        <w:trPr>
          <w:cantSplit/>
          <w:trHeight w:val="1021"/>
          <w:jc w:val="center"/>
        </w:trPr>
        <w:tc>
          <w:tcPr>
            <w:tcW w:w="702"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DE3298">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Сопровождение инвестиционных проектов в режиме «одного окна» с включением в электронную информационную систему, в том числе инвестиционной карты Республики Татарстан</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АИР РТ, Минцифра РТ</w:t>
            </w:r>
          </w:p>
        </w:tc>
        <w:tc>
          <w:tcPr>
            <w:tcW w:w="429"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DE3298">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2023 – 2025</w:t>
            </w:r>
          </w:p>
          <w:p w:rsidR="00DE3298" w:rsidRPr="00687F9C" w:rsidRDefault="00DE3298" w:rsidP="00DE3298">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записей в реестре, единиц</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80</w:t>
            </w: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15 391,9</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15 419,4</w:t>
            </w: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DE3298" w:rsidRPr="00687F9C" w:rsidRDefault="00DE3298"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15 419,4</w:t>
            </w:r>
          </w:p>
        </w:tc>
      </w:tr>
      <w:tr w:rsidR="00CF7CA5" w:rsidRPr="00687F9C" w:rsidTr="00EC0266">
        <w:trPr>
          <w:cantSplit/>
          <w:trHeight w:val="2099"/>
          <w:jc w:val="center"/>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Субсидирование расходов по уплате налога на имущество организаций в отношении имущества управляющих компаний особых экономических зон, созданных в порядке, устанавливаемом федеральным органом исполнительной власти, уполномоченным осуществлять функции по нормативно-правовому регулированию в сфере создания и функционирования особых экономических зон</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2019 - 2021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годы</w:t>
            </w:r>
          </w:p>
        </w:tc>
        <w:tc>
          <w:tcPr>
            <w:tcW w:w="551"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Темп прироста объема инвестиций, в том числе капитальных вложений, осуществленных резидентами особых экономических зон, находящихся под управлением управляющих компаний, получающих субсидию, накопленным итогом, процентов</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6,5</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6,8</w:t>
            </w: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99 774,5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126 464,4 БРТ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63 332,2</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cantSplit/>
          <w:trHeight w:val="1134"/>
          <w:jc w:val="center"/>
        </w:trPr>
        <w:tc>
          <w:tcPr>
            <w:tcW w:w="702" w:type="dxa"/>
            <w:vMerge/>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2021 - 2025 годы</w:t>
            </w:r>
          </w:p>
        </w:tc>
        <w:tc>
          <w:tcPr>
            <w:tcW w:w="551"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 xml:space="preserve">Заключение управляющей компанией соглашений с юридическими лицами об осуществлении деятельности на территории особой экономической зоны с присвоением таким юридическим лицам статуса резидента особой экономической зоны в соответствии с Федеральным </w:t>
            </w:r>
            <w:hyperlink r:id="rId82" w:history="1">
              <w:r w:rsidRPr="00687F9C">
                <w:rPr>
                  <w:rFonts w:ascii="Times New Roman" w:hAnsi="Times New Roman"/>
                  <w:sz w:val="9"/>
                  <w:szCs w:val="9"/>
                  <w:lang w:eastAsia="ru-RU"/>
                </w:rPr>
                <w:t>законом</w:t>
              </w:r>
            </w:hyperlink>
            <w:r w:rsidRPr="00687F9C">
              <w:rPr>
                <w:rFonts w:ascii="Times New Roman" w:hAnsi="Times New Roman"/>
                <w:sz w:val="9"/>
                <w:szCs w:val="9"/>
                <w:lang w:eastAsia="ru-RU"/>
              </w:rPr>
              <w:t xml:space="preserve"> от                   22 июля 2005 года № 116-ФЗ «Об особых экономических зонах в Российской Федерации»</w:t>
            </w:r>
          </w:p>
        </w:tc>
        <w:tc>
          <w:tcPr>
            <w:tcW w:w="424"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8"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9"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2"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5"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5"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6"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75"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64 406,5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131 313,1 БРТ</w:t>
            </w:r>
          </w:p>
        </w:tc>
        <w:tc>
          <w:tcPr>
            <w:tcW w:w="571"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131 313,1 БРТ</w:t>
            </w:r>
          </w:p>
        </w:tc>
        <w:tc>
          <w:tcPr>
            <w:tcW w:w="571"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131 313,1 БРТ</w:t>
            </w:r>
          </w:p>
        </w:tc>
        <w:tc>
          <w:tcPr>
            <w:tcW w:w="559" w:type="dxa"/>
            <w:tcBorders>
              <w:top w:val="single" w:sz="4" w:space="0" w:color="auto"/>
              <w:left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131 313,1 БРТ</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shd w:val="clear" w:color="auto" w:fill="auto"/>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совершенствование системы управления государственными и муниципальными заказами в Республике Татарстан</w:t>
            </w:r>
          </w:p>
        </w:tc>
      </w:tr>
      <w:tr w:rsidR="00CF7CA5" w:rsidRPr="00687F9C" w:rsidTr="00404D4D">
        <w:trPr>
          <w:cantSplit/>
          <w:trHeight w:val="831"/>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Повышение эффективности планирования и расходования бюджетных средств при размещении и исполнении заказов на поставки товаров, выполнение работ, оказание услуг для нужд заказчиков Республики Татарстан, обеспечение прав и законных интересов участников размещения заказов, прозрачности торгов, а также формирование, сопровождение и управление государственным заказом Республики Татарстан</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ГК РТ по закупкам</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открытых аукционов в электронной форме в общем числе размещенных закупок,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94,0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94,2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96,2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94,5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95,6</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96,5</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85,0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23 333,3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25 713,2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33 908,9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37 409,3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44 816,5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40 613,3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40 177,8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40 806,9</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33 128,8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33 185,8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33 245,1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33 493,1 БРТ</w:t>
            </w:r>
          </w:p>
        </w:tc>
      </w:tr>
      <w:tr w:rsidR="00CF7CA5" w:rsidRPr="00687F9C" w:rsidTr="00404D4D">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Экономическая эффективность размещения заказов (отношение суммы экономии к сумме размещенных заказов),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9,8</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8,03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7 - 8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4 - 5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4 - 5</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4 - 5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404D4D">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конкурентных закупок (количество участников более одного к общему количеству торгов),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69,9</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87,6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71,32</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71,78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72,26</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72,7</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73,16</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73,62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74,08</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74,54</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74,54</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404D4D">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Предоставление годового плана размещения заказов,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100,0</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Совершенствование системы управления закупками регулируемых заказчиков в Республике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8,38</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8,2</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7,3</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4,9</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8,0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rPr>
              <w:t>≤</w:t>
            </w:r>
            <w:r w:rsidRPr="00687F9C">
              <w:rPr>
                <w:rFonts w:ascii="Times New Roman" w:hAnsi="Times New Roman"/>
                <w:sz w:val="9"/>
                <w:szCs w:val="9"/>
                <w:lang w:eastAsia="ru-RU"/>
              </w:rPr>
              <w:t xml:space="preserve"> 8,0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rPr>
              <w:t>≤</w:t>
            </w:r>
            <w:r w:rsidRPr="00687F9C">
              <w:rPr>
                <w:rFonts w:ascii="Times New Roman" w:hAnsi="Times New Roman"/>
                <w:sz w:val="9"/>
                <w:szCs w:val="9"/>
                <w:lang w:eastAsia="ru-RU"/>
              </w:rPr>
              <w:t xml:space="preserve"> 8,0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rPr>
              <w:t>≤</w:t>
            </w:r>
            <w:r w:rsidRPr="00687F9C">
              <w:rPr>
                <w:rFonts w:ascii="Times New Roman" w:hAnsi="Times New Roman"/>
                <w:sz w:val="9"/>
                <w:szCs w:val="9"/>
                <w:lang w:eastAsia="ru-RU"/>
              </w:rPr>
              <w:t xml:space="preserve"> 8,0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rPr>
              <w:t>≤</w:t>
            </w:r>
            <w:r w:rsidRPr="00687F9C">
              <w:rPr>
                <w:rFonts w:ascii="Times New Roman" w:hAnsi="Times New Roman"/>
                <w:sz w:val="9"/>
                <w:szCs w:val="9"/>
                <w:lang w:eastAsia="ru-RU"/>
              </w:rPr>
              <w:t xml:space="preserve"> 8,0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обеспечение единой ценовой и тарифной политики на территории Республики Татарстан</w:t>
            </w:r>
          </w:p>
        </w:tc>
      </w:tr>
      <w:tr w:rsidR="00CF7CA5" w:rsidRPr="00687F9C" w:rsidTr="00EC0266">
        <w:trPr>
          <w:cantSplit/>
          <w:trHeight w:val="1134"/>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Установление тарифов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 обеспечение контроля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ГК РТ по тарифам</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112 771,2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115 153,9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116 002,7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116 996,3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127 947,2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137 248,6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136 213,6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135 329,3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104 860,0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104 968,5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105 081,4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105 791,1 БРТ</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нормативных правовых актов ГК РТ по тарифам, признанных Верховным Судом Российской Федерации незаконными, в общем количестве принятых нормативных правовых актов ГК РТ по тарифам,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3</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4</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4</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4</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правонарушений, в отношении которых приняты меры, направленные на их прекращение, от числа выявленных правонарушений (без учета правонарушений, устраненных до окончания контрольных мероприятий),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предбазового периода,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Снижение количества правонарушений, выявленных в ходе проверок,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 xml:space="preserve">≥ </w:t>
            </w:r>
            <w:r w:rsidRPr="00687F9C">
              <w:rPr>
                <w:rFonts w:ascii="Times New Roman" w:hAnsi="Times New Roman"/>
                <w:sz w:val="9"/>
                <w:szCs w:val="9"/>
                <w:lang w:eastAsia="ru-RU"/>
              </w:rPr>
              <w:t>1</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 xml:space="preserve">≥ </w:t>
            </w:r>
            <w:r w:rsidRPr="00687F9C">
              <w:rPr>
                <w:rFonts w:ascii="Times New Roman" w:hAnsi="Times New Roman"/>
                <w:sz w:val="9"/>
                <w:szCs w:val="9"/>
                <w:lang w:eastAsia="ru-RU"/>
              </w:rPr>
              <w:t>1</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проверок, результаты которых признаны недействительными,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10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10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10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10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предупреждений в общем количестве административных наказаний,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2,8</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rPr>
              <w:t>≤</w:t>
            </w:r>
            <w:r w:rsidRPr="00687F9C">
              <w:rPr>
                <w:rFonts w:ascii="Times New Roman" w:hAnsi="Times New Roman"/>
                <w:sz w:val="9"/>
                <w:szCs w:val="9"/>
                <w:lang w:eastAsia="ru-RU"/>
              </w:rPr>
              <w:t xml:space="preserve"> 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rPr>
              <w:t>Доля юридических лиц и индивидуальных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 процентов (годовой)</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93</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91</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91</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91</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rPr>
            </w:pPr>
            <w:r w:rsidRPr="00687F9C">
              <w:rPr>
                <w:rFonts w:ascii="Times New Roman" w:hAnsi="Times New Roman"/>
                <w:sz w:val="9"/>
                <w:szCs w:val="9"/>
              </w:rPr>
              <w:t>Количество жалоб, в отношении которых контрольным (надзорным) органом нарушен срок рассмотрения,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совершенствование системы расселения, застройки, благоустройства городских и сельских поселений, а также развитие их инженерной, транспортной и социальной инфраструктуры</w:t>
            </w:r>
          </w:p>
        </w:tc>
      </w:tr>
      <w:tr w:rsidR="00CF7CA5" w:rsidRPr="00687F9C" w:rsidTr="00EC0266">
        <w:trPr>
          <w:cantSplit/>
          <w:trHeight w:val="611"/>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Разработка генеральных планов поселений</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2019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разработанных генеральных планов поселений, штук</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290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15 439,2</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29 275,34 БТР</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39 812,5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12 680,4</w:t>
            </w:r>
            <w:r w:rsidRPr="00687F9C">
              <w:rPr>
                <w:rFonts w:ascii="Times New Roman" w:hAnsi="Times New Roman"/>
                <w:sz w:val="9"/>
                <w:szCs w:val="9"/>
                <w:vertAlign w:val="superscript"/>
                <w:lang w:eastAsia="ru-RU"/>
              </w:rPr>
              <w:t xml:space="preserve">* </w:t>
            </w: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21 000,0</w:t>
            </w:r>
            <w:r w:rsidRPr="00687F9C">
              <w:rPr>
                <w:rFonts w:ascii="Times New Roman" w:hAnsi="Times New Roman"/>
                <w:sz w:val="9"/>
                <w:szCs w:val="9"/>
                <w:vertAlign w:val="superscript"/>
                <w:lang w:eastAsia="ru-RU"/>
              </w:rPr>
              <w:t>**</w:t>
            </w:r>
            <w:r w:rsidRPr="00687F9C">
              <w:rPr>
                <w:rFonts w:ascii="Times New Roman" w:hAnsi="Times New Roman"/>
                <w:sz w:val="9"/>
                <w:szCs w:val="9"/>
                <w:lang w:eastAsia="ru-RU"/>
              </w:rPr>
              <w:t xml:space="preserve"> БРТ </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986"/>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Внесение изменения в Схему территориального планирования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2014 - 2016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Ежегодная корректировка схемы территориального планирования Республики Татарстан</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19 000,0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2 573,8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862"/>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Внесение изменений в схемы территориального планирования муниципальных районов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2014 - 2016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актуализированных схем территориального планирования, штук</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42 760,0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13 231,8</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13 513,38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1066"/>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Внесение изменений в генеральные планы городских округов, городских и сельских поселений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2014 - 2016, 2018 - 2019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актуализированных генеральных планов, штук</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16 740,0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22 929,0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2 637,48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792,95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1 140,3</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537"/>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Подготовка проектов планировки территории</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2014 - 2016, 2018 - 2020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проектов планировки территории, штук</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31</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9</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20 500,0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7 500,0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7 500,0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43 405,9</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22 393,82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12 265,9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48 034,92</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491"/>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Подготовка проектов межевания территорий</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2016 год</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проектов межевания территорий, штук</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1 627,25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672"/>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Подготовка правил землепользования и застройки поселений</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2017 - 2019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подготовленных правил землепользования и застройки, штук</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238</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20 675,74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477,3</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1 222,3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Создание научно-методического и образовательного центра градостроительных исследований</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2018 год</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Создание научно-методического и образовательного центра градостроительных исследований,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5 734,77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cantSplit/>
          <w:trHeight w:val="802"/>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Разработка концепции устойчивого развития исторического поселения г. Казани</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2018 - 2019 год</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Разработка 1 и 2 этапов концепции устойчивого развития исторического поселения г. Казани,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8 758,56</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4 379,28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Внесение изменений в республиканские нормативы градостроительного проектирования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МСАиЖКХ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2019 - 2020 год</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Разработка актуализированных республиканских нормативов градостроительного проектирования Республики Татарстан,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3 594,3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1 000,0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525,85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информационное обеспечение и поддержка органов исполнительной власти и органов местного самоуправления Республики Татарстан в реализации ими своих функций</w:t>
            </w:r>
          </w:p>
        </w:tc>
      </w:tr>
      <w:tr w:rsidR="00CF7CA5" w:rsidRPr="00687F9C" w:rsidTr="00EC0266">
        <w:trPr>
          <w:trHeight w:val="540"/>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Подготовка информационных материалов в разрезе видов деятельности, городских округов, муниципальных районов на основе разработки первичного массива данных федеральной программы статистических работ и форм республиканского наблюдения</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КСЭМ РТ</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Объем предоставленных пользователям информационных материалов,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446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464</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442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455</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453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462</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456</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25 049,3</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25 813,9</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24 637,3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27 527,6</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34 567,1</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35 080,0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38 056,0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trHeight w:val="719"/>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информационных материалов,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информационных материалов по результатам социально-экономического мониторинга,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cantSplit/>
          <w:trHeight w:val="1134"/>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Обеспечение возможности предоставления форм республиканского статистического наблюдения в электронном виде</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КСЭМ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форм республиканского статистического наблюдения, включенных в систему электронной статистической отчетности, от общего числа форм (за исключением анкетных),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1 267,4</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1 382,9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1 319,9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1 474,7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1 851,8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1 879,3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2 038,6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форм республиканского наблюдения, по которым обеспечена возможность предоставления в электронном виде, от общего числа форм (за исключением анкетных),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cantSplit/>
          <w:trHeight w:val="1134"/>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Проведение мониторингов как основного элемента контроля эффективности деятельности органов исполнительной власти и органов местного самоуправления городских округов и муниципальных районов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КСЭМ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проведенных в срок мониторингов оценки эффективности деятельности органов исполнительной власти и органов местного самоуправления Республики Татарстан от общего числа мониторингов, проведение которых возложено на КСЭМ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3 379,8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3 687,7</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3 519,6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3 932,6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4 938,1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5 011,5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5 436,6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востребованных информационных материалов по результатам социально-экономического мониторинга от общего количества материалов,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cantSplit/>
          <w:trHeight w:val="808"/>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Проведение социологических исследований, развитие методического обеспечения регионального информационного ресурса</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КСЭМ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социологических исследований,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10 561,9</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11 524,1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10 998,8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12 289,1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15 431,7</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15 660,8</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16 989,3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trHeight w:val="539"/>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 – 2024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материалов по результатам социологических исследований, представленных в срок, от их общего числа,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В рамках основной деятельности министерства</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r>
      <w:tr w:rsidR="00CF7CA5" w:rsidRPr="00687F9C" w:rsidTr="00EC0266">
        <w:trPr>
          <w:jc w:val="center"/>
        </w:trPr>
        <w:tc>
          <w:tcPr>
            <w:tcW w:w="702"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Эффективное государственное управление, реализация мер антикоррупционной политики, оценка коррупционной ситуации</w:t>
            </w:r>
          </w:p>
        </w:tc>
        <w:tc>
          <w:tcPr>
            <w:tcW w:w="71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КСЭМ РТ</w:t>
            </w:r>
          </w:p>
        </w:tc>
        <w:tc>
          <w:tcPr>
            <w:tcW w:w="42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2020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востребованных информационных материалов от общего количества выпускаемых материалов,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3 379,8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3 687,7</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3 519,6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3 932,5</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4 938,1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5 011,5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5 436,6 БРТ</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vMerge w:val="restart"/>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выполненных мероприятий, предусмотренных утвержденными программами (планами) по реализации мер антикоррупционной политики в КСЭМ РТ,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r>
      <w:tr w:rsidR="00CF7CA5" w:rsidRPr="00687F9C" w:rsidTr="00EC0266">
        <w:trPr>
          <w:jc w:val="center"/>
        </w:trPr>
        <w:tc>
          <w:tcPr>
            <w:tcW w:w="702"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15"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нормативных правовых актов Республики Татарстан, разработанных КСЭМ РТ, в отношении которых органами прокуратуры, юстиции и независимыми экспертами были выявлены коррупциогенные факторы, в процентах к общему количеству нормативных правовых актов, разработанных КСЭМ РТ и в отношении которых внутренняя антикоррупционная экспертиза не выявила коррупциогенных факторов,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r w:rsidRPr="00687F9C">
              <w:rPr>
                <w:rFonts w:ascii="Times New Roman" w:hAnsi="Times New Roman"/>
                <w:sz w:val="9"/>
                <w:szCs w:val="9"/>
                <w:lang w:eastAsia="ru-RU"/>
              </w:rPr>
              <w:t>Финансовое обеспечение ликвидационных мероприятий и предоставления гарантий и компенсаций высвобождаемым работникам</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r w:rsidRPr="00687F9C">
              <w:rPr>
                <w:rFonts w:ascii="Times New Roman" w:hAnsi="Times New Roman"/>
                <w:sz w:val="9"/>
                <w:szCs w:val="9"/>
                <w:lang w:eastAsia="ru-RU"/>
              </w:rPr>
              <w:t>Минфин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2021</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2 827,3 </w:t>
            </w:r>
          </w:p>
          <w:p w:rsidR="00CF7CA5" w:rsidRPr="00687F9C" w:rsidRDefault="00CF7CA5" w:rsidP="00EC0266">
            <w:pPr>
              <w:spacing w:after="0" w:line="240" w:lineRule="auto"/>
              <w:jc w:val="center"/>
              <w:rPr>
                <w:sz w:val="9"/>
                <w:szCs w:val="9"/>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r>
      <w:tr w:rsidR="00CF7CA5" w:rsidRPr="00687F9C" w:rsidTr="00EC0266">
        <w:trPr>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p>
        </w:tc>
        <w:tc>
          <w:tcPr>
            <w:tcW w:w="15311" w:type="dxa"/>
            <w:gridSpan w:val="28"/>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9"/>
                <w:szCs w:val="9"/>
                <w:lang w:eastAsia="ru-RU"/>
              </w:rPr>
            </w:pPr>
            <w:r w:rsidRPr="00687F9C">
              <w:rPr>
                <w:rFonts w:ascii="Times New Roman" w:hAnsi="Times New Roman"/>
                <w:sz w:val="9"/>
                <w:szCs w:val="9"/>
                <w:lang w:eastAsia="ru-RU"/>
              </w:rPr>
              <w:t>Наименование задачи: развитие системы территориального общественного самоуправления Республики Татарстан</w:t>
            </w:r>
          </w:p>
        </w:tc>
      </w:tr>
      <w:tr w:rsidR="00CF7CA5" w:rsidRPr="00687F9C" w:rsidTr="00EC0266">
        <w:trPr>
          <w:cantSplit/>
          <w:trHeight w:val="1134"/>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Оказание поддержки ТОС в части осуществления компенсационных выплат руководителям ТОС</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МЭ РТ, ОМС РТ (по согласованию)</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 2025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Доля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 процентов</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100</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26 243,75 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67 372,5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58 046,4</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60 940,2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61 291,7</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63 490,2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67 013,6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69 794,9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70 094,9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70 094,9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70 094,9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70 094,9 БРТ</w:t>
            </w:r>
          </w:p>
        </w:tc>
      </w:tr>
      <w:tr w:rsidR="00CF7CA5" w:rsidRPr="00687F9C" w:rsidTr="00EC0266">
        <w:trPr>
          <w:cantSplit/>
          <w:trHeight w:val="918"/>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Проведение республиканского конкурса «Лучшее территориальное общественное самоуправление Республики Татарстан»</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Ассоциация «Совет муниципальных образований РТ» (по согласованию), МЭ РТ</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2016 –2025 годы</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проведенных конкурсов,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50 000,0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50 000,0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 БРТ</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 БРТ</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 БРТ</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50 000,0 БРТ</w:t>
            </w:r>
          </w:p>
        </w:tc>
      </w:tr>
      <w:tr w:rsidR="00CF7CA5" w:rsidRPr="00687F9C" w:rsidTr="00EC0266">
        <w:trPr>
          <w:cantSplit/>
          <w:trHeight w:val="809"/>
          <w:jc w:val="center"/>
        </w:trPr>
        <w:tc>
          <w:tcPr>
            <w:tcW w:w="70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Проведение конкурса социальных проектов ТОС</w:t>
            </w:r>
          </w:p>
        </w:tc>
        <w:tc>
          <w:tcPr>
            <w:tcW w:w="71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Ассоциация «Совет муниципальных образований РТ» (по согласованию), ОМС РТ (по согласованию)</w:t>
            </w:r>
          </w:p>
        </w:tc>
        <w:tc>
          <w:tcPr>
            <w:tcW w:w="4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2014 год</w:t>
            </w:r>
          </w:p>
        </w:tc>
        <w:tc>
          <w:tcPr>
            <w:tcW w:w="55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Количество социальных проектов ТОС, получивших гранты, единиц</w:t>
            </w:r>
          </w:p>
        </w:tc>
        <w:tc>
          <w:tcPr>
            <w:tcW w:w="42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0</w:t>
            </w:r>
          </w:p>
        </w:tc>
        <w:tc>
          <w:tcPr>
            <w:tcW w:w="42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2"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rFonts w:ascii="Times New Roman" w:hAnsi="Times New Roman"/>
                <w:sz w:val="9"/>
                <w:szCs w:val="9"/>
                <w:lang w:eastAsia="ru-RU"/>
              </w:rPr>
              <w:t>-</w:t>
            </w: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 xml:space="preserve">4 000,00 </w:t>
            </w:r>
          </w:p>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БРТ</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sz w:val="9"/>
                <w:szCs w:val="9"/>
              </w:rPr>
            </w:pPr>
            <w:r w:rsidRPr="00687F9C">
              <w:rPr>
                <w:sz w:val="9"/>
                <w:szCs w:val="9"/>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9"/>
                <w:szCs w:val="9"/>
              </w:rPr>
            </w:pPr>
            <w:r w:rsidRPr="00687F9C">
              <w:rPr>
                <w:rFonts w:ascii="Times New Roman" w:hAnsi="Times New Roman"/>
                <w:sz w:val="9"/>
                <w:szCs w:val="9"/>
              </w:rPr>
              <w:t>-</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9"/>
                <w:szCs w:val="9"/>
              </w:rPr>
            </w:pPr>
            <w:r w:rsidRPr="00687F9C">
              <w:rPr>
                <w:rFonts w:ascii="Times New Roman" w:hAnsi="Times New Roman"/>
                <w:sz w:val="9"/>
                <w:szCs w:val="9"/>
              </w:rPr>
              <w:t>-</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jc w:val="center"/>
              <w:rPr>
                <w:rFonts w:ascii="Times New Roman" w:hAnsi="Times New Roman"/>
                <w:sz w:val="9"/>
                <w:szCs w:val="9"/>
              </w:rPr>
            </w:pPr>
            <w:r w:rsidRPr="00687F9C">
              <w:rPr>
                <w:rFonts w:ascii="Times New Roman" w:hAnsi="Times New Roman"/>
                <w:sz w:val="9"/>
                <w:szCs w:val="9"/>
              </w:rPr>
              <w:t>-</w:t>
            </w:r>
          </w:p>
        </w:tc>
      </w:tr>
      <w:tr w:rsidR="00CF7CA5" w:rsidRPr="00687F9C" w:rsidTr="00EC0266">
        <w:trPr>
          <w:cantSplit/>
          <w:trHeight w:val="146"/>
          <w:jc w:val="center"/>
        </w:trPr>
        <w:tc>
          <w:tcPr>
            <w:tcW w:w="7075" w:type="dxa"/>
            <w:gridSpan w:val="1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Итого по Подпрограмме, в том числе:</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896 009,75</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1 249 957,16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1 722 097,6</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1 687 460,55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1 947 977,2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2 039 561,8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1 874 796,2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1 449 080,3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1 052 269,</w:t>
            </w:r>
            <w:r w:rsidR="00E732B7" w:rsidRPr="00687F9C">
              <w:rPr>
                <w:rFonts w:ascii="Times New Roman" w:hAnsi="Times New Roman"/>
                <w:sz w:val="9"/>
                <w:szCs w:val="9"/>
                <w:lang w:eastAsia="ru-RU"/>
              </w:rPr>
              <w:t>5</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1 043 125,</w:t>
            </w:r>
            <w:r w:rsidR="00E732B7" w:rsidRPr="00687F9C">
              <w:rPr>
                <w:rFonts w:ascii="Times New Roman" w:hAnsi="Times New Roman"/>
                <w:sz w:val="9"/>
                <w:szCs w:val="9"/>
                <w:lang w:eastAsia="ru-RU"/>
              </w:rPr>
              <w:t>7</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1 045 991,</w:t>
            </w:r>
            <w:r w:rsidR="00E732B7" w:rsidRPr="00687F9C">
              <w:rPr>
                <w:rFonts w:ascii="Times New Roman" w:hAnsi="Times New Roman"/>
                <w:sz w:val="9"/>
                <w:szCs w:val="9"/>
                <w:lang w:eastAsia="ru-RU"/>
              </w:rPr>
              <w:t>5</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1 046 949,</w:t>
            </w:r>
            <w:r w:rsidR="00E732B7" w:rsidRPr="00687F9C">
              <w:rPr>
                <w:rFonts w:ascii="Times New Roman" w:hAnsi="Times New Roman"/>
                <w:sz w:val="9"/>
                <w:szCs w:val="9"/>
                <w:lang w:eastAsia="ru-RU"/>
              </w:rPr>
              <w:t>2</w:t>
            </w:r>
          </w:p>
        </w:tc>
      </w:tr>
      <w:tr w:rsidR="00CF7CA5" w:rsidRPr="00687F9C" w:rsidTr="00EC0266">
        <w:trPr>
          <w:cantSplit/>
          <w:trHeight w:val="98"/>
          <w:jc w:val="center"/>
        </w:trPr>
        <w:tc>
          <w:tcPr>
            <w:tcW w:w="7075" w:type="dxa"/>
            <w:gridSpan w:val="1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бюджет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896 009,75</w:t>
            </w: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1 139 720,66</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1 722 097,6</w:t>
            </w: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1 687 460,55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1 947 977,2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2 039 561,8</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1 874 796,2</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1 437 389,3</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1 052 269,</w:t>
            </w:r>
            <w:r w:rsidR="00E732B7" w:rsidRPr="00687F9C">
              <w:rPr>
                <w:rFonts w:ascii="Times New Roman" w:hAnsi="Times New Roman"/>
                <w:sz w:val="9"/>
                <w:szCs w:val="9"/>
                <w:lang w:eastAsia="ru-RU"/>
              </w:rPr>
              <w:t>5</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1 043 125,</w:t>
            </w:r>
            <w:r w:rsidR="00E732B7" w:rsidRPr="00687F9C">
              <w:rPr>
                <w:rFonts w:ascii="Times New Roman" w:hAnsi="Times New Roman"/>
                <w:sz w:val="9"/>
                <w:szCs w:val="9"/>
                <w:lang w:eastAsia="ru-RU"/>
              </w:rPr>
              <w:t>7</w:t>
            </w: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1 045 991,</w:t>
            </w:r>
            <w:r w:rsidR="00E732B7" w:rsidRPr="00687F9C">
              <w:rPr>
                <w:rFonts w:ascii="Times New Roman" w:hAnsi="Times New Roman"/>
                <w:sz w:val="9"/>
                <w:szCs w:val="9"/>
                <w:lang w:eastAsia="ru-RU"/>
              </w:rPr>
              <w:t>5</w:t>
            </w: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732B7">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1 046 949,</w:t>
            </w:r>
            <w:r w:rsidR="00E732B7" w:rsidRPr="00687F9C">
              <w:rPr>
                <w:rFonts w:ascii="Times New Roman" w:hAnsi="Times New Roman"/>
                <w:sz w:val="9"/>
                <w:szCs w:val="9"/>
                <w:lang w:eastAsia="ru-RU"/>
              </w:rPr>
              <w:t>2</w:t>
            </w:r>
          </w:p>
        </w:tc>
      </w:tr>
      <w:tr w:rsidR="00CF7CA5" w:rsidRPr="00687F9C" w:rsidTr="00EC0266">
        <w:trPr>
          <w:cantSplit/>
          <w:trHeight w:val="109"/>
          <w:jc w:val="center"/>
        </w:trPr>
        <w:tc>
          <w:tcPr>
            <w:tcW w:w="7075" w:type="dxa"/>
            <w:gridSpan w:val="13"/>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9"/>
                <w:szCs w:val="9"/>
                <w:lang w:eastAsia="ru-RU"/>
              </w:rPr>
            </w:pPr>
            <w:r w:rsidRPr="00687F9C">
              <w:rPr>
                <w:rFonts w:ascii="Times New Roman" w:hAnsi="Times New Roman"/>
                <w:sz w:val="9"/>
                <w:szCs w:val="9"/>
                <w:lang w:eastAsia="ru-RU"/>
              </w:rPr>
              <w:t>федеральный бюджет</w:t>
            </w: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426"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8"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110 236,5</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70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r w:rsidRPr="00687F9C">
              <w:rPr>
                <w:rFonts w:ascii="Times New Roman" w:hAnsi="Times New Roman"/>
                <w:sz w:val="9"/>
                <w:szCs w:val="9"/>
                <w:lang w:eastAsia="ru-RU"/>
              </w:rPr>
              <w:t>11 691,0</w:t>
            </w:r>
          </w:p>
        </w:tc>
        <w:tc>
          <w:tcPr>
            <w:tcW w:w="567"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71"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rPr>
                <w:rFonts w:ascii="Times New Roman" w:hAnsi="Times New Roman"/>
                <w:sz w:val="9"/>
                <w:szCs w:val="9"/>
                <w:lang w:eastAsia="ru-RU"/>
              </w:rPr>
            </w:pPr>
          </w:p>
        </w:tc>
        <w:tc>
          <w:tcPr>
            <w:tcW w:w="55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9"/>
                <w:szCs w:val="9"/>
                <w:lang w:eastAsia="ru-RU"/>
              </w:rPr>
            </w:pPr>
          </w:p>
        </w:tc>
      </w:tr>
    </w:tbl>
    <w:p w:rsidR="00CF7CA5" w:rsidRPr="00687F9C" w:rsidRDefault="00CF7CA5" w:rsidP="00CF7CA5">
      <w:pPr>
        <w:autoSpaceDE w:val="0"/>
        <w:autoSpaceDN w:val="0"/>
        <w:adjustRightInd w:val="0"/>
        <w:spacing w:after="0" w:line="240" w:lineRule="auto"/>
        <w:ind w:left="-426"/>
        <w:jc w:val="both"/>
        <w:rPr>
          <w:rFonts w:ascii="Times New Roman" w:hAnsi="Times New Roman"/>
          <w:sz w:val="14"/>
          <w:szCs w:val="14"/>
          <w:vertAlign w:val="superscript"/>
          <w:lang w:eastAsia="ru-RU"/>
        </w:rPr>
      </w:pPr>
      <w:bookmarkStart w:id="6" w:name="Par1826"/>
      <w:bookmarkEnd w:id="6"/>
    </w:p>
    <w:p w:rsidR="00CF7CA5" w:rsidRPr="00687F9C" w:rsidRDefault="00CF7CA5" w:rsidP="00CF7CA5">
      <w:pPr>
        <w:autoSpaceDE w:val="0"/>
        <w:autoSpaceDN w:val="0"/>
        <w:adjustRightInd w:val="0"/>
        <w:spacing w:after="0" w:line="240" w:lineRule="auto"/>
        <w:ind w:left="-426"/>
        <w:jc w:val="both"/>
        <w:rPr>
          <w:rFonts w:ascii="Times New Roman" w:hAnsi="Times New Roman"/>
          <w:sz w:val="14"/>
          <w:szCs w:val="14"/>
          <w:lang w:eastAsia="ru-RU"/>
        </w:rPr>
      </w:pPr>
      <w:r w:rsidRPr="00687F9C">
        <w:rPr>
          <w:rFonts w:ascii="Times New Roman" w:hAnsi="Times New Roman"/>
          <w:sz w:val="14"/>
          <w:szCs w:val="14"/>
          <w:vertAlign w:val="superscript"/>
          <w:lang w:eastAsia="ru-RU"/>
        </w:rPr>
        <w:t>*</w:t>
      </w:r>
      <w:r w:rsidRPr="00687F9C">
        <w:rPr>
          <w:rFonts w:ascii="Times New Roman" w:hAnsi="Times New Roman"/>
          <w:sz w:val="14"/>
          <w:szCs w:val="14"/>
          <w:lang w:eastAsia="ru-RU"/>
        </w:rPr>
        <w:t>В том числе 11 328,6 тыс. рублей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2018 году.</w:t>
      </w:r>
    </w:p>
    <w:p w:rsidR="00CD5981" w:rsidRPr="00687F9C" w:rsidRDefault="00CF7CA5" w:rsidP="00CF7CA5">
      <w:pPr>
        <w:autoSpaceDE w:val="0"/>
        <w:autoSpaceDN w:val="0"/>
        <w:adjustRightInd w:val="0"/>
        <w:spacing w:after="0" w:line="240" w:lineRule="auto"/>
        <w:ind w:left="-426"/>
        <w:jc w:val="both"/>
        <w:rPr>
          <w:rFonts w:ascii="Times New Roman" w:hAnsi="Times New Roman"/>
          <w:sz w:val="14"/>
          <w:szCs w:val="14"/>
          <w:lang w:eastAsia="ru-RU"/>
        </w:rPr>
        <w:sectPr w:rsidR="00CD5981" w:rsidRPr="00687F9C" w:rsidSect="006C3009">
          <w:pgSz w:w="16838" w:h="11906" w:orient="landscape" w:code="9"/>
          <w:pgMar w:top="1134" w:right="395" w:bottom="1021" w:left="1134" w:header="510" w:footer="709" w:gutter="0"/>
          <w:pgNumType w:start="1"/>
          <w:cols w:space="708"/>
          <w:titlePg/>
          <w:docGrid w:linePitch="360"/>
        </w:sectPr>
      </w:pPr>
      <w:r w:rsidRPr="00687F9C">
        <w:rPr>
          <w:rFonts w:ascii="Times New Roman" w:hAnsi="Times New Roman"/>
          <w:sz w:val="14"/>
          <w:szCs w:val="14"/>
          <w:vertAlign w:val="superscript"/>
          <w:lang w:eastAsia="ru-RU"/>
        </w:rPr>
        <w:t>**</w:t>
      </w:r>
      <w:r w:rsidRPr="00687F9C">
        <w:rPr>
          <w:rFonts w:ascii="Times New Roman" w:hAnsi="Times New Roman"/>
          <w:sz w:val="14"/>
          <w:szCs w:val="14"/>
          <w:lang w:eastAsia="ru-RU"/>
        </w:rPr>
        <w:t>В том числе 18 432,0 тыс. рублей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2019 году»;</w:t>
      </w:r>
    </w:p>
    <w:p w:rsidR="00CF7CA5" w:rsidRPr="00687F9C" w:rsidRDefault="00CF7CA5" w:rsidP="00CF7CA5">
      <w:pPr>
        <w:autoSpaceDE w:val="0"/>
        <w:autoSpaceDN w:val="0"/>
        <w:adjustRightInd w:val="0"/>
        <w:spacing w:after="0" w:line="240" w:lineRule="auto"/>
        <w:ind w:firstLine="5245"/>
        <w:outlineLvl w:val="0"/>
        <w:rPr>
          <w:rFonts w:ascii="Times New Roman" w:hAnsi="Times New Roman"/>
          <w:sz w:val="24"/>
          <w:szCs w:val="24"/>
          <w:lang w:eastAsia="ru-RU"/>
        </w:rPr>
      </w:pPr>
      <w:r w:rsidRPr="00687F9C">
        <w:rPr>
          <w:rFonts w:ascii="Times New Roman" w:hAnsi="Times New Roman"/>
          <w:sz w:val="24"/>
          <w:szCs w:val="24"/>
          <w:lang w:eastAsia="ru-RU"/>
        </w:rPr>
        <w:t>Приложение № 2</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к Подпрограмме «Совершенствование</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государственной экономической политики</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в Республике Татарстан</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на 2014 - 2025 годы»</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(в редакции постановления</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Кабинета Министров</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Республики Татарстан</w:t>
      </w:r>
    </w:p>
    <w:p w:rsidR="00CF7CA5" w:rsidRPr="00687F9C" w:rsidRDefault="00CF7CA5" w:rsidP="00CF7CA5">
      <w:pPr>
        <w:autoSpaceDE w:val="0"/>
        <w:autoSpaceDN w:val="0"/>
        <w:adjustRightInd w:val="0"/>
        <w:spacing w:after="0" w:line="240" w:lineRule="auto"/>
        <w:ind w:firstLine="5245"/>
        <w:rPr>
          <w:rFonts w:ascii="Times New Roman" w:hAnsi="Times New Roman"/>
          <w:sz w:val="24"/>
          <w:szCs w:val="24"/>
          <w:lang w:eastAsia="ru-RU"/>
        </w:rPr>
      </w:pPr>
      <w:r w:rsidRPr="00687F9C">
        <w:rPr>
          <w:rFonts w:ascii="Times New Roman" w:hAnsi="Times New Roman"/>
          <w:sz w:val="24"/>
          <w:szCs w:val="24"/>
          <w:lang w:eastAsia="ru-RU"/>
        </w:rPr>
        <w:t>от _______2022 г. № _____)</w:t>
      </w:r>
    </w:p>
    <w:p w:rsidR="00CF7CA5" w:rsidRPr="00687F9C" w:rsidRDefault="00CF7CA5" w:rsidP="00CF7CA5">
      <w:pPr>
        <w:autoSpaceDE w:val="0"/>
        <w:autoSpaceDN w:val="0"/>
        <w:adjustRightInd w:val="0"/>
        <w:spacing w:after="0" w:line="240" w:lineRule="auto"/>
        <w:jc w:val="center"/>
        <w:rPr>
          <w:rFonts w:ascii="Times New Roman" w:hAnsi="Times New Roman"/>
          <w:b/>
          <w:bCs/>
          <w:sz w:val="24"/>
          <w:szCs w:val="24"/>
          <w:lang w:eastAsia="ru-RU"/>
        </w:rPr>
      </w:pPr>
    </w:p>
    <w:p w:rsidR="00CF7CA5" w:rsidRPr="00687F9C" w:rsidRDefault="00CF7CA5" w:rsidP="00CF7CA5">
      <w:pPr>
        <w:autoSpaceDE w:val="0"/>
        <w:autoSpaceDN w:val="0"/>
        <w:adjustRightInd w:val="0"/>
        <w:spacing w:after="0" w:line="240" w:lineRule="auto"/>
        <w:jc w:val="center"/>
        <w:rPr>
          <w:rFonts w:ascii="Times New Roman" w:hAnsi="Times New Roman"/>
          <w:b/>
          <w:bCs/>
          <w:sz w:val="24"/>
          <w:szCs w:val="24"/>
          <w:lang w:eastAsia="ru-RU"/>
        </w:rPr>
      </w:pPr>
    </w:p>
    <w:p w:rsidR="00CF7CA5" w:rsidRPr="00687F9C"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687F9C">
        <w:rPr>
          <w:rFonts w:ascii="Times New Roman" w:hAnsi="Times New Roman"/>
          <w:b/>
          <w:bCs/>
          <w:sz w:val="24"/>
          <w:szCs w:val="24"/>
          <w:lang w:eastAsia="ru-RU"/>
        </w:rPr>
        <w:t>МЕРОПРИЯТИЯ</w:t>
      </w:r>
    </w:p>
    <w:p w:rsidR="00CF7CA5" w:rsidRPr="00687F9C"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687F9C">
        <w:rPr>
          <w:rFonts w:ascii="Times New Roman" w:hAnsi="Times New Roman"/>
          <w:b/>
          <w:bCs/>
          <w:sz w:val="24"/>
          <w:szCs w:val="24"/>
          <w:lang w:eastAsia="ru-RU"/>
        </w:rPr>
        <w:t>ОРГАНИЗАЦИОННО-ПРАВОВОГО ХАРАКТЕРА, НЕ ТРЕБУЮЩИЕ ЦЕЛЕВОГО</w:t>
      </w:r>
    </w:p>
    <w:p w:rsidR="00CF7CA5" w:rsidRPr="00687F9C"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687F9C">
        <w:rPr>
          <w:rFonts w:ascii="Times New Roman" w:hAnsi="Times New Roman"/>
          <w:b/>
          <w:bCs/>
          <w:sz w:val="24"/>
          <w:szCs w:val="24"/>
          <w:lang w:eastAsia="ru-RU"/>
        </w:rPr>
        <w:t>ФИНАНСИРОВАНИЯ ПОДПРОГРАММЫ «СОВЕРШЕНСТВОВАНИЕ</w:t>
      </w:r>
    </w:p>
    <w:p w:rsidR="00CF7CA5" w:rsidRPr="00687F9C"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687F9C">
        <w:rPr>
          <w:rFonts w:ascii="Times New Roman" w:hAnsi="Times New Roman"/>
          <w:b/>
          <w:bCs/>
          <w:sz w:val="24"/>
          <w:szCs w:val="24"/>
          <w:lang w:eastAsia="ru-RU"/>
        </w:rPr>
        <w:t>ГОСУДАРСТВЕННОЙ ЭКОНОМИЧЕСКОЙ ПОЛИТИКИ</w:t>
      </w:r>
    </w:p>
    <w:p w:rsidR="00CF7CA5" w:rsidRPr="00687F9C" w:rsidRDefault="00CF7CA5" w:rsidP="00CF7CA5">
      <w:pPr>
        <w:autoSpaceDE w:val="0"/>
        <w:autoSpaceDN w:val="0"/>
        <w:adjustRightInd w:val="0"/>
        <w:spacing w:after="0" w:line="240" w:lineRule="auto"/>
        <w:jc w:val="center"/>
        <w:rPr>
          <w:rFonts w:ascii="Times New Roman" w:hAnsi="Times New Roman"/>
          <w:b/>
          <w:bCs/>
          <w:sz w:val="24"/>
          <w:szCs w:val="24"/>
          <w:lang w:eastAsia="ru-RU"/>
        </w:rPr>
      </w:pPr>
      <w:r w:rsidRPr="00687F9C">
        <w:rPr>
          <w:rFonts w:ascii="Times New Roman" w:hAnsi="Times New Roman"/>
          <w:b/>
          <w:bCs/>
          <w:sz w:val="24"/>
          <w:szCs w:val="24"/>
          <w:lang w:eastAsia="ru-RU"/>
        </w:rPr>
        <w:t>В РЕСПУБЛИКЕ ТАТАРСТАН НА 2014 - 2025 ГОДЫ»</w:t>
      </w:r>
    </w:p>
    <w:p w:rsidR="00CF7CA5" w:rsidRPr="00687F9C" w:rsidRDefault="00CF7CA5" w:rsidP="00CF7CA5">
      <w:pPr>
        <w:autoSpaceDE w:val="0"/>
        <w:autoSpaceDN w:val="0"/>
        <w:adjustRightInd w:val="0"/>
        <w:spacing w:after="0" w:line="240" w:lineRule="auto"/>
        <w:rPr>
          <w:rFonts w:ascii="Times New Roman" w:hAnsi="Times New Roman"/>
          <w:sz w:val="24"/>
          <w:szCs w:val="24"/>
          <w:lang w:eastAsia="ru-RU"/>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629"/>
        <w:gridCol w:w="5103"/>
        <w:gridCol w:w="2494"/>
        <w:gridCol w:w="1975"/>
      </w:tblGrid>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 п/п</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Наименование основных мероприятий</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Исполнители</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Срок выполнения основных мероприятий</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3</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4</w:t>
            </w:r>
          </w:p>
        </w:tc>
      </w:tr>
      <w:tr w:rsidR="00CF7CA5" w:rsidRPr="00687F9C" w:rsidTr="00EC0266">
        <w:tc>
          <w:tcPr>
            <w:tcW w:w="10201" w:type="dxa"/>
            <w:gridSpan w:val="4"/>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20"/>
                <w:szCs w:val="20"/>
                <w:lang w:eastAsia="ru-RU"/>
              </w:rPr>
            </w:pPr>
            <w:r w:rsidRPr="00687F9C">
              <w:rPr>
                <w:rFonts w:ascii="Times New Roman" w:hAnsi="Times New Roman"/>
                <w:sz w:val="20"/>
                <w:szCs w:val="20"/>
                <w:lang w:eastAsia="ru-RU"/>
              </w:rPr>
              <w:t>Наименование цели: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r>
      <w:tr w:rsidR="00CF7CA5" w:rsidRPr="00687F9C" w:rsidTr="00EC0266">
        <w:tc>
          <w:tcPr>
            <w:tcW w:w="10201" w:type="dxa"/>
            <w:gridSpan w:val="4"/>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20"/>
                <w:szCs w:val="20"/>
                <w:lang w:eastAsia="ru-RU"/>
              </w:rPr>
            </w:pPr>
            <w:r w:rsidRPr="00687F9C">
              <w:rPr>
                <w:rFonts w:ascii="Times New Roman" w:hAnsi="Times New Roman"/>
                <w:sz w:val="20"/>
                <w:szCs w:val="20"/>
                <w:lang w:eastAsia="ru-RU"/>
              </w:rPr>
              <w:t>Наименование задачи: повышение качества и доступности предоставления органами исполнительной власти государственных и муниципальных услуг в Республике Татарстан</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Обучение сотрудников исполнительных органов государственной власти Республики Татарстан по вопросам оценки регулирующего воздействия</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МЭ РТ</w:t>
            </w:r>
            <w:r w:rsidR="007C58EC" w:rsidRPr="00687F9C">
              <w:rPr>
                <w:rStyle w:val="afffff"/>
                <w:rFonts w:ascii="Times New Roman" w:hAnsi="Times New Roman"/>
                <w:sz w:val="20"/>
                <w:szCs w:val="20"/>
                <w:lang w:eastAsia="ru-RU"/>
              </w:rPr>
              <w:footnoteReference w:id="1"/>
            </w:r>
            <w:r w:rsidRPr="00687F9C">
              <w:rPr>
                <w:rFonts w:ascii="Times New Roman" w:hAnsi="Times New Roman"/>
                <w:sz w:val="20"/>
                <w:szCs w:val="20"/>
                <w:lang w:eastAsia="ru-RU"/>
              </w:rPr>
              <w:t>, ИОГВ РТ</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2014 - 2025 годы</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Проведение социологических исследований среди граждан, представителей бизнес-сообщества по вопросу удовлетворенности получением государственных и муниципальных услуг, в том числе связанных с разрешительными полномочиями</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КСЭМ РТ, МЭ РТ</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2014 - 2024 годы</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3.</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Анализ процессов предоставления государственных и муниципальных услуг (функций), связанных с разрешительными полномочиями, на предмет выявления избыточных процедур</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ИОГВ РТ, 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2014 - 2024 годы</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4.</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Внедрение механизма оценки регулирующего воздействия проектов нормативных правовых актов и действующих нормативных правовых актов</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МЭ РТ, ИОГВ РТ</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2014 - 2025 годы</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5.</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Разработка планов мероприятий по принятию организационных, нормативных и методических мер по оптимизации сроков предоставления государственных и муниципальных услуг, снижению сроков ожидания в очереди для подачи документов в орган власти для получения услуг и получения результата услуги</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ИОГВ РТ, 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2014 - 2018 годы</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6.</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Организация предоставления государственных и муниципальных услуг по принципу «одного окна», в том числе на базе многофункциональных центров предоставления государственных и муниципальных услуг в Республике Татарстан</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ГБУ «МФЦ»,</w:t>
            </w:r>
          </w:p>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ИОГВ РТ, ТОФОИВ (по согласованию), 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2014 - 2019 годы</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7.</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Мониторинг качества и доступности государственных и муниципальных услуг</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МЭ РТ,</w:t>
            </w:r>
          </w:p>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Минцифра РТ (создание информационно-аналитической системы), ИОГВ РТ</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2014 - 2021 годы</w:t>
            </w:r>
          </w:p>
        </w:tc>
      </w:tr>
      <w:tr w:rsidR="00CF7CA5" w:rsidRPr="00687F9C" w:rsidTr="00EC0266">
        <w:tc>
          <w:tcPr>
            <w:tcW w:w="10201" w:type="dxa"/>
            <w:gridSpan w:val="4"/>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outlineLvl w:val="1"/>
              <w:rPr>
                <w:rFonts w:ascii="Times New Roman" w:hAnsi="Times New Roman"/>
                <w:sz w:val="20"/>
                <w:szCs w:val="20"/>
                <w:lang w:eastAsia="ru-RU"/>
              </w:rPr>
            </w:pPr>
            <w:r w:rsidRPr="00687F9C">
              <w:rPr>
                <w:rFonts w:ascii="Times New Roman" w:hAnsi="Times New Roman"/>
                <w:sz w:val="20"/>
                <w:szCs w:val="20"/>
                <w:lang w:eastAsia="ru-RU"/>
              </w:rPr>
              <w:t>Наименование задачи: развитие системы территориального общественного самоуправления Республики Татарстан</w:t>
            </w:r>
          </w:p>
        </w:tc>
      </w:tr>
      <w:tr w:rsidR="00CF7CA5" w:rsidRPr="00687F9C" w:rsidTr="00EC0266">
        <w:tc>
          <w:tcPr>
            <w:tcW w:w="629"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both"/>
              <w:rPr>
                <w:rFonts w:ascii="Times New Roman" w:hAnsi="Times New Roman"/>
                <w:sz w:val="20"/>
                <w:szCs w:val="20"/>
                <w:lang w:eastAsia="ru-RU"/>
              </w:rPr>
            </w:pPr>
            <w:r w:rsidRPr="00687F9C">
              <w:rPr>
                <w:rFonts w:ascii="Times New Roman" w:hAnsi="Times New Roman"/>
                <w:sz w:val="20"/>
                <w:szCs w:val="20"/>
                <w:lang w:eastAsia="ru-RU"/>
              </w:rPr>
              <w:t>Вовлечение населения в решение вопросов местного значения</w:t>
            </w:r>
          </w:p>
        </w:tc>
        <w:tc>
          <w:tcPr>
            <w:tcW w:w="2494"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ОМС РТ (по согласованию)</w:t>
            </w:r>
          </w:p>
        </w:tc>
        <w:tc>
          <w:tcPr>
            <w:tcW w:w="1975" w:type="dxa"/>
            <w:tcBorders>
              <w:top w:val="single" w:sz="4" w:space="0" w:color="auto"/>
              <w:left w:val="single" w:sz="4" w:space="0" w:color="auto"/>
              <w:bottom w:val="single" w:sz="4" w:space="0" w:color="auto"/>
              <w:right w:val="single" w:sz="4" w:space="0" w:color="auto"/>
            </w:tcBorders>
          </w:tcPr>
          <w:p w:rsidR="00CF7CA5" w:rsidRPr="00687F9C" w:rsidRDefault="00CF7CA5" w:rsidP="00EC0266">
            <w:pPr>
              <w:autoSpaceDE w:val="0"/>
              <w:autoSpaceDN w:val="0"/>
              <w:adjustRightInd w:val="0"/>
              <w:spacing w:after="0" w:line="240" w:lineRule="auto"/>
              <w:jc w:val="center"/>
              <w:rPr>
                <w:rFonts w:ascii="Times New Roman" w:hAnsi="Times New Roman"/>
                <w:sz w:val="20"/>
                <w:szCs w:val="20"/>
                <w:lang w:eastAsia="ru-RU"/>
              </w:rPr>
            </w:pPr>
            <w:r w:rsidRPr="00687F9C">
              <w:rPr>
                <w:rFonts w:ascii="Times New Roman" w:hAnsi="Times New Roman"/>
                <w:sz w:val="20"/>
                <w:szCs w:val="20"/>
                <w:lang w:eastAsia="ru-RU"/>
              </w:rPr>
              <w:t>2014 - 2024 годы</w:t>
            </w:r>
          </w:p>
        </w:tc>
      </w:tr>
    </w:tbl>
    <w:p w:rsidR="007C58EC" w:rsidRPr="00687F9C" w:rsidRDefault="007C58EC"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7C58EC" w:rsidRPr="00687F9C" w:rsidRDefault="007C58EC" w:rsidP="007C58EC">
      <w:pPr>
        <w:autoSpaceDE w:val="0"/>
        <w:autoSpaceDN w:val="0"/>
        <w:adjustRightInd w:val="0"/>
        <w:spacing w:after="0" w:line="240" w:lineRule="auto"/>
        <w:jc w:val="both"/>
        <w:rPr>
          <w:rFonts w:ascii="Times New Roman" w:hAnsi="Times New Roman"/>
          <w:sz w:val="25"/>
          <w:szCs w:val="25"/>
          <w:lang w:eastAsia="ru-RU"/>
        </w:rPr>
      </w:pPr>
      <w:r w:rsidRPr="00687F9C">
        <w:rPr>
          <w:rFonts w:ascii="Times New Roman" w:hAnsi="Times New Roman"/>
          <w:sz w:val="25"/>
          <w:szCs w:val="25"/>
          <w:lang w:eastAsia="ru-RU"/>
        </w:rPr>
        <w:t xml:space="preserve">        Список использованных сокращений:</w:t>
      </w:r>
    </w:p>
    <w:p w:rsidR="007C58EC" w:rsidRPr="00687F9C"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687F9C">
        <w:rPr>
          <w:rFonts w:ascii="Times New Roman CYR" w:hAnsi="Times New Roman CYR" w:cs="Times New Roman CYR"/>
          <w:sz w:val="24"/>
          <w:szCs w:val="24"/>
          <w:lang w:eastAsia="ru-RU"/>
        </w:rPr>
        <w:t>ГБУ «МФЦ»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7C58EC" w:rsidRPr="00687F9C"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687F9C">
        <w:rPr>
          <w:rFonts w:ascii="Times New Roman CYR" w:hAnsi="Times New Roman CYR" w:cs="Times New Roman CYR"/>
          <w:sz w:val="24"/>
          <w:szCs w:val="24"/>
          <w:lang w:eastAsia="ru-RU"/>
        </w:rPr>
        <w:t>ИОГВ РТ - исполнительные органы государственной власти Республики Татарстан;</w:t>
      </w:r>
    </w:p>
    <w:p w:rsidR="007C58EC" w:rsidRPr="00687F9C"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687F9C">
        <w:rPr>
          <w:rFonts w:ascii="Times New Roman CYR" w:hAnsi="Times New Roman CYR" w:cs="Times New Roman CYR"/>
          <w:sz w:val="24"/>
          <w:szCs w:val="24"/>
          <w:lang w:eastAsia="ru-RU"/>
        </w:rPr>
        <w:t>КСЭМ РТ - Комитет Республики Татарстан по социально-экономическому мониторингу;</w:t>
      </w:r>
    </w:p>
    <w:p w:rsidR="007C58EC" w:rsidRPr="00687F9C"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687F9C">
        <w:rPr>
          <w:rFonts w:ascii="Times New Roman CYR" w:hAnsi="Times New Roman CYR" w:cs="Times New Roman CYR"/>
          <w:sz w:val="24"/>
          <w:szCs w:val="24"/>
          <w:lang w:eastAsia="ru-RU"/>
        </w:rPr>
        <w:t>Минцифра РТ - Министерство цифрового развития государственного управления, информационных технологий и связи Республики Татарстан;</w:t>
      </w:r>
    </w:p>
    <w:p w:rsidR="007C58EC" w:rsidRPr="00687F9C"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687F9C">
        <w:rPr>
          <w:rFonts w:ascii="Times New Roman CYR" w:hAnsi="Times New Roman CYR" w:cs="Times New Roman CYR"/>
          <w:sz w:val="24"/>
          <w:szCs w:val="24"/>
          <w:lang w:eastAsia="ru-RU"/>
        </w:rPr>
        <w:t>МЭ РТ - Министерство экономики Республики Татарстан;</w:t>
      </w:r>
    </w:p>
    <w:p w:rsidR="007C58EC" w:rsidRPr="00687F9C"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687F9C">
        <w:rPr>
          <w:rFonts w:ascii="Times New Roman CYR" w:hAnsi="Times New Roman CYR" w:cs="Times New Roman CYR"/>
          <w:sz w:val="24"/>
          <w:szCs w:val="24"/>
          <w:lang w:eastAsia="ru-RU"/>
        </w:rPr>
        <w:t>ОМС РТ - органы местного самоуправления Республики Татарстан;</w:t>
      </w:r>
    </w:p>
    <w:p w:rsidR="007C58EC" w:rsidRPr="00687F9C" w:rsidRDefault="007C58EC" w:rsidP="007C58EC">
      <w:pPr>
        <w:autoSpaceDE w:val="0"/>
        <w:autoSpaceDN w:val="0"/>
        <w:adjustRightInd w:val="0"/>
        <w:spacing w:after="0" w:line="240" w:lineRule="auto"/>
        <w:ind w:firstLine="540"/>
        <w:jc w:val="both"/>
        <w:rPr>
          <w:rFonts w:ascii="Times New Roman CYR" w:hAnsi="Times New Roman CYR" w:cs="Times New Roman CYR"/>
          <w:sz w:val="24"/>
          <w:szCs w:val="24"/>
          <w:lang w:eastAsia="ru-RU"/>
        </w:rPr>
      </w:pPr>
      <w:r w:rsidRPr="00687F9C">
        <w:rPr>
          <w:rFonts w:ascii="Times New Roman CYR" w:hAnsi="Times New Roman CYR" w:cs="Times New Roman CYR"/>
          <w:sz w:val="24"/>
          <w:szCs w:val="24"/>
          <w:lang w:eastAsia="ru-RU"/>
        </w:rPr>
        <w:t>ТОФОИВ - территориальные органы федеральных органов исполнительной власти.</w:t>
      </w:r>
    </w:p>
    <w:p w:rsidR="00CD5981" w:rsidRPr="00687F9C" w:rsidRDefault="00CD5981" w:rsidP="007C58EC">
      <w:pPr>
        <w:widowControl w:val="0"/>
        <w:autoSpaceDE w:val="0"/>
        <w:autoSpaceDN w:val="0"/>
        <w:adjustRightInd w:val="0"/>
        <w:spacing w:after="0" w:line="240" w:lineRule="auto"/>
        <w:rPr>
          <w:rFonts w:ascii="Times New Roman CYR" w:eastAsia="Times New Roman" w:hAnsi="Times New Roman CYR" w:cs="Times New Roman CYR"/>
          <w:bCs/>
          <w:color w:val="26282F"/>
          <w:sz w:val="24"/>
          <w:szCs w:val="24"/>
          <w:lang w:eastAsia="ru-RU"/>
        </w:rPr>
      </w:pPr>
    </w:p>
    <w:p w:rsidR="00CD5981" w:rsidRPr="00687F9C" w:rsidRDefault="00CD5981" w:rsidP="007C58EC">
      <w:pPr>
        <w:widowControl w:val="0"/>
        <w:autoSpaceDE w:val="0"/>
        <w:autoSpaceDN w:val="0"/>
        <w:adjustRightInd w:val="0"/>
        <w:spacing w:after="0" w:line="240" w:lineRule="auto"/>
        <w:ind w:firstLine="9356"/>
        <w:rPr>
          <w:rFonts w:ascii="Times New Roman CYR" w:eastAsia="Times New Roman" w:hAnsi="Times New Roman CYR" w:cs="Times New Roman CYR"/>
          <w:bCs/>
          <w:color w:val="26282F"/>
          <w:sz w:val="24"/>
          <w:szCs w:val="24"/>
          <w:lang w:eastAsia="ru-RU"/>
        </w:rPr>
      </w:pPr>
    </w:p>
    <w:p w:rsidR="00CD5981" w:rsidRPr="00687F9C" w:rsidRDefault="00CD5981" w:rsidP="00CD5981">
      <w:pPr>
        <w:widowControl w:val="0"/>
        <w:autoSpaceDE w:val="0"/>
        <w:autoSpaceDN w:val="0"/>
        <w:adjustRightInd w:val="0"/>
        <w:spacing w:after="0" w:line="240" w:lineRule="auto"/>
        <w:ind w:left="4253"/>
        <w:rPr>
          <w:rFonts w:ascii="Times New Roman CYR" w:eastAsia="Times New Roman" w:hAnsi="Times New Roman CYR" w:cs="Times New Roman CYR"/>
          <w:bCs/>
          <w:color w:val="26282F"/>
          <w:sz w:val="24"/>
          <w:szCs w:val="24"/>
          <w:lang w:eastAsia="ru-RU"/>
        </w:rPr>
      </w:pPr>
      <w:r w:rsidRPr="00687F9C">
        <w:rPr>
          <w:rFonts w:ascii="Times New Roman" w:hAnsi="Times New Roman"/>
          <w:sz w:val="16"/>
          <w:szCs w:val="16"/>
        </w:rPr>
        <w:t>___________________________________</w:t>
      </w:r>
    </w:p>
    <w:p w:rsidR="00CD5981" w:rsidRPr="00687F9C" w:rsidRDefault="00CD5981"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9A44F4" w:rsidRPr="00687F9C" w:rsidRDefault="009A44F4"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sectPr w:rsidR="009A44F4" w:rsidRPr="00687F9C" w:rsidSect="009A44F4">
          <w:pgSz w:w="11906" w:h="16838" w:code="9"/>
          <w:pgMar w:top="395" w:right="1021" w:bottom="1134" w:left="1134" w:header="510" w:footer="709" w:gutter="0"/>
          <w:pgNumType w:start="1"/>
          <w:cols w:space="708"/>
          <w:titlePg/>
          <w:docGrid w:linePitch="360"/>
        </w:sectPr>
      </w:pPr>
    </w:p>
    <w:p w:rsidR="00EC0266" w:rsidRPr="00687F9C" w:rsidRDefault="00EC0266" w:rsidP="00EC0266">
      <w:pPr>
        <w:widowControl w:val="0"/>
        <w:autoSpaceDE w:val="0"/>
        <w:autoSpaceDN w:val="0"/>
        <w:spacing w:after="0" w:line="240" w:lineRule="auto"/>
        <w:ind w:right="567" w:firstLine="10915"/>
        <w:outlineLvl w:val="2"/>
        <w:rPr>
          <w:rFonts w:ascii="Times New Roman" w:eastAsia="Times New Roman" w:hAnsi="Times New Roman"/>
          <w:szCs w:val="20"/>
          <w:lang w:eastAsia="ru-RU"/>
        </w:rPr>
      </w:pPr>
      <w:r w:rsidRPr="00687F9C">
        <w:rPr>
          <w:rFonts w:ascii="Times New Roman" w:eastAsia="Times New Roman" w:hAnsi="Times New Roman"/>
          <w:szCs w:val="20"/>
          <w:lang w:eastAsia="ru-RU"/>
        </w:rPr>
        <w:t>Приложение</w:t>
      </w:r>
    </w:p>
    <w:p w:rsidR="00EC0266" w:rsidRPr="00687F9C"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687F9C">
        <w:rPr>
          <w:rFonts w:ascii="Times New Roman" w:eastAsia="Times New Roman" w:hAnsi="Times New Roman"/>
          <w:szCs w:val="20"/>
          <w:lang w:eastAsia="ru-RU"/>
        </w:rPr>
        <w:t>к Подпрограмме</w:t>
      </w:r>
    </w:p>
    <w:p w:rsidR="00EC0266" w:rsidRPr="00687F9C"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687F9C">
        <w:rPr>
          <w:rFonts w:ascii="Times New Roman" w:eastAsia="Times New Roman" w:hAnsi="Times New Roman"/>
          <w:szCs w:val="20"/>
          <w:lang w:eastAsia="ru-RU"/>
        </w:rPr>
        <w:t>«Развитие малого и среднего</w:t>
      </w:r>
    </w:p>
    <w:p w:rsidR="00EC0266" w:rsidRPr="00687F9C"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687F9C">
        <w:rPr>
          <w:rFonts w:ascii="Times New Roman" w:eastAsia="Times New Roman" w:hAnsi="Times New Roman"/>
          <w:szCs w:val="20"/>
          <w:lang w:eastAsia="ru-RU"/>
        </w:rPr>
        <w:t>предпринимательства</w:t>
      </w:r>
    </w:p>
    <w:p w:rsidR="00EC0266" w:rsidRPr="00687F9C"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687F9C">
        <w:rPr>
          <w:rFonts w:ascii="Times New Roman" w:eastAsia="Times New Roman" w:hAnsi="Times New Roman"/>
          <w:szCs w:val="20"/>
          <w:lang w:eastAsia="ru-RU"/>
        </w:rPr>
        <w:t>в Республике Татарстан</w:t>
      </w:r>
    </w:p>
    <w:p w:rsidR="00EC0266" w:rsidRPr="00687F9C" w:rsidRDefault="00EC0266" w:rsidP="00EC0266">
      <w:pPr>
        <w:widowControl w:val="0"/>
        <w:autoSpaceDE w:val="0"/>
        <w:autoSpaceDN w:val="0"/>
        <w:spacing w:after="0" w:line="240" w:lineRule="auto"/>
        <w:ind w:right="567" w:firstLine="10915"/>
        <w:rPr>
          <w:rFonts w:ascii="Times New Roman" w:eastAsia="Times New Roman" w:hAnsi="Times New Roman"/>
          <w:szCs w:val="20"/>
          <w:lang w:eastAsia="ru-RU"/>
        </w:rPr>
      </w:pPr>
      <w:r w:rsidRPr="00687F9C">
        <w:rPr>
          <w:rFonts w:ascii="Times New Roman" w:eastAsia="Times New Roman" w:hAnsi="Times New Roman"/>
          <w:szCs w:val="20"/>
          <w:lang w:eastAsia="ru-RU"/>
        </w:rPr>
        <w:t>на 2018 - 2025 годы»</w:t>
      </w:r>
    </w:p>
    <w:p w:rsidR="00EC0266" w:rsidRPr="00687F9C" w:rsidRDefault="00EC0266" w:rsidP="00EC0266">
      <w:pPr>
        <w:autoSpaceDE w:val="0"/>
        <w:autoSpaceDN w:val="0"/>
        <w:adjustRightInd w:val="0"/>
        <w:spacing w:after="0" w:line="240" w:lineRule="auto"/>
        <w:rPr>
          <w:rFonts w:ascii="Times New Roman" w:hAnsi="Times New Roman"/>
          <w:sz w:val="20"/>
          <w:szCs w:val="20"/>
          <w:lang w:eastAsia="ru-RU"/>
        </w:rPr>
      </w:pPr>
      <w:r w:rsidRPr="00687F9C">
        <w:rPr>
          <w:rFonts w:ascii="Times New Roman" w:hAnsi="Times New Roman"/>
          <w:sz w:val="20"/>
          <w:szCs w:val="20"/>
          <w:lang w:eastAsia="ru-RU"/>
        </w:rPr>
        <w:t xml:space="preserve">                                                                                                                                                                                                                          (в редакции постановления</w:t>
      </w:r>
    </w:p>
    <w:p w:rsidR="00EC0266" w:rsidRPr="00687F9C" w:rsidRDefault="00EC0266" w:rsidP="00EC0266">
      <w:pPr>
        <w:autoSpaceDE w:val="0"/>
        <w:autoSpaceDN w:val="0"/>
        <w:adjustRightInd w:val="0"/>
        <w:spacing w:after="0" w:line="240" w:lineRule="auto"/>
        <w:rPr>
          <w:rFonts w:ascii="Times New Roman" w:hAnsi="Times New Roman"/>
          <w:sz w:val="20"/>
          <w:szCs w:val="20"/>
          <w:lang w:eastAsia="ru-RU"/>
        </w:rPr>
      </w:pPr>
      <w:r w:rsidRPr="00687F9C">
        <w:rPr>
          <w:rFonts w:ascii="Times New Roman" w:hAnsi="Times New Roman"/>
          <w:sz w:val="20"/>
          <w:szCs w:val="20"/>
          <w:lang w:eastAsia="ru-RU"/>
        </w:rPr>
        <w:t xml:space="preserve">                                                                                                                                                                                                                          Кабинета Министров</w:t>
      </w:r>
    </w:p>
    <w:p w:rsidR="00EC0266" w:rsidRPr="00687F9C" w:rsidRDefault="00EC0266" w:rsidP="00EC0266">
      <w:pPr>
        <w:autoSpaceDE w:val="0"/>
        <w:autoSpaceDN w:val="0"/>
        <w:adjustRightInd w:val="0"/>
        <w:spacing w:after="0" w:line="240" w:lineRule="auto"/>
        <w:rPr>
          <w:rFonts w:ascii="Times New Roman" w:hAnsi="Times New Roman"/>
          <w:sz w:val="20"/>
          <w:szCs w:val="20"/>
          <w:lang w:eastAsia="ru-RU"/>
        </w:rPr>
      </w:pPr>
      <w:r w:rsidRPr="00687F9C">
        <w:rPr>
          <w:rFonts w:ascii="Times New Roman" w:hAnsi="Times New Roman"/>
          <w:sz w:val="20"/>
          <w:szCs w:val="20"/>
          <w:lang w:eastAsia="ru-RU"/>
        </w:rPr>
        <w:t xml:space="preserve">                                                                                                                                                                                                                          Республики Татарстан</w:t>
      </w:r>
    </w:p>
    <w:p w:rsidR="00EC0266" w:rsidRPr="00687F9C" w:rsidRDefault="00EC0266" w:rsidP="00EC0266">
      <w:pPr>
        <w:autoSpaceDE w:val="0"/>
        <w:autoSpaceDN w:val="0"/>
        <w:adjustRightInd w:val="0"/>
        <w:spacing w:after="0" w:line="240" w:lineRule="auto"/>
        <w:rPr>
          <w:rFonts w:ascii="Times New Roman" w:hAnsi="Times New Roman"/>
          <w:sz w:val="20"/>
          <w:szCs w:val="20"/>
          <w:lang w:eastAsia="ru-RU"/>
        </w:rPr>
      </w:pPr>
      <w:r w:rsidRPr="00687F9C">
        <w:rPr>
          <w:rFonts w:ascii="Times New Roman" w:hAnsi="Times New Roman"/>
          <w:sz w:val="20"/>
          <w:szCs w:val="20"/>
          <w:lang w:eastAsia="ru-RU"/>
        </w:rPr>
        <w:t xml:space="preserve">                                                                                                                                                                                                                          от _______2022 г. № _____)</w:t>
      </w:r>
    </w:p>
    <w:p w:rsidR="00EC0266" w:rsidRPr="00687F9C" w:rsidRDefault="00EC0266" w:rsidP="00EC0266">
      <w:pPr>
        <w:widowControl w:val="0"/>
        <w:autoSpaceDE w:val="0"/>
        <w:autoSpaceDN w:val="0"/>
        <w:spacing w:after="0" w:line="240" w:lineRule="auto"/>
        <w:ind w:right="567"/>
        <w:jc w:val="both"/>
        <w:rPr>
          <w:rFonts w:ascii="Times New Roman" w:eastAsia="Times New Roman" w:hAnsi="Times New Roman"/>
          <w:szCs w:val="20"/>
          <w:lang w:eastAsia="ru-RU"/>
        </w:rPr>
      </w:pPr>
    </w:p>
    <w:p w:rsidR="00EC0266" w:rsidRPr="00687F9C"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687F9C">
        <w:rPr>
          <w:rFonts w:ascii="Times New Roman" w:eastAsia="Times New Roman" w:hAnsi="Times New Roman"/>
          <w:b/>
          <w:szCs w:val="20"/>
          <w:lang w:eastAsia="ru-RU"/>
        </w:rPr>
        <w:t>ЦЕЛЬ, ЗАДАЧИ, ИНДИКАТОРЫ</w:t>
      </w:r>
    </w:p>
    <w:p w:rsidR="00EC0266" w:rsidRPr="00687F9C"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687F9C">
        <w:rPr>
          <w:rFonts w:ascii="Times New Roman" w:eastAsia="Times New Roman" w:hAnsi="Times New Roman"/>
          <w:b/>
          <w:szCs w:val="20"/>
          <w:lang w:eastAsia="ru-RU"/>
        </w:rPr>
        <w:t>ОЦЕНКИ РЕЗУЛЬТАТОВ ПОДПРОГРАММЫ «РАЗВИТИЕ МАЛОГО И СРЕДНЕГО</w:t>
      </w:r>
    </w:p>
    <w:p w:rsidR="00EC0266" w:rsidRPr="00687F9C"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687F9C">
        <w:rPr>
          <w:rFonts w:ascii="Times New Roman" w:eastAsia="Times New Roman" w:hAnsi="Times New Roman"/>
          <w:b/>
          <w:szCs w:val="20"/>
          <w:lang w:eastAsia="ru-RU"/>
        </w:rPr>
        <w:t>ПРЕДПРИНИМАТЕЛЬСТВА В РЕСПУБЛИКЕ ТАТАРСТАН</w:t>
      </w:r>
    </w:p>
    <w:p w:rsidR="00EC0266" w:rsidRPr="00687F9C"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687F9C">
        <w:rPr>
          <w:rFonts w:ascii="Times New Roman" w:eastAsia="Times New Roman" w:hAnsi="Times New Roman"/>
          <w:b/>
          <w:szCs w:val="20"/>
          <w:lang w:eastAsia="ru-RU"/>
        </w:rPr>
        <w:t>НА 2018 - 2025 ГОДЫ» И ФИНАНСИРОВАНИЕ ПО МЕРОПРИЯТИЯМ</w:t>
      </w:r>
    </w:p>
    <w:p w:rsidR="00EC0266" w:rsidRPr="00687F9C" w:rsidRDefault="00EC0266" w:rsidP="00EC0266">
      <w:pPr>
        <w:widowControl w:val="0"/>
        <w:autoSpaceDE w:val="0"/>
        <w:autoSpaceDN w:val="0"/>
        <w:spacing w:after="0" w:line="240" w:lineRule="auto"/>
        <w:ind w:right="567"/>
        <w:jc w:val="center"/>
        <w:rPr>
          <w:rFonts w:ascii="Times New Roman" w:eastAsia="Times New Roman" w:hAnsi="Times New Roman"/>
          <w:b/>
          <w:szCs w:val="20"/>
          <w:lang w:eastAsia="ru-RU"/>
        </w:rPr>
      </w:pPr>
      <w:r w:rsidRPr="00687F9C">
        <w:rPr>
          <w:rFonts w:ascii="Times New Roman" w:eastAsia="Times New Roman" w:hAnsi="Times New Roman"/>
          <w:b/>
          <w:szCs w:val="20"/>
          <w:lang w:eastAsia="ru-RU"/>
        </w:rPr>
        <w:t>ПОДПРОГРАММЫ</w:t>
      </w:r>
    </w:p>
    <w:p w:rsidR="00EC0266" w:rsidRPr="00687F9C" w:rsidRDefault="00EC0266" w:rsidP="00EC0266">
      <w:pPr>
        <w:autoSpaceDE w:val="0"/>
        <w:autoSpaceDN w:val="0"/>
        <w:adjustRightInd w:val="0"/>
        <w:spacing w:after="0" w:line="240" w:lineRule="auto"/>
        <w:ind w:firstLine="539"/>
        <w:jc w:val="both"/>
        <w:rPr>
          <w:rFonts w:ascii="Times New Roman" w:hAnsi="Times New Roman"/>
          <w:sz w:val="28"/>
          <w:szCs w:val="28"/>
        </w:rPr>
      </w:pP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446"/>
        <w:gridCol w:w="724"/>
        <w:gridCol w:w="561"/>
        <w:gridCol w:w="568"/>
        <w:gridCol w:w="583"/>
        <w:gridCol w:w="593"/>
        <w:gridCol w:w="583"/>
        <w:gridCol w:w="643"/>
        <w:gridCol w:w="652"/>
        <w:gridCol w:w="711"/>
        <w:gridCol w:w="711"/>
        <w:gridCol w:w="618"/>
        <w:gridCol w:w="593"/>
        <w:gridCol w:w="976"/>
        <w:gridCol w:w="989"/>
        <w:gridCol w:w="845"/>
        <w:gridCol w:w="992"/>
        <w:gridCol w:w="708"/>
        <w:gridCol w:w="708"/>
        <w:gridCol w:w="852"/>
        <w:gridCol w:w="1001"/>
      </w:tblGrid>
      <w:tr w:rsidR="001A3F8E"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Наименование основного мероприятия</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Исполнители</w:t>
            </w:r>
          </w:p>
        </w:tc>
        <w:tc>
          <w:tcPr>
            <w:tcW w:w="23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Индикатор оценки конечного результата, единица измерения</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Бюджетное распределение</w:t>
            </w:r>
          </w:p>
        </w:tc>
        <w:tc>
          <w:tcPr>
            <w:tcW w:w="1815" w:type="pct"/>
            <w:gridSpan w:val="9"/>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Значение индикатора</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Источник финансирования</w:t>
            </w:r>
          </w:p>
        </w:tc>
        <w:tc>
          <w:tcPr>
            <w:tcW w:w="2267" w:type="pct"/>
            <w:gridSpan w:val="8"/>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Сумма, тыс. рублей</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A9084D"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2017</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187" w:type="pct"/>
          </w:tcPr>
          <w:p w:rsidR="00A9084D"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2018</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190" w:type="pct"/>
          </w:tcPr>
          <w:p w:rsidR="00A9084D"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2019</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187" w:type="pct"/>
          </w:tcPr>
          <w:p w:rsidR="00A9084D"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2020</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206" w:type="pct"/>
          </w:tcPr>
          <w:p w:rsidR="00A9084D"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2021</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209" w:type="pct"/>
          </w:tcPr>
          <w:p w:rsidR="00A9084D"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2022</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228" w:type="pct"/>
          </w:tcPr>
          <w:p w:rsidR="001A3F8E"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2023 </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228" w:type="pct"/>
          </w:tcPr>
          <w:p w:rsidR="00A9084D"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2024</w:t>
            </w:r>
          </w:p>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198" w:type="pct"/>
          </w:tcPr>
          <w:p w:rsidR="00A9084D" w:rsidRPr="00687F9C" w:rsidRDefault="00EC0266" w:rsidP="00A9084D">
            <w:pPr>
              <w:spacing w:after="1" w:line="0" w:lineRule="atLeast"/>
              <w:jc w:val="center"/>
              <w:rPr>
                <w:rFonts w:ascii="Times New Roman" w:hAnsi="Times New Roman"/>
                <w:sz w:val="12"/>
                <w:szCs w:val="12"/>
              </w:rPr>
            </w:pPr>
            <w:r w:rsidRPr="00687F9C">
              <w:rPr>
                <w:rFonts w:ascii="Times New Roman" w:hAnsi="Times New Roman"/>
                <w:sz w:val="12"/>
                <w:szCs w:val="12"/>
              </w:rPr>
              <w:t>2025</w:t>
            </w:r>
          </w:p>
          <w:p w:rsidR="00EC0266" w:rsidRPr="00687F9C" w:rsidRDefault="00EC0266" w:rsidP="00A9084D">
            <w:pPr>
              <w:spacing w:after="1" w:line="0" w:lineRule="atLeast"/>
              <w:jc w:val="center"/>
              <w:rPr>
                <w:rFonts w:ascii="Times New Roman" w:hAnsi="Times New Roman"/>
                <w:sz w:val="12"/>
                <w:szCs w:val="12"/>
              </w:rPr>
            </w:pPr>
            <w:r w:rsidRPr="00687F9C">
              <w:rPr>
                <w:rFonts w:ascii="Times New Roman" w:hAnsi="Times New Roman"/>
                <w:sz w:val="12"/>
                <w:szCs w:val="12"/>
              </w:rPr>
              <w:t>год</w:t>
            </w:r>
          </w:p>
        </w:tc>
        <w:tc>
          <w:tcPr>
            <w:tcW w:w="190" w:type="pct"/>
          </w:tcPr>
          <w:p w:rsidR="00EC0266" w:rsidRPr="00687F9C" w:rsidRDefault="00EC0266" w:rsidP="00EC0266">
            <w:pPr>
              <w:spacing w:after="1" w:line="0" w:lineRule="atLeast"/>
              <w:rPr>
                <w:rFonts w:ascii="Times New Roman" w:hAnsi="Times New Roman"/>
                <w:sz w:val="12"/>
                <w:szCs w:val="12"/>
              </w:rPr>
            </w:pPr>
          </w:p>
        </w:tc>
        <w:tc>
          <w:tcPr>
            <w:tcW w:w="313"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2018 </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317"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2019 </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271"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2020</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 год</w:t>
            </w:r>
          </w:p>
        </w:tc>
        <w:tc>
          <w:tcPr>
            <w:tcW w:w="318"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2021</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 год</w:t>
            </w:r>
          </w:p>
        </w:tc>
        <w:tc>
          <w:tcPr>
            <w:tcW w:w="227"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2022</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 год</w:t>
            </w:r>
          </w:p>
        </w:tc>
        <w:tc>
          <w:tcPr>
            <w:tcW w:w="227"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2023 </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273"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2024 </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2025 </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w:t>
            </w:r>
          </w:p>
        </w:tc>
      </w:tr>
      <w:tr w:rsidR="009074BD" w:rsidRPr="00687F9C" w:rsidTr="009074BD">
        <w:trPr>
          <w:trHeight w:val="20"/>
          <w:jc w:val="center"/>
        </w:trPr>
        <w:tc>
          <w:tcPr>
            <w:tcW w:w="1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14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w:t>
            </w:r>
          </w:p>
        </w:tc>
        <w:tc>
          <w:tcPr>
            <w:tcW w:w="23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w:t>
            </w: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Наименование цели: Обеспечение благоприятных условий для развития субъектов МСП </w:t>
            </w:r>
            <w:hyperlink w:anchor="P11086" w:history="1">
              <w:r w:rsidRPr="00687F9C">
                <w:rPr>
                  <w:rFonts w:ascii="Times New Roman" w:eastAsia="Times New Roman" w:hAnsi="Times New Roman"/>
                  <w:sz w:val="12"/>
                  <w:szCs w:val="12"/>
                  <w:lang w:eastAsia="ru-RU"/>
                </w:rPr>
                <w:t>&lt;1&gt;</w:t>
              </w:r>
            </w:hyperlink>
            <w:r w:rsidRPr="00687F9C">
              <w:rPr>
                <w:rFonts w:ascii="Times New Roman" w:eastAsia="Times New Roman" w:hAnsi="Times New Roman"/>
                <w:sz w:val="12"/>
                <w:szCs w:val="12"/>
                <w:lang w:eastAsia="ru-RU"/>
              </w:rPr>
              <w:t xml:space="preserve"> Республики Татарстан, а также повышения его вклада в решение задач социально-экономического развития Республики Татарстан</w:t>
            </w:r>
          </w:p>
        </w:tc>
      </w:tr>
      <w:tr w:rsidR="009074BD" w:rsidRPr="00687F9C" w:rsidTr="009074BD">
        <w:trPr>
          <w:trHeight w:val="20"/>
          <w:jc w:val="center"/>
        </w:trPr>
        <w:tc>
          <w:tcPr>
            <w:tcW w:w="173" w:type="pct"/>
            <w:vMerge w:val="restar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43" w:type="pct"/>
            <w:vMerge w:val="restar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Оборот субъектов МСП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111,1</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118,0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120,8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122,5</w:t>
            </w:r>
          </w:p>
        </w:tc>
        <w:tc>
          <w:tcPr>
            <w:tcW w:w="206"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124,2</w:t>
            </w:r>
          </w:p>
        </w:tc>
        <w:tc>
          <w:tcPr>
            <w:tcW w:w="209"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125,9</w:t>
            </w:r>
          </w:p>
        </w:tc>
        <w:tc>
          <w:tcPr>
            <w:tcW w:w="228"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127,6</w:t>
            </w:r>
          </w:p>
        </w:tc>
        <w:tc>
          <w:tcPr>
            <w:tcW w:w="228"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129,3</w:t>
            </w:r>
          </w:p>
        </w:tc>
        <w:tc>
          <w:tcPr>
            <w:tcW w:w="198"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129,3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Оборот в расчете на одного работника субъекта МСП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106,7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112,0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119,6</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119,7</w:t>
            </w:r>
          </w:p>
        </w:tc>
        <w:tc>
          <w:tcPr>
            <w:tcW w:w="206"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119,8</w:t>
            </w:r>
          </w:p>
        </w:tc>
        <w:tc>
          <w:tcPr>
            <w:tcW w:w="209"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119,9</w:t>
            </w:r>
          </w:p>
        </w:tc>
        <w:tc>
          <w:tcPr>
            <w:tcW w:w="228"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120,0</w:t>
            </w:r>
          </w:p>
        </w:tc>
        <w:tc>
          <w:tcPr>
            <w:tcW w:w="228" w:type="pct"/>
            <w:tcBorders>
              <w:top w:val="single" w:sz="4" w:space="0" w:color="auto"/>
              <w:left w:val="single" w:sz="4" w:space="0" w:color="auto"/>
              <w:bottom w:val="single" w:sz="4" w:space="0" w:color="auto"/>
              <w:right w:val="single" w:sz="4" w:space="0" w:color="auto"/>
            </w:tcBorders>
          </w:tcPr>
          <w:p w:rsidR="00EC0266" w:rsidRPr="00687F9C" w:rsidRDefault="00EC0266"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120,1</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120,1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обрабатывающей промышленности в обороте МСП (без учета индивидуальных предпринимателей),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17,6</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среднесписочной численности работников (без внешних совместителей), занятых у субъектов МСП, в общей численности занятого населения,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26,1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26,7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27,4</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28,2</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28,9</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29,6</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30,3</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экспорта малых и средних предприятий в общем объеме экспорта Республики Татарстан,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6,7</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7,1</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7,2</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7,3</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7,4</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7,4</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(включая индивидуальных предпринимателей) в расчете на 1 000 человек населения,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средств, направляемых на реализацию мероприятий в сфере развития МСП в монопрофильных муниципальных образованиях, в общем объеме финансового обеспечения государственной поддержки МСП за счет средств федерального бюджета,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10</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10</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10</w:t>
            </w:r>
          </w:p>
        </w:tc>
        <w:tc>
          <w:tcPr>
            <w:tcW w:w="228"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не менее </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228" w:type="pct"/>
          </w:tcPr>
          <w:p w:rsidR="00A9084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не менее </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10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Годовой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в том числе годовой стоимостный объем договоров, заключенных с субъектами МСП по результатам закупок, участниками которых являются только субъекты МСП,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9074BD"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самозанятых граждан, зафиксировавших свой статус, с учетом введения налогового режима для самозанятых, тыс. человек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62,5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97,5</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val="en-US" w:eastAsia="ru-RU"/>
              </w:rPr>
              <w:t>162</w:t>
            </w:r>
            <w:r w:rsidRPr="00687F9C">
              <w:rPr>
                <w:rFonts w:ascii="Times New Roman" w:eastAsia="Times New Roman" w:hAnsi="Times New Roman"/>
                <w:sz w:val="12"/>
                <w:szCs w:val="12"/>
                <w:lang w:eastAsia="ru-RU"/>
              </w:rPr>
              <w:t>,4</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109,9</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115,5</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118,3</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118,3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и самозанятых граждан, получивших поддержку, тыс. единиц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3,976</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3,907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5,536</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7,335</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10,554</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13,942</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15,914</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15,914</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выведенных на экспорт при поддержке центров (агентств) координации поддержки экспортно ориентированных субъектов МСП, единиц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169</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227</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285</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342</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400</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действующих микрозаймов МФО субъектам МСП, единиц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474</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477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835</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1 400</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1 600</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1 800</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1 900</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1 900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Borders>
              <w:left w:val="single" w:sz="4" w:space="0" w:color="auto"/>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Обеспечен объем финансовой поддержки, оказанной субъектам МСП, при гарантийной поддержке региональными гарантийными организациями, млрд рублей</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3,5</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2,9</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2,9</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 участников регионального проекта, занятых в сфере МСП, по итогам участия в региональном проекте, тыс. человек</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0,75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2,999</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субъектов МСП участниками регионального проекта,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211</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553</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обученных основам ведения бизнеса, финансовой грамотности и иным навыкам предпринимательской деятельности, тыс. человек</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2,249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4,598</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nil"/>
            </w:tcBorders>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 участников регионального проекта, тыс. человек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12,29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25,317</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1A3F8E" w:rsidRPr="00687F9C" w:rsidTr="009074BD">
        <w:trPr>
          <w:trHeight w:val="13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Задача 1: Повышение эффективности финансовой поддержки субъектов МСП и организаций, образующих инфраструктуру поддержки субъектов МСП</w:t>
            </w:r>
          </w:p>
        </w:tc>
      </w:tr>
      <w:tr w:rsidR="001A3F8E" w:rsidRPr="00687F9C" w:rsidTr="009074BD">
        <w:trPr>
          <w:trHeight w:val="205"/>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 Создание и (или) развитие инфраструктуры поддержки субъектов МСП, деятельность которой направлена на содействие развитию системы кредитования</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r>
      <w:tr w:rsidR="009074BD" w:rsidRPr="00687F9C" w:rsidTr="009074BD">
        <w:trPr>
          <w:trHeight w:val="682"/>
          <w:jc w:val="center"/>
        </w:trPr>
        <w:tc>
          <w:tcPr>
            <w:tcW w:w="173" w:type="pct"/>
            <w:vMerge w:val="restart"/>
            <w:tcBorders>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 Развитие механизмов предоставления микрозаймов</w:t>
            </w:r>
          </w:p>
        </w:tc>
        <w:tc>
          <w:tcPr>
            <w:tcW w:w="143" w:type="pct"/>
            <w:vMerge w:val="restar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64</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88</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277 436,28886</w:t>
            </w:r>
          </w:p>
        </w:tc>
        <w:tc>
          <w:tcPr>
            <w:tcW w:w="31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Borders>
              <w:right w:val="single" w:sz="4" w:space="0" w:color="auto"/>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Borders>
              <w:top w:val="single" w:sz="4" w:space="0" w:color="auto"/>
              <w:left w:val="single" w:sz="4" w:space="0" w:color="auto"/>
              <w:right w:val="single" w:sz="4" w:space="0" w:color="auto"/>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341"/>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317"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71"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318"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73" w:type="pct"/>
            <w:vMerge/>
            <w:tcBorders>
              <w:right w:val="single" w:sz="4" w:space="0" w:color="auto"/>
            </w:tcBorders>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321" w:type="pct"/>
            <w:vMerge/>
            <w:tcBorders>
              <w:left w:val="single" w:sz="4" w:space="0" w:color="auto"/>
              <w:right w:val="single" w:sz="4" w:space="0" w:color="auto"/>
            </w:tcBorders>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r>
      <w:tr w:rsidR="009074BD" w:rsidRPr="00687F9C" w:rsidTr="009074BD">
        <w:trPr>
          <w:trHeight w:val="817"/>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66</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317"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71"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318"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27" w:type="pct"/>
            <w:vMerge/>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73" w:type="pct"/>
            <w:vMerge/>
            <w:tcBorders>
              <w:right w:val="single" w:sz="4" w:space="0" w:color="auto"/>
            </w:tcBorders>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321" w:type="pct"/>
            <w:vMerge/>
            <w:tcBorders>
              <w:left w:val="single" w:sz="4" w:space="0" w:color="auto"/>
              <w:bottom w:val="single" w:sz="4" w:space="0" w:color="auto"/>
              <w:right w:val="single" w:sz="4" w:space="0" w:color="auto"/>
            </w:tcBorders>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43 795,4</w:t>
            </w:r>
          </w:p>
        </w:tc>
        <w:tc>
          <w:tcPr>
            <w:tcW w:w="31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Borders>
              <w:top w:val="single" w:sz="4" w:space="0" w:color="auto"/>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23,5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61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Развитие гарантийных механизмов поддержки субъектов МСП</w:t>
            </w: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ГФ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100 000,0</w:t>
            </w:r>
          </w:p>
        </w:tc>
        <w:tc>
          <w:tcPr>
            <w:tcW w:w="31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i/>
                <w:sz w:val="12"/>
                <w:szCs w:val="12"/>
                <w:lang w:eastAsia="ru-RU"/>
              </w:rPr>
              <w:t>-</w:t>
            </w: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i/>
                <w:sz w:val="12"/>
                <w:szCs w:val="12"/>
              </w:rPr>
            </w:pPr>
          </w:p>
        </w:tc>
      </w:tr>
      <w:tr w:rsidR="009074BD" w:rsidRPr="00687F9C" w:rsidTr="009074BD">
        <w:trPr>
          <w:trHeight w:val="20"/>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i/>
                <w:sz w:val="12"/>
                <w:szCs w:val="12"/>
              </w:rPr>
            </w:pP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i/>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i/>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26</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Создание и (или) развитие инфраструктуры поддержки субъектов МСП, деятельность которой направлена на оказание консультационной поддержки</w:t>
            </w: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1.2.1. Обеспечение деятельности Центра поддержки предпринимательства Республики Татарстан</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1 929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2 895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38 475,79</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1 115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600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консультаций и мероприятий для субъектов МСП,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8 820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9 680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5 000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2 320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242</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9 747,1</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23,5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1.2.2. Обеспечение деятельности Центра координации</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поддержки экспортно ориентированных субъектов МСП в Республике Татарстан</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466</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292</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21 000,0</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48"/>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9 025,2</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23,5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1.2.3. Обеспечение деятельности Центра инноваций социальной сферы</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консультаций для субъектов МСП, а также граждан, планирующих открытие собственного дела,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3 390,49345</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2 156,267</w:t>
            </w:r>
          </w:p>
        </w:tc>
        <w:tc>
          <w:tcPr>
            <w:tcW w:w="271"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мероприятий для субъектов МСП, а также граждан, планирующих открытие собственного дела, в том числе заседаний «круглых столов», семинаров и тренингов,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при поддержке Центра инноваций социальной сферы субъектов МСП, отвечающих критериям социального предпринимательства,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субъектов МСП (включая вновь зарегистрированных индивидуальных предпринимателей),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 Создание и (или) развитие инфраструктуры поддержки субъектов МСП, осуществляющих деятельность в области промышленного и сельскохозяйственного производства, разработки и внедрения инновационной продукции, в том числе создание и (или) развитие инжиниринговых центров, Регионального центра компетенций и деятельности (развития) бизнес-инкубаторов</w:t>
            </w: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1.3.1. Развитие Центра кластерного развития и кооперации субъектов малого и среднего предпринимательства</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в том числе консультационные услуги по мерам государственной поддержки,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31</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10 000,0</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widowControl w:val="0"/>
              <w:autoSpaceDE w:val="0"/>
              <w:autoSpaceDN w:val="0"/>
              <w:spacing w:after="0" w:line="240" w:lineRule="auto"/>
              <w:jc w:val="center"/>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приведенных мероприятий для субъектов МСП,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23,5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являющихся новыми участниками кластеров Республики Татарстан,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tcBorders>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1.3.2. Развитие Центра бизнес-инкубирования и кластерного развития</w:t>
            </w:r>
          </w:p>
        </w:tc>
        <w:tc>
          <w:tcPr>
            <w:tcW w:w="143"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в том числе консультационные услуги по мерам государственной поддержки,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18 255,71</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мероприятий для субъектов МСП,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являющихся новыми участниками кластеров Республики Татарстан,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малого предпринимательства, размещенных в бизнес-инкубаторе,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nil"/>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nil"/>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Совокупная выручка субъектов малого предпринимательства - резидентов бизнес-инкубатора, млн рублей</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100"/>
          <w:jc w:val="center"/>
        </w:trPr>
        <w:tc>
          <w:tcPr>
            <w:tcW w:w="173"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1.3.3. Создание и обеспечение деятельности Регионального центра компетенций по реализации мероприятий по «выращиванию» субъектов МСП</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Ассоциация «Некоммерческое партнерство «Камский инновационный территориально-производственный кластер» (по согласованию), ФПП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для которых разработаны и утверждены индивидуальные карты развития в рамках мероприятий по «выращиванию»,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shd w:val="clear" w:color="auto" w:fill="auto"/>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12 640,0</w:t>
            </w:r>
          </w:p>
        </w:tc>
        <w:tc>
          <w:tcPr>
            <w:tcW w:w="271" w:type="pct"/>
            <w:vMerge w:val="restart"/>
            <w:shd w:val="clear" w:color="auto" w:fill="auto"/>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24 687,17016</w:t>
            </w:r>
          </w:p>
        </w:tc>
        <w:tc>
          <w:tcPr>
            <w:tcW w:w="318" w:type="pct"/>
            <w:vMerge w:val="restart"/>
            <w:shd w:val="clear" w:color="auto" w:fill="auto"/>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24 687,17016</w:t>
            </w:r>
          </w:p>
        </w:tc>
        <w:tc>
          <w:tcPr>
            <w:tcW w:w="227" w:type="pct"/>
            <w:vMerge w:val="restart"/>
            <w:shd w:val="clear" w:color="auto" w:fill="auto"/>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24 687,17016</w:t>
            </w:r>
          </w:p>
        </w:tc>
        <w:tc>
          <w:tcPr>
            <w:tcW w:w="227" w:type="pct"/>
            <w:vMerge w:val="restart"/>
            <w:shd w:val="clear" w:color="auto" w:fill="auto"/>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24 687, 17016</w:t>
            </w:r>
          </w:p>
        </w:tc>
        <w:tc>
          <w:tcPr>
            <w:tcW w:w="273" w:type="pct"/>
            <w:vMerge w:val="restart"/>
            <w:shd w:val="clear" w:color="auto" w:fill="auto"/>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24 687, 17016</w:t>
            </w:r>
          </w:p>
        </w:tc>
        <w:tc>
          <w:tcPr>
            <w:tcW w:w="321" w:type="pct"/>
            <w:vMerge w:val="restart"/>
            <w:shd w:val="clear" w:color="auto" w:fill="auto"/>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24 687,17016</w:t>
            </w:r>
          </w:p>
        </w:tc>
      </w:tr>
      <w:tr w:rsidR="009074BD" w:rsidRPr="00687F9C" w:rsidTr="009074BD">
        <w:trPr>
          <w:trHeight w:val="20"/>
          <w:jc w:val="center"/>
        </w:trPr>
        <w:tc>
          <w:tcPr>
            <w:tcW w:w="173"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Количество субъектов МСП, подавших заявку и допущенных к участию в закупках товаров, работ, услуг заказчиков, определенных Правительством Российской Федерации в соответствии с Федеральным </w:t>
            </w:r>
            <w:hyperlink r:id="rId83" w:history="1">
              <w:r w:rsidRPr="00687F9C">
                <w:rPr>
                  <w:rFonts w:ascii="Times New Roman" w:eastAsia="Times New Roman" w:hAnsi="Times New Roman"/>
                  <w:sz w:val="12"/>
                  <w:szCs w:val="12"/>
                  <w:lang w:eastAsia="ru-RU"/>
                </w:rPr>
                <w:t>законом</w:t>
              </w:r>
            </w:hyperlink>
            <w:r w:rsidRPr="00687F9C">
              <w:rPr>
                <w:rFonts w:ascii="Times New Roman" w:eastAsia="Times New Roman" w:hAnsi="Times New Roman"/>
                <w:sz w:val="12"/>
                <w:szCs w:val="12"/>
                <w:lang w:eastAsia="ru-RU"/>
              </w:rPr>
              <w:t xml:space="preserve"> от 18 июля 2011 года              № 223-ФЗ «О закупках товаров, работ, услуг отдельными видами юридических лиц», в рамках мероприятий по «выращиванию», единиц</w:t>
            </w:r>
          </w:p>
        </w:tc>
        <w:tc>
          <w:tcPr>
            <w:tcW w:w="180" w:type="pct"/>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7"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71"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8"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27"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27"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73"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21"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r>
      <w:tr w:rsidR="009074BD" w:rsidRPr="00687F9C" w:rsidTr="009074BD">
        <w:trPr>
          <w:trHeight w:val="20"/>
          <w:jc w:val="center"/>
        </w:trPr>
        <w:tc>
          <w:tcPr>
            <w:tcW w:w="173" w:type="pct"/>
            <w:vMerge w:val="restart"/>
            <w:tcBorders>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1.3.4. Предоставление субъектам МСП мест для реализации и переработки сельскохозяйственной и пищевой продукции на территории Агропромышленного парка «Казань»</w:t>
            </w:r>
          </w:p>
        </w:tc>
        <w:tc>
          <w:tcPr>
            <w:tcW w:w="143" w:type="pct"/>
            <w:vMerge w:val="restart"/>
            <w:tcBorders>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МЗИО РТ, АО «Агропромышленный парк «Казань»</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 резидентов, размещенных на территории Агропромышленного парка «Казань», единиц</w:t>
            </w:r>
          </w:p>
        </w:tc>
        <w:tc>
          <w:tcPr>
            <w:tcW w:w="180"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170</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175</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180</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blPrEx>
          <w:tblBorders>
            <w:insideH w:val="nil"/>
          </w:tblBorders>
        </w:tblPrEx>
        <w:trPr>
          <w:cantSplit/>
          <w:trHeight w:val="1134"/>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Borders>
              <w:bottom w:val="nil"/>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Совокупный объем реализации сельскохозяйственной и пищевой продукции резидентов Агропромышленного парка «Казань», тыс. рублей</w:t>
            </w:r>
          </w:p>
        </w:tc>
        <w:tc>
          <w:tcPr>
            <w:tcW w:w="180"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2"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1 900 000,0</w:t>
            </w:r>
          </w:p>
        </w:tc>
        <w:tc>
          <w:tcPr>
            <w:tcW w:w="228"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2 000 000,0</w:t>
            </w:r>
          </w:p>
        </w:tc>
        <w:tc>
          <w:tcPr>
            <w:tcW w:w="228"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2 100 000,0</w:t>
            </w:r>
          </w:p>
        </w:tc>
        <w:tc>
          <w:tcPr>
            <w:tcW w:w="198"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3"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Borders>
              <w:bottom w:val="nil"/>
            </w:tcBorders>
          </w:tcPr>
          <w:p w:rsidR="00EC0266" w:rsidRPr="00687F9C" w:rsidRDefault="00EC0266" w:rsidP="00045B5B">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 Поддержка субъектов МСП и самозанятых граждан, осуществляющих деятельность в сфере производства товаров (работ, услуг)</w:t>
            </w: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1.4.1. Развитие лизинга оборудования: субсидирование затрат субъектов МСП на уплату первого взноса (аванса) по договору лизинга оборудования («ЛИЗИНГ-ГРАНТ»)</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ЦРПП МСП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150 000,0</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1.4.2. Субсидирование затрат, связанных с уплатой процентов по кредитам, привлеченным в российских кредитных организациях</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67</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67</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130 264,4479</w:t>
            </w:r>
          </w:p>
        </w:tc>
        <w:tc>
          <w:tcPr>
            <w:tcW w:w="271"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100 000,0</w:t>
            </w:r>
          </w:p>
        </w:tc>
        <w:tc>
          <w:tcPr>
            <w:tcW w:w="318"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112 328,52792</w:t>
            </w:r>
          </w:p>
        </w:tc>
        <w:tc>
          <w:tcPr>
            <w:tcW w:w="227"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199 810,01</w:t>
            </w:r>
          </w:p>
        </w:tc>
        <w:tc>
          <w:tcPr>
            <w:tcW w:w="227"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200 000,0</w:t>
            </w:r>
          </w:p>
        </w:tc>
        <w:tc>
          <w:tcPr>
            <w:tcW w:w="273"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200 000,0</w:t>
            </w:r>
          </w:p>
        </w:tc>
        <w:tc>
          <w:tcPr>
            <w:tcW w:w="321"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200 000,0</w:t>
            </w:r>
          </w:p>
        </w:tc>
      </w:tr>
      <w:tr w:rsidR="009074BD" w:rsidRPr="00687F9C" w:rsidTr="009074BD">
        <w:trPr>
          <w:trHeight w:val="20"/>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количества застрахованных лиц,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67</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190"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3"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7"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71"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318"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73"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321"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r>
      <w:tr w:rsidR="009074BD" w:rsidRPr="00687F9C" w:rsidTr="009074BD">
        <w:trPr>
          <w:trHeight w:val="20"/>
          <w:jc w:val="center"/>
        </w:trPr>
        <w:tc>
          <w:tcPr>
            <w:tcW w:w="173" w:type="pct"/>
            <w:vMerge w:val="restart"/>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1.4.3. Субсидирование затрат, связанных с оплатой услуг сервисов по доставке продуктов питания и еды</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48</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28 000,0</w:t>
            </w:r>
          </w:p>
        </w:tc>
        <w:tc>
          <w:tcPr>
            <w:tcW w:w="318"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48 000,0</w:t>
            </w:r>
          </w:p>
        </w:tc>
        <w:tc>
          <w:tcPr>
            <w:tcW w:w="227"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42 000,0</w:t>
            </w:r>
          </w:p>
        </w:tc>
        <w:tc>
          <w:tcPr>
            <w:tcW w:w="227"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42 000,0</w:t>
            </w:r>
          </w:p>
        </w:tc>
        <w:tc>
          <w:tcPr>
            <w:tcW w:w="273"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42 000,0</w:t>
            </w:r>
          </w:p>
        </w:tc>
        <w:tc>
          <w:tcPr>
            <w:tcW w:w="321" w:type="pct"/>
            <w:vMerge w:val="restart"/>
            <w:shd w:val="clear" w:color="auto" w:fill="auto"/>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42 000,0</w:t>
            </w:r>
          </w:p>
        </w:tc>
      </w:tr>
      <w:tr w:rsidR="009074BD" w:rsidRPr="00687F9C" w:rsidTr="009074BD">
        <w:trPr>
          <w:trHeight w:val="20"/>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количества застрахованных лиц,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48</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1.4.4. Предоставление субсидий физическим лицам, применяющим специальный налоговый режим «Налог на профессиональный доход»</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самозанятых граждан, получивших государственную поддержку, единиц</w:t>
            </w: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250</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50 000,0</w:t>
            </w:r>
          </w:p>
        </w:tc>
        <w:tc>
          <w:tcPr>
            <w:tcW w:w="22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189,99</w:t>
            </w:r>
          </w:p>
        </w:tc>
        <w:tc>
          <w:tcPr>
            <w:tcW w:w="22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Общий суммарный доход самозанятых граждан в 2022 году, получивших государственную поддержку, облагаемый налогом на профессиональный доход из расчета на 1 единицу не менее</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10 000,0 рубля дохода, млн рублей</w:t>
            </w: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Задача 2: Обеспечение предоставления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 Создание и (или) развитие инфраструктуры поддержки субъектов МСП, оказывающей имущественную поддержку, промышленных парков, индустриальных парков, агропромышленных парков и технопарков</w:t>
            </w: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2.1.1. Создание промышленных парков государственной и (или) муниципальной форм собственности</w:t>
            </w:r>
          </w:p>
        </w:tc>
        <w:tc>
          <w:tcPr>
            <w:tcW w:w="143" w:type="pct"/>
            <w:vMerge w:val="restart"/>
            <w:tcBorders>
              <w:top w:val="single" w:sz="4" w:space="0" w:color="auto"/>
              <w:left w:val="single" w:sz="4" w:space="0" w:color="auto"/>
              <w:bottom w:val="single" w:sz="4" w:space="0" w:color="auto"/>
              <w:right w:val="single" w:sz="4" w:space="0" w:color="auto"/>
            </w:tcBorders>
          </w:tcPr>
          <w:p w:rsidR="009074B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МСАи</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ЖКХ РТ, МЭ РТ</w:t>
            </w: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324,04</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Соблюдение установленного соглашением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 (или) графика приобретения, установки и ввода в эксплуатацию оборудования и (или) программного обеспечения,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2.1.2. Строительство промышленного парка «Арский»</w:t>
            </w:r>
          </w:p>
        </w:tc>
        <w:tc>
          <w:tcPr>
            <w:tcW w:w="143"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МСАиЖКХ РТ, МЭ РТ</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69 660,4</w:t>
            </w:r>
          </w:p>
        </w:tc>
        <w:tc>
          <w:tcPr>
            <w:tcW w:w="31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72 363,99532</w:t>
            </w:r>
          </w:p>
        </w:tc>
        <w:tc>
          <w:tcPr>
            <w:tcW w:w="27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(ОНС)</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19 312,748</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2.1.3. Строительство промышленного парка «Буинск»</w:t>
            </w:r>
          </w:p>
        </w:tc>
        <w:tc>
          <w:tcPr>
            <w:tcW w:w="143" w:type="pct"/>
            <w:vMerge w:val="restart"/>
          </w:tcPr>
          <w:p w:rsidR="009074B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МСАи</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ЖКХ РТ, МЭ РТ</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100 639,271</w:t>
            </w:r>
          </w:p>
        </w:tc>
        <w:tc>
          <w:tcPr>
            <w:tcW w:w="31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51 888,85203</w:t>
            </w:r>
          </w:p>
        </w:tc>
        <w:tc>
          <w:tcPr>
            <w:tcW w:w="27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3108"/>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(ОНС)</w:t>
            </w:r>
          </w:p>
        </w:tc>
        <w:tc>
          <w:tcPr>
            <w:tcW w:w="31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78 232,25709</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212"/>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2.1.4. Строительство объектов инженерной инфраструктуры промышленного парка «Урус</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су» в Ютазинском муниципальном районе</w:t>
            </w:r>
          </w:p>
        </w:tc>
        <w:tc>
          <w:tcPr>
            <w:tcW w:w="143" w:type="pct"/>
            <w:vMerge w:val="restart"/>
          </w:tcPr>
          <w:p w:rsidR="009074BD"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МСАи</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ЖКХ РТ, МЭ РТ</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69 660,4</w:t>
            </w:r>
          </w:p>
        </w:tc>
        <w:tc>
          <w:tcPr>
            <w:tcW w:w="31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45 747,15139</w:t>
            </w:r>
          </w:p>
        </w:tc>
        <w:tc>
          <w:tcPr>
            <w:tcW w:w="27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107</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 Поддержка программ обеспечения деятельности (развития) бизнес-инкубаторов</w:t>
            </w: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2.2.1. Развитие процессов бизнес-инкубирования и обеспечение текущей деятельности бизнес-инкубаторов</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малого предпринимательства, размещенных в бизнес-инкубаторе, единиц</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21 713,0</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малого предпринимательства, которым оказана поддержка, единиц</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326</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399"/>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мероприятий для субъектов малого предпринимательства, единиц</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Совокупная выручка субъектов малого предпринимательства - резидентов бизнес-инкубатора, тыс. рублей</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807 226,49</w:t>
            </w:r>
          </w:p>
        </w:tc>
        <w:tc>
          <w:tcPr>
            <w:tcW w:w="18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350 000</w:t>
            </w:r>
          </w:p>
        </w:tc>
        <w:tc>
          <w:tcPr>
            <w:tcW w:w="190"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A9084D">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val="restart"/>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единиц</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226</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173"/>
          <w:jc w:val="center"/>
        </w:trPr>
        <w:tc>
          <w:tcPr>
            <w:tcW w:w="5000" w:type="pct"/>
            <w:gridSpan w:val="22"/>
            <w:vAlign w:val="center"/>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Задача 3: Содействие развитию молодежного предпринимательства</w:t>
            </w: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3.1.1. Поддержка молодежного предпринимательства</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80</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6 870,8948</w:t>
            </w:r>
          </w:p>
        </w:tc>
        <w:tc>
          <w:tcPr>
            <w:tcW w:w="31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8 838,1</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901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1 105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в возрасте до 30 лет (включительно), вовлеченных в реализацию мероприятий,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2 235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2 946</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Задача 4: Организация предоставления услуг субъектам МСП по принципу «одного окна»</w:t>
            </w: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 Предоставление субсидии субъекту Российской Федерации на реализацию мероприятия по обеспечению деятельности МФЦ для бизнеса, связанного с организацией предоставления услуг корпорации развития МСП в целях оказания поддержки субъектам МСП</w:t>
            </w:r>
          </w:p>
        </w:tc>
      </w:tr>
      <w:tr w:rsidR="009074BD" w:rsidRPr="00687F9C" w:rsidTr="009074BD">
        <w:trPr>
          <w:cantSplit/>
          <w:trHeight w:val="1134"/>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4.1.1. Создание и развитие МФЦ для бизнеса, в которых организуется предоставление услуг для субъектов МСП</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уникальных субъектов МСП, которым были предоставлены услуги и меры поддержки, необходимые для начала осуществления и развития предпринимательской деятельности, через МФЦ для бизнеса, а также граждан, которым была предоставлена государственная услуга по регистрации предпринимательской деятельности через МФЦ для бизнеса,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1 379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3 661</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27 738,61145</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810,0</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810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услуг и мер поддержки, необходимых для начала осуществления и развития предпринимательской деятельности, которые были предоставлены субъектам МСП, а также гражданам, планирующим начать предпринимательскую деятельность, через МФЦ для бизнеса,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7 319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15 625</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2 545</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1 597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Задача 5: Улучшение условий ведения предпринимательской деятельности в рамках реализации региональных проектов, обеспечивающих достижение целей, показателей и результатов федеральных проектов, входящих в национальный проект «Малое и среднее предпринимательство и поддержка индивидуальной предпринимательской инициативы»</w:t>
            </w: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5.1. Реализация регионального проекта «Расширение доступа субъектов МСП Республики Татарстан к финансовой поддержке, в том числе к льготному финансированию»</w:t>
            </w:r>
          </w:p>
        </w:tc>
      </w:tr>
      <w:tr w:rsidR="009074BD" w:rsidRPr="00687F9C" w:rsidTr="009074BD">
        <w:trPr>
          <w:cantSplit/>
          <w:trHeight w:val="487"/>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5.1.1. Развитие региональной гарантийной организации</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ГФ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Обеспечен объем финансовой поддержки, оказанной субъектам МСП, при гарантийной поддержке региональными гарантийными организациями, млрд рублей</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0,8</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48 297,53085</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72 764,70225</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66"/>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Капитал ГФ РТ</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123 239,2</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65 348,6</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39"/>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28 907,96051</w:t>
            </w:r>
          </w:p>
        </w:tc>
        <w:tc>
          <w:tcPr>
            <w:tcW w:w="27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15 328,68395</w:t>
            </w:r>
          </w:p>
        </w:tc>
        <w:tc>
          <w:tcPr>
            <w:tcW w:w="318"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028"/>
          <w:jc w:val="center"/>
        </w:trPr>
        <w:tc>
          <w:tcPr>
            <w:tcW w:w="17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312"/>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5.1.2. Развитие государственной микрофинансовой организации</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действующих микрозаймов МФО субъектам МСП, единиц (нарастающим итогом)</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477</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835</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322 930,08566</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315 225,54042</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928"/>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141 044,9</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39"/>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33 084,60618</w:t>
            </w:r>
          </w:p>
        </w:tc>
        <w:tc>
          <w:tcPr>
            <w:tcW w:w="318"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поддержку,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136</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cantSplit/>
          <w:trHeight w:val="5415"/>
          <w:jc w:val="center"/>
        </w:trPr>
        <w:tc>
          <w:tcPr>
            <w:tcW w:w="173" w:type="pc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микрозаймам субъектов МСП, млн рублей</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141,0449</w:t>
            </w:r>
          </w:p>
        </w:tc>
        <w:tc>
          <w:tcPr>
            <w:tcW w:w="206"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A9084D">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jc w:val="center"/>
              <w:rPr>
                <w:rFonts w:ascii="Times New Roman" w:hAnsi="Times New Roman"/>
                <w:sz w:val="12"/>
                <w:szCs w:val="12"/>
              </w:rPr>
            </w:pPr>
          </w:p>
        </w:tc>
        <w:tc>
          <w:tcPr>
            <w:tcW w:w="313" w:type="pct"/>
            <w:vMerge/>
          </w:tcPr>
          <w:p w:rsidR="00EC0266" w:rsidRPr="00687F9C" w:rsidRDefault="00EC0266" w:rsidP="00EC0266">
            <w:pPr>
              <w:spacing w:after="1" w:line="0" w:lineRule="atLeast"/>
              <w:jc w:val="center"/>
              <w:rPr>
                <w:rFonts w:ascii="Times New Roman" w:hAnsi="Times New Roman"/>
                <w:sz w:val="12"/>
                <w:szCs w:val="12"/>
              </w:rPr>
            </w:pPr>
          </w:p>
        </w:tc>
        <w:tc>
          <w:tcPr>
            <w:tcW w:w="317" w:type="pct"/>
            <w:vMerge/>
          </w:tcPr>
          <w:p w:rsidR="00EC0266" w:rsidRPr="00687F9C" w:rsidRDefault="00EC0266" w:rsidP="00EC0266">
            <w:pPr>
              <w:spacing w:after="1" w:line="0" w:lineRule="atLeast"/>
              <w:jc w:val="center"/>
              <w:rPr>
                <w:rFonts w:ascii="Times New Roman" w:hAnsi="Times New Roman"/>
                <w:sz w:val="12"/>
                <w:szCs w:val="12"/>
              </w:rPr>
            </w:pPr>
          </w:p>
        </w:tc>
        <w:tc>
          <w:tcPr>
            <w:tcW w:w="271" w:type="pct"/>
            <w:vMerge/>
          </w:tcPr>
          <w:p w:rsidR="00EC0266" w:rsidRPr="00687F9C" w:rsidRDefault="00EC0266" w:rsidP="00EC0266">
            <w:pPr>
              <w:spacing w:after="1" w:line="0" w:lineRule="atLeast"/>
              <w:jc w:val="center"/>
              <w:rPr>
                <w:rFonts w:ascii="Times New Roman" w:hAnsi="Times New Roman"/>
                <w:sz w:val="12"/>
                <w:szCs w:val="12"/>
              </w:rPr>
            </w:pPr>
          </w:p>
        </w:tc>
        <w:tc>
          <w:tcPr>
            <w:tcW w:w="318" w:type="pct"/>
            <w:vMerge/>
          </w:tcPr>
          <w:p w:rsidR="00EC0266" w:rsidRPr="00687F9C" w:rsidRDefault="00EC0266" w:rsidP="00EC0266">
            <w:pPr>
              <w:spacing w:after="1" w:line="0" w:lineRule="atLeast"/>
              <w:jc w:val="center"/>
              <w:rPr>
                <w:rFonts w:ascii="Times New Roman" w:hAnsi="Times New Roman"/>
                <w:sz w:val="12"/>
                <w:szCs w:val="12"/>
              </w:rPr>
            </w:pPr>
          </w:p>
        </w:tc>
        <w:tc>
          <w:tcPr>
            <w:tcW w:w="227" w:type="pct"/>
            <w:vMerge/>
          </w:tcPr>
          <w:p w:rsidR="00EC0266" w:rsidRPr="00687F9C" w:rsidRDefault="00EC0266" w:rsidP="00EC0266">
            <w:pPr>
              <w:spacing w:after="1" w:line="0" w:lineRule="atLeast"/>
              <w:jc w:val="center"/>
              <w:rPr>
                <w:rFonts w:ascii="Times New Roman" w:hAnsi="Times New Roman"/>
                <w:sz w:val="12"/>
                <w:szCs w:val="12"/>
              </w:rPr>
            </w:pPr>
          </w:p>
        </w:tc>
        <w:tc>
          <w:tcPr>
            <w:tcW w:w="227" w:type="pct"/>
            <w:vMerge/>
          </w:tcPr>
          <w:p w:rsidR="00EC0266" w:rsidRPr="00687F9C" w:rsidRDefault="00EC0266" w:rsidP="00EC0266">
            <w:pPr>
              <w:spacing w:after="1" w:line="0" w:lineRule="atLeast"/>
              <w:jc w:val="center"/>
              <w:rPr>
                <w:rFonts w:ascii="Times New Roman" w:hAnsi="Times New Roman"/>
                <w:sz w:val="12"/>
                <w:szCs w:val="12"/>
              </w:rPr>
            </w:pPr>
          </w:p>
        </w:tc>
        <w:tc>
          <w:tcPr>
            <w:tcW w:w="273" w:type="pct"/>
            <w:vMerge/>
          </w:tcPr>
          <w:p w:rsidR="00EC0266" w:rsidRPr="00687F9C" w:rsidRDefault="00EC0266" w:rsidP="00EC0266">
            <w:pPr>
              <w:spacing w:after="1" w:line="0" w:lineRule="atLeast"/>
              <w:jc w:val="center"/>
              <w:rPr>
                <w:rFonts w:ascii="Times New Roman" w:hAnsi="Times New Roman"/>
                <w:sz w:val="12"/>
                <w:szCs w:val="12"/>
              </w:rPr>
            </w:pPr>
          </w:p>
        </w:tc>
        <w:tc>
          <w:tcPr>
            <w:tcW w:w="321" w:type="pct"/>
            <w:vMerge/>
          </w:tcPr>
          <w:p w:rsidR="00EC0266" w:rsidRPr="00687F9C" w:rsidRDefault="00EC0266" w:rsidP="00EC0266">
            <w:pPr>
              <w:spacing w:after="1" w:line="0" w:lineRule="atLeast"/>
              <w:jc w:val="center"/>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 Реализация регионального проекта «Акселерация субъектов МСП Республики Татарстан»</w:t>
            </w:r>
          </w:p>
        </w:tc>
      </w:tr>
      <w:tr w:rsidR="009074BD" w:rsidRPr="00687F9C" w:rsidTr="009074BD">
        <w:trPr>
          <w:cantSplit/>
          <w:trHeight w:val="595"/>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5.2.1. Оказание комплекса услуг, сервисов и мер поддержки субъектам МСП в центрах «Мой бизнес»</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Доля субъектов МСП, охваченных услугами центров «Мой бизнес», процентов</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14 206,58222</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85 410,87287</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122 995,2</w:t>
            </w:r>
          </w:p>
        </w:tc>
        <w:tc>
          <w:tcPr>
            <w:tcW w:w="27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88 379,6</w:t>
            </w:r>
          </w:p>
        </w:tc>
        <w:tc>
          <w:tcPr>
            <w:tcW w:w="318"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A9084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39"/>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28 850,72593</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20 731,01729</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услуг, предоставленных субъектам МСП и физическим лицам, заинтересованным в начале осуществления предпринимательской деятельности,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1 350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7 605</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5.2.2. Развитие региональной гарантийной организации в целях ускоренного развития субъектов МСП в моногородах</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ГФ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в моногородах, получивших поддержку, единиц</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94 119,7</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22 077,4605</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5.2.3. Развитие государственных микрофинансовых организаций в целях ускоренного развития субъектов МСП в моногородах</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в моногородах, получивших поддержку, единиц</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23</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40 272,7</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9 446,68272</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446"/>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5.2.4. Развитие центра координации поддержки экспортно ориентированных субъектов МСП</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выведенных на экспорт при поддержке центров (агентств) координации поддержки экспортно ориентированных субъектов МСП, единиц (нарастающим итогом)</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90</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169</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916,39642</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10 500,0</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349"/>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58 553,8</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55 281,5</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39"/>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13 734,84198</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12 967,26544</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услуги,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438</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35</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поддержанного экспорта субъектов малого и среднего предпринимательства, млн долларов США</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14,7</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5.2.5. Строительство первой очереди промышленного парка «Тюлячи», 2-й этап</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УК</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Общий объем инвестиций (бюджетных,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0,461</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0,006</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43 000,0</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10 086,41975</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5.2.6. Создание индустриального парка на территории Технополиса «Химград» (ООО «Тасма-Инвест-Торг»), 3-й этап</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УК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Общий объем инвестиций (бюджетных,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0,495</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0,537</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500 000,0</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117 283,95062</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5.2.7. Строительство первой очереди индустриального парка «Саба»</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МСАиЖКХ РТ, МЭ РТ</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Общий объем инвестиций (бюджетных,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0,4374</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0,033</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15 671,8</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250 000,0</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58 641,97531</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(ОНС)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14 104,62</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1 327,24</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tcBorders>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5.2.8. Ведение авторского надзора по строительству первой очереди индустриального парка «Саба»</w:t>
            </w:r>
          </w:p>
        </w:tc>
        <w:tc>
          <w:tcPr>
            <w:tcW w:w="143"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МСАиЖКХ РТ</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Проведен авторский надзор на соответствие объекта проекту, процентов</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240,0</w:t>
            </w:r>
          </w:p>
        </w:tc>
        <w:tc>
          <w:tcPr>
            <w:tcW w:w="271"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134,2</w:t>
            </w:r>
          </w:p>
        </w:tc>
        <w:tc>
          <w:tcPr>
            <w:tcW w:w="318"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610"/>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5.2.9. Обеспечение льготного доступа субъектов МСП к заемным средствам государственных микрофинансовых организаций</w:t>
            </w: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Borders>
              <w:lef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действующих микрозаймов, выданных МФО,</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тыс. единиц (нарастающим итогом)</w:t>
            </w: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0,62</w:t>
            </w:r>
          </w:p>
        </w:tc>
        <w:tc>
          <w:tcPr>
            <w:tcW w:w="209"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0,672</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0,708</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0,759</w:t>
            </w:r>
          </w:p>
        </w:tc>
        <w:tc>
          <w:tcPr>
            <w:tcW w:w="198" w:type="pct"/>
            <w:vMerge w:val="restart"/>
            <w:tcBorders>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0,672</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320 051,96205</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364 531,99525</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354 052,05697</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354 990,84463</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364 531,99525</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tcBorders>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39"/>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tcBorders>
              <w:lef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tcBorders>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Borders>
              <w:top w:val="single" w:sz="4" w:space="0" w:color="auto"/>
              <w:left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получателей поддержки,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65</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Borders>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tcBorders>
              <w:left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blPrEx>
          <w:tblBorders>
            <w:insideH w:val="nil"/>
          </w:tblBorders>
        </w:tblPrEx>
        <w:trPr>
          <w:cantSplit/>
          <w:trHeight w:val="113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выданных субъектам малого и среднего предпринимательства микрозаймов, млн рублей</w:t>
            </w:r>
          </w:p>
        </w:tc>
        <w:tc>
          <w:tcPr>
            <w:tcW w:w="180"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9"/>
                <w:szCs w:val="9"/>
                <w:lang w:eastAsia="ru-RU"/>
              </w:rPr>
            </w:pPr>
            <w:r w:rsidRPr="00687F9C">
              <w:rPr>
                <w:rFonts w:ascii="Times New Roman" w:eastAsia="Times New Roman" w:hAnsi="Times New Roman"/>
                <w:sz w:val="9"/>
                <w:szCs w:val="9"/>
                <w:lang w:eastAsia="ru-RU"/>
              </w:rPr>
              <w:t>364,53199525</w:t>
            </w:r>
          </w:p>
        </w:tc>
        <w:tc>
          <w:tcPr>
            <w:tcW w:w="228"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354,05205697</w:t>
            </w:r>
          </w:p>
        </w:tc>
        <w:tc>
          <w:tcPr>
            <w:tcW w:w="228"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354,99084463</w:t>
            </w:r>
          </w:p>
        </w:tc>
        <w:tc>
          <w:tcPr>
            <w:tcW w:w="198" w:type="pct"/>
            <w:tcBorders>
              <w:bottom w:val="nil"/>
              <w:right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8"/>
                <w:szCs w:val="8"/>
              </w:rPr>
            </w:pPr>
            <w:r w:rsidRPr="00687F9C">
              <w:rPr>
                <w:rFonts w:ascii="Times New Roman" w:hAnsi="Times New Roman"/>
                <w:sz w:val="8"/>
                <w:szCs w:val="8"/>
              </w:rPr>
              <w:t>364,53199525</w:t>
            </w:r>
          </w:p>
        </w:tc>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tcBorders>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5.2.10. Предоставление субъектам МСП поручительств (гарантии) региональными гарантийными организациями</w:t>
            </w:r>
          </w:p>
        </w:tc>
        <w:tc>
          <w:tcPr>
            <w:tcW w:w="143" w:type="pct"/>
            <w:vMerge w:val="restar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ГФ 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(по согласованию)</w:t>
            </w:r>
          </w:p>
        </w:tc>
        <w:tc>
          <w:tcPr>
            <w:tcW w:w="232"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финансовой поддержки, оказанной субъектам МСП, при гарантийной поддержке РГО, млрд рублей</w:t>
            </w:r>
          </w:p>
        </w:tc>
        <w:tc>
          <w:tcPr>
            <w:tcW w:w="180" w:type="pct"/>
            <w:vMerge w:val="restar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w:t>
            </w:r>
          </w:p>
        </w:tc>
        <w:tc>
          <w:tcPr>
            <w:tcW w:w="190" w:type="pct"/>
            <w:vMerge w:val="restar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109 034,4</w:t>
            </w:r>
          </w:p>
        </w:tc>
        <w:tc>
          <w:tcPr>
            <w:tcW w:w="227"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91 669,9</w:t>
            </w:r>
          </w:p>
        </w:tc>
        <w:tc>
          <w:tcPr>
            <w:tcW w:w="227"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91 669,9</w:t>
            </w:r>
          </w:p>
        </w:tc>
        <w:tc>
          <w:tcPr>
            <w:tcW w:w="273"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91 669,9</w:t>
            </w:r>
          </w:p>
        </w:tc>
        <w:tc>
          <w:tcPr>
            <w:tcW w:w="321" w:type="pct"/>
            <w:vMerge w:val="restar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91 669,9</w:t>
            </w:r>
          </w:p>
        </w:tc>
      </w:tr>
      <w:tr w:rsidR="009074BD" w:rsidRPr="00687F9C" w:rsidTr="009074BD">
        <w:tblPrEx>
          <w:tblBorders>
            <w:insideH w:val="nil"/>
          </w:tblBorders>
        </w:tblPrEx>
        <w:trPr>
          <w:trHeight w:val="1134"/>
          <w:jc w:val="center"/>
        </w:trPr>
        <w:tc>
          <w:tcPr>
            <w:tcW w:w="17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выданных поручительств субъектам малого и среднего предпринимательства, млн рублей</w:t>
            </w:r>
          </w:p>
        </w:tc>
        <w:tc>
          <w:tcPr>
            <w:tcW w:w="180"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91, 6699</w:t>
            </w:r>
          </w:p>
        </w:tc>
        <w:tc>
          <w:tcPr>
            <w:tcW w:w="228"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91,6699</w:t>
            </w:r>
          </w:p>
        </w:tc>
        <w:tc>
          <w:tcPr>
            <w:tcW w:w="228" w:type="pct"/>
            <w:tcBorders>
              <w:bottom w:val="nil"/>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91,6699</w:t>
            </w:r>
          </w:p>
        </w:tc>
        <w:tc>
          <w:tcPr>
            <w:tcW w:w="198" w:type="pct"/>
            <w:tcBorders>
              <w:bottom w:val="nil"/>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91,6699</w:t>
            </w:r>
          </w:p>
        </w:tc>
        <w:tc>
          <w:tcPr>
            <w:tcW w:w="190"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1816"/>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5.2.11. Исполнение обязательств по поручительствам, предоставленным в целях обеспечения исполнения обязательств субъектов МСП</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ГФ 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(по согласованию)</w:t>
            </w:r>
          </w:p>
        </w:tc>
        <w:tc>
          <w:tcPr>
            <w:tcW w:w="232"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финансовой поддержки, оказанной субъектам МСП, при гарантийной поддержке РГО, млрд рублей</w:t>
            </w:r>
          </w:p>
        </w:tc>
        <w:tc>
          <w:tcPr>
            <w:tcW w:w="180" w:type="pct"/>
            <w:tcBorders>
              <w:top w:val="single" w:sz="4" w:space="0" w:color="auto"/>
              <w:lef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Капитал</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2,098</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58 093,4</w:t>
            </w:r>
          </w:p>
        </w:tc>
        <w:tc>
          <w:tcPr>
            <w:tcW w:w="227" w:type="pc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93 605,8</w:t>
            </w:r>
          </w:p>
        </w:tc>
        <w:tc>
          <w:tcPr>
            <w:tcW w:w="227" w:type="pc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93 605,8</w:t>
            </w:r>
          </w:p>
        </w:tc>
        <w:tc>
          <w:tcPr>
            <w:tcW w:w="273" w:type="pc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93 605,8</w:t>
            </w:r>
          </w:p>
        </w:tc>
        <w:tc>
          <w:tcPr>
            <w:tcW w:w="321" w:type="pct"/>
            <w:tcBorders>
              <w:top w:val="single" w:sz="4" w:space="0" w:color="auto"/>
              <w:bottom w:val="single" w:sz="4" w:space="0" w:color="auto"/>
            </w:tcBorders>
            <w:shd w:val="clear" w:color="auto" w:fill="auto"/>
          </w:tcPr>
          <w:p w:rsidR="00EC0266" w:rsidRPr="00687F9C" w:rsidRDefault="00EC0266" w:rsidP="00211E2C">
            <w:pPr>
              <w:widowControl w:val="0"/>
              <w:autoSpaceDE w:val="0"/>
              <w:autoSpaceDN w:val="0"/>
              <w:spacing w:after="0" w:line="240" w:lineRule="auto"/>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&lt;*&gt;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tcBorders>
              <w:left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82"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0,8</w:t>
            </w:r>
          </w:p>
        </w:tc>
        <w:tc>
          <w:tcPr>
            <w:tcW w:w="209"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Borders>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13 626,84692</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21 956,91605</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21 956,91605</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21 956,91605</w:t>
            </w:r>
          </w:p>
        </w:tc>
        <w:tc>
          <w:tcPr>
            <w:tcW w:w="321" w:type="pct"/>
            <w:vMerge w:val="restart"/>
            <w:tcBorders>
              <w:top w:val="single" w:sz="4" w:space="0" w:color="auto"/>
              <w:left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21 956,91605</w:t>
            </w:r>
          </w:p>
        </w:tc>
      </w:tr>
      <w:tr w:rsidR="009074BD" w:rsidRPr="00687F9C" w:rsidTr="009074BD">
        <w:tblPrEx>
          <w:tblBorders>
            <w:insideH w:val="nil"/>
          </w:tblBorders>
        </w:tblPrEx>
        <w:trPr>
          <w:trHeight w:val="104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Капитал</w:t>
            </w: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2,959</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3,078</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3,20</w:t>
            </w:r>
          </w:p>
        </w:tc>
        <w:tc>
          <w:tcPr>
            <w:tcW w:w="198" w:type="pc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3,078</w:t>
            </w:r>
          </w:p>
        </w:tc>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c>
          <w:tcPr>
            <w:tcW w:w="321" w:type="pct"/>
            <w:vMerge/>
            <w:tcBorders>
              <w:left w:val="single" w:sz="4" w:space="0" w:color="auto"/>
              <w:bottom w:val="single" w:sz="4" w:space="0" w:color="auto"/>
              <w:right w:val="single" w:sz="4" w:space="0" w:color="auto"/>
            </w:tcBorders>
            <w:shd w:val="clear" w:color="auto" w:fill="auto"/>
            <w:textDirection w:val="btLr"/>
            <w:vAlign w:val="center"/>
          </w:tcPr>
          <w:p w:rsidR="00EC0266" w:rsidRPr="00687F9C" w:rsidRDefault="00EC0266" w:rsidP="00EC0266">
            <w:pPr>
              <w:spacing w:after="1" w:line="0" w:lineRule="atLeast"/>
              <w:ind w:left="113" w:right="113"/>
              <w:rPr>
                <w:rFonts w:ascii="Times New Roman" w:hAnsi="Times New Roman"/>
                <w:sz w:val="12"/>
                <w:szCs w:val="12"/>
              </w:rPr>
            </w:pPr>
          </w:p>
        </w:tc>
      </w:tr>
      <w:tr w:rsidR="009074BD" w:rsidRPr="00687F9C" w:rsidTr="009074BD">
        <w:trPr>
          <w:cantSplit/>
          <w:trHeight w:val="1134"/>
          <w:jc w:val="center"/>
        </w:trPr>
        <w:tc>
          <w:tcPr>
            <w:tcW w:w="173" w:type="pct"/>
            <w:vMerge w:val="restar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5.2.12. Оказание субъектам МСП,</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143" w:type="pct"/>
            <w:vMerge w:val="restar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услуг, предоставленных субъектам малого и среднего предпринимательства, тыс. единиц</w:t>
            </w:r>
          </w:p>
        </w:tc>
        <w:tc>
          <w:tcPr>
            <w:tcW w:w="180"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12,93</w:t>
            </w:r>
          </w:p>
        </w:tc>
        <w:tc>
          <w:tcPr>
            <w:tcW w:w="209"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16,286</w:t>
            </w:r>
          </w:p>
        </w:tc>
        <w:tc>
          <w:tcPr>
            <w:tcW w:w="228"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16,286</w:t>
            </w:r>
          </w:p>
        </w:tc>
        <w:tc>
          <w:tcPr>
            <w:tcW w:w="228"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16,286</w:t>
            </w:r>
          </w:p>
        </w:tc>
        <w:tc>
          <w:tcPr>
            <w:tcW w:w="198"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16,286</w:t>
            </w:r>
          </w:p>
        </w:tc>
        <w:tc>
          <w:tcPr>
            <w:tcW w:w="190"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Borders>
              <w:top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99 236,86004</w:t>
            </w:r>
          </w:p>
        </w:tc>
        <w:tc>
          <w:tcPr>
            <w:tcW w:w="227" w:type="pct"/>
            <w:tcBorders>
              <w:top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125 000,00</w:t>
            </w:r>
          </w:p>
        </w:tc>
        <w:tc>
          <w:tcPr>
            <w:tcW w:w="227" w:type="pct"/>
            <w:tcBorders>
              <w:top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125 000,00</w:t>
            </w:r>
          </w:p>
        </w:tc>
        <w:tc>
          <w:tcPr>
            <w:tcW w:w="273" w:type="pct"/>
            <w:tcBorders>
              <w:top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125 000,00</w:t>
            </w:r>
          </w:p>
        </w:tc>
        <w:tc>
          <w:tcPr>
            <w:tcW w:w="321" w:type="pct"/>
            <w:tcBorders>
              <w:top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125 000,00</w:t>
            </w:r>
          </w:p>
        </w:tc>
      </w:tr>
      <w:tr w:rsidR="009074BD" w:rsidRPr="00687F9C" w:rsidTr="009074BD">
        <w:trPr>
          <w:cantSplit/>
          <w:trHeight w:val="1134"/>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комплексные услуги,</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тыс. единиц</w:t>
            </w: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1,358</w:t>
            </w:r>
          </w:p>
        </w:tc>
        <w:tc>
          <w:tcPr>
            <w:tcW w:w="209"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1,562</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1,874</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2,249</w:t>
            </w:r>
          </w:p>
        </w:tc>
        <w:tc>
          <w:tcPr>
            <w:tcW w:w="19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1,562</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17 325,6</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17 455,6</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17 455,6</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&lt;*&gt;</w:t>
            </w:r>
          </w:p>
        </w:tc>
      </w:tr>
      <w:tr w:rsidR="009074BD" w:rsidRPr="00687F9C" w:rsidTr="009074BD">
        <w:trPr>
          <w:cantSplit/>
          <w:trHeight w:val="1134"/>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4 064,02963</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4 094,52346</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4 094,52346</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4 094,52346</w:t>
            </w:r>
          </w:p>
        </w:tc>
      </w:tr>
      <w:tr w:rsidR="009074BD" w:rsidRPr="00687F9C" w:rsidTr="009074BD">
        <w:trPr>
          <w:trHeight w:val="712"/>
          <w:jc w:val="center"/>
        </w:trPr>
        <w:tc>
          <w:tcPr>
            <w:tcW w:w="173"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5.2.13. Осуществление субъектами МСП экспорта товаров (работ, услуг) при поддержке центров поддержки экспорта</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МСП-экспортеров, заключивших экспортные контракты по результатам услуг ЦПЭ, единиц</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w:t>
            </w:r>
          </w:p>
        </w:tc>
        <w:tc>
          <w:tcPr>
            <w:tcW w:w="209"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62</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69</w:t>
            </w:r>
          </w:p>
        </w:tc>
        <w:tc>
          <w:tcPr>
            <w:tcW w:w="19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62</w:t>
            </w:r>
          </w:p>
        </w:tc>
        <w:tc>
          <w:tcPr>
            <w:tcW w:w="190" w:type="pct"/>
            <w:shd w:val="clear" w:color="auto" w:fill="auto"/>
          </w:tcPr>
          <w:p w:rsidR="00EC0266" w:rsidRPr="00687F9C" w:rsidRDefault="00EC0266" w:rsidP="009074B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5 000,0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5 000,0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5 000,0</w:t>
            </w:r>
          </w:p>
        </w:tc>
      </w:tr>
      <w:tr w:rsidR="009074BD" w:rsidRPr="00687F9C" w:rsidTr="009074BD">
        <w:trPr>
          <w:trHeight w:val="929"/>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cPr>
          <w:p w:rsidR="00EC0266" w:rsidRPr="00687F9C" w:rsidRDefault="00EC0266" w:rsidP="009074B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76 163,2</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44 451,00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46 450,00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42 323,70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&lt;*&gt;</w:t>
            </w:r>
          </w:p>
        </w:tc>
      </w:tr>
      <w:tr w:rsidR="009074BD" w:rsidRPr="00687F9C" w:rsidTr="009074BD">
        <w:trPr>
          <w:trHeight w:val="185"/>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shd w:val="clear" w:color="auto" w:fill="auto"/>
          </w:tcPr>
          <w:p w:rsidR="00EC0266" w:rsidRPr="00687F9C" w:rsidRDefault="00EC0266" w:rsidP="009074BD">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17 865,44198</w:t>
            </w:r>
          </w:p>
        </w:tc>
        <w:tc>
          <w:tcPr>
            <w:tcW w:w="227"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10 426,77778</w:t>
            </w:r>
          </w:p>
        </w:tc>
        <w:tc>
          <w:tcPr>
            <w:tcW w:w="227"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10 895,67902</w:t>
            </w:r>
          </w:p>
        </w:tc>
        <w:tc>
          <w:tcPr>
            <w:tcW w:w="273"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9 927,78149</w:t>
            </w:r>
          </w:p>
        </w:tc>
        <w:tc>
          <w:tcPr>
            <w:tcW w:w="321"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10 426,77778</w:t>
            </w:r>
          </w:p>
        </w:tc>
      </w:tr>
      <w:tr w:rsidR="009074BD" w:rsidRPr="00687F9C" w:rsidTr="009074BD">
        <w:trPr>
          <w:trHeight w:val="1162"/>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услуги ЦПЭ,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23</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50</w:t>
            </w: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5.3. Реализация регионального проекта «Популяризация предпринимательства»</w:t>
            </w: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5.3.1. Реализация мероприятий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 участников федерального проекта, занятых в сфере МСП, по итогам участия в федеральном проекте, тыс. человек (нарастающим итогом)</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0,887</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2,999</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11 135,02</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46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23 930,6</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24 365,8</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Borders>
              <w:bottom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5 613,35062</w:t>
            </w:r>
          </w:p>
        </w:tc>
        <w:tc>
          <w:tcPr>
            <w:tcW w:w="271"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5 715,43457</w:t>
            </w:r>
          </w:p>
        </w:tc>
        <w:tc>
          <w:tcPr>
            <w:tcW w:w="318"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Borders>
              <w:bottom w:val="single" w:sz="4" w:space="0" w:color="auto"/>
            </w:tcBorders>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вновь созданных субъектов МСП участниками проекта, тыс. единиц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0,211</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0,553</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90"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3"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7"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71"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8"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27"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27"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73"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21" w:type="pct"/>
            <w:tcBorders>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обученных основам ведения бизнеса, финансовой грамотности и иным навыкам предпринимательской деятельности, тыс. человек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2,249</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4,598</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90"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3"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7"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71"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8"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27"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27"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73"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21" w:type="pct"/>
            <w:tcBorders>
              <w:top w:val="single" w:sz="4" w:space="0" w:color="auto"/>
              <w:bottom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 участников федерального проекта, тыс. человек (нарастающим итогом)</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16,583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25,317</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90"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3"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7"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71"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18"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27"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27"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73"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321" w:type="pct"/>
            <w:tcBorders>
              <w:top w:val="single" w:sz="4" w:space="0" w:color="auto"/>
            </w:tcBorders>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5.4. Реализация регионального проекта «Создание условий для легкого старта и комфортного ведения бизнеса»</w:t>
            </w:r>
          </w:p>
        </w:tc>
      </w:tr>
      <w:tr w:rsidR="009074BD" w:rsidRPr="00687F9C" w:rsidTr="009074BD">
        <w:trPr>
          <w:cantSplit/>
          <w:trHeight w:val="453"/>
          <w:jc w:val="center"/>
        </w:trPr>
        <w:tc>
          <w:tcPr>
            <w:tcW w:w="173"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5.4.1.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уникальных граждан, желающих вести бизнес, начинающих и действующих предпринимателей, получивших услуги, тыс. единиц</w:t>
            </w: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3,377</w:t>
            </w:r>
          </w:p>
        </w:tc>
        <w:tc>
          <w:tcPr>
            <w:tcW w:w="209"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4,124</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5,593</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7,009</w:t>
            </w:r>
          </w:p>
        </w:tc>
        <w:tc>
          <w:tcPr>
            <w:tcW w:w="19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4,124</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15 052,5</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17 547,500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28 482,400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32 458,800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&lt;*&gt;</w:t>
            </w:r>
          </w:p>
        </w:tc>
      </w:tr>
      <w:tr w:rsidR="009074BD" w:rsidRPr="00687F9C" w:rsidTr="009074BD">
        <w:trPr>
          <w:cantSplit/>
          <w:trHeight w:val="1134"/>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3 530,83334</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4 116,08025</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6 681,05680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7 613,7926</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4 116,08025</w:t>
            </w:r>
          </w:p>
        </w:tc>
      </w:tr>
      <w:tr w:rsidR="009074BD" w:rsidRPr="00687F9C" w:rsidTr="009074BD">
        <w:trPr>
          <w:cantSplit/>
          <w:trHeight w:val="1134"/>
          <w:jc w:val="center"/>
        </w:trPr>
        <w:tc>
          <w:tcPr>
            <w:tcW w:w="173"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11,100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11,100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11,100</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11,100</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27 800,00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27 800,00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27 800,00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27 800,00</w:t>
            </w: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5.4.2. Оказание субъектам МСП, включенным в</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реестр социальных предпринимателей, комплексных услуг</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и (или) предоставление финансовой поддержки в виде грантов</w:t>
            </w: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Borders>
              <w:lef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jc w:val="center"/>
              <w:rPr>
                <w:sz w:val="12"/>
                <w:szCs w:val="12"/>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117</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7 351,7</w:t>
            </w:r>
          </w:p>
        </w:tc>
        <w:tc>
          <w:tcPr>
            <w:tcW w:w="22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реализованных в 2022 году социальных проектов социальными предприятиями, получивших финансовую поддержку в виде гранта, единиц</w:t>
            </w: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17</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7"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71" w:type="pct"/>
            <w:vMerge/>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318"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1 724,47284</w:t>
            </w:r>
          </w:p>
        </w:tc>
        <w:tc>
          <w:tcPr>
            <w:tcW w:w="227"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3429"/>
          <w:jc w:val="center"/>
        </w:trPr>
        <w:tc>
          <w:tcPr>
            <w:tcW w:w="173" w:type="pct"/>
            <w:vMerge w:val="restar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Доход получателей гранта в 2022 году, являющихся плательщиками налога на профессиональный доход, - общая сумма доходов, облагаемая налогом на профессиональный доход из расчета на 1 единицу не менее 10 тыс. рублей</w:t>
            </w: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313" w:type="pct"/>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317" w:type="pct"/>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rPr>
                <w:rFonts w:ascii="Times New Roman" w:eastAsia="Times New Roman" w:hAnsi="Times New Roman"/>
                <w:sz w:val="12"/>
                <w:szCs w:val="12"/>
                <w:lang w:eastAsia="ru-RU"/>
              </w:rPr>
            </w:pPr>
          </w:p>
        </w:tc>
        <w:tc>
          <w:tcPr>
            <w:tcW w:w="271" w:type="pct"/>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318"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227"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273"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c>
          <w:tcPr>
            <w:tcW w:w="321" w:type="pct"/>
            <w:vMerge/>
            <w:shd w:val="clear" w:color="auto" w:fill="auto"/>
            <w:textDirection w:val="btLr"/>
            <w:vAlign w:val="center"/>
          </w:tcPr>
          <w:p w:rsidR="00EC0266" w:rsidRPr="00687F9C" w:rsidRDefault="00EC0266" w:rsidP="00EC0266">
            <w:pPr>
              <w:widowControl w:val="0"/>
              <w:autoSpaceDE w:val="0"/>
              <w:autoSpaceDN w:val="0"/>
              <w:spacing w:after="0" w:line="240" w:lineRule="auto"/>
              <w:ind w:left="113" w:right="113"/>
              <w:jc w:val="center"/>
              <w:rPr>
                <w:rFonts w:ascii="Times New Roman" w:eastAsia="Times New Roman" w:hAnsi="Times New Roman"/>
                <w:sz w:val="12"/>
                <w:szCs w:val="12"/>
                <w:lang w:eastAsia="ru-RU"/>
              </w:rPr>
            </w:pPr>
          </w:p>
        </w:tc>
      </w:tr>
      <w:tr w:rsidR="009074BD" w:rsidRPr="00687F9C" w:rsidTr="009074BD">
        <w:trPr>
          <w:trHeight w:val="20"/>
          <w:jc w:val="center"/>
        </w:trPr>
        <w:tc>
          <w:tcPr>
            <w:tcW w:w="17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штатной численности, указанной в копии действующего штатного расписания заявителя либо ином действующем документе, содержащем информацию о штатной численности, представленных при подаче заявки, из расчета не менее чем на одну единицу, единиц</w:t>
            </w: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shd w:val="clear" w:color="auto" w:fill="auto"/>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cantSplit/>
          <w:trHeight w:val="3572"/>
          <w:jc w:val="center"/>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5.4.3. Оказание комплекса услуг и (или) финансовой поддержки в виде грантов субъектам МСП, включенным в реестр социальных предпринимателей, или</w:t>
            </w:r>
          </w:p>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субъектам МСП, созданным физическими лицами в возрасте до 25 лет включительно</w:t>
            </w:r>
          </w:p>
        </w:tc>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МЭ РТ, ФПП РТ (по согласованию</w:t>
            </w:r>
          </w:p>
        </w:tc>
        <w:tc>
          <w:tcPr>
            <w:tcW w:w="232" w:type="pct"/>
            <w:tcBorders>
              <w:lef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Количество уникальных</w:t>
            </w:r>
          </w:p>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социальных предприятий, включенных в реестр социальных предпринимателей,</w:t>
            </w:r>
          </w:p>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субъектов МСП, созданных физическими лицами в возрасте до 25</w:t>
            </w:r>
          </w:p>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лет включительно, получивших комплекс</w:t>
            </w:r>
          </w:p>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услуг и (или) финансовую поддержку в виде грантов, накопленным итогом, единиц</w:t>
            </w:r>
          </w:p>
        </w:tc>
        <w:tc>
          <w:tcPr>
            <w:tcW w:w="180" w:type="pct"/>
            <w:vMerge w:val="restart"/>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БРТ, ФБ</w:t>
            </w:r>
          </w:p>
        </w:tc>
        <w:tc>
          <w:tcPr>
            <w:tcW w:w="182"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6"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9"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20</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23</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26</w:t>
            </w:r>
          </w:p>
        </w:tc>
        <w:tc>
          <w:tcPr>
            <w:tcW w:w="19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20</w:t>
            </w:r>
          </w:p>
        </w:tc>
        <w:tc>
          <w:tcPr>
            <w:tcW w:w="190" w:type="pct"/>
            <w:tcBorders>
              <w:bottom w:val="single" w:sz="4" w:space="0" w:color="auto"/>
            </w:tcBorders>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ФБ</w:t>
            </w:r>
          </w:p>
        </w:tc>
        <w:tc>
          <w:tcPr>
            <w:tcW w:w="313"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317"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71"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318"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27"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38 129,7</w:t>
            </w:r>
          </w:p>
        </w:tc>
        <w:tc>
          <w:tcPr>
            <w:tcW w:w="227"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45 733,5</w:t>
            </w:r>
          </w:p>
        </w:tc>
        <w:tc>
          <w:tcPr>
            <w:tcW w:w="273"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55 238,3</w:t>
            </w:r>
          </w:p>
        </w:tc>
        <w:tc>
          <w:tcPr>
            <w:tcW w:w="321"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&lt;*&gt;</w:t>
            </w:r>
          </w:p>
        </w:tc>
      </w:tr>
      <w:tr w:rsidR="009074BD" w:rsidRPr="00687F9C" w:rsidTr="009074BD">
        <w:trPr>
          <w:cantSplit/>
          <w:trHeight w:val="1134"/>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Количество реализованных в 2023 году социальных проектов социальными предприятиями, проектов в сфере предпринимательской деятельности молодыми предпринимателями, получивших финансовую поддержку в виде гранта, единиц</w:t>
            </w: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6"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9"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20</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23</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26</w:t>
            </w:r>
          </w:p>
        </w:tc>
        <w:tc>
          <w:tcPr>
            <w:tcW w:w="19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20</w:t>
            </w:r>
          </w:p>
        </w:tc>
        <w:tc>
          <w:tcPr>
            <w:tcW w:w="190" w:type="pct"/>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БРТ (С)</w:t>
            </w:r>
          </w:p>
        </w:tc>
        <w:tc>
          <w:tcPr>
            <w:tcW w:w="313" w:type="pct"/>
            <w:tcBorders>
              <w:bottom w:val="single" w:sz="4" w:space="0" w:color="auto"/>
            </w:tcBorders>
            <w:shd w:val="clear" w:color="auto" w:fill="auto"/>
            <w:textDirection w:val="btLr"/>
          </w:tcPr>
          <w:p w:rsidR="00EC0266" w:rsidRPr="00687F9C" w:rsidRDefault="00EC0266" w:rsidP="00EC0266">
            <w:pPr>
              <w:spacing w:after="1" w:line="0" w:lineRule="atLeast"/>
              <w:ind w:left="113" w:right="113"/>
              <w:jc w:val="center"/>
              <w:rPr>
                <w:rFonts w:ascii="Times New Roman" w:hAnsi="Times New Roman"/>
                <w:sz w:val="12"/>
                <w:szCs w:val="12"/>
              </w:rPr>
            </w:pPr>
          </w:p>
        </w:tc>
        <w:tc>
          <w:tcPr>
            <w:tcW w:w="317" w:type="pct"/>
            <w:tcBorders>
              <w:bottom w:val="single" w:sz="4" w:space="0" w:color="auto"/>
            </w:tcBorders>
            <w:shd w:val="clear" w:color="auto" w:fill="auto"/>
            <w:textDirection w:val="btLr"/>
          </w:tcPr>
          <w:p w:rsidR="00EC0266" w:rsidRPr="00687F9C" w:rsidRDefault="00EC0266" w:rsidP="00EC0266">
            <w:pPr>
              <w:spacing w:after="1" w:line="0" w:lineRule="atLeast"/>
              <w:ind w:left="113" w:right="113"/>
              <w:jc w:val="center"/>
              <w:rPr>
                <w:rFonts w:ascii="Times New Roman" w:hAnsi="Times New Roman"/>
                <w:sz w:val="12"/>
                <w:szCs w:val="12"/>
              </w:rPr>
            </w:pPr>
          </w:p>
        </w:tc>
        <w:tc>
          <w:tcPr>
            <w:tcW w:w="271" w:type="pct"/>
            <w:tcBorders>
              <w:bottom w:val="single" w:sz="4" w:space="0" w:color="auto"/>
            </w:tcBorders>
            <w:shd w:val="clear" w:color="auto" w:fill="auto"/>
            <w:textDirection w:val="btLr"/>
          </w:tcPr>
          <w:p w:rsidR="00EC0266" w:rsidRPr="00687F9C" w:rsidRDefault="00EC0266" w:rsidP="00EC0266">
            <w:pPr>
              <w:spacing w:after="1" w:line="0" w:lineRule="atLeast"/>
              <w:ind w:left="113" w:right="113"/>
              <w:jc w:val="center"/>
              <w:rPr>
                <w:rFonts w:ascii="Times New Roman" w:hAnsi="Times New Roman"/>
                <w:sz w:val="12"/>
                <w:szCs w:val="12"/>
              </w:rPr>
            </w:pPr>
          </w:p>
        </w:tc>
        <w:tc>
          <w:tcPr>
            <w:tcW w:w="318" w:type="pct"/>
            <w:tcBorders>
              <w:bottom w:val="single" w:sz="4" w:space="0" w:color="auto"/>
            </w:tcBorders>
            <w:shd w:val="clear" w:color="auto" w:fill="auto"/>
            <w:textDirection w:val="btLr"/>
          </w:tcPr>
          <w:p w:rsidR="00EC0266" w:rsidRPr="00687F9C" w:rsidRDefault="00EC0266" w:rsidP="00EC0266">
            <w:pPr>
              <w:spacing w:after="1" w:line="0" w:lineRule="atLeast"/>
              <w:ind w:left="113" w:right="113"/>
              <w:jc w:val="center"/>
              <w:rPr>
                <w:rFonts w:ascii="Times New Roman" w:hAnsi="Times New Roman"/>
                <w:sz w:val="12"/>
                <w:szCs w:val="12"/>
              </w:rPr>
            </w:pPr>
          </w:p>
        </w:tc>
        <w:tc>
          <w:tcPr>
            <w:tcW w:w="227"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8 944,00371</w:t>
            </w:r>
          </w:p>
        </w:tc>
        <w:tc>
          <w:tcPr>
            <w:tcW w:w="227"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0"/>
                <w:szCs w:val="10"/>
              </w:rPr>
            </w:pPr>
            <w:r w:rsidRPr="00687F9C">
              <w:rPr>
                <w:rFonts w:ascii="Times New Roman" w:hAnsi="Times New Roman"/>
                <w:sz w:val="10"/>
                <w:szCs w:val="10"/>
              </w:rPr>
              <w:t>10 727,61112</w:t>
            </w:r>
          </w:p>
        </w:tc>
        <w:tc>
          <w:tcPr>
            <w:tcW w:w="273"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12 957,1321</w:t>
            </w:r>
          </w:p>
        </w:tc>
        <w:tc>
          <w:tcPr>
            <w:tcW w:w="321" w:type="pct"/>
            <w:tcBorders>
              <w:bottom w:val="single" w:sz="4" w:space="0" w:color="auto"/>
            </w:tcBorders>
            <w:shd w:val="clear" w:color="auto" w:fill="auto"/>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8 944,00371</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Доход получателей гранта в 2023 году, являющихся плательщиками налога на профессиональный доход, - общая сумма доходов, облагаемая налогом на профессиональный доход из расчета на 1 единицу не менее 10 тыс. рублей</w:t>
            </w: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6"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9"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10</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val="restar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val="restar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val="restar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val="restar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Увеличение штатной численности, указанной в копии действующего штатного расписания заявителя либо ином действующем документе, содержащем информацию о штатной численности, представленных при подаче заявки, из расчета не менее чем на одну единицу, единиц</w:t>
            </w: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87"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6"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09"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20</w:t>
            </w:r>
          </w:p>
        </w:tc>
        <w:tc>
          <w:tcPr>
            <w:tcW w:w="22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8" w:type="pct"/>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tcBorders>
              <w:top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5.5. Реализация регионального проекта «Улучшение условий ведения предпринимательской деятельности»</w:t>
            </w:r>
          </w:p>
        </w:tc>
      </w:tr>
      <w:tr w:rsidR="009074BD" w:rsidRPr="00687F9C" w:rsidTr="009074BD">
        <w:trPr>
          <w:trHeight w:val="20"/>
          <w:jc w:val="center"/>
        </w:trPr>
        <w:tc>
          <w:tcPr>
            <w:tcW w:w="17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5.5.1. Реализация пилотного проекта по применению специального налогового режима «Налог на профессиональный доход» на территории Республики Татарстан</w:t>
            </w:r>
          </w:p>
        </w:tc>
        <w:tc>
          <w:tcPr>
            <w:tcW w:w="143" w:type="pct"/>
            <w:vMerge w:val="restart"/>
            <w:tcBorders>
              <w:top w:val="single" w:sz="4" w:space="0" w:color="auto"/>
              <w:left w:val="single" w:sz="4" w:space="0" w:color="auto"/>
              <w:bottom w:val="single" w:sz="4" w:space="0" w:color="auto"/>
              <w:right w:val="single" w:sz="4" w:space="0" w:color="auto"/>
            </w:tcBorders>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в Республике Татарстан выставочно-ярмарочных мероприятий для самозанятых граждан,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5 592,1</w:t>
            </w:r>
          </w:p>
        </w:tc>
        <w:tc>
          <w:tcPr>
            <w:tcW w:w="27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участников выставочно-ярмарочных мероприятий для самозанятых граждан, тыс. человек</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0,12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left w:val="single" w:sz="4" w:space="0" w:color="auto"/>
              <w:bottom w:val="single" w:sz="4" w:space="0" w:color="auto"/>
              <w:right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Borders>
              <w:left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организованных в Республике Татарстан обучающих мероприятий для самозанятых граждан,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bottom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и индивидуальных предпринимателей, прошедших обучение в рамках образовательных мероприятий, тыс. человек</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0,2</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охваченных пользователей интернет-платформы для самозанятых граждан, тыс. человек</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физических лиц и индивидуальных предпринимателей, получивших консультации по входящим и (или) исходящим обращениям по вопросам, связанным с налоговым режимом «Налог на профессиональный доход» по организованному дополнительному каналу оперативного взаимодействия (колл-центра) на базе проекта «Проверенный бизнес», тыс. человек</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43" w:type="pct"/>
            <w:vMerge w:val="restart"/>
            <w:tcBorders>
              <w:top w:val="single" w:sz="4" w:space="0" w:color="auto"/>
            </w:tcBorders>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232" w:type="pct"/>
            <w:tcBorders>
              <w:bottom w:val="single" w:sz="4" w:space="0" w:color="auto"/>
            </w:tcBorders>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обработанных обращений граждан по вопросам, связанным с порядком и условиями применения налогового режима «Налог на профессиональный доход», поступивших в социальных сетях, при личном обращении, через формы запросов в приложениях, на сайте,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920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tcBorders>
              <w:top w:val="nil"/>
            </w:tcBorders>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nil"/>
            </w:tcBorders>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мероприятий, направленных на популяризацию специального налогового режима «Налог на профессиональный доход» в Республике Татарстан, в том числе в рамках выездов в муниципальные районы и городские округа Республики Татарстан,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4"/>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5.6. Реализация регионального проекта «Создание благоприятных условий для осуществления деятельности самозанятыми гражданами»</w:t>
            </w:r>
          </w:p>
        </w:tc>
      </w:tr>
      <w:tr w:rsidR="009074BD" w:rsidRPr="00687F9C" w:rsidTr="009074BD">
        <w:trPr>
          <w:trHeight w:val="1134"/>
          <w:jc w:val="center"/>
        </w:trPr>
        <w:tc>
          <w:tcPr>
            <w:tcW w:w="173"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5.6.1. Предоставление самозанятым гражданам комплекса информационно-консультационных и образовательных услуг</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самозанятых граждан, получивших услуги, в том числе прошедших программы обучения,</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тыс. человек</w:t>
            </w: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2,178</w:t>
            </w:r>
          </w:p>
        </w:tc>
        <w:tc>
          <w:tcPr>
            <w:tcW w:w="209"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2,068</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3,314</w:t>
            </w:r>
          </w:p>
        </w:tc>
        <w:tc>
          <w:tcPr>
            <w:tcW w:w="22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4,31</w:t>
            </w:r>
          </w:p>
        </w:tc>
        <w:tc>
          <w:tcPr>
            <w:tcW w:w="198" w:type="pct"/>
            <w:vMerge w:val="restar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2,068</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27 761,6</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27 356,4</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34 443,7</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38 542,2</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&lt;*&gt;</w:t>
            </w:r>
          </w:p>
        </w:tc>
      </w:tr>
      <w:tr w:rsidR="009074BD" w:rsidRPr="00687F9C" w:rsidTr="009074BD">
        <w:trPr>
          <w:trHeight w:val="1134"/>
          <w:jc w:val="center"/>
        </w:trPr>
        <w:tc>
          <w:tcPr>
            <w:tcW w:w="17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6 511,98025</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6 416,93334</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8 079,38642</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9 040,76297</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6 416,93334</w:t>
            </w:r>
          </w:p>
        </w:tc>
      </w:tr>
      <w:tr w:rsidR="009074BD" w:rsidRPr="00687F9C" w:rsidTr="009074BD">
        <w:trPr>
          <w:trHeight w:val="529"/>
          <w:jc w:val="center"/>
        </w:trPr>
        <w:tc>
          <w:tcPr>
            <w:tcW w:w="173"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0"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90"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7"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06"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09"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8"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98" w:type="pct"/>
            <w:vMerge/>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3 000,0</w:t>
            </w:r>
          </w:p>
        </w:tc>
        <w:tc>
          <w:tcPr>
            <w:tcW w:w="227"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681"/>
          <w:jc w:val="center"/>
        </w:trPr>
        <w:tc>
          <w:tcPr>
            <w:tcW w:w="173" w:type="pct"/>
            <w:vMerge w:val="restar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5.6.2. Предоставление самозанятым гражданам микрозаймов по льготной ставке</w:t>
            </w:r>
          </w:p>
        </w:tc>
        <w:tc>
          <w:tcPr>
            <w:tcW w:w="143" w:type="pct"/>
            <w:vMerge w:val="restar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самозанятых граждан, получивших поддержку, человек</w:t>
            </w:r>
          </w:p>
        </w:tc>
        <w:tc>
          <w:tcPr>
            <w:tcW w:w="180" w:type="pct"/>
            <w:vMerge w:val="restar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25</w:t>
            </w:r>
          </w:p>
        </w:tc>
        <w:tc>
          <w:tcPr>
            <w:tcW w:w="209"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Borders>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vMerge w:val="restar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12 200,0</w:t>
            </w:r>
          </w:p>
        </w:tc>
        <w:tc>
          <w:tcPr>
            <w:tcW w:w="227" w:type="pct"/>
            <w:vMerge w:val="restar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9 000,00</w:t>
            </w:r>
          </w:p>
        </w:tc>
        <w:tc>
          <w:tcPr>
            <w:tcW w:w="227" w:type="pct"/>
            <w:vMerge w:val="restar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13 000,00</w:t>
            </w:r>
          </w:p>
        </w:tc>
        <w:tc>
          <w:tcPr>
            <w:tcW w:w="273" w:type="pct"/>
            <w:vMerge w:val="restart"/>
            <w:tcBorders>
              <w:bottom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13 000,00</w:t>
            </w:r>
          </w:p>
        </w:tc>
        <w:tc>
          <w:tcPr>
            <w:tcW w:w="321" w:type="pct"/>
            <w:vMerge w:val="restar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9 000,00</w:t>
            </w:r>
          </w:p>
        </w:tc>
      </w:tr>
      <w:tr w:rsidR="009074BD" w:rsidRPr="00687F9C" w:rsidTr="009074BD">
        <w:tblPrEx>
          <w:tblBorders>
            <w:insideH w:val="nil"/>
          </w:tblBorders>
        </w:tblPrEx>
        <w:trPr>
          <w:trHeight w:val="20"/>
          <w:jc w:val="center"/>
        </w:trPr>
        <w:tc>
          <w:tcPr>
            <w:tcW w:w="17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4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32"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выданных самозанятым микрозаймов, млн рублей</w:t>
            </w:r>
          </w:p>
        </w:tc>
        <w:tc>
          <w:tcPr>
            <w:tcW w:w="180"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182"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9,00</w:t>
            </w:r>
          </w:p>
        </w:tc>
        <w:tc>
          <w:tcPr>
            <w:tcW w:w="228"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13,00</w:t>
            </w:r>
          </w:p>
        </w:tc>
        <w:tc>
          <w:tcPr>
            <w:tcW w:w="228" w:type="pct"/>
            <w:tcBorders>
              <w:top w:val="single" w:sz="4" w:space="0" w:color="auto"/>
              <w:bottom w:val="single" w:sz="4" w:space="0" w:color="auto"/>
            </w:tcBorders>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13,00</w:t>
            </w:r>
          </w:p>
        </w:tc>
        <w:tc>
          <w:tcPr>
            <w:tcW w:w="198" w:type="pct"/>
            <w:tcBorders>
              <w:top w:val="single" w:sz="4" w:space="0" w:color="auto"/>
              <w:bottom w:val="single" w:sz="4" w:space="0" w:color="auto"/>
            </w:tcBorders>
            <w:shd w:val="clear" w:color="auto" w:fill="auto"/>
          </w:tcPr>
          <w:p w:rsidR="00EC0266" w:rsidRPr="00687F9C" w:rsidRDefault="00EC0266" w:rsidP="00EC0266">
            <w:pPr>
              <w:spacing w:after="1" w:line="0" w:lineRule="atLeast"/>
              <w:jc w:val="center"/>
              <w:rPr>
                <w:rFonts w:ascii="Times New Roman" w:hAnsi="Times New Roman"/>
                <w:sz w:val="12"/>
                <w:szCs w:val="12"/>
              </w:rPr>
            </w:pPr>
            <w:r w:rsidRPr="00687F9C">
              <w:rPr>
                <w:rFonts w:ascii="Times New Roman" w:hAnsi="Times New Roman"/>
                <w:sz w:val="12"/>
                <w:szCs w:val="12"/>
              </w:rPr>
              <w:t>9,00</w:t>
            </w:r>
          </w:p>
        </w:tc>
        <w:tc>
          <w:tcPr>
            <w:tcW w:w="190"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7"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1"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18"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27"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273" w:type="pct"/>
            <w:vMerge/>
            <w:tcBorders>
              <w:top w:val="single" w:sz="4" w:space="0" w:color="auto"/>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c>
          <w:tcPr>
            <w:tcW w:w="321" w:type="pct"/>
            <w:vMerge/>
            <w:tcBorders>
              <w:bottom w:val="single" w:sz="4" w:space="0" w:color="auto"/>
            </w:tcBorders>
            <w:shd w:val="clear" w:color="auto" w:fill="auto"/>
          </w:tcPr>
          <w:p w:rsidR="00EC0266" w:rsidRPr="00687F9C" w:rsidRDefault="00EC0266" w:rsidP="00EC0266">
            <w:pPr>
              <w:spacing w:after="1" w:line="0" w:lineRule="atLeast"/>
              <w:rPr>
                <w:rFonts w:ascii="Times New Roman" w:hAnsi="Times New Roman"/>
                <w:sz w:val="12"/>
                <w:szCs w:val="12"/>
              </w:rPr>
            </w:pPr>
          </w:p>
        </w:tc>
      </w:tr>
      <w:tr w:rsidR="001A3F8E" w:rsidRPr="00687F9C" w:rsidTr="009074BD">
        <w:trPr>
          <w:trHeight w:val="2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Задача 6: Поддержка МСП в условиях ухудшения ситуации в связи с распространением новой коронавирусной инфекции</w:t>
            </w:r>
          </w:p>
        </w:tc>
      </w:tr>
      <w:tr w:rsidR="009074BD" w:rsidRPr="00687F9C" w:rsidTr="009074BD">
        <w:trPr>
          <w:cantSplit/>
          <w:trHeight w:val="1134"/>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6.1. Докапитализация региональной гарантийной организации для оказания в 2020 году неотложных мер поддержки субъектов МСП в условиях ухудшения ситуации в связи с распространением новой коронавирусной инфекции</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ГФ РТ</w:t>
            </w:r>
          </w:p>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финансовой поддержки, оказанной субъектам МСП, при гарантийной поддержке некоммерческой организации "Гарантийный фонд Республики Татарстан", тыс. рублей</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160735,9</w:t>
            </w:r>
          </w:p>
        </w:tc>
        <w:tc>
          <w:tcPr>
            <w:tcW w:w="206"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46 558,0138</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64 294,4</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 xml:space="preserve">6.2. Докапитализация государственной </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микрофинансовой организации для оказания в 2020 году неотложных мер поддержки субъектов МСП в условиях ухудшения ситуации в связи с распространением новой коронавирусной инфекции</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поддержку при содействии некоммерческой микрокредитной компании «Фонд поддержки предпринимательства Республики Татарстан», единиц</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ФБ</w:t>
            </w:r>
          </w:p>
        </w:tc>
        <w:tc>
          <w:tcPr>
            <w:tcW w:w="182"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(С)</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2 421,01035</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291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vMerge/>
          </w:tcPr>
          <w:p w:rsidR="00EC0266" w:rsidRPr="00687F9C" w:rsidRDefault="00EC0266" w:rsidP="00EC0266">
            <w:pPr>
              <w:spacing w:after="1" w:line="0" w:lineRule="atLeast"/>
              <w:rPr>
                <w:rFonts w:ascii="Times New Roman" w:hAnsi="Times New Roman"/>
                <w:sz w:val="12"/>
                <w:szCs w:val="12"/>
              </w:rPr>
            </w:pP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187" w:type="pct"/>
            <w:vMerge/>
          </w:tcPr>
          <w:p w:rsidR="00EC0266" w:rsidRPr="00687F9C" w:rsidRDefault="00EC0266" w:rsidP="00EC0266">
            <w:pPr>
              <w:spacing w:after="1" w:line="0" w:lineRule="atLeast"/>
              <w:rPr>
                <w:rFonts w:ascii="Times New Roman" w:hAnsi="Times New Roman"/>
                <w:sz w:val="12"/>
                <w:szCs w:val="12"/>
              </w:rPr>
            </w:pPr>
          </w:p>
        </w:tc>
        <w:tc>
          <w:tcPr>
            <w:tcW w:w="206" w:type="pct"/>
            <w:vMerge/>
          </w:tcPr>
          <w:p w:rsidR="00EC0266" w:rsidRPr="00687F9C" w:rsidRDefault="00EC0266" w:rsidP="00EC0266">
            <w:pPr>
              <w:spacing w:after="1" w:line="0" w:lineRule="atLeast"/>
              <w:rPr>
                <w:rFonts w:ascii="Times New Roman" w:hAnsi="Times New Roman"/>
                <w:sz w:val="12"/>
                <w:szCs w:val="12"/>
              </w:rPr>
            </w:pPr>
          </w:p>
        </w:tc>
        <w:tc>
          <w:tcPr>
            <w:tcW w:w="209"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228" w:type="pct"/>
            <w:vMerge/>
          </w:tcPr>
          <w:p w:rsidR="00EC0266" w:rsidRPr="00687F9C" w:rsidRDefault="00EC0266" w:rsidP="00EC0266">
            <w:pPr>
              <w:spacing w:after="1" w:line="0" w:lineRule="atLeast"/>
              <w:rPr>
                <w:rFonts w:ascii="Times New Roman" w:hAnsi="Times New Roman"/>
                <w:sz w:val="12"/>
                <w:szCs w:val="12"/>
              </w:rPr>
            </w:pPr>
          </w:p>
        </w:tc>
        <w:tc>
          <w:tcPr>
            <w:tcW w:w="198" w:type="pct"/>
            <w:vMerge/>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3 343,3</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4935"/>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6.3.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апреле 2020 года</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13 281,37022</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6.4.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мае 2020 года</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12 537,26331</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1232"/>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6.5.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июне 2020 года</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12 695,15529</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6.6.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июле 2020 года</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12 723,88935</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9074BD">
        <w:trPr>
          <w:trHeight w:val="2013"/>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6.7.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августе 2020 года</w:t>
            </w:r>
          </w:p>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12 726,81139</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spacing w:after="1" w:line="0" w:lineRule="atLeast"/>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9074BD" w:rsidRPr="00687F9C" w:rsidTr="00730B56">
        <w:trPr>
          <w:trHeight w:val="4281"/>
          <w:jc w:val="center"/>
        </w:trPr>
        <w:tc>
          <w:tcPr>
            <w:tcW w:w="173" w:type="pct"/>
            <w:vMerge w:val="restar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6.8.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сентябре 2020 года</w:t>
            </w:r>
          </w:p>
        </w:tc>
        <w:tc>
          <w:tcPr>
            <w:tcW w:w="143"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выданных займов управляющим компаниям</w:t>
            </w:r>
          </w:p>
        </w:tc>
        <w:tc>
          <w:tcPr>
            <w:tcW w:w="180" w:type="pct"/>
            <w:vMerge w:val="restart"/>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val="restar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12 720,96731</w:t>
            </w:r>
          </w:p>
        </w:tc>
        <w:tc>
          <w:tcPr>
            <w:tcW w:w="318"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vMerge w:val="restar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5111"/>
          <w:jc w:val="center"/>
        </w:trPr>
        <w:tc>
          <w:tcPr>
            <w:tcW w:w="173" w:type="pct"/>
            <w:vMerge/>
          </w:tcPr>
          <w:p w:rsidR="00EC0266" w:rsidRPr="00687F9C" w:rsidRDefault="00EC0266" w:rsidP="00EC0266">
            <w:pPr>
              <w:spacing w:after="1" w:line="0" w:lineRule="atLeast"/>
              <w:rPr>
                <w:rFonts w:ascii="Times New Roman" w:hAnsi="Times New Roman"/>
                <w:sz w:val="12"/>
                <w:szCs w:val="12"/>
              </w:rPr>
            </w:pPr>
          </w:p>
        </w:tc>
        <w:tc>
          <w:tcPr>
            <w:tcW w:w="143" w:type="pct"/>
            <w:vMerge/>
          </w:tcPr>
          <w:p w:rsidR="00EC0266" w:rsidRPr="00687F9C" w:rsidRDefault="00EC0266" w:rsidP="00EC0266">
            <w:pPr>
              <w:spacing w:after="1" w:line="0" w:lineRule="atLeast"/>
              <w:rPr>
                <w:rFonts w:ascii="Times New Roman" w:hAnsi="Times New Roman"/>
                <w:sz w:val="12"/>
                <w:szCs w:val="12"/>
              </w:rPr>
            </w:pP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управляющих компаний, которым предоставлены займы</w:t>
            </w:r>
          </w:p>
        </w:tc>
        <w:tc>
          <w:tcPr>
            <w:tcW w:w="180" w:type="pct"/>
            <w:vMerge/>
          </w:tcPr>
          <w:p w:rsidR="00EC0266" w:rsidRPr="00687F9C" w:rsidRDefault="00EC0266" w:rsidP="00EC0266">
            <w:pPr>
              <w:spacing w:after="1" w:line="0" w:lineRule="atLeast"/>
              <w:rPr>
                <w:rFonts w:ascii="Times New Roman" w:hAnsi="Times New Roman"/>
                <w:sz w:val="12"/>
                <w:szCs w:val="12"/>
              </w:rPr>
            </w:pP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211E2C">
            <w:pPr>
              <w:spacing w:after="1" w:line="0" w:lineRule="atLeast"/>
              <w:jc w:val="center"/>
              <w:rPr>
                <w:rFonts w:ascii="Times New Roman" w:hAnsi="Times New Roman"/>
                <w:sz w:val="12"/>
                <w:szCs w:val="12"/>
              </w:rPr>
            </w:pPr>
            <w:r w:rsidRPr="00687F9C">
              <w:rPr>
                <w:rFonts w:ascii="Times New Roman" w:hAnsi="Times New Roman"/>
                <w:sz w:val="12"/>
                <w:szCs w:val="12"/>
              </w:rPr>
              <w:t>-</w:t>
            </w:r>
          </w:p>
        </w:tc>
        <w:tc>
          <w:tcPr>
            <w:tcW w:w="190" w:type="pct"/>
            <w:vMerge/>
          </w:tcPr>
          <w:p w:rsidR="00EC0266" w:rsidRPr="00687F9C" w:rsidRDefault="00EC0266" w:rsidP="00EC0266">
            <w:pPr>
              <w:spacing w:after="1" w:line="0" w:lineRule="atLeast"/>
              <w:rPr>
                <w:rFonts w:ascii="Times New Roman" w:hAnsi="Times New Roman"/>
                <w:sz w:val="12"/>
                <w:szCs w:val="12"/>
              </w:rPr>
            </w:pPr>
          </w:p>
        </w:tc>
        <w:tc>
          <w:tcPr>
            <w:tcW w:w="313" w:type="pct"/>
            <w:vMerge/>
          </w:tcPr>
          <w:p w:rsidR="00EC0266" w:rsidRPr="00687F9C" w:rsidRDefault="00EC0266" w:rsidP="00EC0266">
            <w:pPr>
              <w:spacing w:after="1" w:line="0" w:lineRule="atLeast"/>
              <w:rPr>
                <w:rFonts w:ascii="Times New Roman" w:hAnsi="Times New Roman"/>
                <w:sz w:val="12"/>
                <w:szCs w:val="12"/>
              </w:rPr>
            </w:pPr>
          </w:p>
        </w:tc>
        <w:tc>
          <w:tcPr>
            <w:tcW w:w="317" w:type="pct"/>
            <w:vMerge/>
          </w:tcPr>
          <w:p w:rsidR="00EC0266" w:rsidRPr="00687F9C" w:rsidRDefault="00EC0266" w:rsidP="00EC0266">
            <w:pPr>
              <w:spacing w:after="1" w:line="0" w:lineRule="atLeast"/>
              <w:rPr>
                <w:rFonts w:ascii="Times New Roman" w:hAnsi="Times New Roman"/>
                <w:sz w:val="12"/>
                <w:szCs w:val="12"/>
              </w:rPr>
            </w:pPr>
          </w:p>
        </w:tc>
        <w:tc>
          <w:tcPr>
            <w:tcW w:w="271" w:type="pct"/>
            <w:vMerge/>
          </w:tcPr>
          <w:p w:rsidR="00EC0266" w:rsidRPr="00687F9C" w:rsidRDefault="00EC0266" w:rsidP="00EC0266">
            <w:pPr>
              <w:spacing w:after="1" w:line="0" w:lineRule="atLeast"/>
              <w:rPr>
                <w:rFonts w:ascii="Times New Roman" w:hAnsi="Times New Roman"/>
                <w:sz w:val="12"/>
                <w:szCs w:val="12"/>
              </w:rPr>
            </w:pPr>
          </w:p>
        </w:tc>
        <w:tc>
          <w:tcPr>
            <w:tcW w:w="318"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27" w:type="pct"/>
            <w:vMerge/>
          </w:tcPr>
          <w:p w:rsidR="00EC0266" w:rsidRPr="00687F9C" w:rsidRDefault="00EC0266" w:rsidP="00EC0266">
            <w:pPr>
              <w:spacing w:after="1" w:line="0" w:lineRule="atLeast"/>
              <w:rPr>
                <w:rFonts w:ascii="Times New Roman" w:hAnsi="Times New Roman"/>
                <w:sz w:val="12"/>
                <w:szCs w:val="12"/>
              </w:rPr>
            </w:pPr>
          </w:p>
        </w:tc>
        <w:tc>
          <w:tcPr>
            <w:tcW w:w="273" w:type="pct"/>
            <w:vMerge/>
          </w:tcPr>
          <w:p w:rsidR="00EC0266" w:rsidRPr="00687F9C" w:rsidRDefault="00EC0266" w:rsidP="00EC0266">
            <w:pPr>
              <w:spacing w:after="1" w:line="0" w:lineRule="atLeast"/>
              <w:rPr>
                <w:rFonts w:ascii="Times New Roman" w:hAnsi="Times New Roman"/>
                <w:sz w:val="12"/>
                <w:szCs w:val="12"/>
              </w:rPr>
            </w:pPr>
          </w:p>
        </w:tc>
        <w:tc>
          <w:tcPr>
            <w:tcW w:w="321" w:type="pct"/>
            <w:vMerge/>
          </w:tcPr>
          <w:p w:rsidR="00EC0266" w:rsidRPr="00687F9C" w:rsidRDefault="00EC0266" w:rsidP="00EC0266">
            <w:pPr>
              <w:spacing w:after="1" w:line="0" w:lineRule="atLeast"/>
              <w:rPr>
                <w:rFonts w:ascii="Times New Roman" w:hAnsi="Times New Roman"/>
                <w:sz w:val="12"/>
                <w:szCs w:val="12"/>
              </w:rPr>
            </w:pPr>
          </w:p>
        </w:tc>
      </w:tr>
      <w:tr w:rsidR="001A3F8E" w:rsidRPr="00687F9C" w:rsidTr="00730B56">
        <w:trPr>
          <w:trHeight w:val="90"/>
          <w:jc w:val="center"/>
        </w:trPr>
        <w:tc>
          <w:tcPr>
            <w:tcW w:w="5000" w:type="pct"/>
            <w:gridSpan w:val="22"/>
          </w:tcPr>
          <w:p w:rsidR="00EC0266" w:rsidRPr="00687F9C" w:rsidRDefault="00EC0266" w:rsidP="00EC0266">
            <w:pPr>
              <w:widowControl w:val="0"/>
              <w:autoSpaceDE w:val="0"/>
              <w:autoSpaceDN w:val="0"/>
              <w:spacing w:after="0" w:line="240" w:lineRule="auto"/>
              <w:jc w:val="center"/>
              <w:outlineLvl w:val="3"/>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Прочие мероприятия</w:t>
            </w:r>
          </w:p>
        </w:tc>
      </w:tr>
      <w:tr w:rsidR="009074BD" w:rsidRPr="00687F9C" w:rsidTr="009074BD">
        <w:trPr>
          <w:trHeight w:val="1202"/>
          <w:jc w:val="center"/>
        </w:trPr>
        <w:tc>
          <w:tcPr>
            <w:tcW w:w="173"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7.1. Организация кампании по информационной поддержке субъектов МСП и популяризация создания собственного бизнеса</w:t>
            </w:r>
          </w:p>
        </w:tc>
        <w:tc>
          <w:tcPr>
            <w:tcW w:w="143"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субъектов МСП, получивших государственную поддержку, единиц</w:t>
            </w:r>
          </w:p>
        </w:tc>
        <w:tc>
          <w:tcPr>
            <w:tcW w:w="180" w:type="pct"/>
            <w:vMerge w:val="restar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100</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p>
        </w:tc>
        <w:tc>
          <w:tcPr>
            <w:tcW w:w="190" w:type="pct"/>
            <w:vMerge w:val="restart"/>
            <w:tcBorders>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43 507,54044</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15 428,0272</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12 440,0</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8 371,94197</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12 000,0</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12 000,0</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12 000,0</w:t>
            </w:r>
          </w:p>
        </w:tc>
        <w:tc>
          <w:tcPr>
            <w:tcW w:w="321" w:type="pct"/>
            <w:vMerge w:val="restart"/>
            <w:tcBorders>
              <w:top w:val="single" w:sz="4" w:space="0" w:color="auto"/>
              <w:left w:val="single" w:sz="4" w:space="0" w:color="auto"/>
              <w:right w:val="single" w:sz="4" w:space="0" w:color="auto"/>
            </w:tcBorders>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12 000,0</w:t>
            </w:r>
          </w:p>
        </w:tc>
      </w:tr>
      <w:tr w:rsidR="009074BD" w:rsidRPr="00687F9C" w:rsidTr="009074BD">
        <w:trPr>
          <w:trHeight w:val="1180"/>
          <w:jc w:val="center"/>
        </w:trPr>
        <w:tc>
          <w:tcPr>
            <w:tcW w:w="173"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лиц, вовлеченных в реализацию мероприятий, человек</w:t>
            </w:r>
          </w:p>
        </w:tc>
        <w:tc>
          <w:tcPr>
            <w:tcW w:w="180"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15 000</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1 683</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4 066</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1 340</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w:t>
            </w:r>
          </w:p>
        </w:tc>
        <w:tc>
          <w:tcPr>
            <w:tcW w:w="190" w:type="pct"/>
            <w:vMerge/>
            <w:tcBorders>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21" w:type="pct"/>
            <w:vMerge/>
            <w:tcBorders>
              <w:left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r>
      <w:tr w:rsidR="009074BD" w:rsidRPr="00687F9C" w:rsidTr="009074BD">
        <w:trPr>
          <w:trHeight w:val="20"/>
          <w:jc w:val="center"/>
        </w:trPr>
        <w:tc>
          <w:tcPr>
            <w:tcW w:w="173"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выходов/публикаций в онлайн- и офлайн-СМИ, единиц</w:t>
            </w:r>
          </w:p>
        </w:tc>
        <w:tc>
          <w:tcPr>
            <w:tcW w:w="180"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104</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700</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vMerge/>
            <w:tcBorders>
              <w:top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1"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8"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21" w:type="pct"/>
            <w:vMerge/>
            <w:tcBorders>
              <w:left w:val="single" w:sz="4" w:space="0" w:color="auto"/>
              <w:bottom w:val="single" w:sz="4" w:space="0" w:color="auto"/>
              <w:right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r>
      <w:tr w:rsidR="009074BD" w:rsidRPr="00687F9C" w:rsidTr="009074BD">
        <w:trPr>
          <w:trHeight w:val="20"/>
          <w:jc w:val="center"/>
        </w:trPr>
        <w:tc>
          <w:tcPr>
            <w:tcW w:w="173"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43"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выходов/публикаций в онлайн- и офлайн-средствах массовой информации, социальных медиа, единиц.</w:t>
            </w:r>
          </w:p>
        </w:tc>
        <w:tc>
          <w:tcPr>
            <w:tcW w:w="180" w:type="pct"/>
            <w:vMerge/>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1 518</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1 518</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1 518</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1 518</w:t>
            </w:r>
          </w:p>
        </w:tc>
        <w:tc>
          <w:tcPr>
            <w:tcW w:w="190"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3"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7"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1"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18"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27"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273"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c>
          <w:tcPr>
            <w:tcW w:w="321" w:type="pct"/>
            <w:tcBorders>
              <w:top w:val="single" w:sz="4" w:space="0" w:color="auto"/>
            </w:tcBorders>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p>
        </w:tc>
      </w:tr>
      <w:tr w:rsidR="009074BD" w:rsidRPr="00687F9C" w:rsidTr="009074BD">
        <w:trPr>
          <w:cantSplit/>
          <w:trHeight w:val="1134"/>
          <w:jc w:val="center"/>
        </w:trPr>
        <w:tc>
          <w:tcPr>
            <w:tcW w:w="173"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7.2. Организация системы взаимодействия власти и бизнеса в Республике Татарстан</w:t>
            </w:r>
          </w:p>
        </w:tc>
        <w:tc>
          <w:tcPr>
            <w:tcW w:w="143"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ГФ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мероприятий,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12</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w:t>
            </w:r>
          </w:p>
        </w:tc>
        <w:tc>
          <w:tcPr>
            <w:tcW w:w="190"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7 200,0</w:t>
            </w:r>
          </w:p>
        </w:tc>
      </w:tr>
      <w:tr w:rsidR="009074BD" w:rsidRPr="00687F9C" w:rsidTr="009074BD">
        <w:trPr>
          <w:cantSplit/>
          <w:trHeight w:val="1134"/>
          <w:jc w:val="center"/>
        </w:trPr>
        <w:tc>
          <w:tcPr>
            <w:tcW w:w="173"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7.3. Обеспечение деятельности ГКУ «Центр реализации программ поддержки и развития малого и среднего предпринимательства Республики Татарстан»</w:t>
            </w:r>
          </w:p>
        </w:tc>
        <w:tc>
          <w:tcPr>
            <w:tcW w:w="143"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проведенных мероприятий, единиц</w:t>
            </w:r>
          </w:p>
        </w:tc>
        <w:tc>
          <w:tcPr>
            <w:tcW w:w="180"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190"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14 074,96</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14 000,0</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16 397,622</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19 155,698</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19 155,7</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19 155,7</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19 155,7</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19 155,7</w:t>
            </w:r>
          </w:p>
        </w:tc>
      </w:tr>
      <w:tr w:rsidR="009074BD" w:rsidRPr="00687F9C" w:rsidTr="009074BD">
        <w:trPr>
          <w:trHeight w:val="20"/>
          <w:jc w:val="center"/>
        </w:trPr>
        <w:tc>
          <w:tcPr>
            <w:tcW w:w="173"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7.4. Строительный надзор для целевого расходования средств по строительству первой очереди промышленного парка «Тюлячи» (2-й этап) и созданию индустриального парка на территории Технополиса «Химград» (ООО «Тасма-Инвест-Торг»), 3-й этап</w:t>
            </w:r>
          </w:p>
        </w:tc>
        <w:tc>
          <w:tcPr>
            <w:tcW w:w="14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осуществленных выездных проверок,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16</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245,0</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20"/>
          <w:jc w:val="center"/>
        </w:trPr>
        <w:tc>
          <w:tcPr>
            <w:tcW w:w="173"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7.5. Строительный надзор для целевого расходования средств по созданию индустриального парка на территории Технополиса «Химград» (ООО «Тасма-Инвест-Торг»), 3-й этап</w:t>
            </w:r>
          </w:p>
        </w:tc>
        <w:tc>
          <w:tcPr>
            <w:tcW w:w="14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осуществленных выездных проверок,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24</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270,0</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trHeight w:val="1659"/>
          <w:jc w:val="center"/>
        </w:trPr>
        <w:tc>
          <w:tcPr>
            <w:tcW w:w="173"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7.6. Оказание информационных услуг по подготовке и передаче статистической информации</w:t>
            </w:r>
          </w:p>
        </w:tc>
        <w:tc>
          <w:tcPr>
            <w:tcW w:w="14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Татарстанстат</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Предоставление сведений/ отчетных форм о развитии МСП, единиц</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не менее 3</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224,672</w:t>
            </w:r>
          </w:p>
        </w:tc>
        <w:tc>
          <w:tcPr>
            <w:tcW w:w="27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7.7. Мониторинг конкурентной среды</w:t>
            </w:r>
          </w:p>
        </w:tc>
        <w:tc>
          <w:tcPr>
            <w:tcW w:w="143"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Количество рынков товаров и услуг Республики Татарстан, исследуемых на наличие (отсутствие) административных барьеров и оценки состояния конкуренции субъектами предпринимательской деятельности, единиц</w:t>
            </w:r>
          </w:p>
        </w:tc>
        <w:tc>
          <w:tcPr>
            <w:tcW w:w="180" w:type="pct"/>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41</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44</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44</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44</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44</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44</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1 000,0</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1 000,0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1 000,0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1 000,0</w:t>
            </w:r>
          </w:p>
        </w:tc>
      </w:tr>
      <w:tr w:rsidR="009074BD" w:rsidRPr="00687F9C" w:rsidTr="009074BD">
        <w:trPr>
          <w:cantSplit/>
          <w:trHeight w:val="1134"/>
          <w:jc w:val="center"/>
        </w:trPr>
        <w:tc>
          <w:tcPr>
            <w:tcW w:w="173"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7.8. Оказание поддержки в форме займов управляющим компаниям и резидентам промышленных (индустриальных) парков, промышленных площадок на развитие их инфраструктуры</w:t>
            </w:r>
          </w:p>
        </w:tc>
        <w:tc>
          <w:tcPr>
            <w:tcW w:w="14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выданных займов управляющим компаниям и (или) резидентам на создание, модернизацию и (или) реконструкцию объектов коммунальной и дорожной инфраструктуры, зданий, строений, сооружений промышленных (индустриальных) парков, промышленных площадок, млн рублей</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200,0</w:t>
            </w:r>
          </w:p>
        </w:tc>
        <w:tc>
          <w:tcPr>
            <w:tcW w:w="206"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9"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200 000,0</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7.9. Оказание поддержки в форме займов управляющим компаниям и резидентам промышленных (индустриальных) парков на развитие их инфраструктуры</w:t>
            </w:r>
          </w:p>
        </w:tc>
        <w:tc>
          <w:tcPr>
            <w:tcW w:w="143"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ФПП РТ (по согласованию)</w:t>
            </w:r>
          </w:p>
        </w:tc>
        <w:tc>
          <w:tcPr>
            <w:tcW w:w="232" w:type="pct"/>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Объем выданных займов управляющим компаниям и (или) резидентам на создание, модернизацию и (или) реконструкцию объектов коммунальной и дорожной инфраструктуры, зданий, строений, сооружений промышленных (индустриальных) парков, млн рублей</w:t>
            </w:r>
          </w:p>
        </w:tc>
        <w:tc>
          <w:tcPr>
            <w:tcW w:w="18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9"/>
                <w:szCs w:val="9"/>
                <w:lang w:eastAsia="ru-RU"/>
              </w:rPr>
            </w:pPr>
            <w:r w:rsidRPr="00687F9C">
              <w:rPr>
                <w:rFonts w:ascii="Times New Roman" w:eastAsia="Times New Roman" w:hAnsi="Times New Roman"/>
                <w:sz w:val="9"/>
                <w:szCs w:val="9"/>
                <w:lang w:eastAsia="ru-RU"/>
              </w:rPr>
              <w:t>152 215,8349</w:t>
            </w:r>
          </w:p>
        </w:tc>
        <w:tc>
          <w:tcPr>
            <w:tcW w:w="209"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8"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8" w:type="pct"/>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152 215,8349</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27"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3"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21" w:type="pct"/>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r>
      <w:tr w:rsidR="009074BD" w:rsidRPr="00687F9C" w:rsidTr="009074BD">
        <w:trPr>
          <w:cantSplit/>
          <w:trHeight w:val="1134"/>
          <w:jc w:val="center"/>
        </w:trPr>
        <w:tc>
          <w:tcPr>
            <w:tcW w:w="173"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7.10. Субсидирование части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МСП</w:t>
            </w:r>
          </w:p>
        </w:tc>
        <w:tc>
          <w:tcPr>
            <w:tcW w:w="143"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МЭ РТ, ЦРПП МСП РТ (по согласованию)</w:t>
            </w:r>
          </w:p>
        </w:tc>
        <w:tc>
          <w:tcPr>
            <w:tcW w:w="232" w:type="pct"/>
            <w:shd w:val="clear" w:color="auto" w:fill="auto"/>
          </w:tcPr>
          <w:p w:rsidR="00EC0266" w:rsidRPr="00687F9C" w:rsidRDefault="00EC0266" w:rsidP="00EC0266">
            <w:pPr>
              <w:widowControl w:val="0"/>
              <w:autoSpaceDE w:val="0"/>
              <w:autoSpaceDN w:val="0"/>
              <w:spacing w:after="0" w:line="240" w:lineRule="auto"/>
              <w:jc w:val="both"/>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Увеличение штатной численности, человек</w:t>
            </w:r>
          </w:p>
        </w:tc>
        <w:tc>
          <w:tcPr>
            <w:tcW w:w="18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182"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187"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06"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w:t>
            </w:r>
          </w:p>
        </w:tc>
        <w:tc>
          <w:tcPr>
            <w:tcW w:w="209"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w:t>
            </w:r>
          </w:p>
        </w:tc>
        <w:tc>
          <w:tcPr>
            <w:tcW w:w="22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w:t>
            </w:r>
          </w:p>
        </w:tc>
        <w:tc>
          <w:tcPr>
            <w:tcW w:w="198"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5</w:t>
            </w:r>
          </w:p>
        </w:tc>
        <w:tc>
          <w:tcPr>
            <w:tcW w:w="190" w:type="pct"/>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3 000,0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15 000,00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15 000,00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15 000,00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15 000,00</w:t>
            </w:r>
          </w:p>
        </w:tc>
      </w:tr>
      <w:tr w:rsidR="009074BD" w:rsidRPr="00687F9C" w:rsidTr="00A171B4">
        <w:trPr>
          <w:cantSplit/>
          <w:trHeight w:val="241"/>
          <w:jc w:val="center"/>
        </w:trPr>
        <w:tc>
          <w:tcPr>
            <w:tcW w:w="2733" w:type="pct"/>
            <w:gridSpan w:val="14"/>
            <w:shd w:val="clear" w:color="auto" w:fill="auto"/>
          </w:tcPr>
          <w:p w:rsidR="00EC0266" w:rsidRPr="00687F9C" w:rsidRDefault="00EC0266" w:rsidP="00EC0266">
            <w:pPr>
              <w:widowControl w:val="0"/>
              <w:autoSpaceDE w:val="0"/>
              <w:autoSpaceDN w:val="0"/>
              <w:spacing w:after="0" w:line="240" w:lineRule="auto"/>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Итого по подпрограмме,</w:t>
            </w:r>
          </w:p>
          <w:p w:rsidR="00A171B4" w:rsidRPr="00687F9C" w:rsidRDefault="00EC0266" w:rsidP="00A171B4">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в том числе:</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1 048 445,25</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2 387 226,6483</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1 580 626,31887</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1 219 554,0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1 238 546,0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1 266 171,0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1 262 168,8</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1 000 000,00</w:t>
            </w:r>
          </w:p>
        </w:tc>
      </w:tr>
      <w:tr w:rsidR="009074BD" w:rsidRPr="00687F9C" w:rsidTr="00A171B4">
        <w:trPr>
          <w:cantSplit/>
          <w:trHeight w:val="179"/>
          <w:jc w:val="center"/>
        </w:trPr>
        <w:tc>
          <w:tcPr>
            <w:tcW w:w="2733" w:type="pct"/>
            <w:gridSpan w:val="14"/>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из них:</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977 039,45</w:t>
            </w:r>
          </w:p>
        </w:tc>
        <w:tc>
          <w:tcPr>
            <w:tcW w:w="31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1 171 388,1483</w:t>
            </w:r>
          </w:p>
        </w:tc>
        <w:tc>
          <w:tcPr>
            <w:tcW w:w="27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0"/>
                <w:szCs w:val="10"/>
                <w:lang w:eastAsia="ru-RU"/>
              </w:rPr>
            </w:pPr>
            <w:r w:rsidRPr="00687F9C">
              <w:rPr>
                <w:rFonts w:ascii="Times New Roman" w:eastAsia="Times New Roman" w:hAnsi="Times New Roman"/>
                <w:sz w:val="10"/>
                <w:szCs w:val="10"/>
                <w:lang w:eastAsia="ru-RU"/>
              </w:rPr>
              <w:t>1 098 295,51887</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1 017 806,0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1 000 000,0</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1 000 000,0</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1 000 000,0</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1 000 000,0</w:t>
            </w:r>
          </w:p>
        </w:tc>
      </w:tr>
      <w:tr w:rsidR="009074BD" w:rsidRPr="00687F9C" w:rsidTr="00A171B4">
        <w:trPr>
          <w:cantSplit/>
          <w:trHeight w:val="197"/>
          <w:jc w:val="center"/>
        </w:trPr>
        <w:tc>
          <w:tcPr>
            <w:tcW w:w="2733" w:type="pct"/>
            <w:gridSpan w:val="14"/>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БРТ (ОНС)</w:t>
            </w:r>
          </w:p>
        </w:tc>
        <w:tc>
          <w:tcPr>
            <w:tcW w:w="31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w:t>
            </w:r>
          </w:p>
        </w:tc>
        <w:tc>
          <w:tcPr>
            <w:tcW w:w="317"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 xml:space="preserve">111 649,62509 </w:t>
            </w:r>
            <w:hyperlink w:anchor="P11084" w:history="1">
              <w:r w:rsidR="001A3F8E" w:rsidRPr="00687F9C">
                <w:rPr>
                  <w:rFonts w:ascii="Times New Roman" w:eastAsia="Times New Roman" w:hAnsi="Times New Roman"/>
                  <w:sz w:val="11"/>
                  <w:szCs w:val="11"/>
                  <w:vertAlign w:val="superscript"/>
                  <w:lang w:eastAsia="ru-RU"/>
                </w:rPr>
                <w:t>**</w:t>
              </w:r>
            </w:hyperlink>
          </w:p>
        </w:tc>
        <w:tc>
          <w:tcPr>
            <w:tcW w:w="271"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 xml:space="preserve">1 327,24 </w:t>
            </w:r>
            <w:r w:rsidR="001A3F8E" w:rsidRPr="00687F9C">
              <w:rPr>
                <w:rFonts w:ascii="Times New Roman" w:eastAsia="Times New Roman" w:hAnsi="Times New Roman"/>
                <w:sz w:val="11"/>
                <w:szCs w:val="11"/>
                <w:vertAlign w:val="superscript"/>
                <w:lang w:eastAsia="ru-RU"/>
              </w:rPr>
              <w:t>**</w:t>
            </w:r>
          </w:p>
        </w:tc>
        <w:tc>
          <w:tcPr>
            <w:tcW w:w="318"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w:t>
            </w:r>
          </w:p>
        </w:tc>
        <w:tc>
          <w:tcPr>
            <w:tcW w:w="227"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w:t>
            </w:r>
          </w:p>
        </w:tc>
        <w:tc>
          <w:tcPr>
            <w:tcW w:w="273"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w:t>
            </w:r>
          </w:p>
        </w:tc>
        <w:tc>
          <w:tcPr>
            <w:tcW w:w="321" w:type="pct"/>
            <w:shd w:val="clear" w:color="auto" w:fill="auto"/>
          </w:tcPr>
          <w:p w:rsidR="00EC0266" w:rsidRPr="00687F9C" w:rsidRDefault="00EC0266" w:rsidP="00211E2C">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w:t>
            </w:r>
          </w:p>
        </w:tc>
      </w:tr>
      <w:tr w:rsidR="009074BD" w:rsidRPr="00687F9C" w:rsidTr="009074BD">
        <w:trPr>
          <w:cantSplit/>
          <w:trHeight w:val="212"/>
          <w:jc w:val="center"/>
        </w:trPr>
        <w:tc>
          <w:tcPr>
            <w:tcW w:w="2733" w:type="pct"/>
            <w:gridSpan w:val="14"/>
            <w:shd w:val="clear" w:color="auto" w:fill="auto"/>
          </w:tcPr>
          <w:p w:rsidR="00EC0266" w:rsidRPr="00687F9C" w:rsidRDefault="00EC0266" w:rsidP="00EC0266">
            <w:pPr>
              <w:widowControl w:val="0"/>
              <w:autoSpaceDE w:val="0"/>
              <w:autoSpaceDN w:val="0"/>
              <w:spacing w:after="0" w:line="240" w:lineRule="auto"/>
              <w:jc w:val="center"/>
              <w:rPr>
                <w:rFonts w:ascii="Times New Roman" w:eastAsia="Times New Roman" w:hAnsi="Times New Roman"/>
                <w:sz w:val="12"/>
                <w:szCs w:val="12"/>
                <w:lang w:eastAsia="ru-RU"/>
              </w:rPr>
            </w:pPr>
            <w:r w:rsidRPr="00687F9C">
              <w:rPr>
                <w:rFonts w:ascii="Times New Roman" w:eastAsia="Times New Roman" w:hAnsi="Times New Roman"/>
                <w:sz w:val="12"/>
                <w:szCs w:val="12"/>
                <w:lang w:eastAsia="ru-RU"/>
              </w:rPr>
              <w:t>ФБ</w:t>
            </w:r>
          </w:p>
        </w:tc>
        <w:tc>
          <w:tcPr>
            <w:tcW w:w="313"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 xml:space="preserve">71 405,8 </w:t>
            </w:r>
            <w:r w:rsidR="001A3F8E" w:rsidRPr="00687F9C">
              <w:rPr>
                <w:rFonts w:ascii="Times New Roman" w:eastAsia="Times New Roman" w:hAnsi="Times New Roman"/>
                <w:sz w:val="11"/>
                <w:szCs w:val="11"/>
                <w:vertAlign w:val="superscript"/>
                <w:lang w:eastAsia="ru-RU"/>
              </w:rPr>
              <w:t>*</w:t>
            </w:r>
          </w:p>
        </w:tc>
        <w:tc>
          <w:tcPr>
            <w:tcW w:w="317"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 xml:space="preserve">1 215 838,5 </w:t>
            </w:r>
            <w:r w:rsidR="001A3F8E" w:rsidRPr="00687F9C">
              <w:rPr>
                <w:rFonts w:ascii="Times New Roman" w:eastAsia="Times New Roman" w:hAnsi="Times New Roman"/>
                <w:sz w:val="11"/>
                <w:szCs w:val="11"/>
                <w:vertAlign w:val="superscript"/>
                <w:lang w:eastAsia="ru-RU"/>
              </w:rPr>
              <w:t>*</w:t>
            </w:r>
          </w:p>
        </w:tc>
        <w:tc>
          <w:tcPr>
            <w:tcW w:w="271"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482 330,8</w:t>
            </w:r>
          </w:p>
        </w:tc>
        <w:tc>
          <w:tcPr>
            <w:tcW w:w="318"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201 748,0</w:t>
            </w:r>
          </w:p>
        </w:tc>
        <w:tc>
          <w:tcPr>
            <w:tcW w:w="227"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238 546,0</w:t>
            </w:r>
          </w:p>
        </w:tc>
        <w:tc>
          <w:tcPr>
            <w:tcW w:w="227"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266 171,0</w:t>
            </w:r>
          </w:p>
        </w:tc>
        <w:tc>
          <w:tcPr>
            <w:tcW w:w="273" w:type="pct"/>
            <w:shd w:val="clear" w:color="auto" w:fill="auto"/>
          </w:tcPr>
          <w:p w:rsidR="00EC0266" w:rsidRPr="00687F9C" w:rsidRDefault="00EC0266"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262 168,8</w:t>
            </w:r>
          </w:p>
        </w:tc>
        <w:tc>
          <w:tcPr>
            <w:tcW w:w="321" w:type="pct"/>
            <w:shd w:val="clear" w:color="auto" w:fill="auto"/>
          </w:tcPr>
          <w:p w:rsidR="00EC0266" w:rsidRPr="00687F9C" w:rsidRDefault="001A3F8E" w:rsidP="001A3F8E">
            <w:pPr>
              <w:widowControl w:val="0"/>
              <w:autoSpaceDE w:val="0"/>
              <w:autoSpaceDN w:val="0"/>
              <w:spacing w:after="0" w:line="240" w:lineRule="auto"/>
              <w:jc w:val="center"/>
              <w:rPr>
                <w:rFonts w:ascii="Times New Roman" w:eastAsia="Times New Roman" w:hAnsi="Times New Roman"/>
                <w:sz w:val="11"/>
                <w:szCs w:val="11"/>
                <w:lang w:eastAsia="ru-RU"/>
              </w:rPr>
            </w:pPr>
            <w:r w:rsidRPr="00687F9C">
              <w:rPr>
                <w:rFonts w:ascii="Times New Roman" w:eastAsia="Times New Roman" w:hAnsi="Times New Roman"/>
                <w:sz w:val="11"/>
                <w:szCs w:val="11"/>
                <w:lang w:eastAsia="ru-RU"/>
              </w:rPr>
              <w:t>*</w:t>
            </w:r>
          </w:p>
        </w:tc>
      </w:tr>
    </w:tbl>
    <w:p w:rsidR="00EC0266" w:rsidRPr="00687F9C" w:rsidRDefault="00EC0266"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p>
    <w:p w:rsidR="00EC0266" w:rsidRPr="00687F9C" w:rsidRDefault="00EC0266"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687F9C">
        <w:rPr>
          <w:rFonts w:ascii="Times New Roman" w:eastAsia="Times New Roman" w:hAnsi="Times New Roman"/>
          <w:szCs w:val="20"/>
          <w:lang w:eastAsia="ru-RU"/>
        </w:rPr>
        <w:t>--------------------------------</w:t>
      </w:r>
    </w:p>
    <w:p w:rsidR="00EC0266" w:rsidRPr="00687F9C" w:rsidRDefault="001A3F8E"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687F9C">
        <w:rPr>
          <w:rFonts w:ascii="Times New Roman" w:eastAsia="Times New Roman" w:hAnsi="Times New Roman"/>
          <w:szCs w:val="20"/>
          <w:vertAlign w:val="superscript"/>
          <w:lang w:eastAsia="ru-RU"/>
        </w:rPr>
        <w:t>*</w:t>
      </w:r>
      <w:r w:rsidR="00EC0266" w:rsidRPr="00687F9C">
        <w:rPr>
          <w:rFonts w:ascii="Times New Roman" w:eastAsia="Times New Roman" w:hAnsi="Times New Roman"/>
          <w:szCs w:val="20"/>
          <w:lang w:eastAsia="ru-RU"/>
        </w:rPr>
        <w:t xml:space="preserve"> Объем ресурсного обеспечения </w:t>
      </w:r>
      <w:hyperlink w:anchor="P7154" w:history="1">
        <w:r w:rsidR="00EC0266" w:rsidRPr="00687F9C">
          <w:rPr>
            <w:rFonts w:ascii="Times New Roman" w:eastAsia="Times New Roman" w:hAnsi="Times New Roman"/>
            <w:szCs w:val="20"/>
            <w:lang w:eastAsia="ru-RU"/>
          </w:rPr>
          <w:t>подпрограммы</w:t>
        </w:r>
      </w:hyperlink>
      <w:r w:rsidR="00EC0266" w:rsidRPr="00687F9C">
        <w:rPr>
          <w:rFonts w:ascii="Times New Roman" w:eastAsia="Times New Roman" w:hAnsi="Times New Roman"/>
          <w:szCs w:val="20"/>
          <w:lang w:eastAsia="ru-RU"/>
        </w:rPr>
        <w:t xml:space="preserve"> «Развитие малого и среднего предпринимательства в Республике Татарстан на 2018 - 2024 годы» из федерального бюджета ежегодно определяется по итогам предоставления субсидии из федерального бюджета на государственную поддержку МСП.</w:t>
      </w:r>
    </w:p>
    <w:p w:rsidR="00EC0266" w:rsidRPr="00687F9C" w:rsidRDefault="001A3F8E"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bookmarkStart w:id="7" w:name="P11084"/>
      <w:bookmarkEnd w:id="7"/>
      <w:r w:rsidRPr="00687F9C">
        <w:rPr>
          <w:rFonts w:ascii="Times New Roman" w:eastAsia="Times New Roman" w:hAnsi="Times New Roman"/>
          <w:szCs w:val="20"/>
          <w:vertAlign w:val="superscript"/>
          <w:lang w:eastAsia="ru-RU"/>
        </w:rPr>
        <w:t>**</w:t>
      </w:r>
      <w:r w:rsidR="00EC0266" w:rsidRPr="00687F9C">
        <w:rPr>
          <w:rFonts w:ascii="Times New Roman" w:eastAsia="Times New Roman" w:hAnsi="Times New Roman"/>
          <w:szCs w:val="20"/>
          <w:lang w:eastAsia="ru-RU"/>
        </w:rPr>
        <w:t>В том числе 111 649,62509 тыс. рублей - остаток неосвоенных средств из бюджета Республики Татарстан, полученных в 2018 году на реализацию мероприятий подпрограммы, освоенный в 2019 - 2020 годах.</w:t>
      </w:r>
    </w:p>
    <w:p w:rsidR="00EC0266" w:rsidRPr="00687F9C" w:rsidRDefault="001A3F8E" w:rsidP="00EC0266">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687F9C">
        <w:rPr>
          <w:rFonts w:ascii="Times New Roman" w:eastAsia="Times New Roman" w:hAnsi="Times New Roman"/>
          <w:szCs w:val="20"/>
          <w:vertAlign w:val="superscript"/>
          <w:lang w:eastAsia="ru-RU"/>
        </w:rPr>
        <w:t>***</w:t>
      </w:r>
      <w:r w:rsidR="00EC0266" w:rsidRPr="00687F9C">
        <w:rPr>
          <w:rFonts w:ascii="Times New Roman" w:eastAsia="Times New Roman" w:hAnsi="Times New Roman"/>
          <w:szCs w:val="20"/>
          <w:lang w:eastAsia="ru-RU"/>
        </w:rPr>
        <w:t xml:space="preserve"> В том числе 1 327,24 тыс. рублей - остаток неосвоенных средств за счет бюджета Республики Татарстан, полученных в 2019 году на реализацию мероприятий подпрограммы, освоенный в 2020 году.</w:t>
      </w:r>
    </w:p>
    <w:p w:rsidR="001A3F8E" w:rsidRPr="00687F9C" w:rsidRDefault="001A3F8E" w:rsidP="00CD5981">
      <w:pPr>
        <w:widowControl w:val="0"/>
        <w:autoSpaceDE w:val="0"/>
        <w:autoSpaceDN w:val="0"/>
        <w:adjustRightInd w:val="0"/>
        <w:spacing w:after="0" w:line="240" w:lineRule="auto"/>
        <w:ind w:left="9356" w:hanging="3260"/>
        <w:rPr>
          <w:rFonts w:ascii="Times New Roman" w:hAnsi="Times New Roman"/>
          <w:sz w:val="16"/>
          <w:szCs w:val="16"/>
        </w:rPr>
      </w:pPr>
    </w:p>
    <w:p w:rsidR="00CD5981" w:rsidRPr="00687F9C"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687F9C">
        <w:rPr>
          <w:rFonts w:ascii="Times New Roman" w:hAnsi="Times New Roman"/>
          <w:sz w:val="16"/>
          <w:szCs w:val="16"/>
        </w:rPr>
        <w:t>_____________________________________</w:t>
      </w:r>
    </w:p>
    <w:p w:rsidR="006D6764" w:rsidRPr="00687F9C"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color w:val="26282F"/>
          <w:sz w:val="24"/>
          <w:szCs w:val="24"/>
          <w:lang w:eastAsia="ru-RU"/>
        </w:rPr>
        <w:t>Приложение</w:t>
      </w:r>
    </w:p>
    <w:p w:rsidR="006D6764" w:rsidRPr="00687F9C"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sz w:val="24"/>
          <w:szCs w:val="24"/>
          <w:lang w:eastAsia="ru-RU"/>
        </w:rPr>
        <w:t xml:space="preserve">к </w:t>
      </w:r>
      <w:hyperlink w:anchor="sub_4010" w:history="1">
        <w:r w:rsidRPr="00687F9C">
          <w:rPr>
            <w:rFonts w:ascii="Times New Roman CYR" w:eastAsia="Times New Roman" w:hAnsi="Times New Roman CYR" w:cs="Times New Roman CYR"/>
            <w:sz w:val="24"/>
            <w:szCs w:val="24"/>
            <w:lang w:eastAsia="ru-RU"/>
          </w:rPr>
          <w:t>подпрограмме</w:t>
        </w:r>
      </w:hyperlink>
      <w:r w:rsidRPr="00687F9C">
        <w:rPr>
          <w:rFonts w:ascii="Times New Roman CYR" w:eastAsia="Times New Roman" w:hAnsi="Times New Roman CYR" w:cs="Times New Roman CYR"/>
          <w:bCs/>
          <w:sz w:val="24"/>
          <w:szCs w:val="24"/>
          <w:lang w:eastAsia="ru-RU"/>
        </w:rPr>
        <w:t xml:space="preserve"> «</w:t>
      </w:r>
      <w:r w:rsidRPr="00687F9C">
        <w:rPr>
          <w:rFonts w:ascii="Times New Roman CYR" w:eastAsia="Times New Roman" w:hAnsi="Times New Roman CYR" w:cs="Times New Roman CYR"/>
          <w:bCs/>
          <w:color w:val="26282F"/>
          <w:sz w:val="24"/>
          <w:szCs w:val="24"/>
          <w:lang w:eastAsia="ru-RU"/>
        </w:rPr>
        <w:t>Поддержка социально</w:t>
      </w:r>
    </w:p>
    <w:p w:rsidR="006D6764" w:rsidRPr="00687F9C"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color w:val="26282F"/>
          <w:sz w:val="24"/>
          <w:szCs w:val="24"/>
          <w:lang w:eastAsia="ru-RU"/>
        </w:rPr>
        <w:t>ориентированных некоммерческих организаций</w:t>
      </w:r>
      <w:r w:rsidR="006D6764" w:rsidRPr="00687F9C">
        <w:rPr>
          <w:rFonts w:ascii="Times New Roman CYR" w:eastAsia="Times New Roman" w:hAnsi="Times New Roman CYR" w:cs="Times New Roman CYR"/>
          <w:bCs/>
          <w:color w:val="26282F"/>
          <w:sz w:val="24"/>
          <w:szCs w:val="24"/>
          <w:lang w:eastAsia="ru-RU"/>
        </w:rPr>
        <w:t xml:space="preserve"> </w:t>
      </w:r>
      <w:r w:rsidRPr="00687F9C">
        <w:rPr>
          <w:rFonts w:ascii="Times New Roman CYR" w:eastAsia="Times New Roman" w:hAnsi="Times New Roman CYR" w:cs="Times New Roman CYR"/>
          <w:bCs/>
          <w:color w:val="26282F"/>
          <w:sz w:val="24"/>
          <w:szCs w:val="24"/>
          <w:lang w:eastAsia="ru-RU"/>
        </w:rPr>
        <w:t xml:space="preserve">в </w:t>
      </w:r>
    </w:p>
    <w:p w:rsidR="00F83F93" w:rsidRPr="00687F9C"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color w:val="26282F"/>
          <w:sz w:val="24"/>
          <w:szCs w:val="24"/>
          <w:lang w:eastAsia="ru-RU"/>
        </w:rPr>
        <w:t>Республике Татарстан на 2014-2025 годы»</w:t>
      </w:r>
    </w:p>
    <w:p w:rsidR="00F83F93" w:rsidRPr="00687F9C"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color w:val="26282F"/>
          <w:sz w:val="24"/>
          <w:szCs w:val="24"/>
          <w:lang w:eastAsia="ru-RU"/>
        </w:rPr>
        <w:t>(в редакции постановления</w:t>
      </w:r>
    </w:p>
    <w:p w:rsidR="00F83F93" w:rsidRPr="00687F9C"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color w:val="26282F"/>
          <w:sz w:val="24"/>
          <w:szCs w:val="24"/>
          <w:lang w:eastAsia="ru-RU"/>
        </w:rPr>
        <w:t>Кабинета Министров</w:t>
      </w:r>
    </w:p>
    <w:p w:rsidR="00F83F93" w:rsidRPr="00687F9C"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color w:val="26282F"/>
          <w:sz w:val="24"/>
          <w:szCs w:val="24"/>
          <w:lang w:eastAsia="ru-RU"/>
        </w:rPr>
        <w:t>Республики Татарстан</w:t>
      </w:r>
    </w:p>
    <w:p w:rsidR="00F83F93" w:rsidRPr="00687F9C"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687F9C">
        <w:rPr>
          <w:rFonts w:ascii="Times New Roman CYR" w:eastAsia="Times New Roman" w:hAnsi="Times New Roman CYR" w:cs="Times New Roman CYR"/>
          <w:bCs/>
          <w:color w:val="26282F"/>
          <w:sz w:val="24"/>
          <w:szCs w:val="24"/>
          <w:lang w:eastAsia="ru-RU"/>
        </w:rPr>
        <w:t>от _________ 2022 г. № ___)</w:t>
      </w:r>
    </w:p>
    <w:p w:rsidR="00F83F93" w:rsidRPr="00687F9C"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F83F93" w:rsidRPr="00687F9C" w:rsidRDefault="00F83F93" w:rsidP="000F1D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687F9C">
        <w:rPr>
          <w:rFonts w:ascii="Times New Roman CYR" w:eastAsia="Times New Roman" w:hAnsi="Times New Roman CYR" w:cs="Times New Roman CYR"/>
          <w:b/>
          <w:bCs/>
          <w:color w:val="26282F"/>
          <w:sz w:val="24"/>
          <w:szCs w:val="24"/>
          <w:lang w:eastAsia="ru-RU"/>
        </w:rPr>
        <w:t xml:space="preserve">Цели, задачи, индикаторы оценки результатов подпрограммы и финансирование по мероприятиям подпрограммы </w:t>
      </w:r>
      <w:r w:rsidRPr="00687F9C">
        <w:rPr>
          <w:rFonts w:ascii="Times New Roman CYR" w:eastAsia="Times New Roman" w:hAnsi="Times New Roman CYR" w:cs="Times New Roman CYR"/>
          <w:b/>
          <w:bCs/>
          <w:color w:val="26282F"/>
          <w:sz w:val="24"/>
          <w:szCs w:val="24"/>
          <w:lang w:eastAsia="ru-RU"/>
        </w:rPr>
        <w:br/>
        <w:t>«Поддержка социально ориентированных некоммерческих организаций в Республике Татарстан на 2014-2025 годы»</w:t>
      </w:r>
    </w:p>
    <w:p w:rsidR="00F83F93" w:rsidRPr="00687F9C" w:rsidRDefault="00F83F93" w:rsidP="000F1D47">
      <w:pPr>
        <w:autoSpaceDE w:val="0"/>
        <w:autoSpaceDN w:val="0"/>
        <w:adjustRightInd w:val="0"/>
        <w:spacing w:after="0" w:line="240" w:lineRule="auto"/>
        <w:ind w:firstLine="540"/>
        <w:jc w:val="both"/>
        <w:rPr>
          <w:rFonts w:ascii="Times New Roman" w:hAnsi="Times New Roman"/>
          <w:sz w:val="24"/>
          <w:szCs w:val="24"/>
        </w:rPr>
      </w:pPr>
    </w:p>
    <w:tbl>
      <w:tblPr>
        <w:tblW w:w="5248" w:type="pct"/>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
        <w:gridCol w:w="1081"/>
        <w:gridCol w:w="641"/>
        <w:gridCol w:w="522"/>
        <w:gridCol w:w="870"/>
        <w:gridCol w:w="482"/>
        <w:gridCol w:w="392"/>
        <w:gridCol w:w="392"/>
        <w:gridCol w:w="392"/>
        <w:gridCol w:w="392"/>
        <w:gridCol w:w="392"/>
        <w:gridCol w:w="392"/>
        <w:gridCol w:w="392"/>
        <w:gridCol w:w="392"/>
        <w:gridCol w:w="392"/>
        <w:gridCol w:w="392"/>
        <w:gridCol w:w="469"/>
        <w:gridCol w:w="527"/>
        <w:gridCol w:w="604"/>
        <w:gridCol w:w="575"/>
        <w:gridCol w:w="26"/>
        <w:gridCol w:w="546"/>
        <w:gridCol w:w="55"/>
        <w:gridCol w:w="103"/>
        <w:gridCol w:w="292"/>
        <w:gridCol w:w="270"/>
        <w:gridCol w:w="321"/>
        <w:gridCol w:w="215"/>
        <w:gridCol w:w="199"/>
        <w:gridCol w:w="58"/>
        <w:gridCol w:w="161"/>
        <w:gridCol w:w="183"/>
        <w:gridCol w:w="151"/>
        <w:gridCol w:w="96"/>
        <w:gridCol w:w="206"/>
        <w:gridCol w:w="148"/>
        <w:gridCol w:w="122"/>
        <w:gridCol w:w="112"/>
        <w:gridCol w:w="251"/>
        <w:gridCol w:w="116"/>
        <w:gridCol w:w="96"/>
        <w:gridCol w:w="421"/>
        <w:gridCol w:w="84"/>
        <w:gridCol w:w="48"/>
        <w:gridCol w:w="39"/>
        <w:gridCol w:w="145"/>
        <w:gridCol w:w="318"/>
        <w:gridCol w:w="51"/>
        <w:gridCol w:w="58"/>
        <w:gridCol w:w="29"/>
        <w:gridCol w:w="138"/>
        <w:gridCol w:w="356"/>
        <w:gridCol w:w="19"/>
        <w:gridCol w:w="42"/>
        <w:gridCol w:w="546"/>
      </w:tblGrid>
      <w:tr w:rsidR="00F83F93" w:rsidRPr="00687F9C" w:rsidTr="00B158E2">
        <w:tc>
          <w:tcPr>
            <w:tcW w:w="108" w:type="pct"/>
            <w:vMerge w:val="restar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w:t>
            </w:r>
          </w:p>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п/п</w:t>
            </w:r>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Наименование мероприятия</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Исполни-тель</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Срок выполнения основных мероприятий</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Индикатор оценки конечных результатов, единица измерения</w:t>
            </w:r>
          </w:p>
        </w:tc>
        <w:tc>
          <w:tcPr>
            <w:tcW w:w="1680" w:type="pct"/>
            <w:gridSpan w:val="1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Значение индикатора</w:t>
            </w:r>
          </w:p>
        </w:tc>
        <w:tc>
          <w:tcPr>
            <w:tcW w:w="2241" w:type="pct"/>
            <w:gridSpan w:val="37"/>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Финансирование с указанием источника, тыс. рублей</w:t>
            </w:r>
          </w:p>
        </w:tc>
      </w:tr>
      <w:tr w:rsidR="00F83F93" w:rsidRPr="00687F9C" w:rsidTr="00C045FE">
        <w:tc>
          <w:tcPr>
            <w:tcW w:w="108" w:type="pct"/>
            <w:vMerge/>
            <w:tcBorders>
              <w:top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2013 год (базовый)</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2014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2015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2016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2017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2018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2019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2020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2021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2022 год</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2023 год</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2024 год</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2025 год</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2014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год</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2015 год</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2016 год</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2017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год</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2018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год</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2019 год</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2020 год</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2021</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год</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2022 год</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2023 год</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2024 год</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2025 год</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3</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4</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6"/>
                <w:szCs w:val="16"/>
              </w:rPr>
            </w:pPr>
            <w:r w:rsidRPr="00687F9C">
              <w:rPr>
                <w:rFonts w:ascii="Times New Roman" w:hAnsi="Times New Roman" w:cs="Times New Roman"/>
                <w:sz w:val="16"/>
                <w:szCs w:val="16"/>
              </w:rPr>
              <w:t>5</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19</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21</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22</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23</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24</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26</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27</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29</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p>
        </w:tc>
        <w:tc>
          <w:tcPr>
            <w:tcW w:w="4892" w:type="pct"/>
            <w:gridSpan w:val="54"/>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«1. Развитие инфраструктуры сектора социально ориентированных некоммерческих организаций»</w:t>
            </w:r>
          </w:p>
        </w:tc>
      </w:tr>
      <w:tr w:rsidR="00F83F93" w:rsidRPr="00687F9C" w:rsidTr="00C045FE">
        <w:tc>
          <w:tcPr>
            <w:tcW w:w="108" w:type="pct"/>
            <w:vMerge w:val="restart"/>
            <w:tcBorders>
              <w:top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bookmarkStart w:id="8" w:name="sub_411"/>
            <w:r w:rsidRPr="00687F9C">
              <w:rPr>
                <w:rFonts w:ascii="Times New Roman" w:hAnsi="Times New Roman" w:cs="Times New Roman"/>
                <w:sz w:val="12"/>
                <w:szCs w:val="12"/>
              </w:rPr>
              <w:t>1.1.</w:t>
            </w:r>
            <w:bookmarkEnd w:id="8"/>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грантов Кабинета Министров Республики Татарстан на конкурсной основе для поддержки СОНКО</w:t>
            </w:r>
            <w:hyperlink w:anchor="sub_444" w:history="1">
              <w:r w:rsidRPr="00687F9C">
                <w:rPr>
                  <w:rStyle w:val="a4"/>
                  <w:rFonts w:ascii="Times New Roman" w:hAnsi="Times New Roman"/>
                  <w:sz w:val="12"/>
                  <w:szCs w:val="12"/>
                </w:rPr>
                <w:t>*</w:t>
              </w:r>
            </w:hyperlink>
            <w:r w:rsidRPr="00687F9C">
              <w:rPr>
                <w:rFonts w:ascii="Times New Roman" w:hAnsi="Times New Roman" w:cs="Times New Roman"/>
                <w:sz w:val="12"/>
                <w:szCs w:val="12"/>
              </w:rPr>
              <w:t>, реализующих социально значимые проекты на территории Республики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lang w:val="en-US"/>
              </w:rPr>
            </w:pPr>
            <w:r w:rsidRPr="00687F9C">
              <w:rPr>
                <w:rFonts w:ascii="Times New Roman" w:hAnsi="Times New Roman" w:cs="Times New Roman"/>
                <w:sz w:val="12"/>
                <w:szCs w:val="12"/>
              </w:rPr>
              <w:t>МТЗиСЗ РТ</w:t>
            </w:r>
            <w:r w:rsidRPr="00687F9C">
              <w:rPr>
                <w:rFonts w:ascii="Times New Roman" w:hAnsi="Times New Roman" w:cs="Times New Roman"/>
                <w:sz w:val="12"/>
                <w:szCs w:val="12"/>
                <w:lang w:val="en-US"/>
              </w:rPr>
              <w:t>&lt;1&gt;</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2014-2021 годы</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проектов, признанных победителями конкурса, единиц</w:t>
            </w:r>
          </w:p>
        </w:tc>
        <w:tc>
          <w:tcPr>
            <w:tcW w:w="150"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40-50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40-50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10-20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65</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69</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86</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79</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76</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82</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vMerge w:val="restart"/>
            <w:tcBorders>
              <w:top w:val="single" w:sz="4" w:space="0" w:color="auto"/>
              <w:left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10000,0 БРТ</w:t>
            </w:r>
          </w:p>
        </w:tc>
        <w:tc>
          <w:tcPr>
            <w:tcW w:w="179"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10000,0 БРТ</w:t>
            </w:r>
          </w:p>
        </w:tc>
        <w:tc>
          <w:tcPr>
            <w:tcW w:w="178" w:type="pct"/>
            <w:gridSpan w:val="2"/>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10000,0 БРТ</w:t>
            </w:r>
          </w:p>
        </w:tc>
        <w:tc>
          <w:tcPr>
            <w:tcW w:w="224" w:type="pct"/>
            <w:gridSpan w:val="4"/>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10000,0 БРТ</w:t>
            </w:r>
          </w:p>
        </w:tc>
        <w:tc>
          <w:tcPr>
            <w:tcW w:w="229" w:type="pct"/>
            <w:gridSpan w:val="3"/>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19830,4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19900,37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8" w:type="pct"/>
            <w:gridSpan w:val="4"/>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20000,0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20000,0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84" w:type="pct"/>
            <w:gridSpan w:val="4"/>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vMerge w:val="restar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vMerge w:val="restart"/>
            <w:tcBorders>
              <w:top w:val="single" w:sz="4" w:space="0" w:color="auto"/>
              <w:lef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vMerge/>
            <w:tcBorders>
              <w:top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46"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88"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9"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8" w:type="pct"/>
            <w:gridSpan w:val="2"/>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224" w:type="pct"/>
            <w:gridSpan w:val="4"/>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229" w:type="pct"/>
            <w:gridSpan w:val="3"/>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2" w:type="pct"/>
            <w:gridSpan w:val="4"/>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8" w:type="pct"/>
            <w:gridSpan w:val="4"/>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9" w:type="pct"/>
            <w:gridSpan w:val="4"/>
            <w:tcBorders>
              <w:top w:val="nil"/>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20000,0 Фонд - оператор президентских грантов по развитию гражданского общества</w:t>
            </w:r>
          </w:p>
        </w:tc>
        <w:tc>
          <w:tcPr>
            <w:tcW w:w="184" w:type="pct"/>
            <w:gridSpan w:val="4"/>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8" w:type="pct"/>
            <w:gridSpan w:val="4"/>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82" w:type="pct"/>
            <w:gridSpan w:val="5"/>
            <w:vMerge/>
            <w:tcBorders>
              <w:top w:val="single" w:sz="4" w:space="0" w:color="auto"/>
              <w:left w:val="single" w:sz="4" w:space="0" w:color="auto"/>
              <w:bottom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9" w:name="sub_412"/>
            <w:r w:rsidRPr="00687F9C">
              <w:rPr>
                <w:rFonts w:ascii="Times New Roman" w:hAnsi="Times New Roman" w:cs="Times New Roman"/>
                <w:sz w:val="12"/>
                <w:szCs w:val="12"/>
              </w:rPr>
              <w:t>1.2.</w:t>
            </w:r>
            <w:bookmarkEnd w:id="9"/>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субсидий на конкурсной основе СОНКО в рамках проведения Республиканского конкурса социальных проектов «Общественная инициатива»</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МТЗиСЗ РТ</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2014-2021</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20-25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20-25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10-20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0" w:name="sub_4013"/>
            <w:r w:rsidRPr="00687F9C">
              <w:rPr>
                <w:rFonts w:ascii="Times New Roman" w:hAnsi="Times New Roman" w:cs="Times New Roman"/>
                <w:sz w:val="12"/>
                <w:szCs w:val="12"/>
              </w:rPr>
              <w:t>1.3.</w:t>
            </w:r>
            <w:bookmarkEnd w:id="10"/>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субсидий из бюджета Елабужского муниципального района Республики Татарстан иным некоммерческим организациям, не являющимся автономными и бюджетными учреждениями</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исполнительный комитет Елабужского муниципального района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100,0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150,0 МБ</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472,5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632,5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914,97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2039,0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142,5 МБ</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382,2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714" w:type="pct"/>
            <w:gridSpan w:val="14"/>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текущего финансирования</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1" w:name="sub_414"/>
            <w:r w:rsidRPr="00687F9C">
              <w:rPr>
                <w:rFonts w:ascii="Times New Roman" w:hAnsi="Times New Roman" w:cs="Times New Roman"/>
                <w:sz w:val="12"/>
                <w:szCs w:val="12"/>
              </w:rPr>
              <w:t>1.4.</w:t>
            </w:r>
            <w:bookmarkEnd w:id="11"/>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конкурсной основе в рамках проведения конкурса СОНКО на право получения субсидий из бюджета Республики Татарстан по приоритетным направлениям</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r w:rsidRPr="00687F9C">
              <w:rPr>
                <w:rFonts w:ascii="Times New Roman" w:hAnsi="Times New Roman" w:cs="Times New Roman"/>
                <w:sz w:val="12"/>
                <w:szCs w:val="12"/>
              </w:rPr>
              <w:t>2014-2015 годы, 2018-2019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73</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64</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113</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23841,0</w:t>
            </w:r>
          </w:p>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 ФБ</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18353,0 ФБ</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35000,0</w:t>
            </w:r>
          </w:p>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35000,0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1.5.</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Формирование перечня неиспользуемых объектов недвижимости, предлагаемых для передачи в безвозмездное пользование или аренду на 5 лет СОНКО</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МЗИО РТ</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нормативных правовых актов,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2" w:name="sub_416"/>
            <w:r w:rsidRPr="00687F9C">
              <w:rPr>
                <w:rFonts w:ascii="Times New Roman" w:hAnsi="Times New Roman" w:cs="Times New Roman"/>
                <w:sz w:val="12"/>
                <w:szCs w:val="12"/>
              </w:rPr>
              <w:t>1.6.</w:t>
            </w:r>
            <w:bookmarkEnd w:id="12"/>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Информационное освещение в средствах массовой информации деятельности СОНКО, реализующих мероприятия подпрограммы</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Татмедиа, ИОГВ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мероприятий, направленных на информационное освещение деятельности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114</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119</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2241" w:type="pct"/>
            <w:gridSpan w:val="37"/>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F83F93" w:rsidRPr="00687F9C" w:rsidTr="00C045FE">
        <w:tc>
          <w:tcPr>
            <w:tcW w:w="108" w:type="pct"/>
            <w:vMerge w:val="restar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1.7.</w:t>
            </w:r>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информационно-консультационной, методической поддержки СОНКО по актуальным вопросам деятельности</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ОП РТ (по согласованию),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оказанных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2241" w:type="pct"/>
            <w:gridSpan w:val="37"/>
            <w:vMerge w:val="restart"/>
            <w:tcBorders>
              <w:top w:val="single" w:sz="4" w:space="0" w:color="auto"/>
              <w:lef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F83F93" w:rsidRPr="00687F9C" w:rsidTr="00C045FE">
        <w:tc>
          <w:tcPr>
            <w:tcW w:w="108" w:type="pct"/>
            <w:vMerge/>
            <w:tcBorders>
              <w:top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семинаров,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2241" w:type="pct"/>
            <w:gridSpan w:val="37"/>
            <w:vMerge/>
            <w:tcBorders>
              <w:left w:val="single" w:sz="4" w:space="0" w:color="auto"/>
              <w:bottom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1.8.</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Разработка системы форм и методов общественного контроля хода реализации подпрограммы поддержки СОНКО в РТ</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ОП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издание методического пособия,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1.9.</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конференции «Вклад СОНКО в решение социально-экономических проблем РТ» с подготовкой и изданием сборника, обобщающего опыт лучших социальных практик СОНКО</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ОП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1.10.</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Создание Республиканского реестра СОНКО, участвующих в реализации федеральных и государственных программ</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министерства и ведомства РТ</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2015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нормативных правовых актов,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1.11.</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 xml:space="preserve">Размещение на </w:t>
            </w:r>
            <w:r w:rsidRPr="00687F9C">
              <w:rPr>
                <w:rFonts w:ascii="Times New Roman" w:hAnsi="Times New Roman" w:cs="Times New Roman"/>
                <w:sz w:val="12"/>
                <w:szCs w:val="12"/>
              </w:rPr>
              <w:br/>
              <w:t>Геопортале Республики Татарстан интерактивной карты социально значимых проектов СОНКО, получивших поддержку</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МИС РТ, МЭ РТ</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функционирование интерактивной карты социально значимых проектов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4" w:type="pct"/>
            <w:gridSpan w:val="3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F83F93" w:rsidRPr="00687F9C" w:rsidTr="00C045FE">
        <w:tc>
          <w:tcPr>
            <w:tcW w:w="108" w:type="pct"/>
            <w:vMerge w:val="restart"/>
            <w:tcBorders>
              <w:top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1.12.</w:t>
            </w:r>
          </w:p>
        </w:tc>
        <w:tc>
          <w:tcPr>
            <w:tcW w:w="337" w:type="pct"/>
            <w:vMerge w:val="restart"/>
            <w:tcBorders>
              <w:top w:val="single" w:sz="4" w:space="0" w:color="auto"/>
              <w:left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на сопровождение информационного Портала некоммерческих организаций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Фонд содействия развитию правового) просвещения населения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w:t>
            </w:r>
          </w:p>
        </w:tc>
        <w:tc>
          <w:tcPr>
            <w:tcW w:w="271" w:type="pct"/>
            <w:vMerge w:val="restart"/>
            <w:tcBorders>
              <w:top w:val="single" w:sz="4" w:space="0" w:color="auto"/>
              <w:left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действующий Портал некоммерческих организаций РТ,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1150,0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vMerge/>
            <w:tcBorders>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Фонд социально-гуманитарных исследований и проектов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 год</w:t>
            </w:r>
          </w:p>
        </w:tc>
        <w:tc>
          <w:tcPr>
            <w:tcW w:w="271" w:type="pct"/>
            <w:vMerge/>
            <w:tcBorders>
              <w:left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vMerge/>
            <w:tcBorders>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Региональное общественное движение содействия гражданским инициативам РТ «Наше дело»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2019-</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2021 годы</w:t>
            </w:r>
          </w:p>
        </w:tc>
        <w:tc>
          <w:tcPr>
            <w:tcW w:w="271" w:type="pct"/>
            <w:vMerge/>
            <w:tcBorders>
              <w:left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vMerge/>
            <w:tcBorders>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2022-2025 годы</w:t>
            </w:r>
          </w:p>
        </w:tc>
        <w:tc>
          <w:tcPr>
            <w:tcW w:w="271" w:type="pct"/>
            <w:vMerge/>
            <w:tcBorders>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 БРТ</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 БРТ</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720,0 БРТ</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3" w:name="sub_4113"/>
            <w:r w:rsidRPr="00687F9C">
              <w:rPr>
                <w:rFonts w:ascii="Times New Roman" w:hAnsi="Times New Roman" w:cs="Times New Roman"/>
                <w:sz w:val="12"/>
                <w:szCs w:val="12"/>
              </w:rPr>
              <w:t>1.13.</w:t>
            </w:r>
            <w:bookmarkEnd w:id="13"/>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имущественной поддержки СОНКО на конкурсной основе</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ОП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заключенных по решению конкурсной комиссии договоров безвозмездного пользования государственным имуществом РТ с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1.14.</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Присуждение премии Президента Республики Татарстан за вклад в развитие институтов гражданского общества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ОП РТ (по согласованию), Департамент Президента РТ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денежных премий, выделенных гражданам и СОНКО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F83F93" w:rsidRPr="00687F9C" w:rsidTr="00C045FE">
        <w:tc>
          <w:tcPr>
            <w:tcW w:w="108" w:type="pct"/>
            <w:vMerge w:val="restar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4" w:name="sub_4001115"/>
            <w:r w:rsidRPr="00687F9C">
              <w:rPr>
                <w:rFonts w:ascii="Times New Roman" w:hAnsi="Times New Roman" w:cs="Times New Roman"/>
                <w:sz w:val="12"/>
                <w:szCs w:val="12"/>
              </w:rPr>
              <w:t>1.15.</w:t>
            </w:r>
            <w:bookmarkEnd w:id="14"/>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на функционирование межмуниципальных ресурсных центров НКО. Обучение, консалтинг и сопровождение деятельности СОНКО РТ</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ОП РТ (по согласованию), некоммерческая микрокредитная компания «Фонд поддержки предпринимательства Республики Татарстан» (по согласованию), автономная некоммерческая организация «Ресурсный Центр развития и дополнительного образования институтов гражданского общества «Перспектива» (по согласованию), автономная некоммерческая организация «Ресурсный центр социально ориентированных некоммерческих организаций «Вертикаль»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2019</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действующие ресурсные центры 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2888,5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4185,3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4045,3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vMerge/>
            <w:tcBorders>
              <w:top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ОП РТ (по согласованию), автономная некоммерческая организация «Центр инновационного развития и трансфера технологий» (по согласованию), автономная некоммерческая организация «Ресурсный Центр социально ориентированных некоммерческих организаций «Горизонт» (по согласованию), автономная некоммерческая организация «Ресурсный центр социально ориентированных некоммерческих организаций «Вертикаль» (по согласованию), автономная некоммерческая организация «Ресурсный центр социально ориентированных некоммерческих организаций «Единство» (по согласованию), автономная некоммерческая организация «Ресурсный центр социально ориентированных некоммерческих организаций «Буа Грант» (по согласованию), автономная некоммерческая организация «Ресурсный Центр социально ориентированных некоммерческих организаций «ВЕКТОР» (по согласованию), автономная некоммерческая организация «Республиканский ресурсный центр по поддержке социально ориентированных некоммерческих организаций»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2020-2021</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действующие ресурсные центры 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7343,06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6807,8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ОП РТ (по согласованию), 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2022-2025</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РКК</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РКК</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РКК</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РКК</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6823,3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6823,3 БРТ</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6823,3 БРТ</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6823,3 БРТ</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5" w:name="sub_4001116"/>
            <w:r w:rsidRPr="00687F9C">
              <w:rPr>
                <w:rFonts w:ascii="Times New Roman" w:hAnsi="Times New Roman" w:cs="Times New Roman"/>
                <w:sz w:val="12"/>
                <w:szCs w:val="12"/>
              </w:rPr>
              <w:t>1.16.</w:t>
            </w:r>
            <w:bookmarkEnd w:id="15"/>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из бюджета Спасского муниципального района Республики Татарстан некоммерческим организациям, не являющимся автономными и бюджетными учреждениями</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исполнительный комитет Спасского муниципального района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366,8</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МБ</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376,6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438,0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130,681 МБ</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288,0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225,0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225,0 МБ</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225,0 МБ</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225,0 МБ</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1.17.</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социологических исследований по вопросам удовлетворенности населения деятельностью СОНКО</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проведенных исследований,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в рамках текущей деятельности </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6" w:name="sub_4118"/>
            <w:r w:rsidRPr="00687F9C">
              <w:rPr>
                <w:rFonts w:ascii="Times New Roman" w:hAnsi="Times New Roman" w:cs="Times New Roman"/>
                <w:sz w:val="12"/>
                <w:szCs w:val="12"/>
              </w:rPr>
              <w:t>1.18.</w:t>
            </w:r>
            <w:bookmarkEnd w:id="16"/>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Поощрение и повышение квалификации журналистов, освещающих деятельность СОНКО</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Татмедиа,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выделенных денежных премий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 РКК</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 РКК</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 РКК</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по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РКК</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F83F93" w:rsidRPr="00687F9C" w:rsidTr="00C045FE">
        <w:tc>
          <w:tcPr>
            <w:tcW w:w="108" w:type="pct"/>
            <w:vMerge w:val="restar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7" w:name="sub_4119"/>
            <w:r w:rsidRPr="00687F9C">
              <w:rPr>
                <w:rFonts w:ascii="Times New Roman" w:hAnsi="Times New Roman" w:cs="Times New Roman"/>
                <w:sz w:val="12"/>
                <w:szCs w:val="12"/>
              </w:rPr>
              <w:t>1.19.</w:t>
            </w:r>
            <w:bookmarkEnd w:id="17"/>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грантов на конкурсной основе для поддержки детских и молодежных общественных объединений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49</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10800,0 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vMerge/>
            <w:tcBorders>
              <w:top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2018-2021 годы</w:t>
            </w:r>
          </w:p>
        </w:tc>
        <w:tc>
          <w:tcPr>
            <w:tcW w:w="271" w:type="pct"/>
            <w:vMerge/>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46</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10800,0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10800,0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9836,1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9836,2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1.20.</w:t>
            </w:r>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Республиканского форума некоммерческих организаций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 ОП РТ, МЭ РТ, 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форума, человек</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6478,9 </w:t>
            </w:r>
          </w:p>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8" w:name="sub_4121"/>
            <w:r w:rsidRPr="00687F9C">
              <w:rPr>
                <w:rFonts w:ascii="Times New Roman" w:hAnsi="Times New Roman" w:cs="Times New Roman"/>
                <w:sz w:val="12"/>
                <w:szCs w:val="12"/>
              </w:rPr>
              <w:t>1.21.</w:t>
            </w:r>
            <w:bookmarkEnd w:id="18"/>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субсидий на финансовое обеспечение затрат, связанных с организацией и проведением I Республиканского благотворительного фестиваля «Социальная ярмарка»</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 ОП РТ (по согласованию), некоммерческая микрокредитная компания "Фонд поддержки предпринимательства Республики Татарстан" (по согласованию), Региональное общественное движение содействия гражданским инициативам РТ "Наше дело"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2019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w:t>
            </w:r>
          </w:p>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I Республиканского благотворительного фестиваля "Социальная ярмарка"</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5790,0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C045FE">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19" w:name="sub_4122"/>
            <w:r w:rsidRPr="00687F9C">
              <w:rPr>
                <w:rFonts w:ascii="Times New Roman" w:hAnsi="Times New Roman" w:cs="Times New Roman"/>
                <w:sz w:val="12"/>
                <w:szCs w:val="12"/>
              </w:rPr>
              <w:t>1.22.</w:t>
            </w:r>
            <w:bookmarkEnd w:id="19"/>
          </w:p>
        </w:tc>
        <w:tc>
          <w:tcPr>
            <w:tcW w:w="337"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на конкурсной основе грантов в форме субсидий из бюджета Республики Татарстан некоммерческим организациям, реализующим социально значимые проекты</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 РТ</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2021 год</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jc w:val="center"/>
              <w:rPr>
                <w:rFonts w:ascii="Times New Roman" w:hAnsi="Times New Roman" w:cs="Times New Roman"/>
                <w:sz w:val="13"/>
                <w:szCs w:val="13"/>
              </w:rPr>
            </w:pPr>
            <w:r w:rsidRPr="00687F9C">
              <w:rPr>
                <w:rFonts w:ascii="Times New Roman" w:hAnsi="Times New Roman" w:cs="Times New Roman"/>
                <w:sz w:val="13"/>
                <w:szCs w:val="13"/>
              </w:rPr>
              <w:t>84</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35000,0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F83F93" w:rsidRPr="00687F9C" w:rsidTr="00242A73">
        <w:tc>
          <w:tcPr>
            <w:tcW w:w="108" w:type="pct"/>
            <w:tcBorders>
              <w:top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2"/>
                <w:szCs w:val="12"/>
              </w:rPr>
            </w:pPr>
            <w:bookmarkStart w:id="20" w:name="sub_4001123"/>
            <w:r w:rsidRPr="00687F9C">
              <w:rPr>
                <w:rFonts w:ascii="Times New Roman" w:hAnsi="Times New Roman" w:cs="Times New Roman"/>
                <w:sz w:val="12"/>
                <w:szCs w:val="12"/>
              </w:rPr>
              <w:t>1.23.</w:t>
            </w:r>
            <w:bookmarkEnd w:id="20"/>
          </w:p>
        </w:tc>
        <w:tc>
          <w:tcPr>
            <w:tcW w:w="337" w:type="pct"/>
            <w:tcBorders>
              <w:top w:val="single" w:sz="4" w:space="0" w:color="auto"/>
              <w:left w:val="single" w:sz="4" w:space="0" w:color="auto"/>
              <w:bottom w:val="single" w:sz="4" w:space="0" w:color="auto"/>
              <w:right w:val="single" w:sz="4" w:space="0" w:color="auto"/>
            </w:tcBorders>
            <w:shd w:val="clear" w:color="auto" w:fill="auto"/>
          </w:tcPr>
          <w:p w:rsidR="00F83F93" w:rsidRPr="00687F9C" w:rsidRDefault="00242A73" w:rsidP="000F1D47">
            <w:pPr>
              <w:pStyle w:val="a5"/>
              <w:ind w:left="-57" w:right="-57"/>
              <w:rPr>
                <w:rFonts w:ascii="Times New Roman" w:hAnsi="Times New Roman" w:cs="Times New Roman"/>
                <w:sz w:val="12"/>
                <w:szCs w:val="12"/>
              </w:rPr>
            </w:pPr>
            <w:r w:rsidRPr="00687F9C">
              <w:rPr>
                <w:rFonts w:ascii="Times New Roman" w:hAnsi="Times New Roman" w:cs="Times New Roman"/>
                <w:sz w:val="12"/>
                <w:szCs w:val="12"/>
                <w:lang w:eastAsia="ru-RU"/>
              </w:rPr>
              <w:t>Предоставление субсидии некоммерческой организации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20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F83F93" w:rsidRPr="00687F9C" w:rsidRDefault="00242A73"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 xml:space="preserve">количество конкурсов на предоставление грантов некоммерческим организациям для реализации социальных проектов и проектов </w:t>
            </w:r>
            <w:r w:rsidRPr="00687F9C">
              <w:rPr>
                <w:rFonts w:ascii="Times New Roman" w:hAnsi="Times New Roman" w:cs="Times New Roman"/>
                <w:sz w:val="12"/>
                <w:szCs w:val="12"/>
                <w:lang w:eastAsia="ru-RU"/>
              </w:rPr>
              <w:t>в сфере защиты прав и свобод человека и гражданина</w:t>
            </w:r>
            <w:r w:rsidRPr="00687F9C">
              <w:rPr>
                <w:rFonts w:ascii="Times New Roman" w:hAnsi="Times New Roman" w:cs="Times New Roman"/>
                <w:sz w:val="12"/>
                <w:szCs w:val="12"/>
              </w:rPr>
              <w:t>, единиц</w:t>
            </w:r>
          </w:p>
        </w:tc>
        <w:tc>
          <w:tcPr>
            <w:tcW w:w="150"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53256,1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53256,1 БРТ</w:t>
            </w:r>
          </w:p>
        </w:tc>
        <w:tc>
          <w:tcPr>
            <w:tcW w:w="182" w:type="pct"/>
            <w:gridSpan w:val="5"/>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53256,1 БРТ</w:t>
            </w:r>
          </w:p>
        </w:tc>
        <w:tc>
          <w:tcPr>
            <w:tcW w:w="170" w:type="pct"/>
            <w:tcBorders>
              <w:top w:val="single" w:sz="4" w:space="0" w:color="auto"/>
              <w:left w:val="single" w:sz="4" w:space="0" w:color="auto"/>
              <w:bottom w:val="single" w:sz="4" w:space="0" w:color="auto"/>
            </w:tcBorders>
          </w:tcPr>
          <w:p w:rsidR="00F83F93" w:rsidRPr="00687F9C" w:rsidRDefault="00F83F93"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53256,1 БРТ</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1.24</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r w:rsidRPr="00687F9C">
              <w:rPr>
                <w:rFonts w:ascii="Times New Roman" w:hAnsi="Times New Roman" w:cs="Times New Roman"/>
                <w:sz w:val="12"/>
                <w:szCs w:val="12"/>
              </w:rPr>
              <w:t xml:space="preserve">Предоставление субсидии </w:t>
            </w:r>
            <w:hyperlink r:id="rId84" w:tooltip="АНО &quot;РЕСПУБЛИКАНСКИЙ РЕСУРСНЫЙ ЦЕНТР ПО ПОДДЕРЖКЕ СО НКО&quot;" w:history="1">
              <w:r w:rsidRPr="00687F9C">
                <w:rPr>
                  <w:rFonts w:ascii="Times New Roman" w:hAnsi="Times New Roman" w:cs="Times New Roman"/>
                  <w:sz w:val="12"/>
                  <w:szCs w:val="12"/>
                </w:rPr>
                <w:t>автономной некоммерческой организации «Республиканский ресурсный центр по поддержке социально ориентированных некоммерческих организаций</w:t>
              </w:r>
            </w:hyperlink>
            <w:r w:rsidRPr="00687F9C">
              <w:rPr>
                <w:rFonts w:ascii="Times New Roman" w:hAnsi="Times New Roman" w:cs="Times New Roman"/>
                <w:sz w:val="12"/>
                <w:szCs w:val="12"/>
              </w:rPr>
              <w:t>»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2022 год</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конкурсов на предоставление грантов некоммерческим организациям для реализации социальных проектов,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6 040,0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«2. 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2.1.</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консультационной, методической, информационной поддержки СОНКО в организации и проведении фестиваля учащихся многонациональных воскресных школ и школ с этнокультурным компонентом поддержания образования</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2015 годы, 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2019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625" w:type="pct"/>
            <w:gridSpan w:val="11"/>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2.2.</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на проведение мероприятий, направленных на популяризацию деятельности национальных общественных объединений в сфере сохранения толерантных отношений в обществе через средства массовой информации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82</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82</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82</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2900,7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2874,4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2874,4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2874,4 БРТ</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публикаций,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1150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1150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1150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21" w:name="sub_423"/>
            <w:r w:rsidRPr="00687F9C">
              <w:rPr>
                <w:rFonts w:ascii="Times New Roman" w:hAnsi="Times New Roman" w:cs="Times New Roman"/>
                <w:sz w:val="12"/>
                <w:szCs w:val="12"/>
              </w:rPr>
              <w:t>2.3.</w:t>
            </w:r>
            <w:bookmarkEnd w:id="2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на проведение мероприятий, направленных на развитие межкультурного диалога ресурсами некоммерческих организаций (организация и проведение тематических мероприятий: национальных праздников, конкурсов, фестивалей, дней национальных культур и др.)</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4505,1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4505,1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4505,1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4572,3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4505,1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6551,6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4505,1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8985,0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8985,0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4501,1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4501,1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4501,1 БРТ</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публикаций,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22" w:name="sub_424"/>
            <w:r w:rsidRPr="00687F9C">
              <w:rPr>
                <w:rFonts w:ascii="Times New Roman" w:hAnsi="Times New Roman" w:cs="Times New Roman"/>
                <w:sz w:val="12"/>
                <w:szCs w:val="12"/>
              </w:rPr>
              <w:t>2.4.</w:t>
            </w:r>
            <w:bookmarkEnd w:id="2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реализацию проектов, направленных на воспитание толерантности и профилактику экстремизма в молодежной среде</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1200,0 БР'Г</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БР'Г</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2018-2021</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1200,0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23" w:name="sub_425"/>
            <w:r w:rsidRPr="00687F9C">
              <w:rPr>
                <w:rFonts w:ascii="Times New Roman" w:hAnsi="Times New Roman" w:cs="Times New Roman"/>
                <w:sz w:val="12"/>
                <w:szCs w:val="12"/>
              </w:rPr>
              <w:t>2.5.</w:t>
            </w:r>
            <w:bookmarkEnd w:id="23"/>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Информационно-консультационная поддержка СОНКО по организации «круглых столов» по актуальным вопросам концепции «Татары и Исламский мир»</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 Исполком ВКТ (по согласованию), ДУМ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число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2.7.</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Информационно-консультационная поддержка СОНКО по проведению семинаров для государственных и муниципальных служащих Республики Татарстан по специфике взаимодействия с религиозными объединениями и зональных семинаров для представителей НКО по гармонизации этноконфессиональных отношений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семинаров,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350" w:type="pct"/>
            <w:gridSpan w:val="8"/>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2.8.</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консультационной, информационной поддержки СОНКО в разработке методических руководств и пособий по адаптации мигрантов из стран СНГ</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АН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пособий,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2.9.</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консультационной, методической, информационной поддержки СОНКО в организации учебных групп для мигрантов, проведении курсов по изучению государственных языков, традиций и законодательства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мигрантов, обучающихся на курсах,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24" w:name="sub_4001210"/>
            <w:r w:rsidRPr="00687F9C">
              <w:rPr>
                <w:rFonts w:ascii="Times New Roman" w:hAnsi="Times New Roman" w:cs="Times New Roman"/>
                <w:sz w:val="12"/>
                <w:szCs w:val="12"/>
              </w:rPr>
              <w:t>2.10.</w:t>
            </w:r>
            <w:bookmarkEnd w:id="24"/>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олимпиады по русскому языку среди иностранных студентов с участием СОНКО</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КДДМ ИКМО г. Казани,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25" w:name="sub_4001211"/>
            <w:r w:rsidRPr="00687F9C">
              <w:rPr>
                <w:rFonts w:ascii="Times New Roman" w:hAnsi="Times New Roman" w:cs="Times New Roman"/>
                <w:sz w:val="12"/>
                <w:szCs w:val="12"/>
              </w:rPr>
              <w:t>2.11.</w:t>
            </w:r>
            <w:bookmarkEnd w:id="25"/>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Международного открытого студенческого фестиваля красоты и таланта «Жемчужина мира»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КДДМ ИКМО г. Казани,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стран-участников,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480,0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250,0 МБ</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250,0 МБ</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250,0 МБ</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26" w:name="sub_4212"/>
            <w:r w:rsidRPr="00687F9C">
              <w:rPr>
                <w:rFonts w:ascii="Times New Roman" w:hAnsi="Times New Roman" w:cs="Times New Roman"/>
                <w:sz w:val="12"/>
                <w:szCs w:val="12"/>
              </w:rPr>
              <w:t>2.12.</w:t>
            </w:r>
            <w:bookmarkEnd w:id="26"/>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субсидий СОНКО на реализацию мероприятий по проведению вводных (ориентационных) курсов, направленных на социальную адаптацию и интеграцию мигрантов</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МТЗиСЗ РТ, ОП РТ, МК РТ, УПЧ в РТ, АН РТ, АБНО «Новый век»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2017-2021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численность мигрантов, направленных на курсы по подготовке к сдаче экзамена по русскому языку, истории России и основам законодательства Российской Федерации, вводные (ориентационные) курсы,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6"/>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«3. Патриотическое воспитание граждан. Популяризация благотворительности и добровольчества»</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27" w:name="sub_431"/>
            <w:r w:rsidRPr="00687F9C">
              <w:rPr>
                <w:rFonts w:ascii="Times New Roman" w:hAnsi="Times New Roman" w:cs="Times New Roman"/>
                <w:sz w:val="12"/>
                <w:szCs w:val="12"/>
              </w:rPr>
              <w:t>3.1.</w:t>
            </w:r>
            <w:bookmarkEnd w:id="2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реализацию проектов, направленных на развитие патриотического воспитания детей и молодежи Республики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2014-2017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подавших заявки,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1000,0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28" w:name="sub_4312"/>
            <w:r w:rsidRPr="00687F9C">
              <w:rPr>
                <w:rFonts w:ascii="Times New Roman" w:hAnsi="Times New Roman" w:cs="Times New Roman"/>
                <w:sz w:val="12"/>
                <w:szCs w:val="12"/>
              </w:rPr>
              <w:t>МДМ РТ</w:t>
            </w:r>
            <w:bookmarkEnd w:id="28"/>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2018-2021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p w:rsidR="00B158E2" w:rsidRPr="00687F9C" w:rsidRDefault="00B158E2" w:rsidP="000F1D47">
            <w:pPr>
              <w:jc w:val="center"/>
              <w:rPr>
                <w:rFonts w:ascii="Times New Roman" w:hAnsi="Times New Roman"/>
                <w:sz w:val="13"/>
                <w:szCs w:val="13"/>
                <w:lang w:eastAsia="ru-RU"/>
              </w:rPr>
            </w:pPr>
          </w:p>
          <w:p w:rsidR="00B158E2" w:rsidRPr="00687F9C" w:rsidRDefault="00B158E2" w:rsidP="000F1D47">
            <w:pPr>
              <w:jc w:val="center"/>
              <w:rPr>
                <w:rFonts w:ascii="Times New Roman" w:hAnsi="Times New Roman"/>
                <w:sz w:val="13"/>
                <w:szCs w:val="13"/>
                <w:lang w:eastAsia="ru-RU"/>
              </w:rPr>
            </w:pP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1000,0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29" w:name="sub_433"/>
            <w:r w:rsidRPr="00687F9C">
              <w:rPr>
                <w:rFonts w:ascii="Times New Roman" w:hAnsi="Times New Roman" w:cs="Times New Roman"/>
                <w:sz w:val="12"/>
                <w:szCs w:val="12"/>
              </w:rPr>
              <w:t>3.3.</w:t>
            </w:r>
            <w:bookmarkEnd w:id="29"/>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слета трудовых отрядов среди СОНКО</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 xml:space="preserve">КДДМ ИКМО </w:t>
            </w:r>
            <w:r w:rsidRPr="00687F9C">
              <w:rPr>
                <w:rFonts w:ascii="Times New Roman" w:hAnsi="Times New Roman" w:cs="Times New Roman"/>
                <w:sz w:val="12"/>
                <w:szCs w:val="12"/>
              </w:rPr>
              <w:br/>
              <w:t>г. Казани</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60,0 МБ</w:t>
            </w:r>
          </w:p>
        </w:tc>
        <w:tc>
          <w:tcPr>
            <w:tcW w:w="1472" w:type="pct"/>
            <w:gridSpan w:val="29"/>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3.4.</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Поддержка активистов студенческого поискового движения</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КДДМ ИКМО г. Казани</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 МБ</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 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 МБ</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 МБ</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 МБ</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3.5.</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грантов НКО, реализующим социально значимые проекты, направленные на поддержку и развитие движения студенческих трудовых отрядов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проектов, признанных победителями конкурса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по РКК</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«4. Формирование в обществе нетерпимости к коррупционному поведению»</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0" w:name="sub_441"/>
            <w:r w:rsidRPr="00687F9C">
              <w:rPr>
                <w:rFonts w:ascii="Times New Roman" w:hAnsi="Times New Roman" w:cs="Times New Roman"/>
                <w:sz w:val="12"/>
                <w:szCs w:val="12"/>
              </w:rPr>
              <w:t>4.1.</w:t>
            </w:r>
            <w:bookmarkEnd w:id="30"/>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информационно-консультационной, имущественной поддержки СОНКО при проведении молодежных акций, направленных на развитие антикоррупционного мировосприятия</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молодежи, участвующей в акциях,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1906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388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«5. Поддержка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1" w:name="sub_400151"/>
            <w:r w:rsidRPr="00687F9C">
              <w:rPr>
                <w:rFonts w:ascii="Times New Roman" w:hAnsi="Times New Roman" w:cs="Times New Roman"/>
                <w:sz w:val="12"/>
                <w:szCs w:val="12"/>
              </w:rPr>
              <w:t>5.1.</w:t>
            </w:r>
            <w:bookmarkEnd w:id="3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проведение конкурса на получение грантов среди обучающихся и студентов профессиональных образовательных организаций и образовательных организаций высшего образования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2014-2018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грантополучателей,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2919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25000,0 БРТ</w:t>
            </w:r>
          </w:p>
        </w:tc>
        <w:tc>
          <w:tcPr>
            <w:tcW w:w="828" w:type="pct"/>
            <w:gridSpan w:val="11"/>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3"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4" w:type="pct"/>
            <w:gridSpan w:val="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5"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30" w:type="pct"/>
            <w:gridSpan w:val="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r w:rsidRPr="00687F9C">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2019-2025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грантополучателей,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5792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5792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5735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5735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5735</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0"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8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5.2.</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реализацию проектов, участвующих в конкурсе социально значимых проектов и программ детских и молодежных общественных объединений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подавших заявки на конкурс социально значимых проектов и программ,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9400,0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9400,0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9400,0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rPr>
          <w:trHeight w:val="1406"/>
        </w:trPr>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2" w:name="sub_453"/>
            <w:r w:rsidRPr="00687F9C">
              <w:rPr>
                <w:rFonts w:ascii="Times New Roman" w:hAnsi="Times New Roman" w:cs="Times New Roman"/>
                <w:sz w:val="12"/>
                <w:szCs w:val="12"/>
              </w:rPr>
              <w:t>5.3.</w:t>
            </w:r>
            <w:bookmarkEnd w:id="3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реализацию проектов, направленных на поддержку студенческого самоуправления</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молодых людей, участвующих в мероприятиях, направленных на поддержку студенческого</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самоуправления,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5800,0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5800,0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rPr>
          <w:trHeight w:val="45"/>
        </w:trPr>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5800,0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4633,2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2018-2025</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 xml:space="preserve">1166,8 </w:t>
            </w:r>
          </w:p>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5800,0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5800,0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6763,9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6763,9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6763,9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113" w:right="-113"/>
              <w:jc w:val="center"/>
              <w:rPr>
                <w:rFonts w:ascii="Times New Roman" w:hAnsi="Times New Roman" w:cs="Times New Roman"/>
                <w:sz w:val="11"/>
                <w:szCs w:val="11"/>
              </w:rPr>
            </w:pPr>
            <w:r w:rsidRPr="00687F9C">
              <w:rPr>
                <w:rFonts w:ascii="Times New Roman" w:hAnsi="Times New Roman" w:cs="Times New Roman"/>
                <w:sz w:val="12"/>
                <w:szCs w:val="12"/>
              </w:rPr>
              <w:t>6763,9</w:t>
            </w:r>
            <w:r w:rsidRPr="00687F9C">
              <w:rPr>
                <w:rFonts w:ascii="Times New Roman" w:hAnsi="Times New Roman" w:cs="Times New Roman"/>
                <w:sz w:val="11"/>
                <w:szCs w:val="11"/>
              </w:rPr>
              <w:t xml:space="preserve"> </w:t>
            </w:r>
          </w:p>
          <w:p w:rsidR="00B158E2" w:rsidRPr="00687F9C" w:rsidRDefault="00B158E2" w:rsidP="000F1D47">
            <w:pPr>
              <w:pStyle w:val="a5"/>
              <w:ind w:left="-113" w:right="-113"/>
              <w:jc w:val="center"/>
              <w:rPr>
                <w:rFonts w:ascii="Times New Roman" w:hAnsi="Times New Roman" w:cs="Times New Roman"/>
                <w:sz w:val="12"/>
                <w:szCs w:val="12"/>
              </w:rPr>
            </w:pPr>
            <w:r w:rsidRPr="00687F9C">
              <w:rPr>
                <w:rFonts w:ascii="Times New Roman" w:hAnsi="Times New Roman" w:cs="Times New Roman"/>
                <w:sz w:val="12"/>
                <w:szCs w:val="12"/>
              </w:rPr>
              <w:t>БРТ</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3" w:name="sub_400154"/>
            <w:r w:rsidRPr="00687F9C">
              <w:rPr>
                <w:rFonts w:ascii="Times New Roman" w:hAnsi="Times New Roman" w:cs="Times New Roman"/>
                <w:sz w:val="12"/>
                <w:szCs w:val="12"/>
              </w:rPr>
              <w:t>5.4.</w:t>
            </w:r>
            <w:bookmarkEnd w:id="33"/>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проведение республиканского фестиваля детской, юношеской и молодежной прессы «Алтын калэм» - «Золотое перо»</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детей и молодежи, подавших заявки,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800,0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113"/>
              <w:jc w:val="center"/>
              <w:rPr>
                <w:rFonts w:ascii="Times New Roman" w:hAnsi="Times New Roman" w:cs="Times New Roman"/>
                <w:sz w:val="13"/>
                <w:szCs w:val="13"/>
              </w:rPr>
            </w:pPr>
            <w:r w:rsidRPr="00687F9C">
              <w:rPr>
                <w:rFonts w:ascii="Times New Roman" w:hAnsi="Times New Roman" w:cs="Times New Roman"/>
                <w:sz w:val="13"/>
                <w:szCs w:val="13"/>
              </w:rPr>
              <w:t>800,0 БРТ</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4" w:name="sub_455"/>
            <w:r w:rsidRPr="00687F9C">
              <w:rPr>
                <w:rFonts w:ascii="Times New Roman" w:hAnsi="Times New Roman" w:cs="Times New Roman"/>
                <w:sz w:val="12"/>
                <w:szCs w:val="12"/>
              </w:rPr>
              <w:t>5.5.</w:t>
            </w:r>
            <w:bookmarkEnd w:id="34"/>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на поддержку деятельности республиканских творческих союзов</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проведенных мероприятий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11174,0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31480,3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16820,4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21502,14</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19322,1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19489,7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19489,7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20825,3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15938,2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15942,2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15942,2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15942,2 БРТ</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5.6.</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субсидии на организацию фестиваля татарской песни имени Р. Вагапова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мероприятий,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8350,0 БРТ,</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7100,0 ВБИ</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8750,0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12808,8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9150,0 БРТ</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5" w:name="sub_457"/>
            <w:r w:rsidRPr="00687F9C">
              <w:rPr>
                <w:rFonts w:ascii="Times New Roman" w:hAnsi="Times New Roman" w:cs="Times New Roman"/>
                <w:sz w:val="12"/>
                <w:szCs w:val="12"/>
              </w:rPr>
              <w:t>5.7.</w:t>
            </w:r>
            <w:bookmarkEnd w:id="3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субсидии СОНКО на проведение открытого фестиваля детского и молодежного творчества «Созвездие – Йолдызлык»</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2014-2017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детей и молодежи, участвующих в республиканском фестивале,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113"/>
              <w:jc w:val="center"/>
              <w:rPr>
                <w:rFonts w:ascii="Times New Roman" w:hAnsi="Times New Roman" w:cs="Times New Roman"/>
                <w:sz w:val="13"/>
                <w:szCs w:val="13"/>
              </w:rPr>
            </w:pPr>
            <w:r w:rsidRPr="00687F9C">
              <w:rPr>
                <w:rFonts w:ascii="Times New Roman" w:hAnsi="Times New Roman" w:cs="Times New Roman"/>
                <w:sz w:val="13"/>
                <w:szCs w:val="13"/>
              </w:rPr>
              <w:t>51000,0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66000,0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68343,4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2018-2019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65035,0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84811,4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 Региональная молодежная общественная организация Республики Татарстан «Созвездие – Йолдызлык»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2020-2025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81831,4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84811,4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84811,4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84811,4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84811,4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84811,4 БРТ</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6" w:name="sub_400158"/>
            <w:r w:rsidRPr="00687F9C">
              <w:rPr>
                <w:rFonts w:ascii="Times New Roman" w:hAnsi="Times New Roman" w:cs="Times New Roman"/>
                <w:sz w:val="12"/>
                <w:szCs w:val="12"/>
              </w:rPr>
              <w:t>5.8.</w:t>
            </w:r>
            <w:bookmarkEnd w:id="36"/>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мероприятий по сохранению, развитию, популяризации татарской литературы, в том числе организация перевода татарской литературы на русский, английский и другие языки</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переведенных авторов,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436,0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436,0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436,0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436,0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453,4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453,4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453,4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453,4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453,4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453,4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453,4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453,4 БРТ</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7" w:name="sub_4159"/>
            <w:r w:rsidRPr="00687F9C">
              <w:rPr>
                <w:rFonts w:ascii="Times New Roman" w:hAnsi="Times New Roman" w:cs="Times New Roman"/>
                <w:sz w:val="12"/>
                <w:szCs w:val="12"/>
              </w:rPr>
              <w:t>5.9.</w:t>
            </w:r>
            <w:bookmarkEnd w:id="3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субсидии на реализацию проекта «Дни Франкофонии» в г. Казани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мероприятия, человек</w:t>
            </w:r>
          </w:p>
        </w:tc>
        <w:tc>
          <w:tcPr>
            <w:tcW w:w="15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650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750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950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46"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64"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88" w:type="pct"/>
            <w:tcBorders>
              <w:top w:val="single" w:sz="4" w:space="0" w:color="auto"/>
              <w:left w:val="single" w:sz="4" w:space="0" w:color="auto"/>
              <w:bottom w:val="nil"/>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79"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78" w:type="pct"/>
            <w:gridSpan w:val="2"/>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224"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85,0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85,0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78"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79"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84"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78"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82" w:type="pct"/>
            <w:gridSpan w:val="5"/>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c>
          <w:tcPr>
            <w:tcW w:w="170" w:type="pct"/>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85,0 БРТ</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46"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nil"/>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50,0 ВБИ</w:t>
            </w:r>
          </w:p>
        </w:tc>
        <w:tc>
          <w:tcPr>
            <w:tcW w:w="179"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8" w:name="sub_4001510"/>
            <w:r w:rsidRPr="00687F9C">
              <w:rPr>
                <w:rFonts w:ascii="Times New Roman" w:hAnsi="Times New Roman" w:cs="Times New Roman"/>
                <w:sz w:val="12"/>
                <w:szCs w:val="12"/>
              </w:rPr>
              <w:t>5.10.</w:t>
            </w:r>
            <w:bookmarkEnd w:id="38"/>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Международного фестиваля еврейской музыки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мероприятия, человек</w:t>
            </w:r>
          </w:p>
        </w:tc>
        <w:tc>
          <w:tcPr>
            <w:tcW w:w="15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3100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3200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3300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3350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3400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3450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1280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3500</w:t>
            </w:r>
          </w:p>
        </w:tc>
        <w:tc>
          <w:tcPr>
            <w:tcW w:w="122"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3500</w:t>
            </w:r>
          </w:p>
        </w:tc>
        <w:tc>
          <w:tcPr>
            <w:tcW w:w="146"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3500</w:t>
            </w:r>
          </w:p>
        </w:tc>
        <w:tc>
          <w:tcPr>
            <w:tcW w:w="164"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3500</w:t>
            </w:r>
          </w:p>
        </w:tc>
        <w:tc>
          <w:tcPr>
            <w:tcW w:w="188" w:type="pct"/>
            <w:tcBorders>
              <w:top w:val="single" w:sz="4" w:space="0" w:color="auto"/>
              <w:left w:val="single" w:sz="4" w:space="0" w:color="auto"/>
              <w:bottom w:val="nil"/>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2200,0 БРТ</w:t>
            </w:r>
          </w:p>
        </w:tc>
        <w:tc>
          <w:tcPr>
            <w:tcW w:w="179"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c>
          <w:tcPr>
            <w:tcW w:w="178" w:type="pct"/>
            <w:gridSpan w:val="2"/>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c>
          <w:tcPr>
            <w:tcW w:w="224"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229" w:type="pct"/>
            <w:gridSpan w:val="3"/>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c>
          <w:tcPr>
            <w:tcW w:w="178"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c>
          <w:tcPr>
            <w:tcW w:w="184"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c>
          <w:tcPr>
            <w:tcW w:w="178"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c>
          <w:tcPr>
            <w:tcW w:w="182" w:type="pct"/>
            <w:gridSpan w:val="5"/>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c>
          <w:tcPr>
            <w:tcW w:w="170" w:type="pct"/>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 БРТ</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46"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nil"/>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2500,0 ВБИ</w:t>
            </w:r>
          </w:p>
        </w:tc>
        <w:tc>
          <w:tcPr>
            <w:tcW w:w="179"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5.11.</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информационно-консультационной поддержки СОНКО в реализации проектов в сфере культуры и искусства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5.12.</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Организация и проведение совместных рабочих встреч СОНКО с представителями органов государственной власти по вопросам взаимодействия в сфере культуры и искусства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встреч,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w:t>
            </w: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5.13.</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на поддержку создания национальных фильмов</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произведенных кино-, видеофильмов (игровых/документальных фильмов),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88"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p w:rsidR="00B158E2" w:rsidRPr="00687F9C" w:rsidRDefault="00B158E2" w:rsidP="000F1D47">
            <w:pPr>
              <w:pStyle w:val="a5"/>
              <w:ind w:left="-57" w:right="-57"/>
              <w:jc w:val="center"/>
              <w:rPr>
                <w:rFonts w:ascii="Times New Roman" w:hAnsi="Times New Roman" w:cs="Times New Roman"/>
                <w:sz w:val="13"/>
                <w:szCs w:val="13"/>
              </w:rPr>
            </w:pPr>
          </w:p>
        </w:tc>
        <w:tc>
          <w:tcPr>
            <w:tcW w:w="179" w:type="pct"/>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p w:rsidR="00B158E2" w:rsidRPr="00687F9C" w:rsidRDefault="00B158E2" w:rsidP="000F1D47">
            <w:pPr>
              <w:pStyle w:val="a5"/>
              <w:ind w:left="-57" w:right="-57"/>
              <w:jc w:val="center"/>
              <w:rPr>
                <w:rFonts w:ascii="Times New Roman" w:hAnsi="Times New Roman" w:cs="Times New Roman"/>
                <w:sz w:val="13"/>
                <w:szCs w:val="13"/>
              </w:rPr>
            </w:pPr>
          </w:p>
        </w:tc>
        <w:tc>
          <w:tcPr>
            <w:tcW w:w="178" w:type="pct"/>
            <w:gridSpan w:val="2"/>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4000,0 БРТ</w:t>
            </w:r>
          </w:p>
        </w:tc>
        <w:tc>
          <w:tcPr>
            <w:tcW w:w="224"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БРТ</w:t>
            </w:r>
          </w:p>
        </w:tc>
        <w:tc>
          <w:tcPr>
            <w:tcW w:w="229" w:type="pct"/>
            <w:gridSpan w:val="3"/>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4000,0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4000,0 БРТ</w:t>
            </w:r>
          </w:p>
        </w:tc>
        <w:tc>
          <w:tcPr>
            <w:tcW w:w="178"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4000,0 БРТ</w:t>
            </w:r>
          </w:p>
        </w:tc>
        <w:tc>
          <w:tcPr>
            <w:tcW w:w="179"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4000,0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84"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4000,0 БРТ</w:t>
            </w:r>
          </w:p>
        </w:tc>
        <w:tc>
          <w:tcPr>
            <w:tcW w:w="178" w:type="pct"/>
            <w:gridSpan w:val="4"/>
            <w:vMerge w:val="restart"/>
            <w:tcBorders>
              <w:top w:val="single" w:sz="4" w:space="0" w:color="auto"/>
              <w:left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4000,0 БРТ</w:t>
            </w:r>
          </w:p>
        </w:tc>
        <w:tc>
          <w:tcPr>
            <w:tcW w:w="182" w:type="pct"/>
            <w:gridSpan w:val="5"/>
            <w:vMerge w:val="restart"/>
            <w:tcBorders>
              <w:top w:val="single" w:sz="4" w:space="0" w:color="auto"/>
              <w:left w:val="single" w:sz="4" w:space="0" w:color="auto"/>
            </w:tcBorders>
          </w:tcPr>
          <w:p w:rsidR="00B158E2" w:rsidRPr="00687F9C" w:rsidRDefault="00B158E2" w:rsidP="000F1D47">
            <w:pPr>
              <w:pStyle w:val="a5"/>
              <w:ind w:left="-113" w:right="-57"/>
              <w:jc w:val="center"/>
              <w:rPr>
                <w:rFonts w:ascii="Times New Roman" w:hAnsi="Times New Roman" w:cs="Times New Roman"/>
                <w:sz w:val="13"/>
                <w:szCs w:val="13"/>
              </w:rPr>
            </w:pPr>
            <w:r w:rsidRPr="00687F9C">
              <w:rPr>
                <w:rFonts w:ascii="Times New Roman" w:hAnsi="Times New Roman" w:cs="Times New Roman"/>
                <w:sz w:val="13"/>
                <w:szCs w:val="13"/>
              </w:rPr>
              <w:t>4000,0 БРТ</w:t>
            </w:r>
          </w:p>
        </w:tc>
        <w:tc>
          <w:tcPr>
            <w:tcW w:w="170" w:type="pct"/>
            <w:vMerge w:val="restart"/>
            <w:tcBorders>
              <w:top w:val="single" w:sz="4" w:space="0" w:color="auto"/>
              <w:lef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4000,0 </w:t>
            </w:r>
          </w:p>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БРТ</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доля национальных фильмов в общем объеме кинопроката,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41</w:t>
            </w:r>
          </w:p>
        </w:tc>
        <w:tc>
          <w:tcPr>
            <w:tcW w:w="188"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79" w:type="pct"/>
            <w:vMerge/>
            <w:tcBorders>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5.14.</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субсидии на реализацию молодежных проектов в области кинематографии</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реализованных молодежных проектов в области кинематографии,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3000,0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3000,0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3000,0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3000,0 БРТ</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39" w:name="sub_4001515"/>
            <w:r w:rsidRPr="00687F9C">
              <w:rPr>
                <w:rFonts w:ascii="Times New Roman" w:hAnsi="Times New Roman" w:cs="Times New Roman"/>
                <w:sz w:val="12"/>
                <w:szCs w:val="12"/>
              </w:rPr>
              <w:t>5.15.</w:t>
            </w:r>
            <w:bookmarkEnd w:id="39"/>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региональных фестивалей творчества студентов с ограниченными возможностями здоровья</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5.16.</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организацию республиканских игр КВН РТ</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 СОНКО (по согласованию), Молодежная общественная организация «Клуб веселых и находчивых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 СОНКО (по согласованию), Молодежная общественная организация «Клуб веселых и находчивых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40" w:name="sub_40517"/>
            <w:r w:rsidRPr="00687F9C">
              <w:rPr>
                <w:rFonts w:ascii="Times New Roman" w:hAnsi="Times New Roman" w:cs="Times New Roman"/>
                <w:sz w:val="12"/>
                <w:szCs w:val="12"/>
              </w:rPr>
              <w:t>5.17.</w:t>
            </w:r>
            <w:bookmarkEnd w:id="40"/>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открытого республиканского телевизионного фестиваля творчества работающей молодежи «Наше время - Безнен заман»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 РТ, СОНКО</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25933,6</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25933,6</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25933,6</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25933,6</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5.18</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субсидий из бюджета Республики Татарстан общественной организации пенсионеров на финансовое обеспечение затрат, связанных с осуществлением социально значимой деятельности, в части реализации проекта по обучению граждан пожилого возраста «Университет третьего возраста»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МТЗиСЗ РТ,</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СОНКО</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714" w:type="pct"/>
            <w:gridSpan w:val="1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«6. Популяризация здорового образа жизни и массового спорта»</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1" w:name="sub_400161"/>
            <w:r w:rsidRPr="00687F9C">
              <w:rPr>
                <w:rFonts w:ascii="Times New Roman" w:hAnsi="Times New Roman" w:cs="Times New Roman"/>
                <w:sz w:val="12"/>
                <w:szCs w:val="12"/>
              </w:rPr>
              <w:t>6.1.</w:t>
            </w:r>
            <w:bookmarkEnd w:id="4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субсидий на возмещение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физкультурно-спортивных общественных организаций,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113"/>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14250,0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14500,0 БРТ</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2" w:name="sub_462"/>
            <w:r w:rsidRPr="00687F9C">
              <w:rPr>
                <w:rFonts w:ascii="Times New Roman" w:hAnsi="Times New Roman" w:cs="Times New Roman"/>
                <w:sz w:val="12"/>
                <w:szCs w:val="12"/>
              </w:rPr>
              <w:t>6.2.</w:t>
            </w:r>
            <w:bookmarkEnd w:id="4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субсидий на возмещение затрат на реализацию проектов, направленных на проведение спортивных мероприятий</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физкультурно-спортивных общественных организаций, получивших субсидии на реализацию проектов,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61600,0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113"/>
              <w:jc w:val="center"/>
              <w:rPr>
                <w:rFonts w:ascii="Times New Roman" w:hAnsi="Times New Roman" w:cs="Times New Roman"/>
                <w:sz w:val="13"/>
                <w:szCs w:val="13"/>
              </w:rPr>
            </w:pPr>
            <w:r w:rsidRPr="00687F9C">
              <w:rPr>
                <w:rFonts w:ascii="Times New Roman" w:hAnsi="Times New Roman" w:cs="Times New Roman"/>
                <w:sz w:val="13"/>
                <w:szCs w:val="13"/>
              </w:rPr>
              <w:t>63401,7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63449,4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64842,9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80043,6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70167,1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74939,5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64912,8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72776,7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67683,7 БРТ</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67683,7 БРТ</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67683,7 БРТ</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6.3.</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на конкурсной основе СОНКО на реализацию проектов, направленных на пропаганду здорового образа жизни</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удельный вес молодежи, участвующей в мероприятиях, направленных на пропаганду здорового образа жизни, процентов к</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2013 году</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«7. Профилактика социально опасных форм поведения граждан. Социальная реабилитация и ресоциализация лиц, находящихся в трудной жизненной ситуации»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3" w:name="sub_471"/>
            <w:r w:rsidRPr="00687F9C">
              <w:rPr>
                <w:rFonts w:ascii="Times New Roman" w:hAnsi="Times New Roman" w:cs="Times New Roman"/>
                <w:sz w:val="12"/>
                <w:szCs w:val="12"/>
              </w:rPr>
              <w:t>7.1.</w:t>
            </w:r>
            <w:bookmarkEnd w:id="43"/>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информационно-консультационной поддержки СОНКО при оказании социально-психологических услуг для наркозависимых и созависимых</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 некоммерческое партнерство «Вместе»"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лиц, охваченных консультационной помощью,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1900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2050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3448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4340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3798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5573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3178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2500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2500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2500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2500</w:t>
            </w: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730B56">
        <w:trPr>
          <w:cantSplit/>
          <w:trHeight w:val="1134"/>
        </w:trPr>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4" w:name="sub_472"/>
            <w:r w:rsidRPr="00687F9C">
              <w:rPr>
                <w:rFonts w:ascii="Times New Roman" w:hAnsi="Times New Roman" w:cs="Times New Roman"/>
                <w:sz w:val="12"/>
                <w:szCs w:val="12"/>
              </w:rPr>
              <w:t>7.2.</w:t>
            </w:r>
            <w:bookmarkEnd w:id="44"/>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информационных мероприятий по популяризации здорового образа жизни, профилактике социально значимых заболеваний среди населения</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10000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20000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25000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13075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30000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31000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32570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28556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33583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33000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33000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33000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33000</w:t>
            </w: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7.3.</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реализацию проектов, направленных на оказание помощи молодым людям, оказавшимся в трудной жизненной ситуации</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детей и молодежи, участвующих в мероприятиях,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355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730B56">
        <w:trPr>
          <w:cantSplit/>
          <w:trHeight w:val="1134"/>
        </w:trPr>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7.4.</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социально-психологических и медицинских услуг уязвимым группам населения (потребителям наркотиков, мигрантам и др.)</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услуг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800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1000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1400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19814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1"/>
                <w:szCs w:val="11"/>
              </w:rPr>
            </w:pPr>
            <w:r w:rsidRPr="00687F9C">
              <w:rPr>
                <w:rFonts w:ascii="Times New Roman" w:hAnsi="Times New Roman" w:cs="Times New Roman"/>
                <w:sz w:val="11"/>
                <w:szCs w:val="11"/>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в рамках текущей </w:t>
            </w:r>
            <w:r w:rsidRPr="00687F9C">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7.5.</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информационно-методических материалов по профилактике социально значимых заболеваний среди уязвимых групп населения, проведение мероприятий по повышению профессионального, образовательного уровня специалистов НКО, работающих с этими группами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тираж материалов, экземпляров</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2800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в рамках текущей </w:t>
            </w:r>
            <w:r w:rsidRPr="00687F9C">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мероприятий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7.6.</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информационно-консультационной поддержки СОНКО в реализации аутрич программ для уязвимых групп населения (потребителей наркотиков, мигрантов и др.)</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в рамках текущей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7.7.</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Выделение субсидий СОНКО на реализацию программ по формированию мотивации на обращение за медико-социальной помощью и приверженности к лечению</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лиц, обратившихся за медико-социальными услугами,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в рамках текущей </w:t>
            </w:r>
            <w:r w:rsidRPr="00687F9C">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7.8.</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методической и консультационной поддержки СОНКО в реализации проекта «Схема перенаправления наркопотребителей за лечебной и реабилитационной помощью»</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лиц, охваченных консультационной помощью,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7.9.</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Информационно-консультационная поддержка СОНКО при оказании социально-психологических услуг для созависимых</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созависимых, получивших социально-психологические услуги,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в рамках текущей </w:t>
            </w:r>
            <w:r w:rsidRPr="00687F9C">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7.10.</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Информационно-консультационная поддержка СОНКО при оказании социально-психологических услуг лицам, находящимся в местах лишения свободы, и бывшим осужденным</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УФСИН по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удельный вес лиц, обратившихся за помощью (психологические услуги и др.),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5" w:name="sub_4711"/>
            <w:r w:rsidRPr="00687F9C">
              <w:rPr>
                <w:rFonts w:ascii="Times New Roman" w:hAnsi="Times New Roman" w:cs="Times New Roman"/>
                <w:sz w:val="12"/>
                <w:szCs w:val="12"/>
              </w:rPr>
              <w:t>7.11.</w:t>
            </w:r>
            <w:bookmarkEnd w:id="4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обучения специалистов по работе с родителями и опекунами ВИЧ-положительных детей, оказание социально-психологической поддержки беременным женщинам, матерям и несовершеннолетним, затронутым ВИЧ-инфекцией</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 некоммерческий благотворительный фонд Светланы Изамбаевой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обученных специалистов,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46" w:name="sub_47112"/>
            <w:r w:rsidRPr="00687F9C">
              <w:rPr>
                <w:rFonts w:ascii="Times New Roman" w:hAnsi="Times New Roman" w:cs="Times New Roman"/>
                <w:sz w:val="12"/>
                <w:szCs w:val="12"/>
              </w:rPr>
              <w:t>количество лиц, охваченных поддержкой, человек</w:t>
            </w:r>
            <w:bookmarkEnd w:id="46"/>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335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374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426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673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390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390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390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390</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7" w:name="sub_4001712"/>
            <w:r w:rsidRPr="00687F9C">
              <w:rPr>
                <w:rFonts w:ascii="Times New Roman" w:hAnsi="Times New Roman" w:cs="Times New Roman"/>
                <w:sz w:val="12"/>
                <w:szCs w:val="12"/>
              </w:rPr>
              <w:t>7.12.</w:t>
            </w:r>
            <w:bookmarkEnd w:id="47"/>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Информационно-консультационная поддержка СОНКО, участвующих в работе по противодействию наркомании и алкоголизму</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Татарстанская митрополия РПЦ, ДУМ РТ (по согласованию), 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«8. Трудоустройство и социальная адаптация инвалидов и их семей, повышение качества жизни людей пожилого возраста»</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8" w:name="sub_400181"/>
            <w:r w:rsidRPr="00687F9C">
              <w:rPr>
                <w:rFonts w:ascii="Times New Roman" w:hAnsi="Times New Roman" w:cs="Times New Roman"/>
                <w:sz w:val="12"/>
                <w:szCs w:val="12"/>
              </w:rPr>
              <w:t>8.1.</w:t>
            </w:r>
            <w:bookmarkEnd w:id="48"/>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организационно-методической поддержки первого хосписа для детей с хроническими заболеваниями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 некоммерческое медицинское частное учреждение «Детский хоспис» (по согласованию), Региональный общественный благотворительный фонд помощи детям, больным лейкемией, Республики Татарстан имени Анжелы Вавиловой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2020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детей, получивших помощь,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252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15000,0 ВБИ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16000,0 ВБИ</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17000,0 ВБИ</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8.2.</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информационно-консультационной поддержки СОНКО в реализации инклюзивных программ</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доля лиц, которым оказана адресная поддержка в рамках реализации проекта, от общего количества лиц, подавших заявки,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1" w:type="pct"/>
            <w:gridSpan w:val="37"/>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2241" w:type="pct"/>
            <w:gridSpan w:val="37"/>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8.3.</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информационно-консультационной, имущественной поддержки некоммерческому партнерству «Равное право на жизнь» в сфере развития общественных институтов профилактики онкологической патологии у жителей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60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60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60</w:t>
            </w: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в рамках текущей деятельности</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«9. Профилактика социального сиротства, поддержка материнства и детства»</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49" w:name="sub_400191"/>
            <w:r w:rsidRPr="00687F9C">
              <w:rPr>
                <w:rFonts w:ascii="Times New Roman" w:hAnsi="Times New Roman" w:cs="Times New Roman"/>
                <w:sz w:val="12"/>
                <w:szCs w:val="12"/>
              </w:rPr>
              <w:t>9.1.</w:t>
            </w:r>
            <w:bookmarkEnd w:id="49"/>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методической поддержки СОНКО в области защиты несовершеннолетних от эксплуатации и жестокого обращения</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доля детей, охваченных моделями и программами социализации, в общем количестве детей указанной категории в РТ,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594" w:type="pct"/>
            <w:gridSpan w:val="6"/>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275" w:type="pct"/>
            <w:gridSpan w:val="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97"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98"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97"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97" w:type="pct"/>
            <w:gridSpan w:val="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97"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97"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9" w:type="pct"/>
            <w:gridSpan w:val="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методических разработок,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88"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19" w:type="pct"/>
            <w:gridSpan w:val="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7" w:type="pct"/>
            <w:gridSpan w:val="31"/>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50" w:name="sub_492"/>
            <w:r w:rsidRPr="00687F9C">
              <w:rPr>
                <w:rFonts w:ascii="Times New Roman" w:hAnsi="Times New Roman" w:cs="Times New Roman"/>
                <w:sz w:val="12"/>
                <w:szCs w:val="12"/>
              </w:rPr>
              <w:t>9.2.</w:t>
            </w:r>
            <w:bookmarkEnd w:id="50"/>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информационно-консультационной и иной поддержки по проведению тренингов по теме «Ранняя профилактика социального сиротства» для специалистов, работающих с семьями «группы риска»</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МЗ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детей, взятых под патронат,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180</w:t>
            </w:r>
          </w:p>
        </w:tc>
        <w:tc>
          <w:tcPr>
            <w:tcW w:w="2241" w:type="pct"/>
            <w:gridSpan w:val="37"/>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51" w:name="sub_4922"/>
            <w:r w:rsidRPr="00687F9C">
              <w:rPr>
                <w:rFonts w:ascii="Times New Roman" w:hAnsi="Times New Roman" w:cs="Times New Roman"/>
                <w:sz w:val="12"/>
                <w:szCs w:val="12"/>
              </w:rPr>
              <w:t>количество консультаций, мероприятий, единиц</w:t>
            </w:r>
            <w:bookmarkEnd w:id="51"/>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111</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2241" w:type="pct"/>
            <w:gridSpan w:val="37"/>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52" w:name="sub_493"/>
            <w:r w:rsidRPr="00687F9C">
              <w:rPr>
                <w:rFonts w:ascii="Times New Roman" w:hAnsi="Times New Roman" w:cs="Times New Roman"/>
                <w:sz w:val="12"/>
                <w:szCs w:val="12"/>
              </w:rPr>
              <w:t>9.3.</w:t>
            </w:r>
            <w:bookmarkEnd w:id="52"/>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консультационной поддержки СОНКО в области социального обслуживания</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МТЗиСЗ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консультационно-методических услуг,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219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196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125</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125</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125</w:t>
            </w: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53" w:name="sub_494"/>
            <w:r w:rsidRPr="00687F9C">
              <w:rPr>
                <w:rFonts w:ascii="Times New Roman" w:hAnsi="Times New Roman" w:cs="Times New Roman"/>
                <w:sz w:val="12"/>
                <w:szCs w:val="12"/>
              </w:rPr>
              <w:t>9.4.</w:t>
            </w:r>
            <w:bookmarkEnd w:id="53"/>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информационно-консультационной поддержки СОНКО по проведению совместных мероприятий в сфере профилактики семейного неблагополучия и сиротства</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2018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разработка методических материалов,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374"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87"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3" w:type="pct"/>
            <w:gridSpan w:val="2"/>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110</w:t>
            </w:r>
          </w:p>
        </w:tc>
        <w:tc>
          <w:tcPr>
            <w:tcW w:w="188"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79" w:type="pct"/>
            <w:gridSpan w:val="32"/>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«10. Формирование экологической культуры населения, содействие экологическому просвещению и охране окружающей среды»</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54" w:name="sub_4101"/>
            <w:r w:rsidRPr="00687F9C">
              <w:rPr>
                <w:rFonts w:ascii="Times New Roman" w:hAnsi="Times New Roman" w:cs="Times New Roman"/>
                <w:sz w:val="12"/>
                <w:szCs w:val="12"/>
              </w:rPr>
              <w:t>10.1.</w:t>
            </w:r>
            <w:bookmarkEnd w:id="54"/>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Проведение конкурса среди экологически направленных СОНКО на получение субсидии из бюджета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МЭиПР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2014-2015 годы, 2017-2021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400,0</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 xml:space="preserve">4999,7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11533,1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10.2.</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Предоставление информационно-консультационной поддержки СОНКО при реализации проектов в области охраны окружающей среды</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МЭиПР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СОНКО,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10.3.</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методической, информационной, организационной поддержки и обучение активистов СОНКО работе по выявлению природоохранных нарушений в качестве общественных инспекторов по охране природы Министерства экологии и природных ресурсов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МЭиПР РТ</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активистов СОНКО - общественных инспекторов по охране природы,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4830" w:type="pct"/>
            <w:gridSpan w:val="54"/>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«11. Преодоление последствий стихийных бедствий и происшествий техногенного характера»</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11.1.</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имущественной поддержки добровольным пожарным организациям на реализацию программ подготовки и оснащения добровольных пожарных подразделений в муниципальных районах республики (профилактика и тушение пожаров)</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МГОиЧС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доля муниципальных образований, имеющих подразделения добровольной пожарной охраны, от общего количества муниципальных образований,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98,2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26400,0 БРТ</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11.2.</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Содержание объектовых подразделений добровольной пожарной охраны в сельских муниципальных районах республики</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МГОиЧС РТ, органы местного самоуправления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уровень готовности подразделений добровольной пожарной охраны к реагированию на пожары,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139900,0 ВБИ</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139900,0 </w:t>
            </w:r>
          </w:p>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ВБИ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 xml:space="preserve">139900,0 </w:t>
            </w:r>
          </w:p>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ВБИ</w:t>
            </w:r>
          </w:p>
        </w:tc>
        <w:tc>
          <w:tcPr>
            <w:tcW w:w="1696" w:type="pct"/>
            <w:gridSpan w:val="3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55" w:name="sub_4001113"/>
            <w:r w:rsidRPr="00687F9C">
              <w:rPr>
                <w:rFonts w:ascii="Times New Roman" w:hAnsi="Times New Roman" w:cs="Times New Roman"/>
                <w:sz w:val="12"/>
                <w:szCs w:val="12"/>
              </w:rPr>
              <w:t>11.3.</w:t>
            </w:r>
            <w:bookmarkEnd w:id="5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Развитие пожарно-прикладного спорта в Республике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МГОиЧС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юношей, вовлеченных в секции по пожарно-прикладному спорту,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570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6800,0 ВБИ</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6800,0 ВБИ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3"/>
                <w:szCs w:val="13"/>
              </w:rPr>
            </w:pPr>
            <w:r w:rsidRPr="00687F9C">
              <w:rPr>
                <w:rFonts w:ascii="Times New Roman" w:hAnsi="Times New Roman" w:cs="Times New Roman"/>
                <w:sz w:val="13"/>
                <w:szCs w:val="13"/>
              </w:rPr>
              <w:t>6800,0 ВБИ</w:t>
            </w:r>
          </w:p>
        </w:tc>
        <w:tc>
          <w:tcPr>
            <w:tcW w:w="1696" w:type="pct"/>
            <w:gridSpan w:val="33"/>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56" w:name="sub_40011132"/>
            <w:r w:rsidRPr="00687F9C">
              <w:rPr>
                <w:rFonts w:ascii="Times New Roman" w:hAnsi="Times New Roman" w:cs="Times New Roman"/>
                <w:sz w:val="12"/>
                <w:szCs w:val="12"/>
              </w:rPr>
              <w:t>количество проведенных соревнований, единиц</w:t>
            </w:r>
            <w:bookmarkEnd w:id="56"/>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8</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c>
          <w:tcPr>
            <w:tcW w:w="1696" w:type="pct"/>
            <w:gridSpan w:val="33"/>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57" w:name="sub_4114"/>
            <w:r w:rsidRPr="00687F9C">
              <w:rPr>
                <w:rFonts w:ascii="Times New Roman" w:hAnsi="Times New Roman" w:cs="Times New Roman"/>
                <w:sz w:val="12"/>
                <w:szCs w:val="12"/>
              </w:rPr>
              <w:t>11.4.</w:t>
            </w:r>
            <w:bookmarkEnd w:id="5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методической поддержки в развитии кадрового потенциала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МГОиЧС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58" w:name="sub_41142"/>
            <w:r w:rsidRPr="00687F9C">
              <w:rPr>
                <w:rFonts w:ascii="Times New Roman" w:hAnsi="Times New Roman" w:cs="Times New Roman"/>
                <w:sz w:val="12"/>
                <w:szCs w:val="12"/>
              </w:rPr>
              <w:t>количество сотрудников, прошедших обучение, человек</w:t>
            </w:r>
            <w:bookmarkEnd w:id="58"/>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196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127</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518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vMerge w:val="restar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59" w:name="sub_4115"/>
            <w:r w:rsidRPr="00687F9C">
              <w:rPr>
                <w:rFonts w:ascii="Times New Roman" w:hAnsi="Times New Roman" w:cs="Times New Roman"/>
                <w:sz w:val="12"/>
                <w:szCs w:val="12"/>
              </w:rPr>
              <w:t>11.5.</w:t>
            </w:r>
            <w:bookmarkEnd w:id="59"/>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методической и правовой поддержки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МГОиЧС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подготовленных заявок на участие в конкурсах,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60" w:name="sub_41152"/>
            <w:r w:rsidRPr="00687F9C">
              <w:rPr>
                <w:rFonts w:ascii="Times New Roman" w:hAnsi="Times New Roman" w:cs="Times New Roman"/>
                <w:sz w:val="12"/>
                <w:szCs w:val="12"/>
              </w:rPr>
              <w:t>количество проведенных мероприятий, форумов, выставок, семинаров по направлению деятельности, единиц</w:t>
            </w:r>
            <w:bookmarkEnd w:id="60"/>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9</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vMerge/>
            <w:tcBorders>
              <w:left w:val="single" w:sz="4" w:space="0" w:color="auto"/>
            </w:tcBorders>
          </w:tcPr>
          <w:p w:rsidR="00B158E2" w:rsidRPr="00687F9C" w:rsidRDefault="00B158E2" w:rsidP="000F1D47">
            <w:pPr>
              <w:pStyle w:val="a5"/>
              <w:ind w:left="-57" w:right="-57"/>
              <w:rPr>
                <w:rFonts w:ascii="Times New Roman" w:hAnsi="Times New Roman" w:cs="Times New Roman"/>
                <w:sz w:val="13"/>
                <w:szCs w:val="13"/>
              </w:rPr>
            </w:pPr>
          </w:p>
        </w:tc>
      </w:tr>
      <w:tr w:rsidR="00B158E2" w:rsidRPr="00687F9C" w:rsidTr="00C045FE">
        <w:tc>
          <w:tcPr>
            <w:tcW w:w="108" w:type="pct"/>
            <w:vMerge/>
            <w:tcBorders>
              <w:top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61" w:name="sub_41153"/>
            <w:r w:rsidRPr="00687F9C">
              <w:rPr>
                <w:rFonts w:ascii="Times New Roman" w:hAnsi="Times New Roman" w:cs="Times New Roman"/>
                <w:sz w:val="12"/>
                <w:szCs w:val="12"/>
              </w:rPr>
              <w:t>количество публикаций о деятельности СОНКО на официальном сайте, единиц</w:t>
            </w:r>
            <w:bookmarkEnd w:id="61"/>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36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46</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24</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24</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w:t>
            </w:r>
          </w:p>
        </w:tc>
        <w:tc>
          <w:tcPr>
            <w:tcW w:w="1696" w:type="pct"/>
            <w:gridSpan w:val="33"/>
            <w:vMerge/>
            <w:tcBorders>
              <w:left w:val="single" w:sz="4" w:space="0" w:color="auto"/>
              <w:bottom w:val="single" w:sz="4" w:space="0" w:color="auto"/>
            </w:tcBorders>
          </w:tcPr>
          <w:p w:rsidR="00B158E2" w:rsidRPr="00687F9C" w:rsidRDefault="00B158E2" w:rsidP="000F1D47">
            <w:pPr>
              <w:pStyle w:val="a5"/>
              <w:ind w:left="-57" w:right="-57"/>
              <w:rPr>
                <w:rFonts w:ascii="Times New Roman" w:hAnsi="Times New Roman" w:cs="Times New Roman"/>
                <w:sz w:val="14"/>
                <w:szCs w:val="14"/>
              </w:rPr>
            </w:pPr>
          </w:p>
        </w:tc>
      </w:tr>
      <w:tr w:rsidR="00B158E2" w:rsidRPr="00687F9C" w:rsidTr="00C045FE">
        <w:tc>
          <w:tcPr>
            <w:tcW w:w="5000" w:type="pct"/>
            <w:gridSpan w:val="55"/>
            <w:tcBorders>
              <w:top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4"/>
                <w:szCs w:val="14"/>
              </w:rPr>
            </w:pPr>
            <w:r w:rsidRPr="00687F9C">
              <w:rPr>
                <w:rFonts w:ascii="Times New Roman" w:hAnsi="Times New Roman" w:cs="Times New Roman"/>
                <w:sz w:val="14"/>
                <w:szCs w:val="14"/>
              </w:rPr>
              <w:t>Наименование задачи: «12. Оказание правовой поддержки гражданам на безвозмездной основе»</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r w:rsidRPr="00687F9C">
              <w:rPr>
                <w:rFonts w:ascii="Times New Roman" w:hAnsi="Times New Roman" w:cs="Times New Roman"/>
                <w:sz w:val="12"/>
                <w:szCs w:val="12"/>
              </w:rPr>
              <w:t>12.1.</w:t>
            </w:r>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Информационные и консультационные мероприятия для СОНКО в сфере государственной регистрации и контроля за деятельностью НКО</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Управление Министерства юстиции РФ по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2014-</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5518</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5550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5560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5570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5580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5590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5600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5610</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5610</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2241" w:type="pct"/>
            <w:gridSpan w:val="37"/>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108"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2"/>
                <w:szCs w:val="12"/>
              </w:rPr>
            </w:pPr>
            <w:bookmarkStart w:id="62" w:name="sub_41022"/>
            <w:r w:rsidRPr="00687F9C">
              <w:rPr>
                <w:rFonts w:ascii="Times New Roman" w:hAnsi="Times New Roman" w:cs="Times New Roman"/>
                <w:sz w:val="12"/>
                <w:szCs w:val="12"/>
              </w:rPr>
              <w:t>12.2.</w:t>
            </w:r>
            <w:bookmarkEnd w:id="62"/>
          </w:p>
        </w:tc>
        <w:tc>
          <w:tcPr>
            <w:tcW w:w="337"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Оказание правовой поддержки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МГОиЧС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2017-</w:t>
            </w:r>
          </w:p>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46"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12</w:t>
            </w:r>
          </w:p>
        </w:tc>
        <w:tc>
          <w:tcPr>
            <w:tcW w:w="164"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r w:rsidRPr="00687F9C">
              <w:rPr>
                <w:rFonts w:ascii="Times New Roman" w:hAnsi="Times New Roman" w:cs="Times New Roman"/>
                <w:sz w:val="13"/>
                <w:szCs w:val="13"/>
              </w:rPr>
              <w:t>в рамках текущей деятельности</w:t>
            </w:r>
          </w:p>
        </w:tc>
      </w:tr>
      <w:tr w:rsidR="00B158E2" w:rsidRPr="00687F9C" w:rsidTr="00C045FE">
        <w:tc>
          <w:tcPr>
            <w:tcW w:w="2595" w:type="pct"/>
            <w:gridSpan w:val="17"/>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63" w:name="sub_413"/>
            <w:r w:rsidRPr="00687F9C">
              <w:rPr>
                <w:rFonts w:ascii="Times New Roman" w:hAnsi="Times New Roman" w:cs="Times New Roman"/>
                <w:sz w:val="12"/>
                <w:szCs w:val="12"/>
              </w:rPr>
              <w:t>Итого по подпрограмме, в том числе:</w:t>
            </w:r>
            <w:bookmarkEnd w:id="63"/>
          </w:p>
        </w:tc>
        <w:tc>
          <w:tcPr>
            <w:tcW w:w="164"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371711,0</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372961,8</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362292,8</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255281,6</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305905,57</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332378,37</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262738,34</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318571,50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317916,00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302303,10</w:t>
            </w:r>
          </w:p>
        </w:tc>
        <w:tc>
          <w:tcPr>
            <w:tcW w:w="173"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302303,10</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302303,10</w:t>
            </w:r>
          </w:p>
        </w:tc>
      </w:tr>
      <w:tr w:rsidR="00B158E2" w:rsidRPr="00687F9C" w:rsidTr="00C045FE">
        <w:tc>
          <w:tcPr>
            <w:tcW w:w="2595" w:type="pct"/>
            <w:gridSpan w:val="17"/>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64" w:name="sub_4131"/>
            <w:r w:rsidRPr="00687F9C">
              <w:rPr>
                <w:rFonts w:ascii="Times New Roman" w:hAnsi="Times New Roman" w:cs="Times New Roman"/>
                <w:sz w:val="12"/>
                <w:szCs w:val="12"/>
              </w:rPr>
              <w:t>из бюджета Республики Татарстан</w:t>
            </w:r>
            <w:bookmarkEnd w:id="64"/>
          </w:p>
        </w:tc>
        <w:tc>
          <w:tcPr>
            <w:tcW w:w="164"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191420,0</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207758,8</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215120,3</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238782,3</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288004,0</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312461,37</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262477,66</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297461,30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317311,00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301698,10</w:t>
            </w:r>
          </w:p>
        </w:tc>
        <w:tc>
          <w:tcPr>
            <w:tcW w:w="173"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301698,10</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301698,10</w:t>
            </w:r>
          </w:p>
        </w:tc>
      </w:tr>
      <w:tr w:rsidR="00B158E2" w:rsidRPr="00687F9C" w:rsidTr="00C045FE">
        <w:tc>
          <w:tcPr>
            <w:tcW w:w="2595" w:type="pct"/>
            <w:gridSpan w:val="17"/>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r w:rsidRPr="00687F9C">
              <w:rPr>
                <w:rFonts w:ascii="Times New Roman" w:hAnsi="Times New Roman" w:cs="Times New Roman"/>
                <w:sz w:val="12"/>
                <w:szCs w:val="12"/>
              </w:rPr>
              <w:t>из федерального бюджета</w:t>
            </w:r>
          </w:p>
        </w:tc>
        <w:tc>
          <w:tcPr>
            <w:tcW w:w="164"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23841,0</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18353,0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r>
      <w:tr w:rsidR="00B158E2" w:rsidRPr="00687F9C" w:rsidTr="00C045FE">
        <w:tc>
          <w:tcPr>
            <w:tcW w:w="2595" w:type="pct"/>
            <w:gridSpan w:val="17"/>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65" w:name="sub_4133"/>
            <w:r w:rsidRPr="00687F9C">
              <w:rPr>
                <w:rFonts w:ascii="Times New Roman" w:hAnsi="Times New Roman" w:cs="Times New Roman"/>
                <w:sz w:val="12"/>
                <w:szCs w:val="12"/>
              </w:rPr>
              <w:t>из бюджетов муниципальных образований Республики Татарстан</w:t>
            </w:r>
            <w:bookmarkEnd w:id="65"/>
          </w:p>
        </w:tc>
        <w:tc>
          <w:tcPr>
            <w:tcW w:w="164"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100,0</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150,0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472,5</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1499,3</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1901,57</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2917,0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260,68</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1110,2</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605,0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605,0</w:t>
            </w:r>
          </w:p>
        </w:tc>
        <w:tc>
          <w:tcPr>
            <w:tcW w:w="173"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605,0</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605,0</w:t>
            </w:r>
          </w:p>
        </w:tc>
      </w:tr>
      <w:tr w:rsidR="00B158E2" w:rsidRPr="00687F9C" w:rsidTr="00C045FE">
        <w:tc>
          <w:tcPr>
            <w:tcW w:w="2595" w:type="pct"/>
            <w:gridSpan w:val="17"/>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66" w:name="sub_4134"/>
            <w:r w:rsidRPr="00687F9C">
              <w:rPr>
                <w:rFonts w:ascii="Times New Roman" w:hAnsi="Times New Roman" w:cs="Times New Roman"/>
                <w:sz w:val="12"/>
                <w:szCs w:val="12"/>
              </w:rPr>
              <w:t>из внебюджетных источников</w:t>
            </w:r>
            <w:bookmarkEnd w:id="66"/>
          </w:p>
        </w:tc>
        <w:tc>
          <w:tcPr>
            <w:tcW w:w="164"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156350,0</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146700,0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113" w:right="-113"/>
              <w:jc w:val="center"/>
              <w:rPr>
                <w:rFonts w:ascii="Times New Roman" w:hAnsi="Times New Roman" w:cs="Times New Roman"/>
                <w:sz w:val="10"/>
                <w:szCs w:val="10"/>
              </w:rPr>
            </w:pPr>
            <w:r w:rsidRPr="00687F9C">
              <w:rPr>
                <w:rFonts w:ascii="Times New Roman" w:hAnsi="Times New Roman" w:cs="Times New Roman"/>
                <w:sz w:val="10"/>
                <w:szCs w:val="10"/>
              </w:rPr>
              <w:t>146700,0</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15000,0</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16000,0</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17000,0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r>
      <w:tr w:rsidR="00B158E2" w:rsidRPr="00687F9C" w:rsidTr="00C045FE">
        <w:tc>
          <w:tcPr>
            <w:tcW w:w="2595" w:type="pct"/>
            <w:gridSpan w:val="17"/>
            <w:tcBorders>
              <w:top w:val="single" w:sz="4" w:space="0" w:color="auto"/>
              <w:bottom w:val="single" w:sz="4" w:space="0" w:color="auto"/>
              <w:right w:val="single" w:sz="4" w:space="0" w:color="auto"/>
            </w:tcBorders>
          </w:tcPr>
          <w:p w:rsidR="00B158E2" w:rsidRPr="00687F9C" w:rsidRDefault="00B158E2" w:rsidP="000F1D47">
            <w:pPr>
              <w:pStyle w:val="a6"/>
              <w:ind w:left="-57" w:right="-57"/>
              <w:rPr>
                <w:rFonts w:ascii="Times New Roman" w:hAnsi="Times New Roman" w:cs="Times New Roman"/>
                <w:sz w:val="12"/>
                <w:szCs w:val="12"/>
              </w:rPr>
            </w:pPr>
            <w:bookmarkStart w:id="67" w:name="sub_4135"/>
            <w:r w:rsidRPr="00687F9C">
              <w:rPr>
                <w:rFonts w:ascii="Times New Roman" w:hAnsi="Times New Roman" w:cs="Times New Roman"/>
                <w:sz w:val="12"/>
                <w:szCs w:val="12"/>
              </w:rPr>
              <w:t>Фонд - оператор президентских грантов по развитию гражданского общества</w:t>
            </w:r>
            <w:bookmarkEnd w:id="67"/>
          </w:p>
        </w:tc>
        <w:tc>
          <w:tcPr>
            <w:tcW w:w="164" w:type="pct"/>
            <w:tcBorders>
              <w:top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9" w:type="pct"/>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20000,0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687F9C" w:rsidRDefault="00B158E2" w:rsidP="000F1D47">
            <w:pPr>
              <w:pStyle w:val="a5"/>
              <w:ind w:left="-57" w:right="-57"/>
              <w:jc w:val="center"/>
              <w:rPr>
                <w:rFonts w:ascii="Times New Roman" w:hAnsi="Times New Roman" w:cs="Times New Roman"/>
                <w:sz w:val="10"/>
                <w:szCs w:val="10"/>
              </w:rPr>
            </w:pPr>
            <w:r w:rsidRPr="00687F9C">
              <w:rPr>
                <w:rFonts w:ascii="Times New Roman" w:hAnsi="Times New Roman" w:cs="Times New Roman"/>
                <w:sz w:val="10"/>
                <w:szCs w:val="10"/>
              </w:rPr>
              <w:t>-</w:t>
            </w:r>
          </w:p>
        </w:tc>
      </w:tr>
    </w:tbl>
    <w:p w:rsidR="00F83F93" w:rsidRPr="00687F9C" w:rsidRDefault="00F83F93" w:rsidP="000F1D47">
      <w:pPr>
        <w:spacing w:after="0" w:line="240" w:lineRule="auto"/>
        <w:ind w:firstLine="709"/>
        <w:jc w:val="both"/>
        <w:rPr>
          <w:rFonts w:ascii="Times New Roman" w:eastAsia="Times New Roman" w:hAnsi="Times New Roman"/>
          <w:sz w:val="28"/>
          <w:szCs w:val="28"/>
          <w:lang w:eastAsia="ru-RU"/>
        </w:rPr>
      </w:pPr>
    </w:p>
    <w:p w:rsidR="007C58EC" w:rsidRPr="00687F9C" w:rsidRDefault="007C58EC" w:rsidP="000F1D47">
      <w:pPr>
        <w:spacing w:after="0" w:line="240" w:lineRule="auto"/>
        <w:ind w:firstLine="709"/>
        <w:jc w:val="both"/>
        <w:rPr>
          <w:rFonts w:ascii="Times New Roman" w:eastAsia="Times New Roman" w:hAnsi="Times New Roman"/>
          <w:sz w:val="28"/>
          <w:szCs w:val="28"/>
          <w:lang w:eastAsia="ru-RU"/>
        </w:rPr>
      </w:pPr>
    </w:p>
    <w:p w:rsidR="006D6764" w:rsidRPr="00687F9C" w:rsidRDefault="006D6764" w:rsidP="000F1D47">
      <w:pPr>
        <w:pStyle w:val="ConsPlusNormal"/>
        <w:ind w:firstLine="10773"/>
        <w:outlineLvl w:val="2"/>
        <w:rPr>
          <w:rFonts w:ascii="Times New Roman" w:hAnsi="Times New Roman" w:cs="Times New Roman"/>
        </w:rPr>
      </w:pPr>
    </w:p>
    <w:p w:rsidR="006D6764" w:rsidRPr="00687F9C" w:rsidRDefault="006D6764" w:rsidP="000F1D47">
      <w:pPr>
        <w:pStyle w:val="ConsPlusNormal"/>
        <w:ind w:firstLine="10773"/>
        <w:outlineLvl w:val="2"/>
        <w:rPr>
          <w:rFonts w:ascii="Times New Roman" w:hAnsi="Times New Roman" w:cs="Times New Roman"/>
        </w:rPr>
      </w:pPr>
    </w:p>
    <w:p w:rsidR="00CD5981" w:rsidRPr="00687F9C"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687F9C">
        <w:rPr>
          <w:rFonts w:ascii="Times New Roman" w:hAnsi="Times New Roman"/>
          <w:sz w:val="16"/>
          <w:szCs w:val="16"/>
        </w:rPr>
        <w:t>_______________________________________</w:t>
      </w:r>
    </w:p>
    <w:p w:rsidR="00CD5981" w:rsidRPr="00687F9C"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p>
    <w:p w:rsidR="00CD5981" w:rsidRPr="00687F9C" w:rsidRDefault="00CD5981" w:rsidP="000F1D47">
      <w:pPr>
        <w:pStyle w:val="ConsPlusNormal"/>
        <w:ind w:firstLine="10773"/>
        <w:outlineLvl w:val="2"/>
        <w:rPr>
          <w:rFonts w:ascii="Times New Roman" w:hAnsi="Times New Roman" w:cs="Times New Roman"/>
        </w:rPr>
        <w:sectPr w:rsidR="00CD5981" w:rsidRPr="00687F9C" w:rsidSect="009A44F4">
          <w:pgSz w:w="16838" w:h="11906" w:orient="landscape" w:code="9"/>
          <w:pgMar w:top="1134" w:right="395" w:bottom="1021" w:left="1134" w:header="510" w:footer="709" w:gutter="0"/>
          <w:pgNumType w:start="1"/>
          <w:cols w:space="708"/>
          <w:titlePg/>
          <w:docGrid w:linePitch="360"/>
        </w:sectPr>
      </w:pPr>
    </w:p>
    <w:p w:rsidR="007C2165" w:rsidRPr="00687F9C" w:rsidRDefault="007C2165" w:rsidP="000F1D47">
      <w:pPr>
        <w:pStyle w:val="ConsPlusNormal"/>
        <w:ind w:firstLine="10773"/>
        <w:outlineLvl w:val="2"/>
        <w:rPr>
          <w:rFonts w:ascii="Times New Roman" w:hAnsi="Times New Roman" w:cs="Times New Roman"/>
        </w:rPr>
      </w:pPr>
      <w:r w:rsidRPr="00687F9C">
        <w:rPr>
          <w:rFonts w:ascii="Times New Roman" w:hAnsi="Times New Roman" w:cs="Times New Roman"/>
        </w:rPr>
        <w:t>Приложение № 2</w:t>
      </w:r>
    </w:p>
    <w:p w:rsidR="007C2165" w:rsidRPr="00687F9C" w:rsidRDefault="007C2165" w:rsidP="000F1D47">
      <w:pPr>
        <w:pStyle w:val="ConsPlusNormal"/>
        <w:ind w:firstLine="10773"/>
        <w:rPr>
          <w:rFonts w:ascii="Times New Roman" w:hAnsi="Times New Roman" w:cs="Times New Roman"/>
        </w:rPr>
      </w:pPr>
      <w:r w:rsidRPr="00687F9C">
        <w:rPr>
          <w:rFonts w:ascii="Times New Roman" w:hAnsi="Times New Roman" w:cs="Times New Roman"/>
        </w:rPr>
        <w:t>к подпрограмме</w:t>
      </w:r>
    </w:p>
    <w:p w:rsidR="007C2165" w:rsidRPr="00687F9C" w:rsidRDefault="007C2165" w:rsidP="000F1D47">
      <w:pPr>
        <w:pStyle w:val="ConsPlusNormal"/>
        <w:ind w:firstLine="10773"/>
        <w:rPr>
          <w:rFonts w:ascii="Times New Roman" w:hAnsi="Times New Roman" w:cs="Times New Roman"/>
        </w:rPr>
      </w:pPr>
      <w:r w:rsidRPr="00687F9C">
        <w:rPr>
          <w:rFonts w:ascii="Times New Roman" w:hAnsi="Times New Roman" w:cs="Times New Roman"/>
        </w:rPr>
        <w:t>«Повышение производительности труда</w:t>
      </w:r>
    </w:p>
    <w:p w:rsidR="007C2165" w:rsidRPr="00687F9C" w:rsidRDefault="007C2165" w:rsidP="000F1D47">
      <w:pPr>
        <w:pStyle w:val="ConsPlusNormal"/>
        <w:ind w:firstLine="10773"/>
        <w:rPr>
          <w:rFonts w:ascii="Times New Roman" w:hAnsi="Times New Roman" w:cs="Times New Roman"/>
        </w:rPr>
      </w:pPr>
      <w:r w:rsidRPr="00687F9C">
        <w:rPr>
          <w:rFonts w:ascii="Times New Roman" w:hAnsi="Times New Roman" w:cs="Times New Roman"/>
        </w:rPr>
        <w:t>на предприятиях Республики Татарстан</w:t>
      </w:r>
    </w:p>
    <w:p w:rsidR="007C2165" w:rsidRPr="00687F9C" w:rsidRDefault="007C2165" w:rsidP="000F1D47">
      <w:pPr>
        <w:pStyle w:val="ConsPlusNormal"/>
        <w:ind w:firstLine="10773"/>
        <w:rPr>
          <w:rFonts w:ascii="Times New Roman" w:hAnsi="Times New Roman" w:cs="Times New Roman"/>
        </w:rPr>
      </w:pPr>
      <w:r w:rsidRPr="00687F9C">
        <w:rPr>
          <w:rFonts w:ascii="Times New Roman" w:hAnsi="Times New Roman" w:cs="Times New Roman"/>
        </w:rPr>
        <w:t>на 2015 – 2025 годы»</w:t>
      </w:r>
    </w:p>
    <w:p w:rsidR="007C2165" w:rsidRPr="00687F9C" w:rsidRDefault="007C2165" w:rsidP="000F1D47">
      <w:pPr>
        <w:pStyle w:val="ConsPlusNormal"/>
        <w:ind w:firstLine="10773"/>
        <w:rPr>
          <w:rFonts w:ascii="Times New Roman" w:eastAsia="Times New Roman" w:hAnsi="Times New Roman"/>
          <w:lang w:eastAsia="ru-RU"/>
        </w:rPr>
      </w:pPr>
      <w:r w:rsidRPr="00687F9C">
        <w:rPr>
          <w:rFonts w:ascii="Times New Roman" w:eastAsia="Times New Roman" w:hAnsi="Times New Roman"/>
          <w:lang w:eastAsia="ru-RU"/>
        </w:rPr>
        <w:t>(в редакции постановления</w:t>
      </w:r>
    </w:p>
    <w:p w:rsidR="007C2165" w:rsidRPr="00687F9C" w:rsidRDefault="007C2165" w:rsidP="000F1D47">
      <w:pPr>
        <w:pStyle w:val="ConsPlusNormal"/>
        <w:ind w:firstLine="10773"/>
        <w:rPr>
          <w:rFonts w:ascii="Times New Roman" w:eastAsia="Times New Roman" w:hAnsi="Times New Roman"/>
          <w:lang w:eastAsia="ru-RU"/>
        </w:rPr>
      </w:pPr>
      <w:r w:rsidRPr="00687F9C">
        <w:rPr>
          <w:rFonts w:ascii="Times New Roman" w:eastAsia="Times New Roman" w:hAnsi="Times New Roman"/>
          <w:lang w:eastAsia="ru-RU"/>
        </w:rPr>
        <w:t>Кабинета Министров</w:t>
      </w:r>
    </w:p>
    <w:p w:rsidR="007C2165" w:rsidRPr="00687F9C" w:rsidRDefault="007C2165" w:rsidP="000F1D47">
      <w:pPr>
        <w:pStyle w:val="ConsPlusNormal"/>
        <w:ind w:firstLine="10773"/>
        <w:rPr>
          <w:rFonts w:ascii="Times New Roman" w:eastAsia="Times New Roman" w:hAnsi="Times New Roman"/>
          <w:lang w:eastAsia="ru-RU"/>
        </w:rPr>
      </w:pPr>
      <w:r w:rsidRPr="00687F9C">
        <w:rPr>
          <w:rFonts w:ascii="Times New Roman" w:eastAsia="Times New Roman" w:hAnsi="Times New Roman"/>
          <w:lang w:eastAsia="ru-RU"/>
        </w:rPr>
        <w:t>Республики Татарстан</w:t>
      </w:r>
    </w:p>
    <w:p w:rsidR="007C2165" w:rsidRPr="00687F9C" w:rsidRDefault="007C2165" w:rsidP="000F1D47">
      <w:pPr>
        <w:widowControl w:val="0"/>
        <w:autoSpaceDE w:val="0"/>
        <w:autoSpaceDN w:val="0"/>
        <w:spacing w:after="0" w:line="240" w:lineRule="auto"/>
        <w:ind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 xml:space="preserve">                                                                                                                                                                                                                        от  __________2022 г. №____)</w:t>
      </w:r>
    </w:p>
    <w:p w:rsidR="007C2165" w:rsidRPr="00687F9C" w:rsidRDefault="007C2165" w:rsidP="000F1D47">
      <w:pPr>
        <w:pStyle w:val="ConsPlusNormal"/>
        <w:jc w:val="right"/>
        <w:rPr>
          <w:rFonts w:ascii="Times New Roman" w:hAnsi="Times New Roman" w:cs="Times New Roman"/>
        </w:rPr>
      </w:pPr>
    </w:p>
    <w:p w:rsidR="007C2165" w:rsidRPr="00687F9C" w:rsidRDefault="007C2165" w:rsidP="000F1D47">
      <w:pPr>
        <w:pStyle w:val="ConsPlusNormal"/>
        <w:jc w:val="right"/>
        <w:rPr>
          <w:rFonts w:ascii="Times New Roman" w:hAnsi="Times New Roman" w:cs="Times New Roman"/>
        </w:rPr>
      </w:pPr>
    </w:p>
    <w:p w:rsidR="007C2165" w:rsidRPr="00687F9C" w:rsidRDefault="007C2165" w:rsidP="000F1D47">
      <w:pPr>
        <w:pStyle w:val="ConsPlusTitle"/>
        <w:jc w:val="center"/>
        <w:rPr>
          <w:rFonts w:ascii="Times New Roman" w:hAnsi="Times New Roman" w:cs="Times New Roman"/>
        </w:rPr>
      </w:pPr>
      <w:r w:rsidRPr="00687F9C">
        <w:rPr>
          <w:rFonts w:ascii="Times New Roman" w:hAnsi="Times New Roman" w:cs="Times New Roman"/>
        </w:rPr>
        <w:t>ЦЕЛЬ, ЗАДАЧИ, ИНДИКАТОРЫ</w:t>
      </w:r>
    </w:p>
    <w:p w:rsidR="007C2165" w:rsidRPr="00687F9C" w:rsidRDefault="007C2165" w:rsidP="000F1D47">
      <w:pPr>
        <w:pStyle w:val="ConsPlusTitle"/>
        <w:jc w:val="center"/>
        <w:rPr>
          <w:rFonts w:ascii="Times New Roman" w:hAnsi="Times New Roman" w:cs="Times New Roman"/>
        </w:rPr>
      </w:pPr>
      <w:r w:rsidRPr="00687F9C">
        <w:rPr>
          <w:rFonts w:ascii="Times New Roman" w:hAnsi="Times New Roman" w:cs="Times New Roman"/>
        </w:rPr>
        <w:t>ОЦЕНКИ РЕЗУЛЬТАТОВ ПОДПРОГРАММЫ «ПОВЫШЕНИЕ</w:t>
      </w:r>
    </w:p>
    <w:p w:rsidR="007C2165" w:rsidRPr="00687F9C" w:rsidRDefault="007C2165" w:rsidP="000F1D47">
      <w:pPr>
        <w:pStyle w:val="ConsPlusTitle"/>
        <w:jc w:val="center"/>
        <w:rPr>
          <w:rFonts w:ascii="Times New Roman" w:hAnsi="Times New Roman" w:cs="Times New Roman"/>
        </w:rPr>
      </w:pPr>
      <w:r w:rsidRPr="00687F9C">
        <w:rPr>
          <w:rFonts w:ascii="Times New Roman" w:hAnsi="Times New Roman" w:cs="Times New Roman"/>
        </w:rPr>
        <w:t>ПРОИЗВОДИТЕЛЬНОСТИ ТРУДА НА ПРЕДПРИЯТИЯХ</w:t>
      </w:r>
    </w:p>
    <w:p w:rsidR="007C2165" w:rsidRPr="00687F9C" w:rsidRDefault="007C2165" w:rsidP="000F1D47">
      <w:pPr>
        <w:pStyle w:val="ConsPlusTitle"/>
        <w:jc w:val="center"/>
        <w:rPr>
          <w:rFonts w:ascii="Times New Roman" w:hAnsi="Times New Roman" w:cs="Times New Roman"/>
        </w:rPr>
      </w:pPr>
      <w:r w:rsidRPr="00687F9C">
        <w:rPr>
          <w:rFonts w:ascii="Times New Roman" w:hAnsi="Times New Roman" w:cs="Times New Roman"/>
        </w:rPr>
        <w:t>РЕСПУБЛИКИ ТАТАРСТАН НА 201</w:t>
      </w:r>
      <w:r w:rsidR="00142E74" w:rsidRPr="00687F9C">
        <w:rPr>
          <w:rFonts w:ascii="Times New Roman" w:hAnsi="Times New Roman" w:cs="Times New Roman"/>
        </w:rPr>
        <w:t>5</w:t>
      </w:r>
      <w:r w:rsidRPr="00687F9C">
        <w:rPr>
          <w:rFonts w:ascii="Times New Roman" w:hAnsi="Times New Roman" w:cs="Times New Roman"/>
        </w:rPr>
        <w:t xml:space="preserve"> – 2024 ГОДЫ» И ФИНАНСИРОВАНИЕ</w:t>
      </w:r>
    </w:p>
    <w:p w:rsidR="007C2165" w:rsidRPr="00687F9C" w:rsidRDefault="007C2165" w:rsidP="000F1D47">
      <w:pPr>
        <w:pStyle w:val="ConsPlusTitle"/>
        <w:jc w:val="center"/>
        <w:rPr>
          <w:rFonts w:ascii="Times New Roman" w:hAnsi="Times New Roman" w:cs="Times New Roman"/>
        </w:rPr>
      </w:pPr>
      <w:r w:rsidRPr="00687F9C">
        <w:rPr>
          <w:rFonts w:ascii="Times New Roman" w:hAnsi="Times New Roman" w:cs="Times New Roman"/>
        </w:rPr>
        <w:t>ЕЕ МЕРОПРИЯТИЙ (2019 – 2024 ГОДЫ)</w:t>
      </w:r>
    </w:p>
    <w:p w:rsidR="007C2165" w:rsidRPr="00687F9C" w:rsidRDefault="007C2165" w:rsidP="000F1D47">
      <w:pPr>
        <w:pStyle w:val="ConsPlusTitle"/>
        <w:jc w:val="center"/>
        <w:rPr>
          <w:rFonts w:ascii="Times New Roman" w:hAnsi="Times New Roman" w:cs="Times New Roman"/>
        </w:rPr>
      </w:pPr>
    </w:p>
    <w:p w:rsidR="0080720C" w:rsidRPr="00687F9C" w:rsidRDefault="0080720C" w:rsidP="000F1D47">
      <w:pPr>
        <w:pStyle w:val="ConsPlusTitle"/>
        <w:jc w:val="center"/>
        <w:rPr>
          <w:rFonts w:ascii="Times New Roman" w:hAnsi="Times New Roman" w:cs="Times New Roman"/>
          <w:sz w:val="18"/>
          <w:szCs w:val="1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34"/>
        <w:gridCol w:w="992"/>
        <w:gridCol w:w="1984"/>
        <w:gridCol w:w="709"/>
        <w:gridCol w:w="709"/>
        <w:gridCol w:w="709"/>
        <w:gridCol w:w="708"/>
        <w:gridCol w:w="709"/>
        <w:gridCol w:w="709"/>
        <w:gridCol w:w="992"/>
        <w:gridCol w:w="992"/>
        <w:gridCol w:w="993"/>
        <w:gridCol w:w="850"/>
        <w:gridCol w:w="992"/>
        <w:gridCol w:w="709"/>
      </w:tblGrid>
      <w:tr w:rsidR="0080720C" w:rsidRPr="00687F9C" w:rsidTr="00500881">
        <w:trPr>
          <w:jc w:val="center"/>
        </w:trPr>
        <w:tc>
          <w:tcPr>
            <w:tcW w:w="1555" w:type="dxa"/>
            <w:vMerge w:val="restart"/>
          </w:tcPr>
          <w:p w:rsidR="0080720C" w:rsidRPr="00687F9C" w:rsidRDefault="0080720C"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Наименование основных мероприятий</w:t>
            </w:r>
          </w:p>
        </w:tc>
        <w:tc>
          <w:tcPr>
            <w:tcW w:w="1134" w:type="dxa"/>
            <w:vMerge w:val="restart"/>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Исполнители</w:t>
            </w:r>
          </w:p>
        </w:tc>
        <w:tc>
          <w:tcPr>
            <w:tcW w:w="992" w:type="dxa"/>
            <w:vMerge w:val="restart"/>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Срок выполнения основных мероприятий</w:t>
            </w:r>
          </w:p>
        </w:tc>
        <w:tc>
          <w:tcPr>
            <w:tcW w:w="1984" w:type="dxa"/>
            <w:vMerge w:val="restart"/>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Индикатор оценки конечных результатов, единица измерения</w:t>
            </w:r>
          </w:p>
        </w:tc>
        <w:tc>
          <w:tcPr>
            <w:tcW w:w="4253" w:type="dxa"/>
            <w:gridSpan w:val="6"/>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Значение индикатора</w:t>
            </w:r>
          </w:p>
        </w:tc>
        <w:tc>
          <w:tcPr>
            <w:tcW w:w="5528" w:type="dxa"/>
            <w:gridSpan w:val="6"/>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Финансирование, тыс. рублей</w:t>
            </w:r>
          </w:p>
        </w:tc>
      </w:tr>
      <w:tr w:rsidR="0080720C" w:rsidRPr="00687F9C" w:rsidTr="00500881">
        <w:trPr>
          <w:jc w:val="center"/>
        </w:trPr>
        <w:tc>
          <w:tcPr>
            <w:tcW w:w="1555" w:type="dxa"/>
            <w:vMerge/>
          </w:tcPr>
          <w:p w:rsidR="0080720C" w:rsidRPr="00687F9C" w:rsidRDefault="0080720C" w:rsidP="000F1D47">
            <w:pPr>
              <w:pStyle w:val="ConsPlusNormal"/>
              <w:jc w:val="center"/>
              <w:rPr>
                <w:rFonts w:ascii="Times New Roman" w:hAnsi="Times New Roman" w:cs="Times New Roman"/>
                <w:sz w:val="16"/>
                <w:szCs w:val="16"/>
              </w:rPr>
            </w:pPr>
          </w:p>
        </w:tc>
        <w:tc>
          <w:tcPr>
            <w:tcW w:w="1134" w:type="dxa"/>
            <w:vMerge/>
          </w:tcPr>
          <w:p w:rsidR="0080720C" w:rsidRPr="00687F9C" w:rsidRDefault="0080720C" w:rsidP="000F1D47">
            <w:pPr>
              <w:pStyle w:val="ConsPlusNormal"/>
              <w:jc w:val="center"/>
              <w:rPr>
                <w:rFonts w:ascii="Times New Roman" w:hAnsi="Times New Roman" w:cs="Times New Roman"/>
                <w:sz w:val="16"/>
                <w:szCs w:val="16"/>
              </w:rPr>
            </w:pPr>
          </w:p>
        </w:tc>
        <w:tc>
          <w:tcPr>
            <w:tcW w:w="992" w:type="dxa"/>
            <w:vMerge/>
          </w:tcPr>
          <w:p w:rsidR="0080720C" w:rsidRPr="00687F9C" w:rsidRDefault="0080720C" w:rsidP="000F1D47">
            <w:pPr>
              <w:pStyle w:val="ConsPlusNormal"/>
              <w:jc w:val="center"/>
              <w:rPr>
                <w:rFonts w:ascii="Times New Roman" w:hAnsi="Times New Roman" w:cs="Times New Roman"/>
                <w:sz w:val="16"/>
                <w:szCs w:val="16"/>
              </w:rPr>
            </w:pPr>
          </w:p>
        </w:tc>
        <w:tc>
          <w:tcPr>
            <w:tcW w:w="1984" w:type="dxa"/>
            <w:vMerge/>
          </w:tcPr>
          <w:p w:rsidR="0080720C" w:rsidRPr="00687F9C" w:rsidRDefault="0080720C" w:rsidP="000F1D47">
            <w:pPr>
              <w:pStyle w:val="ConsPlusNormal"/>
              <w:jc w:val="center"/>
              <w:rPr>
                <w:rFonts w:ascii="Times New Roman" w:hAnsi="Times New Roman" w:cs="Times New Roman"/>
                <w:sz w:val="16"/>
                <w:szCs w:val="16"/>
              </w:rPr>
            </w:pP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год</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2020 год</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2021 год</w:t>
            </w:r>
          </w:p>
        </w:tc>
        <w:tc>
          <w:tcPr>
            <w:tcW w:w="708"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2022 год</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2023 год</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2024 год</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год</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2020 год</w:t>
            </w:r>
          </w:p>
        </w:tc>
        <w:tc>
          <w:tcPr>
            <w:tcW w:w="993"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2021 год</w:t>
            </w:r>
          </w:p>
        </w:tc>
        <w:tc>
          <w:tcPr>
            <w:tcW w:w="850"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2022 год</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2023 год</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2024 год</w:t>
            </w:r>
          </w:p>
        </w:tc>
      </w:tr>
      <w:tr w:rsidR="0080720C" w:rsidRPr="00687F9C" w:rsidTr="00500881">
        <w:trPr>
          <w:jc w:val="center"/>
        </w:trPr>
        <w:tc>
          <w:tcPr>
            <w:tcW w:w="1555"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1134"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w:t>
            </w:r>
          </w:p>
        </w:tc>
        <w:tc>
          <w:tcPr>
            <w:tcW w:w="1984"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4</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5</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6</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7</w:t>
            </w:r>
          </w:p>
        </w:tc>
        <w:tc>
          <w:tcPr>
            <w:tcW w:w="708"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9</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11</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12</w:t>
            </w:r>
          </w:p>
        </w:tc>
        <w:tc>
          <w:tcPr>
            <w:tcW w:w="993"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13</w:t>
            </w:r>
          </w:p>
        </w:tc>
        <w:tc>
          <w:tcPr>
            <w:tcW w:w="850"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14</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15</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16</w:t>
            </w:r>
          </w:p>
        </w:tc>
      </w:tr>
      <w:tr w:rsidR="0080720C" w:rsidRPr="00687F9C" w:rsidTr="00500881">
        <w:trPr>
          <w:jc w:val="center"/>
        </w:trPr>
        <w:tc>
          <w:tcPr>
            <w:tcW w:w="15446" w:type="dxa"/>
            <w:gridSpan w:val="16"/>
          </w:tcPr>
          <w:p w:rsidR="0080720C" w:rsidRPr="00687F9C" w:rsidRDefault="0080720C" w:rsidP="000F1D47">
            <w:pPr>
              <w:pStyle w:val="ConsPlusNormal"/>
              <w:outlineLvl w:val="3"/>
              <w:rPr>
                <w:rFonts w:ascii="Times New Roman" w:hAnsi="Times New Roman" w:cs="Times New Roman"/>
                <w:sz w:val="16"/>
                <w:szCs w:val="16"/>
              </w:rPr>
            </w:pPr>
            <w:r w:rsidRPr="00687F9C">
              <w:rPr>
                <w:rFonts w:ascii="Times New Roman" w:hAnsi="Times New Roman" w:cs="Times New Roman"/>
                <w:sz w:val="16"/>
                <w:szCs w:val="16"/>
              </w:rPr>
              <w:t>Наименование цели: Рост производительности труда на средних и крупных предприятиях базовых несырьевых отраслей экономики Республики Татарстан</w:t>
            </w:r>
          </w:p>
        </w:tc>
      </w:tr>
      <w:tr w:rsidR="0080720C" w:rsidRPr="00687F9C" w:rsidTr="00500881">
        <w:trPr>
          <w:trHeight w:val="1375"/>
          <w:jc w:val="center"/>
        </w:trPr>
        <w:tc>
          <w:tcPr>
            <w:tcW w:w="1555" w:type="dxa"/>
          </w:tcPr>
          <w:p w:rsidR="0080720C" w:rsidRPr="00687F9C" w:rsidRDefault="0080720C" w:rsidP="000F1D47">
            <w:pPr>
              <w:pStyle w:val="ConsPlusNormal"/>
              <w:rPr>
                <w:rFonts w:ascii="Times New Roman" w:hAnsi="Times New Roman" w:cs="Times New Roman"/>
                <w:sz w:val="16"/>
                <w:szCs w:val="16"/>
              </w:rPr>
            </w:pPr>
          </w:p>
        </w:tc>
        <w:tc>
          <w:tcPr>
            <w:tcW w:w="1134"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МПиТ РТ,</w:t>
            </w:r>
          </w:p>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2019 - 2020 годы</w:t>
            </w:r>
          </w:p>
        </w:tc>
        <w:tc>
          <w:tcPr>
            <w:tcW w:w="1984" w:type="dxa"/>
          </w:tcPr>
          <w:p w:rsidR="0080720C" w:rsidRPr="00687F9C" w:rsidRDefault="0080720C"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Рост производительности труда на крупных и средних предприятиях базовых несырьевых отраслей экономики Республики Татарстан, в процентах к предыдущему году</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102,2</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103,1</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3"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850"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r>
      <w:tr w:rsidR="0080720C" w:rsidRPr="00687F9C" w:rsidTr="00500881">
        <w:trPr>
          <w:trHeight w:val="454"/>
          <w:jc w:val="center"/>
        </w:trPr>
        <w:tc>
          <w:tcPr>
            <w:tcW w:w="15446" w:type="dxa"/>
            <w:gridSpan w:val="16"/>
          </w:tcPr>
          <w:p w:rsidR="0080720C" w:rsidRPr="00687F9C" w:rsidRDefault="0080720C" w:rsidP="000F1D47">
            <w:pPr>
              <w:pStyle w:val="ConsPlusNormal"/>
              <w:outlineLvl w:val="3"/>
              <w:rPr>
                <w:rFonts w:ascii="Times New Roman" w:hAnsi="Times New Roman" w:cs="Times New Roman"/>
                <w:sz w:val="16"/>
                <w:szCs w:val="16"/>
              </w:rPr>
            </w:pPr>
            <w:r w:rsidRPr="00687F9C">
              <w:rPr>
                <w:rFonts w:ascii="Times New Roman" w:hAnsi="Times New Roman" w:cs="Times New Roman"/>
                <w:sz w:val="16"/>
                <w:szCs w:val="16"/>
              </w:rPr>
              <w:t>Задача 4: Реализация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в Республике Татарстан</w:t>
            </w:r>
          </w:p>
        </w:tc>
      </w:tr>
      <w:tr w:rsidR="0080720C" w:rsidRPr="00687F9C" w:rsidTr="00500881">
        <w:trPr>
          <w:jc w:val="center"/>
        </w:trPr>
        <w:tc>
          <w:tcPr>
            <w:tcW w:w="1555" w:type="dxa"/>
          </w:tcPr>
          <w:p w:rsidR="0080720C" w:rsidRPr="00687F9C" w:rsidRDefault="0080720C"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Включение Республики Татарстан в перечень участников национального проекта</w:t>
            </w:r>
          </w:p>
        </w:tc>
        <w:tc>
          <w:tcPr>
            <w:tcW w:w="1134"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МПиТ РТ</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год</w:t>
            </w:r>
          </w:p>
        </w:tc>
        <w:tc>
          <w:tcPr>
            <w:tcW w:w="1984" w:type="dxa"/>
          </w:tcPr>
          <w:p w:rsidR="0080720C" w:rsidRPr="00687F9C" w:rsidRDefault="0080720C"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Заключение соглашения о сотрудничестве между КМ РТ и Минэкономразвития РФ, да/нет</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3"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850"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Информирование целевой группы предприятий о реализации национального проекта, а также предусмотренных мерах поддержки</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проинформированных предприятий, единиц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300</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300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300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300</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36 660,0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36 760,0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tc>
        <w:tc>
          <w:tcPr>
            <w:tcW w:w="993"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37 050,0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tc>
        <w:tc>
          <w:tcPr>
            <w:tcW w:w="850"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37 450,0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37 450,0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tc>
        <w:tc>
          <w:tcPr>
            <w:tcW w:w="709"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58 086,9</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Проведение совещаний в муниципальных образованиях Республики Татарстан с целью вовлечения предприятий в национальный проект</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2022-2024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совещаний о реализации национального проекта, проведенных в муниципальных образованиях Республики Татарстан, единиц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15</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15</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15</w:t>
            </w: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993" w:type="dxa"/>
            <w:vMerge/>
          </w:tcPr>
          <w:p w:rsidR="00500881" w:rsidRPr="00687F9C" w:rsidRDefault="00500881" w:rsidP="000F1D47">
            <w:pPr>
              <w:pStyle w:val="ConsPlusNormal"/>
              <w:jc w:val="center"/>
              <w:rPr>
                <w:rFonts w:ascii="Times New Roman" w:hAnsi="Times New Roman" w:cs="Times New Roman"/>
                <w:sz w:val="16"/>
                <w:szCs w:val="16"/>
              </w:rPr>
            </w:pPr>
          </w:p>
        </w:tc>
        <w:tc>
          <w:tcPr>
            <w:tcW w:w="850"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Проведение семинаров, совещаний, заседаний, посвященных реализации мероприятий по повышению производительности труда</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проведенных семинаров, заседаний, круглых столов, единиц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3</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3</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3</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trHeight w:val="820"/>
          <w:jc w:val="center"/>
        </w:trPr>
        <w:tc>
          <w:tcPr>
            <w:tcW w:w="1555" w:type="dxa"/>
            <w:vMerge w:val="restart"/>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Ведение интернет-сайта по вопросам повышения производительности труда и реализации национального проекта</w:t>
            </w:r>
          </w:p>
        </w:tc>
        <w:tc>
          <w:tcPr>
            <w:tcW w:w="1134"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2021 - 2024 годы</w:t>
            </w:r>
          </w:p>
        </w:tc>
        <w:tc>
          <w:tcPr>
            <w:tcW w:w="1984" w:type="dxa"/>
          </w:tcPr>
          <w:p w:rsidR="00500881" w:rsidRPr="00687F9C" w:rsidRDefault="00500881" w:rsidP="000F1D47">
            <w:pPr>
              <w:spacing w:after="0"/>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Количество посещений сайта ppt.tatarstan.ru, </w:t>
            </w:r>
          </w:p>
          <w:p w:rsidR="00500881" w:rsidRPr="00687F9C" w:rsidRDefault="00500881" w:rsidP="000F1D47">
            <w:pPr>
              <w:spacing w:after="0"/>
              <w:jc w:val="both"/>
              <w:rPr>
                <w:rFonts w:ascii="Times New Roman" w:hAnsi="Times New Roman"/>
                <w:sz w:val="16"/>
                <w:szCs w:val="16"/>
              </w:rPr>
            </w:pPr>
            <w:r w:rsidRPr="00687F9C">
              <w:rPr>
                <w:rFonts w:ascii="Times New Roman" w:eastAsia="Times New Roman" w:hAnsi="Times New Roman"/>
                <w:sz w:val="16"/>
                <w:szCs w:val="16"/>
                <w:lang w:eastAsia="ru-RU"/>
              </w:rPr>
              <w:t>тысяч посещений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10 </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spacing w:after="0"/>
              <w:jc w:val="center"/>
              <w:rPr>
                <w:rFonts w:ascii="Times New Roman" w:hAnsi="Times New Roman"/>
                <w:sz w:val="16"/>
                <w:szCs w:val="16"/>
              </w:rPr>
            </w:pPr>
            <w:r w:rsidRPr="00687F9C">
              <w:rPr>
                <w:rFonts w:ascii="Times New Roman" w:hAnsi="Times New Roman"/>
                <w:sz w:val="16"/>
                <w:szCs w:val="16"/>
              </w:rPr>
              <w:t>менее 20 </w:t>
            </w:r>
          </w:p>
        </w:tc>
        <w:tc>
          <w:tcPr>
            <w:tcW w:w="709" w:type="dxa"/>
          </w:tcPr>
          <w:p w:rsidR="00500881" w:rsidRPr="00687F9C" w:rsidRDefault="00500881" w:rsidP="000F1D47">
            <w:pPr>
              <w:spacing w:after="0"/>
              <w:jc w:val="center"/>
              <w:rPr>
                <w:rFonts w:ascii="Times New Roman" w:hAnsi="Times New Roman"/>
                <w:sz w:val="16"/>
                <w:szCs w:val="16"/>
              </w:rPr>
            </w:pPr>
            <w:r w:rsidRPr="00687F9C">
              <w:rPr>
                <w:rFonts w:ascii="Times New Roman" w:hAnsi="Times New Roman"/>
                <w:sz w:val="16"/>
                <w:szCs w:val="16"/>
              </w:rPr>
              <w:t xml:space="preserve">не </w:t>
            </w:r>
          </w:p>
          <w:p w:rsidR="00500881" w:rsidRPr="00687F9C" w:rsidRDefault="00500881" w:rsidP="000F1D47">
            <w:pPr>
              <w:spacing w:after="0"/>
              <w:jc w:val="center"/>
              <w:rPr>
                <w:rFonts w:ascii="Times New Roman" w:hAnsi="Times New Roman"/>
                <w:sz w:val="16"/>
                <w:szCs w:val="16"/>
              </w:rPr>
            </w:pPr>
            <w:r w:rsidRPr="00687F9C">
              <w:rPr>
                <w:rFonts w:ascii="Times New Roman" w:hAnsi="Times New Roman"/>
                <w:sz w:val="16"/>
                <w:szCs w:val="16"/>
              </w:rPr>
              <w:t>менее 20</w:t>
            </w:r>
          </w:p>
        </w:tc>
        <w:tc>
          <w:tcPr>
            <w:tcW w:w="709" w:type="dxa"/>
          </w:tcPr>
          <w:p w:rsidR="00500881" w:rsidRPr="00687F9C" w:rsidRDefault="00500881" w:rsidP="000F1D47">
            <w:pPr>
              <w:spacing w:after="0"/>
              <w:jc w:val="center"/>
              <w:rPr>
                <w:rFonts w:ascii="Times New Roman" w:hAnsi="Times New Roman"/>
                <w:sz w:val="16"/>
                <w:szCs w:val="16"/>
              </w:rPr>
            </w:pPr>
            <w:r w:rsidRPr="00687F9C">
              <w:rPr>
                <w:rFonts w:ascii="Times New Roman" w:hAnsi="Times New Roman"/>
                <w:sz w:val="16"/>
                <w:szCs w:val="16"/>
              </w:rPr>
              <w:t xml:space="preserve">не </w:t>
            </w:r>
          </w:p>
          <w:p w:rsidR="00500881" w:rsidRPr="00687F9C" w:rsidRDefault="00500881" w:rsidP="000F1D47">
            <w:pPr>
              <w:spacing w:after="0"/>
              <w:jc w:val="center"/>
              <w:rPr>
                <w:rFonts w:ascii="Times New Roman" w:hAnsi="Times New Roman"/>
                <w:sz w:val="16"/>
                <w:szCs w:val="16"/>
              </w:rPr>
            </w:pPr>
            <w:r w:rsidRPr="00687F9C">
              <w:rPr>
                <w:rFonts w:ascii="Times New Roman" w:hAnsi="Times New Roman"/>
                <w:sz w:val="16"/>
                <w:szCs w:val="16"/>
              </w:rPr>
              <w:t>менее 20</w:t>
            </w:r>
          </w:p>
        </w:tc>
        <w:tc>
          <w:tcPr>
            <w:tcW w:w="992" w:type="dxa"/>
            <w:vMerge/>
          </w:tcPr>
          <w:p w:rsidR="00500881" w:rsidRPr="00687F9C" w:rsidRDefault="00500881" w:rsidP="000F1D47">
            <w:pPr>
              <w:spacing w:after="0"/>
              <w:rPr>
                <w:rFonts w:ascii="Times New Roman" w:hAnsi="Times New Roman"/>
                <w:sz w:val="16"/>
                <w:szCs w:val="16"/>
              </w:rPr>
            </w:pPr>
          </w:p>
        </w:tc>
        <w:tc>
          <w:tcPr>
            <w:tcW w:w="992" w:type="dxa"/>
            <w:vMerge/>
          </w:tcPr>
          <w:p w:rsidR="00500881" w:rsidRPr="00687F9C" w:rsidRDefault="00500881" w:rsidP="000F1D47">
            <w:pPr>
              <w:spacing w:after="0"/>
              <w:rPr>
                <w:rFonts w:ascii="Times New Roman" w:hAnsi="Times New Roman"/>
                <w:sz w:val="16"/>
                <w:szCs w:val="16"/>
              </w:rPr>
            </w:pPr>
          </w:p>
        </w:tc>
        <w:tc>
          <w:tcPr>
            <w:tcW w:w="993" w:type="dxa"/>
            <w:vMerge/>
          </w:tcPr>
          <w:p w:rsidR="00500881" w:rsidRPr="00687F9C" w:rsidRDefault="00500881" w:rsidP="000F1D47">
            <w:pPr>
              <w:spacing w:after="0"/>
              <w:rPr>
                <w:rFonts w:ascii="Times New Roman" w:hAnsi="Times New Roman"/>
                <w:sz w:val="16"/>
                <w:szCs w:val="16"/>
              </w:rPr>
            </w:pPr>
          </w:p>
        </w:tc>
        <w:tc>
          <w:tcPr>
            <w:tcW w:w="850" w:type="dxa"/>
            <w:vMerge/>
          </w:tcPr>
          <w:p w:rsidR="00500881" w:rsidRPr="00687F9C" w:rsidRDefault="00500881" w:rsidP="000F1D47">
            <w:pPr>
              <w:spacing w:after="0"/>
              <w:rPr>
                <w:rFonts w:ascii="Times New Roman" w:hAnsi="Times New Roman"/>
                <w:sz w:val="16"/>
                <w:szCs w:val="16"/>
              </w:rPr>
            </w:pPr>
          </w:p>
        </w:tc>
        <w:tc>
          <w:tcPr>
            <w:tcW w:w="992" w:type="dxa"/>
            <w:vMerge/>
          </w:tcPr>
          <w:p w:rsidR="00500881" w:rsidRPr="00687F9C" w:rsidRDefault="00500881" w:rsidP="000F1D47">
            <w:pPr>
              <w:spacing w:after="0"/>
              <w:rPr>
                <w:rFonts w:ascii="Times New Roman" w:hAnsi="Times New Roman"/>
                <w:sz w:val="16"/>
                <w:szCs w:val="16"/>
              </w:rPr>
            </w:pPr>
          </w:p>
        </w:tc>
        <w:tc>
          <w:tcPr>
            <w:tcW w:w="709" w:type="dxa"/>
            <w:vMerge/>
          </w:tcPr>
          <w:p w:rsidR="00500881" w:rsidRPr="00687F9C" w:rsidRDefault="00500881" w:rsidP="000F1D47">
            <w:pPr>
              <w:spacing w:after="0"/>
              <w:rPr>
                <w:rFonts w:ascii="Times New Roman" w:hAnsi="Times New Roman"/>
                <w:sz w:val="16"/>
                <w:szCs w:val="16"/>
              </w:rPr>
            </w:pPr>
          </w:p>
        </w:tc>
      </w:tr>
      <w:tr w:rsidR="00500881" w:rsidRPr="00687F9C" w:rsidTr="00500881">
        <w:trPr>
          <w:trHeight w:val="353"/>
          <w:jc w:val="center"/>
        </w:trPr>
        <w:tc>
          <w:tcPr>
            <w:tcW w:w="1555" w:type="dxa"/>
            <w:vMerge/>
          </w:tcPr>
          <w:p w:rsidR="00500881" w:rsidRPr="00687F9C" w:rsidRDefault="00500881" w:rsidP="000F1D47">
            <w:pPr>
              <w:pStyle w:val="ConsPlusNormal"/>
              <w:jc w:val="both"/>
              <w:rPr>
                <w:rFonts w:ascii="Times New Roman" w:hAnsi="Times New Roman" w:cs="Times New Roman"/>
                <w:sz w:val="16"/>
                <w:szCs w:val="16"/>
              </w:rPr>
            </w:pPr>
          </w:p>
        </w:tc>
        <w:tc>
          <w:tcPr>
            <w:tcW w:w="1134"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2019 - 2020 годы</w:t>
            </w:r>
          </w:p>
        </w:tc>
        <w:tc>
          <w:tcPr>
            <w:tcW w:w="1984" w:type="dxa"/>
          </w:tcPr>
          <w:p w:rsidR="00500881" w:rsidRPr="00687F9C" w:rsidRDefault="00500881" w:rsidP="000F1D47">
            <w:pPr>
              <w:jc w:val="both"/>
              <w:rPr>
                <w:rFonts w:ascii="Times New Roman" w:hAnsi="Times New Roman"/>
                <w:sz w:val="16"/>
                <w:szCs w:val="16"/>
              </w:rPr>
            </w:pPr>
            <w:r w:rsidRPr="00687F9C">
              <w:rPr>
                <w:rFonts w:ascii="Times New Roman" w:hAnsi="Times New Roman"/>
                <w:sz w:val="16"/>
                <w:szCs w:val="16"/>
              </w:rPr>
              <w:t>Количество размещенной информации, единиц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jc w:val="center"/>
              <w:rPr>
                <w:rFonts w:ascii="Times New Roman" w:hAnsi="Times New Roman"/>
                <w:sz w:val="16"/>
                <w:szCs w:val="16"/>
              </w:rPr>
            </w:pPr>
            <w:r w:rsidRPr="00687F9C">
              <w:rPr>
                <w:rFonts w:ascii="Times New Roman" w:hAnsi="Times New Roman"/>
                <w:sz w:val="16"/>
                <w:szCs w:val="16"/>
              </w:rPr>
              <w:t>-</w:t>
            </w:r>
          </w:p>
        </w:tc>
        <w:tc>
          <w:tcPr>
            <w:tcW w:w="709" w:type="dxa"/>
          </w:tcPr>
          <w:p w:rsidR="00500881" w:rsidRPr="00687F9C" w:rsidRDefault="00500881" w:rsidP="000F1D47">
            <w:pPr>
              <w:jc w:val="center"/>
              <w:rPr>
                <w:rFonts w:ascii="Times New Roman" w:hAnsi="Times New Roman"/>
                <w:sz w:val="16"/>
                <w:szCs w:val="16"/>
              </w:rPr>
            </w:pPr>
            <w:r w:rsidRPr="00687F9C">
              <w:rPr>
                <w:rFonts w:ascii="Times New Roman" w:hAnsi="Times New Roman"/>
                <w:sz w:val="16"/>
                <w:szCs w:val="16"/>
              </w:rPr>
              <w:t>-</w:t>
            </w:r>
          </w:p>
        </w:tc>
        <w:tc>
          <w:tcPr>
            <w:tcW w:w="992" w:type="dxa"/>
            <w:vMerge/>
          </w:tcPr>
          <w:p w:rsidR="00500881" w:rsidRPr="00687F9C" w:rsidRDefault="00500881" w:rsidP="000F1D47">
            <w:pPr>
              <w:spacing w:after="0"/>
              <w:rPr>
                <w:rFonts w:ascii="Times New Roman" w:hAnsi="Times New Roman"/>
                <w:sz w:val="16"/>
                <w:szCs w:val="16"/>
              </w:rPr>
            </w:pPr>
          </w:p>
        </w:tc>
        <w:tc>
          <w:tcPr>
            <w:tcW w:w="992" w:type="dxa"/>
            <w:vMerge/>
          </w:tcPr>
          <w:p w:rsidR="00500881" w:rsidRPr="00687F9C" w:rsidRDefault="00500881" w:rsidP="000F1D47">
            <w:pPr>
              <w:spacing w:after="0"/>
              <w:rPr>
                <w:rFonts w:ascii="Times New Roman" w:hAnsi="Times New Roman"/>
                <w:sz w:val="16"/>
                <w:szCs w:val="16"/>
              </w:rPr>
            </w:pPr>
          </w:p>
        </w:tc>
        <w:tc>
          <w:tcPr>
            <w:tcW w:w="993" w:type="dxa"/>
            <w:vMerge/>
          </w:tcPr>
          <w:p w:rsidR="00500881" w:rsidRPr="00687F9C" w:rsidRDefault="00500881" w:rsidP="000F1D47">
            <w:pPr>
              <w:spacing w:after="0"/>
              <w:rPr>
                <w:rFonts w:ascii="Times New Roman" w:hAnsi="Times New Roman"/>
                <w:sz w:val="16"/>
                <w:szCs w:val="16"/>
              </w:rPr>
            </w:pPr>
          </w:p>
        </w:tc>
        <w:tc>
          <w:tcPr>
            <w:tcW w:w="850" w:type="dxa"/>
            <w:vMerge/>
          </w:tcPr>
          <w:p w:rsidR="00500881" w:rsidRPr="00687F9C" w:rsidRDefault="00500881" w:rsidP="000F1D47">
            <w:pPr>
              <w:spacing w:after="0"/>
              <w:rPr>
                <w:rFonts w:ascii="Times New Roman" w:hAnsi="Times New Roman"/>
                <w:sz w:val="16"/>
                <w:szCs w:val="16"/>
              </w:rPr>
            </w:pPr>
          </w:p>
        </w:tc>
        <w:tc>
          <w:tcPr>
            <w:tcW w:w="992" w:type="dxa"/>
            <w:vMerge/>
          </w:tcPr>
          <w:p w:rsidR="00500881" w:rsidRPr="00687F9C" w:rsidRDefault="00500881" w:rsidP="000F1D47">
            <w:pPr>
              <w:spacing w:after="0"/>
              <w:rPr>
                <w:rFonts w:ascii="Times New Roman" w:hAnsi="Times New Roman"/>
                <w:sz w:val="16"/>
                <w:szCs w:val="16"/>
              </w:rPr>
            </w:pPr>
          </w:p>
        </w:tc>
        <w:tc>
          <w:tcPr>
            <w:tcW w:w="709" w:type="dxa"/>
            <w:vMerge/>
          </w:tcPr>
          <w:p w:rsidR="00500881" w:rsidRPr="00687F9C" w:rsidRDefault="00500881" w:rsidP="000F1D47">
            <w:pPr>
              <w:spacing w:after="0"/>
              <w:rPr>
                <w:rFonts w:ascii="Times New Roman" w:hAnsi="Times New Roman"/>
                <w:sz w:val="16"/>
                <w:szCs w:val="16"/>
              </w:rPr>
            </w:pPr>
          </w:p>
        </w:tc>
      </w:tr>
      <w:tr w:rsidR="00500881" w:rsidRPr="00687F9C" w:rsidTr="00500881">
        <w:trPr>
          <w:trHeight w:val="1589"/>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Проведение конкурса лучших практик наставничества среди предприятий-участников национального проекта</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2021-2024 годы</w:t>
            </w:r>
          </w:p>
        </w:tc>
        <w:tc>
          <w:tcPr>
            <w:tcW w:w="1984" w:type="dxa"/>
          </w:tcPr>
          <w:p w:rsidR="00500881" w:rsidRPr="00687F9C" w:rsidRDefault="00500881" w:rsidP="000F1D47">
            <w:pPr>
              <w:jc w:val="both"/>
              <w:rPr>
                <w:rFonts w:ascii="Times New Roman" w:eastAsia="Times New Roman" w:hAnsi="Times New Roman"/>
                <w:sz w:val="16"/>
                <w:szCs w:val="16"/>
                <w:lang w:eastAsia="ru-RU"/>
              </w:rPr>
            </w:pPr>
            <w:r w:rsidRPr="00687F9C">
              <w:rPr>
                <w:rFonts w:ascii="Times New Roman" w:hAnsi="Times New Roman"/>
                <w:sz w:val="16"/>
                <w:szCs w:val="16"/>
              </w:rPr>
              <w:t>Количество проведенных конкурсов, единиц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9" w:type="dxa"/>
          </w:tcPr>
          <w:p w:rsidR="00500881" w:rsidRPr="00687F9C" w:rsidRDefault="00500881" w:rsidP="000F1D47">
            <w:pPr>
              <w:jc w:val="center"/>
              <w:rPr>
                <w:rFonts w:ascii="Times New Roman" w:hAnsi="Times New Roman"/>
                <w:sz w:val="16"/>
                <w:szCs w:val="16"/>
              </w:rPr>
            </w:pPr>
            <w:r w:rsidRPr="00687F9C">
              <w:rPr>
                <w:rFonts w:ascii="Times New Roman" w:hAnsi="Times New Roman"/>
                <w:sz w:val="16"/>
                <w:szCs w:val="16"/>
              </w:rPr>
              <w:t>1</w:t>
            </w:r>
          </w:p>
        </w:tc>
        <w:tc>
          <w:tcPr>
            <w:tcW w:w="709" w:type="dxa"/>
          </w:tcPr>
          <w:p w:rsidR="00500881" w:rsidRPr="00687F9C" w:rsidRDefault="00500881" w:rsidP="000F1D47">
            <w:pPr>
              <w:jc w:val="center"/>
              <w:rPr>
                <w:rFonts w:ascii="Times New Roman" w:hAnsi="Times New Roman"/>
                <w:sz w:val="16"/>
                <w:szCs w:val="16"/>
              </w:rPr>
            </w:pPr>
            <w:r w:rsidRPr="00687F9C">
              <w:rPr>
                <w:rFonts w:ascii="Times New Roman" w:hAnsi="Times New Roman"/>
                <w:sz w:val="16"/>
                <w:szCs w:val="16"/>
              </w:rPr>
              <w:t>1</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trHeight w:val="1405"/>
          <w:jc w:val="center"/>
        </w:trPr>
        <w:tc>
          <w:tcPr>
            <w:tcW w:w="1555" w:type="dxa"/>
            <w:vMerge w:val="restart"/>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Вовлечение средних и крупных предприятий базовых несырьевых отраслей экономики в реализацию национального проекта (подписавших соглашения о взаимодействии с МПиТ РТ)</w:t>
            </w:r>
          </w:p>
        </w:tc>
        <w:tc>
          <w:tcPr>
            <w:tcW w:w="1134"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предприятий-участников, вовлеченных в национальный проект через получение адресной поддержки,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109</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161</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205</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249</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trHeight w:val="715"/>
          <w:jc w:val="center"/>
        </w:trPr>
        <w:tc>
          <w:tcPr>
            <w:tcW w:w="1555" w:type="dxa"/>
            <w:vMerge/>
          </w:tcPr>
          <w:p w:rsidR="00500881" w:rsidRPr="00687F9C" w:rsidRDefault="00500881" w:rsidP="000F1D47">
            <w:pPr>
              <w:pStyle w:val="ConsPlusNormal"/>
              <w:jc w:val="both"/>
              <w:rPr>
                <w:rFonts w:ascii="Times New Roman" w:hAnsi="Times New Roman" w:cs="Times New Roman"/>
                <w:sz w:val="16"/>
                <w:szCs w:val="16"/>
              </w:rPr>
            </w:pPr>
          </w:p>
        </w:tc>
        <w:tc>
          <w:tcPr>
            <w:tcW w:w="1134"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средних и крупных предприятий базовых несырьевых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63</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89</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предприятий-участников, внедряющих мероприятия национального проекта под региональным управлением (с РЦК РТ),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50</w:t>
            </w:r>
          </w:p>
        </w:tc>
        <w:tc>
          <w:tcPr>
            <w:tcW w:w="708" w:type="dxa"/>
          </w:tcPr>
          <w:p w:rsidR="00500881" w:rsidRPr="00687F9C" w:rsidRDefault="00500881" w:rsidP="000F1D47">
            <w:pPr>
              <w:pStyle w:val="ConsPlusNormal"/>
              <w:ind w:hanging="62"/>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94</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 менее 138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182</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предприятий-участников, внедряющих мероприятия национального проекта самостоятельно,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Создание на предприятиях с участием экспертов РЦК РТ рабочих групп по вопросам реализации мероприятий по повышению производительности труда</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 создавших рабочие группы,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50</w:t>
            </w:r>
          </w:p>
        </w:tc>
        <w:tc>
          <w:tcPr>
            <w:tcW w:w="708" w:type="dxa"/>
          </w:tcPr>
          <w:p w:rsidR="00500881" w:rsidRPr="00687F9C" w:rsidRDefault="00500881" w:rsidP="000F1D47">
            <w:pPr>
              <w:pStyle w:val="ConsPlusNormal"/>
              <w:ind w:hanging="62"/>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94</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182</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Методическая поддержка деятельности рабочих групп на предприятиях по реализации мероприятий по повышению производительности труда</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 которым оказывается методическая поддержка,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50</w:t>
            </w:r>
          </w:p>
        </w:tc>
        <w:tc>
          <w:tcPr>
            <w:tcW w:w="708" w:type="dxa"/>
          </w:tcPr>
          <w:p w:rsidR="00500881" w:rsidRPr="00687F9C" w:rsidRDefault="00500881" w:rsidP="000F1D47">
            <w:pPr>
              <w:pStyle w:val="ConsPlusNormal"/>
              <w:ind w:hanging="62"/>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94</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182</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Проведение созданными рабочими группами диагностики резервов роста производительности труда</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 - участников национального проекта, на которых проведена диагностика,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50</w:t>
            </w:r>
          </w:p>
        </w:tc>
        <w:tc>
          <w:tcPr>
            <w:tcW w:w="708" w:type="dxa"/>
          </w:tcPr>
          <w:p w:rsidR="00500881" w:rsidRPr="00687F9C" w:rsidRDefault="00500881" w:rsidP="000F1D47">
            <w:pPr>
              <w:pStyle w:val="ConsPlusNormal"/>
              <w:ind w:hanging="62"/>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94</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138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182</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Разработка программ повышения производительности труда для предприятий и оказание консультационных услуг с целью привлечения льготного займа ФРП (по обращению предприятий</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 которым оказана помощь в разработке программ повышения производительности труда, процентов от поступивших обращений</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100</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100</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trHeight w:val="1622"/>
          <w:jc w:val="center"/>
        </w:trPr>
        <w:tc>
          <w:tcPr>
            <w:tcW w:w="1555" w:type="dxa"/>
            <w:vMerge w:val="restart"/>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Проведение обучения сотрудников предприятий - участников национального проекта, в том числе под региональным управлением (совместно с экспертами РЦК РТ) или самостоятельно посредством специализированных тренингов, тестирований, программ обучения, направленных на повышение производительности труда</w:t>
            </w:r>
          </w:p>
        </w:tc>
        <w:tc>
          <w:tcPr>
            <w:tcW w:w="1134"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632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r w:rsidR="00A171B4" w:rsidRPr="00687F9C">
              <w:rPr>
                <w:rFonts w:ascii="Times New Roman" w:hAnsi="Times New Roman" w:cs="Times New Roman"/>
                <w:sz w:val="16"/>
                <w:szCs w:val="16"/>
              </w:rPr>
              <w:t xml:space="preserve">    </w:t>
            </w:r>
            <w:r w:rsidRPr="00687F9C">
              <w:rPr>
                <w:rFonts w:ascii="Times New Roman" w:hAnsi="Times New Roman" w:cs="Times New Roman"/>
                <w:sz w:val="16"/>
                <w:szCs w:val="16"/>
              </w:rPr>
              <w:t>1 014</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r w:rsidR="00A171B4" w:rsidRPr="00687F9C">
              <w:rPr>
                <w:rFonts w:ascii="Times New Roman" w:hAnsi="Times New Roman" w:cs="Times New Roman"/>
                <w:sz w:val="16"/>
                <w:szCs w:val="16"/>
              </w:rPr>
              <w:t xml:space="preserve">    </w:t>
            </w:r>
            <w:r w:rsidRPr="00687F9C">
              <w:rPr>
                <w:rFonts w:ascii="Times New Roman" w:hAnsi="Times New Roman" w:cs="Times New Roman"/>
                <w:sz w:val="16"/>
                <w:szCs w:val="16"/>
              </w:rPr>
              <w:t>1 307</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r w:rsidR="00A171B4" w:rsidRPr="00687F9C">
              <w:rPr>
                <w:rFonts w:ascii="Times New Roman" w:hAnsi="Times New Roman" w:cs="Times New Roman"/>
                <w:sz w:val="16"/>
                <w:szCs w:val="16"/>
              </w:rPr>
              <w:t xml:space="preserve">     </w:t>
            </w:r>
            <w:r w:rsidRPr="00687F9C">
              <w:rPr>
                <w:rFonts w:ascii="Times New Roman" w:hAnsi="Times New Roman" w:cs="Times New Roman"/>
                <w:sz w:val="16"/>
                <w:szCs w:val="16"/>
              </w:rPr>
              <w:t>2 625</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r w:rsidR="00A171B4" w:rsidRPr="00687F9C">
              <w:rPr>
                <w:rFonts w:ascii="Times New Roman" w:hAnsi="Times New Roman" w:cs="Times New Roman"/>
                <w:sz w:val="16"/>
                <w:szCs w:val="16"/>
              </w:rPr>
              <w:t xml:space="preserve">    </w:t>
            </w:r>
            <w:r w:rsidRPr="00687F9C">
              <w:rPr>
                <w:rFonts w:ascii="Times New Roman" w:hAnsi="Times New Roman" w:cs="Times New Roman"/>
                <w:sz w:val="16"/>
                <w:szCs w:val="16"/>
              </w:rPr>
              <w:t>3 300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3 971</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trHeight w:val="1621"/>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jc w:val="center"/>
              <w:rPr>
                <w:rFonts w:ascii="Times New Roman" w:hAnsi="Times New Roman"/>
                <w:sz w:val="16"/>
                <w:szCs w:val="16"/>
              </w:rPr>
            </w:pPr>
          </w:p>
        </w:tc>
        <w:tc>
          <w:tcPr>
            <w:tcW w:w="992" w:type="dxa"/>
            <w:vMerge/>
          </w:tcPr>
          <w:p w:rsidR="00500881" w:rsidRPr="00687F9C" w:rsidRDefault="00500881" w:rsidP="000F1D47">
            <w:pPr>
              <w:jc w:val="center"/>
              <w:rPr>
                <w:rFonts w:ascii="Times New Roman" w:hAnsi="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сотрудников предприятий, прошедших обучение инструментам повышения производительности труда под региональным управлением (с РЦК РТ), человек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192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368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500</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1 632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2 292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менее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2 952</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jc w:val="center"/>
              <w:rPr>
                <w:rFonts w:ascii="Times New Roman" w:hAnsi="Times New Roman"/>
                <w:sz w:val="16"/>
                <w:szCs w:val="16"/>
              </w:rPr>
            </w:pPr>
          </w:p>
        </w:tc>
        <w:tc>
          <w:tcPr>
            <w:tcW w:w="992" w:type="dxa"/>
            <w:vMerge/>
          </w:tcPr>
          <w:p w:rsidR="00500881" w:rsidRPr="00687F9C" w:rsidRDefault="00500881" w:rsidP="000F1D47">
            <w:pPr>
              <w:jc w:val="center"/>
              <w:rPr>
                <w:rFonts w:ascii="Times New Roman" w:hAnsi="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обученных сотрудников предприятий-участников в рамках реализации мероприятий по повышению производительности труда самостоятельно, а также органов исполнительной власти, человек (нарастающим итогом)</w:t>
            </w:r>
          </w:p>
        </w:tc>
        <w:tc>
          <w:tcPr>
            <w:tcW w:w="709" w:type="dxa"/>
            <w:shd w:val="clear" w:color="auto" w:fill="auto"/>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shd w:val="clear" w:color="auto" w:fill="auto"/>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216</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216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216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216</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trHeight w:val="1575"/>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jc w:val="center"/>
              <w:rPr>
                <w:rFonts w:ascii="Times New Roman" w:hAnsi="Times New Roman"/>
                <w:sz w:val="16"/>
                <w:szCs w:val="16"/>
              </w:rPr>
            </w:pPr>
          </w:p>
        </w:tc>
        <w:tc>
          <w:tcPr>
            <w:tcW w:w="992" w:type="dxa"/>
            <w:vMerge/>
          </w:tcPr>
          <w:p w:rsidR="00500881" w:rsidRPr="00687F9C" w:rsidRDefault="00500881" w:rsidP="000F1D47">
            <w:pPr>
              <w:jc w:val="center"/>
              <w:rPr>
                <w:rFonts w:ascii="Times New Roman" w:hAnsi="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216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jc w:val="center"/>
              <w:rPr>
                <w:rFonts w:ascii="Times New Roman" w:hAnsi="Times New Roman"/>
                <w:sz w:val="16"/>
                <w:szCs w:val="16"/>
              </w:rPr>
            </w:pPr>
          </w:p>
        </w:tc>
        <w:tc>
          <w:tcPr>
            <w:tcW w:w="992" w:type="dxa"/>
            <w:vMerge/>
          </w:tcPr>
          <w:p w:rsidR="00500881" w:rsidRPr="00687F9C" w:rsidRDefault="00500881" w:rsidP="000F1D47">
            <w:pPr>
              <w:jc w:val="center"/>
              <w:rPr>
                <w:rFonts w:ascii="Times New Roman" w:hAnsi="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30</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60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75</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86</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jc w:val="center"/>
              <w:rPr>
                <w:rFonts w:ascii="Times New Roman" w:hAnsi="Times New Roman"/>
                <w:sz w:val="16"/>
                <w:szCs w:val="16"/>
              </w:rPr>
            </w:pPr>
          </w:p>
        </w:tc>
        <w:tc>
          <w:tcPr>
            <w:tcW w:w="992" w:type="dxa"/>
            <w:vMerge/>
          </w:tcPr>
          <w:p w:rsidR="00500881" w:rsidRPr="00687F9C" w:rsidRDefault="00500881" w:rsidP="000F1D47">
            <w:pPr>
              <w:jc w:val="center"/>
              <w:rPr>
                <w:rFonts w:ascii="Times New Roman" w:hAnsi="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руководителей, обученных по программе управленческих навыков для повышения производительности труда, тысяч человек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0,095</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0,209</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0,219</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0,24</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jc w:val="center"/>
              <w:rPr>
                <w:rFonts w:ascii="Times New Roman" w:hAnsi="Times New Roman"/>
                <w:sz w:val="16"/>
                <w:szCs w:val="16"/>
              </w:rPr>
            </w:pPr>
          </w:p>
        </w:tc>
        <w:tc>
          <w:tcPr>
            <w:tcW w:w="992" w:type="dxa"/>
          </w:tcPr>
          <w:p w:rsidR="00500881" w:rsidRPr="00687F9C" w:rsidRDefault="00500881" w:rsidP="000F1D47">
            <w:pPr>
              <w:jc w:val="center"/>
              <w:rPr>
                <w:rFonts w:ascii="Times New Roman" w:hAnsi="Times New Roman"/>
                <w:sz w:val="16"/>
                <w:szCs w:val="16"/>
              </w:rPr>
            </w:pPr>
            <w:r w:rsidRPr="00687F9C">
              <w:rPr>
                <w:rFonts w:ascii="Times New Roman" w:hAnsi="Times New Roman"/>
                <w:sz w:val="16"/>
                <w:szCs w:val="16"/>
              </w:rPr>
              <w:t>2022 - 2024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РТ), человек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88</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500881" w:rsidRPr="00687F9C" w:rsidTr="00500881">
        <w:trPr>
          <w:jc w:val="center"/>
        </w:trPr>
        <w:tc>
          <w:tcPr>
            <w:tcW w:w="1555" w:type="dxa"/>
            <w:vMerge/>
          </w:tcPr>
          <w:p w:rsidR="00500881" w:rsidRPr="00687F9C" w:rsidRDefault="00500881" w:rsidP="000F1D47">
            <w:pPr>
              <w:rPr>
                <w:rFonts w:ascii="Times New Roman" w:hAnsi="Times New Roman"/>
                <w:sz w:val="16"/>
                <w:szCs w:val="16"/>
              </w:rPr>
            </w:pPr>
          </w:p>
        </w:tc>
        <w:tc>
          <w:tcPr>
            <w:tcW w:w="1134" w:type="dxa"/>
            <w:vMerge/>
          </w:tcPr>
          <w:p w:rsidR="00500881" w:rsidRPr="00687F9C" w:rsidRDefault="00500881" w:rsidP="000F1D47">
            <w:pPr>
              <w:jc w:val="center"/>
              <w:rPr>
                <w:rFonts w:ascii="Times New Roman" w:hAnsi="Times New Roman"/>
                <w:sz w:val="16"/>
                <w:szCs w:val="16"/>
              </w:rPr>
            </w:pPr>
          </w:p>
        </w:tc>
        <w:tc>
          <w:tcPr>
            <w:tcW w:w="992" w:type="dxa"/>
          </w:tcPr>
          <w:p w:rsidR="00500881" w:rsidRPr="00687F9C" w:rsidRDefault="00500881" w:rsidP="000F1D47">
            <w:pPr>
              <w:jc w:val="center"/>
              <w:rPr>
                <w:rFonts w:ascii="Times New Roman" w:hAnsi="Times New Roman"/>
                <w:sz w:val="16"/>
                <w:szCs w:val="16"/>
              </w:rPr>
            </w:pPr>
            <w:r w:rsidRPr="00687F9C">
              <w:rPr>
                <w:rFonts w:ascii="Times New Roman" w:hAnsi="Times New Roman"/>
                <w:sz w:val="16"/>
                <w:szCs w:val="16"/>
              </w:rPr>
              <w:t>2022 - 2024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обученных посредством фабрик производственных и офисных процессов учащихся ВУЗов, человек в год</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16</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709" w:type="dxa"/>
            <w:vMerge/>
          </w:tcPr>
          <w:p w:rsidR="00500881" w:rsidRPr="00687F9C" w:rsidRDefault="00500881" w:rsidP="000F1D47">
            <w:pPr>
              <w:rPr>
                <w:rFonts w:ascii="Times New Roman" w:hAnsi="Times New Roman"/>
                <w:sz w:val="16"/>
                <w:szCs w:val="16"/>
              </w:rPr>
            </w:pPr>
          </w:p>
        </w:tc>
      </w:tr>
      <w:tr w:rsidR="0080720C" w:rsidRPr="00687F9C" w:rsidTr="00500881">
        <w:trPr>
          <w:jc w:val="center"/>
        </w:trPr>
        <w:tc>
          <w:tcPr>
            <w:tcW w:w="1555" w:type="dxa"/>
          </w:tcPr>
          <w:p w:rsidR="0080720C" w:rsidRPr="00687F9C" w:rsidRDefault="0080720C"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Проведение замеров удовлетворенности предприятий работой экспертов АНО «ФЦК»/РЦК РТ</w:t>
            </w:r>
          </w:p>
        </w:tc>
        <w:tc>
          <w:tcPr>
            <w:tcW w:w="1134"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МПиТ РТ, ГАУ «ЦЭТ РТ»</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2021 - 2024 годы</w:t>
            </w:r>
          </w:p>
        </w:tc>
        <w:tc>
          <w:tcPr>
            <w:tcW w:w="1984" w:type="dxa"/>
            <w:shd w:val="clear" w:color="auto" w:fill="auto"/>
          </w:tcPr>
          <w:p w:rsidR="0080720C" w:rsidRPr="00687F9C" w:rsidRDefault="0080720C"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Удовлетворенность предприятий работой региональных центров компетенций (доля предприятий, удовлетворенных работой названных центров), процентов</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60</w:t>
            </w:r>
          </w:p>
        </w:tc>
        <w:tc>
          <w:tcPr>
            <w:tcW w:w="708"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70</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80</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80</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3"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850"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r>
      <w:tr w:rsidR="00500881" w:rsidRPr="00687F9C" w:rsidTr="00500881">
        <w:trPr>
          <w:jc w:val="center"/>
        </w:trPr>
        <w:tc>
          <w:tcPr>
            <w:tcW w:w="1555" w:type="dxa"/>
            <w:vMerge w:val="restart"/>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Создание и обеспечение деятельности РЦК РТ</w:t>
            </w:r>
          </w:p>
        </w:tc>
        <w:tc>
          <w:tcPr>
            <w:tcW w:w="1134"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shd w:val="clear" w:color="auto" w:fill="auto"/>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Создание и функционирование РЦК РТ, да/нет</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25 361,2</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38 768,0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tc>
        <w:tc>
          <w:tcPr>
            <w:tcW w:w="993"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71 655,0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tc>
        <w:tc>
          <w:tcPr>
            <w:tcW w:w="850"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88 128,5</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88 015,2</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p w:rsidR="00500881" w:rsidRPr="00687F9C" w:rsidRDefault="00500881" w:rsidP="000F1D47">
            <w:pPr>
              <w:pStyle w:val="ConsPlusNormal"/>
              <w:jc w:val="center"/>
              <w:rPr>
                <w:rFonts w:ascii="Times New Roman" w:hAnsi="Times New Roman" w:cs="Times New Roman"/>
                <w:sz w:val="16"/>
                <w:szCs w:val="16"/>
              </w:rPr>
            </w:pPr>
          </w:p>
        </w:tc>
        <w:tc>
          <w:tcPr>
            <w:tcW w:w="709"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87 978,2</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rPr>
          <w:jc w:val="center"/>
        </w:trPr>
        <w:tc>
          <w:tcPr>
            <w:tcW w:w="1555" w:type="dxa"/>
            <w:vMerge/>
          </w:tcPr>
          <w:p w:rsidR="00500881" w:rsidRPr="00687F9C" w:rsidRDefault="00500881" w:rsidP="000F1D47">
            <w:pPr>
              <w:pStyle w:val="ConsPlusNormal"/>
              <w:jc w:val="both"/>
              <w:rPr>
                <w:rFonts w:ascii="Times New Roman" w:hAnsi="Times New Roman" w:cs="Times New Roman"/>
                <w:sz w:val="16"/>
                <w:szCs w:val="16"/>
              </w:rPr>
            </w:pPr>
          </w:p>
        </w:tc>
        <w:tc>
          <w:tcPr>
            <w:tcW w:w="1134"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1984" w:type="dxa"/>
            <w:shd w:val="clear" w:color="auto" w:fill="auto"/>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993" w:type="dxa"/>
            <w:vMerge/>
          </w:tcPr>
          <w:p w:rsidR="00500881" w:rsidRPr="00687F9C" w:rsidRDefault="00500881" w:rsidP="000F1D47">
            <w:pPr>
              <w:pStyle w:val="ConsPlusNormal"/>
              <w:jc w:val="center"/>
              <w:rPr>
                <w:rFonts w:ascii="Times New Roman" w:hAnsi="Times New Roman" w:cs="Times New Roman"/>
                <w:sz w:val="16"/>
                <w:szCs w:val="16"/>
              </w:rPr>
            </w:pPr>
          </w:p>
        </w:tc>
        <w:tc>
          <w:tcPr>
            <w:tcW w:w="850"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Прохождение экспертами РЦК РТ оценки знаний/ навыков для дальнейшей самостоятельной работы с предприятиями - участниками национального проекта</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экспертов РЦК РТ, прошедших оценку знаний АНО «ФЦК», человек (нарастающим итогом)</w:t>
            </w:r>
          </w:p>
        </w:tc>
        <w:tc>
          <w:tcPr>
            <w:tcW w:w="709" w:type="dxa"/>
            <w:shd w:val="clear" w:color="auto" w:fill="FFFFFF"/>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4</w:t>
            </w:r>
          </w:p>
        </w:tc>
        <w:tc>
          <w:tcPr>
            <w:tcW w:w="709" w:type="dxa"/>
            <w:shd w:val="clear" w:color="auto" w:fill="FFFFFF"/>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4</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6</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17</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18</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18</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rPr>
          <w:jc w:val="center"/>
        </w:trPr>
        <w:tc>
          <w:tcPr>
            <w:tcW w:w="1555"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Создание потоков-образцов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(далее - потоки-образцы)</w:t>
            </w:r>
          </w:p>
        </w:tc>
        <w:tc>
          <w:tcPr>
            <w:tcW w:w="1134"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созданных потоков-образцов, условных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19</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45</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46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rPr>
          <w:jc w:val="center"/>
        </w:trPr>
        <w:tc>
          <w:tcPr>
            <w:tcW w:w="1555" w:type="dxa"/>
            <w:vMerge w:val="restart"/>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Реализация проектов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134"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2022 - 2024 годы</w:t>
            </w: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созданных потоков-образцов, условных единиц (нарастающим итогом)</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12</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56</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144</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rPr>
          <w:jc w:val="center"/>
        </w:trPr>
        <w:tc>
          <w:tcPr>
            <w:tcW w:w="1555" w:type="dxa"/>
            <w:vMerge/>
          </w:tcPr>
          <w:p w:rsidR="00500881" w:rsidRPr="00687F9C" w:rsidRDefault="00500881" w:rsidP="000F1D47">
            <w:pPr>
              <w:pStyle w:val="ConsPlusNormal"/>
              <w:jc w:val="both"/>
              <w:rPr>
                <w:rFonts w:ascii="Times New Roman" w:hAnsi="Times New Roman" w:cs="Times New Roman"/>
                <w:sz w:val="16"/>
                <w:szCs w:val="16"/>
              </w:rPr>
            </w:pPr>
          </w:p>
        </w:tc>
        <w:tc>
          <w:tcPr>
            <w:tcW w:w="1134" w:type="dxa"/>
            <w:vMerge/>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1984" w:type="dxa"/>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w:t>
            </w:r>
          </w:p>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федеральным и региональным управлением в течении трех лет участия в проекте, процентов</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50,0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50,0</w:t>
            </w:r>
          </w:p>
        </w:tc>
        <w:tc>
          <w:tcPr>
            <w:tcW w:w="709" w:type="dxa"/>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50,0</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blPrEx>
          <w:tblBorders>
            <w:insideH w:val="nil"/>
          </w:tblBorders>
        </w:tblPrEx>
        <w:trPr>
          <w:jc w:val="center"/>
        </w:trPr>
        <w:tc>
          <w:tcPr>
            <w:tcW w:w="1555" w:type="dxa"/>
            <w:vMerge w:val="restart"/>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Мониторинг реализации мероприятий национального проекта на предприятиях - участниках национального проекта</w:t>
            </w:r>
          </w:p>
        </w:tc>
        <w:tc>
          <w:tcPr>
            <w:tcW w:w="1134"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vMerge w:val="restart"/>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Borders>
              <w:bottom w:val="single" w:sz="4" w:space="0" w:color="auto"/>
            </w:tcBorders>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 xml:space="preserve">Количество отчетов РЦК РТ о достижении целевых показателей предприятиями-участниками национального проекта, единиц </w:t>
            </w:r>
          </w:p>
        </w:tc>
        <w:tc>
          <w:tcPr>
            <w:tcW w:w="709" w:type="dxa"/>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8" w:type="dxa"/>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9" w:type="dxa"/>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709" w:type="dxa"/>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w:t>
            </w:r>
          </w:p>
        </w:tc>
        <w:tc>
          <w:tcPr>
            <w:tcW w:w="992"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rPr>
                <w:rFonts w:ascii="Times New Roman" w:hAnsi="Times New Roman"/>
                <w:sz w:val="16"/>
                <w:szCs w:val="16"/>
              </w:rPr>
            </w:pPr>
          </w:p>
        </w:tc>
        <w:tc>
          <w:tcPr>
            <w:tcW w:w="993" w:type="dxa"/>
            <w:vMerge/>
          </w:tcPr>
          <w:p w:rsidR="00500881" w:rsidRPr="00687F9C" w:rsidRDefault="00500881" w:rsidP="000F1D47">
            <w:pPr>
              <w:rPr>
                <w:rFonts w:ascii="Times New Roman" w:hAnsi="Times New Roman"/>
                <w:sz w:val="16"/>
                <w:szCs w:val="16"/>
              </w:rPr>
            </w:pPr>
          </w:p>
        </w:tc>
        <w:tc>
          <w:tcPr>
            <w:tcW w:w="850" w:type="dxa"/>
            <w:vMerge/>
          </w:tcPr>
          <w:p w:rsidR="00500881" w:rsidRPr="00687F9C" w:rsidRDefault="00500881" w:rsidP="000F1D47">
            <w:pPr>
              <w:rPr>
                <w:rFonts w:ascii="Times New Roman" w:hAnsi="Times New Roman"/>
                <w:sz w:val="16"/>
                <w:szCs w:val="16"/>
              </w:rPr>
            </w:pPr>
          </w:p>
        </w:tc>
        <w:tc>
          <w:tcPr>
            <w:tcW w:w="992" w:type="dxa"/>
            <w:vMerge/>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blPrEx>
          <w:tblBorders>
            <w:insideH w:val="nil"/>
          </w:tblBorders>
        </w:tblPrEx>
        <w:trPr>
          <w:jc w:val="center"/>
        </w:trPr>
        <w:tc>
          <w:tcPr>
            <w:tcW w:w="1555" w:type="dxa"/>
            <w:vMerge/>
            <w:tcBorders>
              <w:bottom w:val="single" w:sz="4" w:space="0" w:color="auto"/>
            </w:tcBorders>
          </w:tcPr>
          <w:p w:rsidR="00500881" w:rsidRPr="00687F9C" w:rsidRDefault="00500881" w:rsidP="000F1D47">
            <w:pPr>
              <w:pStyle w:val="ConsPlusNormal"/>
              <w:jc w:val="both"/>
              <w:rPr>
                <w:rFonts w:ascii="Times New Roman" w:hAnsi="Times New Roman" w:cs="Times New Roman"/>
                <w:sz w:val="16"/>
                <w:szCs w:val="16"/>
              </w:rPr>
            </w:pPr>
          </w:p>
        </w:tc>
        <w:tc>
          <w:tcPr>
            <w:tcW w:w="1134" w:type="dxa"/>
            <w:vMerge/>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p>
        </w:tc>
        <w:tc>
          <w:tcPr>
            <w:tcW w:w="992" w:type="dxa"/>
            <w:vMerge/>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p>
        </w:tc>
        <w:tc>
          <w:tcPr>
            <w:tcW w:w="1984" w:type="dxa"/>
            <w:tcBorders>
              <w:top w:val="single" w:sz="4" w:space="0" w:color="auto"/>
              <w:bottom w:val="single" w:sz="4" w:space="0" w:color="auto"/>
            </w:tcBorders>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предприятий-участников национального проекта, реализующих работы самостоятельно и (или) с привлеченными консультантами, которые попадают под мониторинг РЦК РТ, единиц (нарастающим итогом)</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не</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 менее 20</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8"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992" w:type="dxa"/>
            <w:vMerge/>
            <w:tcBorders>
              <w:bottom w:val="single" w:sz="4" w:space="0" w:color="auto"/>
            </w:tcBorders>
          </w:tcPr>
          <w:p w:rsidR="00500881" w:rsidRPr="00687F9C" w:rsidRDefault="00500881" w:rsidP="000F1D47">
            <w:pPr>
              <w:rPr>
                <w:rFonts w:ascii="Times New Roman" w:hAnsi="Times New Roman"/>
                <w:sz w:val="16"/>
                <w:szCs w:val="16"/>
              </w:rPr>
            </w:pPr>
          </w:p>
        </w:tc>
        <w:tc>
          <w:tcPr>
            <w:tcW w:w="992" w:type="dxa"/>
            <w:vMerge/>
            <w:tcBorders>
              <w:bottom w:val="single" w:sz="4" w:space="0" w:color="auto"/>
            </w:tcBorders>
          </w:tcPr>
          <w:p w:rsidR="00500881" w:rsidRPr="00687F9C" w:rsidRDefault="00500881" w:rsidP="000F1D47">
            <w:pPr>
              <w:rPr>
                <w:rFonts w:ascii="Times New Roman" w:hAnsi="Times New Roman"/>
                <w:sz w:val="16"/>
                <w:szCs w:val="16"/>
              </w:rPr>
            </w:pPr>
          </w:p>
        </w:tc>
        <w:tc>
          <w:tcPr>
            <w:tcW w:w="993" w:type="dxa"/>
            <w:vMerge/>
            <w:tcBorders>
              <w:bottom w:val="single" w:sz="4" w:space="0" w:color="auto"/>
            </w:tcBorders>
          </w:tcPr>
          <w:p w:rsidR="00500881" w:rsidRPr="00687F9C" w:rsidRDefault="00500881" w:rsidP="000F1D47">
            <w:pPr>
              <w:rPr>
                <w:rFonts w:ascii="Times New Roman" w:hAnsi="Times New Roman"/>
                <w:sz w:val="16"/>
                <w:szCs w:val="16"/>
              </w:rPr>
            </w:pPr>
          </w:p>
        </w:tc>
        <w:tc>
          <w:tcPr>
            <w:tcW w:w="850" w:type="dxa"/>
            <w:vMerge/>
            <w:tcBorders>
              <w:bottom w:val="single" w:sz="4" w:space="0" w:color="auto"/>
            </w:tcBorders>
          </w:tcPr>
          <w:p w:rsidR="00500881" w:rsidRPr="00687F9C" w:rsidRDefault="00500881" w:rsidP="000F1D47">
            <w:pPr>
              <w:rPr>
                <w:rFonts w:ascii="Times New Roman" w:hAnsi="Times New Roman"/>
                <w:sz w:val="16"/>
                <w:szCs w:val="16"/>
              </w:rPr>
            </w:pPr>
          </w:p>
        </w:tc>
        <w:tc>
          <w:tcPr>
            <w:tcW w:w="992" w:type="dxa"/>
            <w:vMerge/>
            <w:tcBorders>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blPrEx>
          <w:tblBorders>
            <w:insideH w:val="nil"/>
          </w:tblBorders>
        </w:tblPrEx>
        <w:trPr>
          <w:jc w:val="center"/>
        </w:trPr>
        <w:tc>
          <w:tcPr>
            <w:tcW w:w="1555" w:type="dxa"/>
            <w:tcBorders>
              <w:top w:val="single" w:sz="4" w:space="0" w:color="auto"/>
              <w:bottom w:val="single" w:sz="4" w:space="0" w:color="auto"/>
            </w:tcBorders>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Привлечение консультантов для работы на предприятиях - участниках национального проекта, внедряющих мероприятия по повышению производительности труда</w:t>
            </w:r>
          </w:p>
        </w:tc>
        <w:tc>
          <w:tcPr>
            <w:tcW w:w="1134"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2019 - 2020 годы</w:t>
            </w:r>
          </w:p>
        </w:tc>
        <w:tc>
          <w:tcPr>
            <w:tcW w:w="1984" w:type="dxa"/>
            <w:tcBorders>
              <w:top w:val="single" w:sz="4" w:space="0" w:color="auto"/>
              <w:bottom w:val="single" w:sz="4" w:space="0" w:color="auto"/>
            </w:tcBorders>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Реализация проектов на предприятиях - участниках национального проекта с привлечением консультантов, единиц (нарастающим итогом)</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20</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 xml:space="preserve">не </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100 000,0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tc>
        <w:tc>
          <w:tcPr>
            <w:tcW w:w="992"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9 800,0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tc>
        <w:tc>
          <w:tcPr>
            <w:tcW w:w="993"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850"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Borders>
              <w:top w:val="single" w:sz="4" w:space="0" w:color="auto"/>
              <w:bottom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500881" w:rsidRPr="00687F9C" w:rsidTr="00500881">
        <w:trPr>
          <w:jc w:val="center"/>
        </w:trPr>
        <w:tc>
          <w:tcPr>
            <w:tcW w:w="1555" w:type="dxa"/>
            <w:tcBorders>
              <w:top w:val="single" w:sz="4" w:space="0" w:color="auto"/>
            </w:tcBorders>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1134"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ГАУ «ЦЭТ РТ», МПиТ РТ</w:t>
            </w:r>
          </w:p>
        </w:tc>
        <w:tc>
          <w:tcPr>
            <w:tcW w:w="992"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2019 - 2024 годы</w:t>
            </w:r>
          </w:p>
        </w:tc>
        <w:tc>
          <w:tcPr>
            <w:tcW w:w="1984" w:type="dxa"/>
            <w:tcBorders>
              <w:top w:val="single" w:sz="4" w:space="0" w:color="auto"/>
            </w:tcBorders>
          </w:tcPr>
          <w:p w:rsidR="00500881" w:rsidRPr="00687F9C" w:rsidRDefault="0050088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Создание «фабрики процессов», да/нет</w:t>
            </w:r>
          </w:p>
        </w:tc>
        <w:tc>
          <w:tcPr>
            <w:tcW w:w="709"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да</w:t>
            </w:r>
          </w:p>
        </w:tc>
        <w:tc>
          <w:tcPr>
            <w:tcW w:w="709"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4 500,0</w:t>
            </w:r>
          </w:p>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ФБ</w:t>
            </w:r>
          </w:p>
        </w:tc>
        <w:tc>
          <w:tcPr>
            <w:tcW w:w="992"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3"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850"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Borders>
              <w:top w:val="single" w:sz="4" w:space="0" w:color="auto"/>
            </w:tcBorders>
          </w:tcPr>
          <w:p w:rsidR="00500881" w:rsidRPr="00687F9C" w:rsidRDefault="0050088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vMerge/>
          </w:tcPr>
          <w:p w:rsidR="00500881" w:rsidRPr="00687F9C" w:rsidRDefault="00500881" w:rsidP="000F1D47">
            <w:pPr>
              <w:pStyle w:val="ConsPlusNormal"/>
              <w:jc w:val="center"/>
              <w:rPr>
                <w:rFonts w:ascii="Times New Roman" w:hAnsi="Times New Roman" w:cs="Times New Roman"/>
                <w:sz w:val="16"/>
                <w:szCs w:val="16"/>
              </w:rPr>
            </w:pPr>
          </w:p>
        </w:tc>
      </w:tr>
      <w:tr w:rsidR="0080720C" w:rsidRPr="00687F9C" w:rsidTr="000446F0">
        <w:trPr>
          <w:cantSplit/>
          <w:trHeight w:val="397"/>
          <w:jc w:val="center"/>
        </w:trPr>
        <w:tc>
          <w:tcPr>
            <w:tcW w:w="9918" w:type="dxa"/>
            <w:gridSpan w:val="10"/>
          </w:tcPr>
          <w:p w:rsidR="0080720C" w:rsidRPr="00687F9C" w:rsidRDefault="0080720C" w:rsidP="000F1D47">
            <w:pPr>
              <w:pStyle w:val="ConsPlusNormal"/>
              <w:rPr>
                <w:rFonts w:ascii="Times New Roman" w:hAnsi="Times New Roman" w:cs="Times New Roman"/>
                <w:sz w:val="16"/>
                <w:szCs w:val="16"/>
              </w:rPr>
            </w:pPr>
            <w:r w:rsidRPr="00687F9C">
              <w:rPr>
                <w:rFonts w:ascii="Times New Roman" w:hAnsi="Times New Roman" w:cs="Times New Roman"/>
                <w:sz w:val="16"/>
                <w:szCs w:val="16"/>
              </w:rPr>
              <w:t>Всего по подпрограмме, в том числе:</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166 521,2</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85 328,0</w:t>
            </w:r>
          </w:p>
        </w:tc>
        <w:tc>
          <w:tcPr>
            <w:tcW w:w="993"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108 705,0</w:t>
            </w:r>
          </w:p>
        </w:tc>
        <w:tc>
          <w:tcPr>
            <w:tcW w:w="850"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125 578,5</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125 465,2</w:t>
            </w:r>
          </w:p>
        </w:tc>
        <w:tc>
          <w:tcPr>
            <w:tcW w:w="709" w:type="dxa"/>
          </w:tcPr>
          <w:p w:rsidR="0080720C" w:rsidRPr="00687F9C" w:rsidRDefault="0080720C" w:rsidP="00730B56">
            <w:pPr>
              <w:pStyle w:val="ConsPlusNormal"/>
              <w:jc w:val="center"/>
              <w:rPr>
                <w:rFonts w:ascii="Times New Roman" w:hAnsi="Times New Roman" w:cs="Times New Roman"/>
                <w:sz w:val="14"/>
                <w:szCs w:val="14"/>
              </w:rPr>
            </w:pPr>
            <w:r w:rsidRPr="00687F9C">
              <w:rPr>
                <w:rFonts w:ascii="Times New Roman" w:hAnsi="Times New Roman" w:cs="Times New Roman"/>
                <w:sz w:val="14"/>
                <w:szCs w:val="14"/>
              </w:rPr>
              <w:t>146 065,1</w:t>
            </w:r>
          </w:p>
        </w:tc>
      </w:tr>
      <w:tr w:rsidR="0080720C" w:rsidRPr="00687F9C" w:rsidTr="000446F0">
        <w:trPr>
          <w:cantSplit/>
          <w:trHeight w:val="349"/>
          <w:jc w:val="center"/>
        </w:trPr>
        <w:tc>
          <w:tcPr>
            <w:tcW w:w="9918" w:type="dxa"/>
            <w:gridSpan w:val="10"/>
          </w:tcPr>
          <w:p w:rsidR="0080720C" w:rsidRPr="00687F9C" w:rsidRDefault="0080720C" w:rsidP="000F1D47">
            <w:pPr>
              <w:pStyle w:val="ConsPlusNormal"/>
              <w:rPr>
                <w:rFonts w:ascii="Times New Roman" w:hAnsi="Times New Roman" w:cs="Times New Roman"/>
                <w:sz w:val="16"/>
                <w:szCs w:val="16"/>
              </w:rPr>
            </w:pPr>
            <w:r w:rsidRPr="00687F9C">
              <w:rPr>
                <w:rFonts w:ascii="Times New Roman" w:hAnsi="Times New Roman" w:cs="Times New Roman"/>
                <w:sz w:val="16"/>
                <w:szCs w:val="16"/>
              </w:rPr>
              <w:t>федеральный бюджет (в том числе межбюджетные трансферты бюджету Республики Татарстан)</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129 861,2</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48 568,0</w:t>
            </w:r>
          </w:p>
        </w:tc>
        <w:tc>
          <w:tcPr>
            <w:tcW w:w="993"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71 655,0</w:t>
            </w:r>
          </w:p>
        </w:tc>
        <w:tc>
          <w:tcPr>
            <w:tcW w:w="850"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88 128,5</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88 015,2</w:t>
            </w:r>
          </w:p>
        </w:tc>
        <w:tc>
          <w:tcPr>
            <w:tcW w:w="709"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87 978,2</w:t>
            </w:r>
          </w:p>
        </w:tc>
      </w:tr>
      <w:tr w:rsidR="0080720C" w:rsidRPr="00687F9C" w:rsidTr="000446F0">
        <w:trPr>
          <w:cantSplit/>
          <w:trHeight w:val="357"/>
          <w:jc w:val="center"/>
        </w:trPr>
        <w:tc>
          <w:tcPr>
            <w:tcW w:w="9918" w:type="dxa"/>
            <w:gridSpan w:val="10"/>
          </w:tcPr>
          <w:p w:rsidR="0080720C" w:rsidRPr="00687F9C" w:rsidRDefault="0080720C" w:rsidP="000F1D47">
            <w:pPr>
              <w:pStyle w:val="ConsPlusNormal"/>
              <w:rPr>
                <w:rFonts w:ascii="Times New Roman" w:hAnsi="Times New Roman" w:cs="Times New Roman"/>
                <w:sz w:val="16"/>
                <w:szCs w:val="16"/>
              </w:rPr>
            </w:pPr>
            <w:r w:rsidRPr="00687F9C">
              <w:rPr>
                <w:rFonts w:ascii="Times New Roman" w:hAnsi="Times New Roman" w:cs="Times New Roman"/>
                <w:sz w:val="16"/>
                <w:szCs w:val="16"/>
              </w:rPr>
              <w:t>бюджет Республики Татарстан</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36 660,0</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36 760,0</w:t>
            </w:r>
          </w:p>
        </w:tc>
        <w:tc>
          <w:tcPr>
            <w:tcW w:w="993"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37 050,0</w:t>
            </w:r>
          </w:p>
        </w:tc>
        <w:tc>
          <w:tcPr>
            <w:tcW w:w="850"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37 450,0</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37 450,0</w:t>
            </w:r>
          </w:p>
        </w:tc>
        <w:tc>
          <w:tcPr>
            <w:tcW w:w="709"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58 086,9</w:t>
            </w:r>
          </w:p>
        </w:tc>
      </w:tr>
      <w:tr w:rsidR="0080720C" w:rsidRPr="00687F9C" w:rsidTr="00730B56">
        <w:trPr>
          <w:cantSplit/>
          <w:trHeight w:val="465"/>
          <w:jc w:val="center"/>
        </w:trPr>
        <w:tc>
          <w:tcPr>
            <w:tcW w:w="9918" w:type="dxa"/>
            <w:gridSpan w:val="10"/>
          </w:tcPr>
          <w:p w:rsidR="0080720C" w:rsidRPr="00687F9C" w:rsidRDefault="0080720C" w:rsidP="000F1D47">
            <w:pPr>
              <w:pStyle w:val="ConsPlusNormal"/>
              <w:rPr>
                <w:rFonts w:ascii="Times New Roman" w:hAnsi="Times New Roman" w:cs="Times New Roman"/>
                <w:sz w:val="16"/>
                <w:szCs w:val="16"/>
              </w:rPr>
            </w:pPr>
            <w:r w:rsidRPr="00687F9C">
              <w:rPr>
                <w:rFonts w:ascii="Times New Roman" w:hAnsi="Times New Roman" w:cs="Times New Roman"/>
                <w:sz w:val="16"/>
                <w:szCs w:val="16"/>
              </w:rPr>
              <w:t>внебюджетные источники</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3"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850"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992"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80720C" w:rsidRPr="00687F9C" w:rsidRDefault="0080720C" w:rsidP="00730B56">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r>
    </w:tbl>
    <w:p w:rsidR="007C2165" w:rsidRPr="00687F9C" w:rsidRDefault="007C2165" w:rsidP="000F1D47">
      <w:pPr>
        <w:pStyle w:val="ConsPlusNormal"/>
        <w:ind w:firstLine="540"/>
        <w:jc w:val="both"/>
        <w:rPr>
          <w:rFonts w:ascii="Times New Roman" w:hAnsi="Times New Roman" w:cs="Times New Roman"/>
          <w:sz w:val="16"/>
          <w:szCs w:val="16"/>
        </w:rPr>
      </w:pPr>
    </w:p>
    <w:p w:rsidR="00CD5981" w:rsidRPr="00687F9C"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687F9C">
        <w:rPr>
          <w:rFonts w:ascii="Times New Roman" w:hAnsi="Times New Roman"/>
          <w:sz w:val="16"/>
          <w:szCs w:val="16"/>
        </w:rPr>
        <w:t>_______________________________________</w:t>
      </w:r>
    </w:p>
    <w:p w:rsidR="00CD5981" w:rsidRPr="00687F9C"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sectPr w:rsidR="00CD5981" w:rsidRPr="00687F9C" w:rsidSect="009A44F4">
          <w:pgSz w:w="16838" w:h="11906" w:orient="landscape" w:code="9"/>
          <w:pgMar w:top="1134" w:right="395" w:bottom="1021" w:left="1134" w:header="510" w:footer="709" w:gutter="0"/>
          <w:pgNumType w:start="1"/>
          <w:cols w:space="708"/>
          <w:titlePg/>
          <w:docGrid w:linePitch="360"/>
        </w:sectPr>
      </w:pPr>
    </w:p>
    <w:p w:rsidR="008E6279" w:rsidRPr="00687F9C" w:rsidRDefault="008E6279" w:rsidP="000F1D47">
      <w:pPr>
        <w:pStyle w:val="ConsPlusNormal"/>
        <w:ind w:firstLine="10773"/>
        <w:outlineLvl w:val="2"/>
        <w:rPr>
          <w:rFonts w:ascii="Times New Roman" w:hAnsi="Times New Roman" w:cs="Times New Roman"/>
        </w:rPr>
      </w:pPr>
      <w:r w:rsidRPr="00687F9C">
        <w:rPr>
          <w:rFonts w:ascii="Times New Roman" w:hAnsi="Times New Roman" w:cs="Times New Roman"/>
        </w:rPr>
        <w:t>Приложение № 3</w:t>
      </w:r>
    </w:p>
    <w:p w:rsidR="008E6279" w:rsidRPr="00687F9C" w:rsidRDefault="008E6279" w:rsidP="000F1D47">
      <w:pPr>
        <w:pStyle w:val="ConsPlusNormal"/>
        <w:ind w:firstLine="10773"/>
        <w:rPr>
          <w:rFonts w:ascii="Times New Roman" w:hAnsi="Times New Roman" w:cs="Times New Roman"/>
        </w:rPr>
      </w:pPr>
      <w:r w:rsidRPr="00687F9C">
        <w:rPr>
          <w:rFonts w:ascii="Times New Roman" w:hAnsi="Times New Roman" w:cs="Times New Roman"/>
        </w:rPr>
        <w:t>к подпрограмме</w:t>
      </w:r>
    </w:p>
    <w:p w:rsidR="008E6279" w:rsidRPr="00687F9C" w:rsidRDefault="008E6279" w:rsidP="000F1D47">
      <w:pPr>
        <w:pStyle w:val="ConsPlusNormal"/>
        <w:ind w:firstLine="10773"/>
        <w:rPr>
          <w:rFonts w:ascii="Times New Roman" w:hAnsi="Times New Roman" w:cs="Times New Roman"/>
        </w:rPr>
      </w:pPr>
      <w:r w:rsidRPr="00687F9C">
        <w:rPr>
          <w:rFonts w:ascii="Times New Roman" w:hAnsi="Times New Roman" w:cs="Times New Roman"/>
        </w:rPr>
        <w:t>«Повышение производительности труда</w:t>
      </w:r>
    </w:p>
    <w:p w:rsidR="008E6279" w:rsidRPr="00687F9C" w:rsidRDefault="008E6279" w:rsidP="000F1D47">
      <w:pPr>
        <w:pStyle w:val="ConsPlusNormal"/>
        <w:ind w:firstLine="10773"/>
        <w:rPr>
          <w:rFonts w:ascii="Times New Roman" w:hAnsi="Times New Roman" w:cs="Times New Roman"/>
        </w:rPr>
      </w:pPr>
      <w:r w:rsidRPr="00687F9C">
        <w:rPr>
          <w:rFonts w:ascii="Times New Roman" w:hAnsi="Times New Roman" w:cs="Times New Roman"/>
        </w:rPr>
        <w:t>на предприятиях Республики Татарстан</w:t>
      </w:r>
    </w:p>
    <w:p w:rsidR="004F6613" w:rsidRPr="00687F9C" w:rsidRDefault="008E6279" w:rsidP="000F1D47">
      <w:pPr>
        <w:pStyle w:val="ConsPlusNormal"/>
        <w:ind w:firstLine="10773"/>
        <w:rPr>
          <w:rFonts w:ascii="Times New Roman" w:hAnsi="Times New Roman" w:cs="Times New Roman"/>
        </w:rPr>
      </w:pPr>
      <w:r w:rsidRPr="00687F9C">
        <w:rPr>
          <w:rFonts w:ascii="Times New Roman" w:hAnsi="Times New Roman" w:cs="Times New Roman"/>
        </w:rPr>
        <w:t>на 2015 – 2025 годы</w:t>
      </w:r>
    </w:p>
    <w:p w:rsidR="008E6279" w:rsidRPr="00687F9C" w:rsidRDefault="008E6279" w:rsidP="000F1D47">
      <w:pPr>
        <w:pStyle w:val="ConsPlusNormal"/>
        <w:ind w:firstLine="10773"/>
        <w:rPr>
          <w:rFonts w:ascii="Times New Roman" w:eastAsia="Times New Roman" w:hAnsi="Times New Roman"/>
          <w:lang w:eastAsia="ru-RU"/>
        </w:rPr>
      </w:pPr>
      <w:r w:rsidRPr="00687F9C">
        <w:rPr>
          <w:rFonts w:ascii="Times New Roman" w:eastAsia="Times New Roman" w:hAnsi="Times New Roman"/>
          <w:lang w:eastAsia="ru-RU"/>
        </w:rPr>
        <w:t>(в редакции постановления</w:t>
      </w:r>
    </w:p>
    <w:p w:rsidR="004F6613" w:rsidRPr="00687F9C" w:rsidRDefault="004F6613" w:rsidP="000F1D47">
      <w:pPr>
        <w:pStyle w:val="ConsPlusNormal"/>
        <w:ind w:firstLine="10773"/>
        <w:rPr>
          <w:rFonts w:ascii="Times New Roman" w:eastAsia="Times New Roman" w:hAnsi="Times New Roman"/>
          <w:lang w:eastAsia="ru-RU"/>
        </w:rPr>
      </w:pPr>
      <w:r w:rsidRPr="00687F9C">
        <w:rPr>
          <w:rFonts w:ascii="Times New Roman" w:eastAsia="Times New Roman" w:hAnsi="Times New Roman"/>
          <w:lang w:eastAsia="ru-RU"/>
        </w:rPr>
        <w:t>Кабинета Министров</w:t>
      </w:r>
    </w:p>
    <w:p w:rsidR="004F6613" w:rsidRPr="00687F9C" w:rsidRDefault="004F6613" w:rsidP="000F1D47">
      <w:pPr>
        <w:pStyle w:val="ConsPlusNormal"/>
        <w:ind w:firstLine="10773"/>
        <w:rPr>
          <w:rFonts w:ascii="Times New Roman" w:eastAsia="Times New Roman" w:hAnsi="Times New Roman"/>
          <w:lang w:eastAsia="ru-RU"/>
        </w:rPr>
      </w:pPr>
      <w:r w:rsidRPr="00687F9C">
        <w:rPr>
          <w:rFonts w:ascii="Times New Roman" w:eastAsia="Times New Roman" w:hAnsi="Times New Roman"/>
          <w:lang w:eastAsia="ru-RU"/>
        </w:rPr>
        <w:t>Республики Татарстан</w:t>
      </w:r>
    </w:p>
    <w:p w:rsidR="008E6279" w:rsidRPr="00687F9C" w:rsidRDefault="004F6613" w:rsidP="000F1D47">
      <w:pPr>
        <w:widowControl w:val="0"/>
        <w:autoSpaceDE w:val="0"/>
        <w:autoSpaceDN w:val="0"/>
        <w:spacing w:after="0" w:line="240" w:lineRule="auto"/>
        <w:ind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 xml:space="preserve">                                                                                                                                                                                                                        </w:t>
      </w:r>
      <w:r w:rsidR="008E6279" w:rsidRPr="00687F9C">
        <w:rPr>
          <w:rFonts w:ascii="Times New Roman" w:eastAsia="Times New Roman" w:hAnsi="Times New Roman"/>
          <w:sz w:val="20"/>
          <w:szCs w:val="20"/>
          <w:lang w:eastAsia="ru-RU"/>
        </w:rPr>
        <w:t>от  __________2022 г. №____)</w:t>
      </w:r>
    </w:p>
    <w:p w:rsidR="008E6279" w:rsidRPr="00687F9C" w:rsidRDefault="008E6279" w:rsidP="000F1D47">
      <w:pPr>
        <w:pStyle w:val="ConsPlusNormal"/>
        <w:jc w:val="right"/>
        <w:rPr>
          <w:rFonts w:ascii="Times New Roman" w:hAnsi="Times New Roman" w:cs="Times New Roman"/>
        </w:rPr>
      </w:pPr>
      <w:r w:rsidRPr="00687F9C">
        <w:rPr>
          <w:rFonts w:ascii="Times New Roman" w:hAnsi="Times New Roman" w:cs="Times New Roman"/>
        </w:rPr>
        <w:t xml:space="preserve">  </w:t>
      </w:r>
    </w:p>
    <w:p w:rsidR="008E6279" w:rsidRPr="00687F9C" w:rsidRDefault="008E6279" w:rsidP="000F1D47">
      <w:pPr>
        <w:pStyle w:val="ConsPlusNormal"/>
        <w:jc w:val="both"/>
        <w:rPr>
          <w:rFonts w:ascii="Times New Roman" w:hAnsi="Times New Roman" w:cs="Times New Roman"/>
        </w:rPr>
      </w:pPr>
    </w:p>
    <w:p w:rsidR="008E6279" w:rsidRPr="00687F9C" w:rsidRDefault="008E6279" w:rsidP="000F1D47">
      <w:pPr>
        <w:pStyle w:val="ConsPlusTitle"/>
        <w:jc w:val="center"/>
        <w:rPr>
          <w:rFonts w:ascii="Times New Roman" w:hAnsi="Times New Roman" w:cs="Times New Roman"/>
        </w:rPr>
      </w:pPr>
      <w:r w:rsidRPr="00687F9C">
        <w:rPr>
          <w:rFonts w:ascii="Times New Roman" w:hAnsi="Times New Roman" w:cs="Times New Roman"/>
        </w:rPr>
        <w:t>ЦЕЛЬ, ЗАДАЧИ, ИНДИКАТОРЫ</w:t>
      </w:r>
    </w:p>
    <w:p w:rsidR="008E6279" w:rsidRPr="00687F9C" w:rsidRDefault="008E6279" w:rsidP="000F1D47">
      <w:pPr>
        <w:pStyle w:val="ConsPlusTitle"/>
        <w:jc w:val="center"/>
        <w:rPr>
          <w:rFonts w:ascii="Times New Roman" w:hAnsi="Times New Roman" w:cs="Times New Roman"/>
        </w:rPr>
      </w:pPr>
      <w:r w:rsidRPr="00687F9C">
        <w:rPr>
          <w:rFonts w:ascii="Times New Roman" w:hAnsi="Times New Roman" w:cs="Times New Roman"/>
        </w:rPr>
        <w:t>ОЦЕНКИ РЕЗУЛЬТАТОВ ПОДПРОГРАММЫ «ПОВЫШЕНИЕ</w:t>
      </w:r>
    </w:p>
    <w:p w:rsidR="008E6279" w:rsidRPr="00687F9C" w:rsidRDefault="008E6279" w:rsidP="000F1D47">
      <w:pPr>
        <w:pStyle w:val="ConsPlusTitle"/>
        <w:jc w:val="center"/>
        <w:rPr>
          <w:rFonts w:ascii="Times New Roman" w:hAnsi="Times New Roman" w:cs="Times New Roman"/>
        </w:rPr>
      </w:pPr>
      <w:r w:rsidRPr="00687F9C">
        <w:rPr>
          <w:rFonts w:ascii="Times New Roman" w:hAnsi="Times New Roman" w:cs="Times New Roman"/>
        </w:rPr>
        <w:t>ПРОИЗВОДИТЕЛЬНОСТИ ТРУДА НА ПРЕДПРИЯТИЯХ</w:t>
      </w:r>
    </w:p>
    <w:p w:rsidR="008E6279" w:rsidRPr="00687F9C" w:rsidRDefault="008E6279" w:rsidP="000F1D47">
      <w:pPr>
        <w:pStyle w:val="ConsPlusTitle"/>
        <w:jc w:val="center"/>
        <w:rPr>
          <w:rFonts w:ascii="Times New Roman" w:hAnsi="Times New Roman" w:cs="Times New Roman"/>
        </w:rPr>
      </w:pPr>
      <w:r w:rsidRPr="00687F9C">
        <w:rPr>
          <w:rFonts w:ascii="Times New Roman" w:hAnsi="Times New Roman" w:cs="Times New Roman"/>
        </w:rPr>
        <w:t>РЕСПУБЛИКИ ТАТАРСТАН НА 2015 – 2025 ГОДЫ» И ФИНАНСИРОВАНИЕ</w:t>
      </w:r>
    </w:p>
    <w:p w:rsidR="008E6279" w:rsidRPr="00687F9C" w:rsidRDefault="008E6279" w:rsidP="000F1D47">
      <w:pPr>
        <w:pStyle w:val="ConsPlusTitle"/>
        <w:jc w:val="center"/>
        <w:rPr>
          <w:rFonts w:ascii="Times New Roman" w:hAnsi="Times New Roman" w:cs="Times New Roman"/>
        </w:rPr>
      </w:pPr>
      <w:r w:rsidRPr="00687F9C">
        <w:rPr>
          <w:rFonts w:ascii="Times New Roman" w:hAnsi="Times New Roman" w:cs="Times New Roman"/>
        </w:rPr>
        <w:t>ЕЕ МЕРОПРИЯТИЙ (2025 год)</w:t>
      </w:r>
    </w:p>
    <w:p w:rsidR="008E6279" w:rsidRPr="00687F9C" w:rsidRDefault="008E6279" w:rsidP="000F1D47">
      <w:pPr>
        <w:pStyle w:val="ConsPlusTitle"/>
        <w:jc w:val="center"/>
        <w:rPr>
          <w:rFonts w:ascii="Times New Roman" w:hAnsi="Times New Roman" w:cs="Times New Roman"/>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1843"/>
        <w:gridCol w:w="1418"/>
        <w:gridCol w:w="3260"/>
        <w:gridCol w:w="2126"/>
        <w:gridCol w:w="2268"/>
      </w:tblGrid>
      <w:tr w:rsidR="008E6279" w:rsidRPr="00687F9C" w:rsidTr="008E6279">
        <w:tc>
          <w:tcPr>
            <w:tcW w:w="3606" w:type="dxa"/>
            <w:vMerge w:val="restart"/>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Наименование основных мероприятий</w:t>
            </w:r>
          </w:p>
        </w:tc>
        <w:tc>
          <w:tcPr>
            <w:tcW w:w="1843" w:type="dxa"/>
            <w:vMerge w:val="restart"/>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Исполнители</w:t>
            </w:r>
          </w:p>
        </w:tc>
        <w:tc>
          <w:tcPr>
            <w:tcW w:w="1418" w:type="dxa"/>
            <w:vMerge w:val="restart"/>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Срок выполнения основных мероприятий</w:t>
            </w:r>
          </w:p>
        </w:tc>
        <w:tc>
          <w:tcPr>
            <w:tcW w:w="3260" w:type="dxa"/>
            <w:vMerge w:val="restart"/>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Индикатор оценки конечных результатов, единица измерения</w:t>
            </w:r>
          </w:p>
        </w:tc>
        <w:tc>
          <w:tcPr>
            <w:tcW w:w="2126"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 xml:space="preserve">Значение </w:t>
            </w:r>
          </w:p>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индикатора</w:t>
            </w:r>
          </w:p>
        </w:tc>
        <w:tc>
          <w:tcPr>
            <w:tcW w:w="2268"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Финансирование, тыс. рублей</w:t>
            </w:r>
          </w:p>
        </w:tc>
      </w:tr>
      <w:tr w:rsidR="008E6279" w:rsidRPr="00687F9C" w:rsidTr="007C2165">
        <w:tc>
          <w:tcPr>
            <w:tcW w:w="3606" w:type="dxa"/>
            <w:vMerge/>
            <w:tcBorders>
              <w:bottom w:val="single" w:sz="4" w:space="0" w:color="auto"/>
            </w:tcBorders>
          </w:tcPr>
          <w:p w:rsidR="008E6279" w:rsidRPr="00687F9C" w:rsidRDefault="008E6279" w:rsidP="000F1D47">
            <w:pPr>
              <w:rPr>
                <w:rFonts w:ascii="Times New Roman" w:hAnsi="Times New Roman"/>
                <w:sz w:val="18"/>
                <w:szCs w:val="18"/>
              </w:rPr>
            </w:pPr>
          </w:p>
        </w:tc>
        <w:tc>
          <w:tcPr>
            <w:tcW w:w="1843" w:type="dxa"/>
            <w:vMerge/>
            <w:tcBorders>
              <w:bottom w:val="single" w:sz="4" w:space="0" w:color="auto"/>
            </w:tcBorders>
          </w:tcPr>
          <w:p w:rsidR="008E6279" w:rsidRPr="00687F9C" w:rsidRDefault="008E6279" w:rsidP="000F1D47">
            <w:pPr>
              <w:rPr>
                <w:rFonts w:ascii="Times New Roman" w:hAnsi="Times New Roman"/>
                <w:sz w:val="18"/>
                <w:szCs w:val="18"/>
              </w:rPr>
            </w:pPr>
          </w:p>
        </w:tc>
        <w:tc>
          <w:tcPr>
            <w:tcW w:w="1418" w:type="dxa"/>
            <w:vMerge/>
            <w:tcBorders>
              <w:bottom w:val="single" w:sz="4" w:space="0" w:color="auto"/>
            </w:tcBorders>
          </w:tcPr>
          <w:p w:rsidR="008E6279" w:rsidRPr="00687F9C" w:rsidRDefault="008E6279" w:rsidP="000F1D47">
            <w:pPr>
              <w:rPr>
                <w:rFonts w:ascii="Times New Roman" w:hAnsi="Times New Roman"/>
                <w:sz w:val="18"/>
                <w:szCs w:val="18"/>
              </w:rPr>
            </w:pPr>
          </w:p>
        </w:tc>
        <w:tc>
          <w:tcPr>
            <w:tcW w:w="3260" w:type="dxa"/>
            <w:vMerge/>
            <w:tcBorders>
              <w:bottom w:val="single" w:sz="4" w:space="0" w:color="auto"/>
            </w:tcBorders>
          </w:tcPr>
          <w:p w:rsidR="008E6279" w:rsidRPr="00687F9C" w:rsidRDefault="008E6279" w:rsidP="000F1D47">
            <w:pPr>
              <w:rPr>
                <w:rFonts w:ascii="Times New Roman" w:hAnsi="Times New Roman"/>
                <w:sz w:val="18"/>
                <w:szCs w:val="18"/>
              </w:rPr>
            </w:pPr>
          </w:p>
        </w:tc>
        <w:tc>
          <w:tcPr>
            <w:tcW w:w="2126" w:type="dxa"/>
            <w:tcBorders>
              <w:bottom w:val="single" w:sz="4" w:space="0" w:color="auto"/>
            </w:tcBorders>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2268"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r>
    </w:tbl>
    <w:p w:rsidR="008E6279" w:rsidRPr="00687F9C" w:rsidRDefault="008E6279" w:rsidP="000F1D47">
      <w:pPr>
        <w:pStyle w:val="ConsPlusTitle"/>
        <w:jc w:val="center"/>
        <w:rPr>
          <w:rFonts w:ascii="Times New Roman" w:hAnsi="Times New Roman" w:cs="Times New Roman"/>
          <w:sz w:val="18"/>
          <w:szCs w:val="1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843"/>
        <w:gridCol w:w="1417"/>
        <w:gridCol w:w="3261"/>
        <w:gridCol w:w="2126"/>
        <w:gridCol w:w="2268"/>
      </w:tblGrid>
      <w:tr w:rsidR="008E6279" w:rsidRPr="00687F9C" w:rsidTr="004F6613">
        <w:trPr>
          <w:trHeight w:val="205"/>
          <w:tblHeader/>
        </w:trPr>
        <w:tc>
          <w:tcPr>
            <w:tcW w:w="3544"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1</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3</w:t>
            </w:r>
          </w:p>
        </w:tc>
        <w:tc>
          <w:tcPr>
            <w:tcW w:w="3261"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4</w:t>
            </w:r>
          </w:p>
        </w:tc>
        <w:tc>
          <w:tcPr>
            <w:tcW w:w="2126"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5</w:t>
            </w:r>
          </w:p>
        </w:tc>
        <w:tc>
          <w:tcPr>
            <w:tcW w:w="2268"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6</w:t>
            </w:r>
          </w:p>
        </w:tc>
      </w:tr>
      <w:tr w:rsidR="008E6279" w:rsidRPr="00687F9C" w:rsidTr="004F6613">
        <w:tc>
          <w:tcPr>
            <w:tcW w:w="14459" w:type="dxa"/>
            <w:gridSpan w:val="6"/>
          </w:tcPr>
          <w:p w:rsidR="008E6279" w:rsidRPr="00687F9C" w:rsidRDefault="008E6279" w:rsidP="000F1D47">
            <w:pPr>
              <w:pStyle w:val="ConsPlusNormal"/>
              <w:outlineLvl w:val="3"/>
              <w:rPr>
                <w:rFonts w:ascii="Times New Roman" w:hAnsi="Times New Roman" w:cs="Times New Roman"/>
                <w:sz w:val="18"/>
                <w:szCs w:val="18"/>
              </w:rPr>
            </w:pPr>
            <w:r w:rsidRPr="00687F9C">
              <w:rPr>
                <w:rFonts w:ascii="Times New Roman" w:hAnsi="Times New Roman" w:cs="Times New Roman"/>
                <w:sz w:val="18"/>
                <w:szCs w:val="18"/>
              </w:rPr>
              <w:t xml:space="preserve">Наименование Задачи. Повышение эффективности деятельности предприятий Республики Татарстан с использованием принципов и инструментов методики «Бережливое производство». </w:t>
            </w:r>
          </w:p>
        </w:tc>
      </w:tr>
      <w:tr w:rsidR="008E6279" w:rsidRPr="00687F9C" w:rsidTr="004F6613">
        <w:trPr>
          <w:trHeight w:val="417"/>
        </w:trPr>
        <w:tc>
          <w:tcPr>
            <w:tcW w:w="3544"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Реализация проектов по повышению производительности труда на предприятиях Республики Татарстан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 МПиТ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реализованных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2126" w:type="dxa"/>
            <w:tcBorders>
              <w:bottom w:val="single" w:sz="4" w:space="0" w:color="auto"/>
            </w:tcBorders>
          </w:tcPr>
          <w:p w:rsidR="008E6279" w:rsidRPr="00687F9C" w:rsidRDefault="008E6279" w:rsidP="000F1D47">
            <w:pPr>
              <w:pStyle w:val="ConsPlusNormal"/>
              <w:jc w:val="center"/>
              <w:rPr>
                <w:rFonts w:ascii="Times New Roman" w:hAnsi="Times New Roman" w:cs="Times New Roman"/>
                <w:sz w:val="18"/>
                <w:szCs w:val="18"/>
                <w:lang w:val="en-US"/>
              </w:rPr>
            </w:pPr>
            <w:r w:rsidRPr="00687F9C">
              <w:rPr>
                <w:rFonts w:ascii="Times New Roman" w:hAnsi="Times New Roman" w:cs="Times New Roman"/>
                <w:sz w:val="18"/>
                <w:szCs w:val="18"/>
                <w:lang w:val="en-US"/>
              </w:rPr>
              <w:t>20</w:t>
            </w:r>
          </w:p>
        </w:tc>
        <w:tc>
          <w:tcPr>
            <w:tcW w:w="2268" w:type="dxa"/>
            <w:vMerge w:val="restart"/>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50 000</w:t>
            </w:r>
          </w:p>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БРТ*</w:t>
            </w:r>
          </w:p>
        </w:tc>
      </w:tr>
      <w:tr w:rsidR="008E6279" w:rsidRPr="00687F9C" w:rsidTr="004F6613">
        <w:trPr>
          <w:trHeight w:val="954"/>
        </w:trPr>
        <w:tc>
          <w:tcPr>
            <w:tcW w:w="3544"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Отбор предприятий для реализации проектов по повышению производительности труда на предприятиях Республики Татарстан по направлению «Бережливое производство»</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 МПиТ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Borders>
              <w:right w:val="single" w:sz="4" w:space="0" w:color="auto"/>
            </w:tcBorders>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отобранных предприятий для реализации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2126" w:type="dxa"/>
            <w:tcBorders>
              <w:top w:val="single" w:sz="4" w:space="0" w:color="auto"/>
              <w:left w:val="single" w:sz="4" w:space="0" w:color="auto"/>
              <w:bottom w:val="single" w:sz="4" w:space="0" w:color="auto"/>
            </w:tcBorders>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w:t>
            </w:r>
          </w:p>
        </w:tc>
        <w:tc>
          <w:tcPr>
            <w:tcW w:w="2268" w:type="dxa"/>
            <w:vMerge/>
          </w:tcPr>
          <w:p w:rsidR="008E6279" w:rsidRPr="00687F9C" w:rsidRDefault="008E6279" w:rsidP="000F1D47">
            <w:pPr>
              <w:pStyle w:val="ConsPlusNormal"/>
              <w:jc w:val="center"/>
              <w:rPr>
                <w:rFonts w:ascii="Times New Roman" w:hAnsi="Times New Roman" w:cs="Times New Roman"/>
                <w:sz w:val="18"/>
                <w:szCs w:val="18"/>
              </w:rPr>
            </w:pPr>
          </w:p>
        </w:tc>
      </w:tr>
      <w:tr w:rsidR="008E6279" w:rsidRPr="00687F9C" w:rsidTr="004F6613">
        <w:trPr>
          <w:trHeight w:val="432"/>
        </w:trPr>
        <w:tc>
          <w:tcPr>
            <w:tcW w:w="3544"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 xml:space="preserve">Ведение интернет-сайта по вопросам повышения производительности </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Borders>
              <w:right w:val="single" w:sz="4" w:space="0" w:color="auto"/>
            </w:tcBorders>
          </w:tcPr>
          <w:p w:rsidR="008E6279" w:rsidRPr="00687F9C" w:rsidRDefault="008E6279" w:rsidP="000F1D47">
            <w:pPr>
              <w:spacing w:after="0"/>
              <w:jc w:val="both"/>
              <w:rPr>
                <w:rFonts w:ascii="Times New Roman" w:hAnsi="Times New Roman"/>
                <w:sz w:val="18"/>
                <w:szCs w:val="18"/>
              </w:rPr>
            </w:pPr>
            <w:r w:rsidRPr="00687F9C">
              <w:rPr>
                <w:rFonts w:ascii="Times New Roman" w:eastAsia="Times New Roman" w:hAnsi="Times New Roman"/>
                <w:sz w:val="18"/>
                <w:szCs w:val="18"/>
                <w:lang w:eastAsia="ru-RU"/>
              </w:rPr>
              <w:t>Количество посещений сайта ppt.tatarstan.ru, тысяч посещений в год</w:t>
            </w:r>
          </w:p>
        </w:tc>
        <w:tc>
          <w:tcPr>
            <w:tcW w:w="2126" w:type="dxa"/>
            <w:tcBorders>
              <w:top w:val="single" w:sz="4" w:space="0" w:color="auto"/>
              <w:left w:val="single" w:sz="4" w:space="0" w:color="auto"/>
              <w:bottom w:val="single" w:sz="4" w:space="0" w:color="auto"/>
            </w:tcBorders>
          </w:tcPr>
          <w:p w:rsidR="008E6279" w:rsidRPr="00687F9C" w:rsidRDefault="008E6279" w:rsidP="000F1D47">
            <w:pPr>
              <w:spacing w:after="0"/>
              <w:jc w:val="center"/>
              <w:rPr>
                <w:rFonts w:ascii="Times New Roman" w:hAnsi="Times New Roman"/>
                <w:sz w:val="18"/>
                <w:szCs w:val="18"/>
              </w:rPr>
            </w:pPr>
            <w:r w:rsidRPr="00687F9C">
              <w:rPr>
                <w:rFonts w:ascii="Times New Roman" w:hAnsi="Times New Roman"/>
                <w:sz w:val="18"/>
                <w:szCs w:val="18"/>
              </w:rPr>
              <w:t>20</w:t>
            </w:r>
          </w:p>
        </w:tc>
        <w:tc>
          <w:tcPr>
            <w:tcW w:w="2268" w:type="dxa"/>
            <w:vMerge/>
          </w:tcPr>
          <w:p w:rsidR="008E6279" w:rsidRPr="00687F9C" w:rsidRDefault="008E6279" w:rsidP="000F1D47">
            <w:pPr>
              <w:spacing w:after="0"/>
              <w:rPr>
                <w:rFonts w:ascii="Times New Roman" w:hAnsi="Times New Roman"/>
                <w:sz w:val="18"/>
                <w:szCs w:val="18"/>
              </w:rPr>
            </w:pPr>
          </w:p>
        </w:tc>
      </w:tr>
      <w:tr w:rsidR="008E6279" w:rsidRPr="00687F9C" w:rsidTr="004F6613">
        <w:tc>
          <w:tcPr>
            <w:tcW w:w="3544"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Создание на предприятиях с участием экспертов РЦК РТ рабочих групп по вопросам реализации мероприятий по повышению производительности труда</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предприятий, создавших рабочие группы, единиц в год</w:t>
            </w:r>
          </w:p>
        </w:tc>
        <w:tc>
          <w:tcPr>
            <w:tcW w:w="2126" w:type="dxa"/>
          </w:tcPr>
          <w:p w:rsidR="008E6279" w:rsidRPr="00687F9C" w:rsidRDefault="008E6279" w:rsidP="000F1D47">
            <w:pPr>
              <w:jc w:val="center"/>
              <w:rPr>
                <w:rFonts w:ascii="Times New Roman" w:hAnsi="Times New Roman"/>
                <w:sz w:val="18"/>
                <w:szCs w:val="18"/>
                <w:lang w:val="en-US"/>
              </w:rPr>
            </w:pPr>
            <w:r w:rsidRPr="00687F9C">
              <w:rPr>
                <w:rFonts w:ascii="Times New Roman" w:hAnsi="Times New Roman"/>
                <w:sz w:val="18"/>
                <w:szCs w:val="18"/>
                <w:lang w:val="en-US"/>
              </w:rPr>
              <w:t>20</w:t>
            </w:r>
          </w:p>
        </w:tc>
        <w:tc>
          <w:tcPr>
            <w:tcW w:w="2268" w:type="dxa"/>
            <w:vMerge/>
          </w:tcPr>
          <w:p w:rsidR="008E6279" w:rsidRPr="00687F9C" w:rsidRDefault="008E6279" w:rsidP="000F1D47">
            <w:pPr>
              <w:rPr>
                <w:rFonts w:ascii="Times New Roman" w:hAnsi="Times New Roman"/>
                <w:sz w:val="18"/>
                <w:szCs w:val="18"/>
              </w:rPr>
            </w:pPr>
          </w:p>
        </w:tc>
      </w:tr>
      <w:tr w:rsidR="008E6279" w:rsidRPr="00687F9C" w:rsidTr="004F6613">
        <w:tc>
          <w:tcPr>
            <w:tcW w:w="3544"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Методическая поддержка деятельности рабочих групп на предприятиях по реализации мероприятий по повышению производительности труда</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предприятий, которым оказывается методическая поддержка, единиц в год</w:t>
            </w:r>
          </w:p>
        </w:tc>
        <w:tc>
          <w:tcPr>
            <w:tcW w:w="2126" w:type="dxa"/>
          </w:tcPr>
          <w:p w:rsidR="008E6279" w:rsidRPr="00687F9C" w:rsidRDefault="008E6279" w:rsidP="000F1D47">
            <w:pPr>
              <w:jc w:val="center"/>
              <w:rPr>
                <w:rFonts w:ascii="Times New Roman" w:hAnsi="Times New Roman"/>
                <w:sz w:val="18"/>
                <w:szCs w:val="18"/>
                <w:lang w:val="en-US"/>
              </w:rPr>
            </w:pPr>
            <w:r w:rsidRPr="00687F9C">
              <w:rPr>
                <w:rFonts w:ascii="Times New Roman" w:hAnsi="Times New Roman"/>
                <w:sz w:val="18"/>
                <w:szCs w:val="18"/>
                <w:lang w:val="en-US"/>
              </w:rPr>
              <w:t>20</w:t>
            </w:r>
          </w:p>
        </w:tc>
        <w:tc>
          <w:tcPr>
            <w:tcW w:w="2268" w:type="dxa"/>
            <w:vMerge/>
          </w:tcPr>
          <w:p w:rsidR="008E6279" w:rsidRPr="00687F9C" w:rsidRDefault="008E6279" w:rsidP="000F1D47">
            <w:pPr>
              <w:rPr>
                <w:rFonts w:ascii="Times New Roman" w:hAnsi="Times New Roman"/>
                <w:sz w:val="18"/>
                <w:szCs w:val="18"/>
              </w:rPr>
            </w:pPr>
          </w:p>
        </w:tc>
      </w:tr>
      <w:tr w:rsidR="008E6279" w:rsidRPr="00687F9C" w:rsidTr="004F6613">
        <w:tc>
          <w:tcPr>
            <w:tcW w:w="3544"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Проведение созданными рабочими группами диагностики резервов роста производительности труда</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предприятий, на которых проведена диагностика, единиц в год</w:t>
            </w:r>
          </w:p>
        </w:tc>
        <w:tc>
          <w:tcPr>
            <w:tcW w:w="2126" w:type="dxa"/>
          </w:tcPr>
          <w:p w:rsidR="008E6279" w:rsidRPr="00687F9C" w:rsidRDefault="008E6279" w:rsidP="000F1D47">
            <w:pPr>
              <w:jc w:val="center"/>
              <w:rPr>
                <w:rFonts w:ascii="Times New Roman" w:hAnsi="Times New Roman"/>
                <w:sz w:val="18"/>
                <w:szCs w:val="18"/>
                <w:lang w:val="en-US"/>
              </w:rPr>
            </w:pPr>
            <w:r w:rsidRPr="00687F9C">
              <w:rPr>
                <w:rFonts w:ascii="Times New Roman" w:hAnsi="Times New Roman"/>
                <w:sz w:val="18"/>
                <w:szCs w:val="18"/>
                <w:lang w:val="en-US"/>
              </w:rPr>
              <w:t>20</w:t>
            </w:r>
          </w:p>
        </w:tc>
        <w:tc>
          <w:tcPr>
            <w:tcW w:w="2268" w:type="dxa"/>
            <w:vMerge/>
          </w:tcPr>
          <w:p w:rsidR="008E6279" w:rsidRPr="00687F9C" w:rsidRDefault="008E6279" w:rsidP="000F1D47">
            <w:pPr>
              <w:rPr>
                <w:rFonts w:ascii="Times New Roman" w:hAnsi="Times New Roman"/>
                <w:sz w:val="18"/>
                <w:szCs w:val="18"/>
              </w:rPr>
            </w:pPr>
          </w:p>
        </w:tc>
      </w:tr>
      <w:tr w:rsidR="008E6279" w:rsidRPr="00687F9C" w:rsidTr="004F6613">
        <w:trPr>
          <w:trHeight w:val="804"/>
        </w:trPr>
        <w:tc>
          <w:tcPr>
            <w:tcW w:w="3544" w:type="dxa"/>
            <w:vMerge w:val="restart"/>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Проведение обучения для сотрудников предприятий посредством фабрик процессов, специализированных тренингов, тестирований, программ обучения, направленных на повышение производительности труда</w:t>
            </w:r>
          </w:p>
        </w:tc>
        <w:tc>
          <w:tcPr>
            <w:tcW w:w="1843" w:type="dxa"/>
            <w:vMerge w:val="restart"/>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сотрудников предприятий, прошедших обучение инструментам повышения производительности труда, человек в год</w:t>
            </w:r>
          </w:p>
        </w:tc>
        <w:tc>
          <w:tcPr>
            <w:tcW w:w="2126" w:type="dxa"/>
          </w:tcPr>
          <w:p w:rsidR="008E6279" w:rsidRPr="00687F9C" w:rsidRDefault="008E6279" w:rsidP="000F1D47">
            <w:pPr>
              <w:jc w:val="center"/>
              <w:rPr>
                <w:rFonts w:ascii="Times New Roman" w:hAnsi="Times New Roman"/>
                <w:sz w:val="18"/>
                <w:szCs w:val="18"/>
                <w:lang w:val="en-US"/>
              </w:rPr>
            </w:pPr>
            <w:r w:rsidRPr="00687F9C">
              <w:rPr>
                <w:rFonts w:ascii="Times New Roman" w:hAnsi="Times New Roman"/>
                <w:sz w:val="18"/>
                <w:szCs w:val="18"/>
                <w:lang w:val="en-US"/>
              </w:rPr>
              <w:t>300</w:t>
            </w:r>
          </w:p>
        </w:tc>
        <w:tc>
          <w:tcPr>
            <w:tcW w:w="2268" w:type="dxa"/>
            <w:vMerge/>
          </w:tcPr>
          <w:p w:rsidR="008E6279" w:rsidRPr="00687F9C" w:rsidRDefault="008E6279" w:rsidP="000F1D47">
            <w:pPr>
              <w:rPr>
                <w:rFonts w:ascii="Times New Roman" w:hAnsi="Times New Roman"/>
                <w:sz w:val="18"/>
                <w:szCs w:val="18"/>
              </w:rPr>
            </w:pPr>
          </w:p>
        </w:tc>
      </w:tr>
      <w:tr w:rsidR="008E6279" w:rsidRPr="00687F9C" w:rsidTr="004F6613">
        <w:tc>
          <w:tcPr>
            <w:tcW w:w="3544" w:type="dxa"/>
            <w:vMerge/>
          </w:tcPr>
          <w:p w:rsidR="008E6279" w:rsidRPr="00687F9C" w:rsidRDefault="008E6279" w:rsidP="000F1D47">
            <w:pPr>
              <w:rPr>
                <w:rFonts w:ascii="Times New Roman" w:hAnsi="Times New Roman"/>
                <w:sz w:val="18"/>
                <w:szCs w:val="18"/>
              </w:rPr>
            </w:pPr>
          </w:p>
        </w:tc>
        <w:tc>
          <w:tcPr>
            <w:tcW w:w="1843" w:type="dxa"/>
            <w:vMerge/>
          </w:tcPr>
          <w:p w:rsidR="008E6279" w:rsidRPr="00687F9C" w:rsidRDefault="008E6279" w:rsidP="000F1D47">
            <w:pPr>
              <w:rPr>
                <w:rFonts w:ascii="Times New Roman" w:hAnsi="Times New Roman"/>
                <w:sz w:val="18"/>
                <w:szCs w:val="18"/>
              </w:rPr>
            </w:pPr>
          </w:p>
        </w:tc>
        <w:tc>
          <w:tcPr>
            <w:tcW w:w="1417" w:type="dxa"/>
          </w:tcPr>
          <w:p w:rsidR="008E6279" w:rsidRPr="00687F9C" w:rsidRDefault="008E6279" w:rsidP="000F1D47">
            <w:pPr>
              <w:jc w:val="center"/>
              <w:rPr>
                <w:rFonts w:ascii="Times New Roman" w:hAnsi="Times New Roman"/>
                <w:sz w:val="18"/>
                <w:szCs w:val="18"/>
              </w:rPr>
            </w:pPr>
            <w:r w:rsidRPr="00687F9C">
              <w:rPr>
                <w:rFonts w:ascii="Times New Roman" w:hAnsi="Times New Roman"/>
                <w:sz w:val="18"/>
                <w:szCs w:val="18"/>
              </w:rPr>
              <w:t>2025 год</w:t>
            </w:r>
          </w:p>
        </w:tc>
        <w:tc>
          <w:tcPr>
            <w:tcW w:w="3261"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обученных сотрудников предприятий и учащихся учебных заведений республики посредством фабрик производственных и офисных процессов, человек в год</w:t>
            </w:r>
          </w:p>
        </w:tc>
        <w:tc>
          <w:tcPr>
            <w:tcW w:w="2126" w:type="dxa"/>
          </w:tcPr>
          <w:p w:rsidR="008E6279" w:rsidRPr="00687F9C" w:rsidRDefault="008E6279" w:rsidP="000F1D47">
            <w:pPr>
              <w:jc w:val="center"/>
              <w:rPr>
                <w:rFonts w:ascii="Times New Roman" w:hAnsi="Times New Roman"/>
                <w:sz w:val="18"/>
                <w:szCs w:val="18"/>
              </w:rPr>
            </w:pPr>
            <w:r w:rsidRPr="00687F9C">
              <w:rPr>
                <w:rFonts w:ascii="Times New Roman" w:hAnsi="Times New Roman"/>
                <w:sz w:val="18"/>
                <w:szCs w:val="18"/>
              </w:rPr>
              <w:t>250</w:t>
            </w:r>
          </w:p>
        </w:tc>
        <w:tc>
          <w:tcPr>
            <w:tcW w:w="2268" w:type="dxa"/>
            <w:vMerge/>
          </w:tcPr>
          <w:p w:rsidR="008E6279" w:rsidRPr="00687F9C" w:rsidRDefault="008E6279" w:rsidP="000F1D47">
            <w:pPr>
              <w:rPr>
                <w:rFonts w:ascii="Times New Roman" w:hAnsi="Times New Roman"/>
                <w:sz w:val="18"/>
                <w:szCs w:val="18"/>
              </w:rPr>
            </w:pPr>
          </w:p>
        </w:tc>
      </w:tr>
      <w:tr w:rsidR="008E6279" w:rsidRPr="00687F9C" w:rsidTr="004F6613">
        <w:tblPrEx>
          <w:tblBorders>
            <w:insideH w:val="nil"/>
          </w:tblBorders>
        </w:tblPrEx>
        <w:tc>
          <w:tcPr>
            <w:tcW w:w="3544" w:type="dxa"/>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Мониторинг реализации проектов по повышению производительности труда на предприятиях Республики Татарстан по направлению «Бережливое производство»</w:t>
            </w:r>
          </w:p>
        </w:tc>
        <w:tc>
          <w:tcPr>
            <w:tcW w:w="1843"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 МПиТ РТ</w:t>
            </w:r>
          </w:p>
        </w:tc>
        <w:tc>
          <w:tcPr>
            <w:tcW w:w="1417"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Borders>
              <w:bottom w:val="single" w:sz="4" w:space="0" w:color="auto"/>
            </w:tcBorders>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Количество отчетов РЦК РТ о достижении целевых показателей предприятиями, единиц в год</w:t>
            </w:r>
          </w:p>
        </w:tc>
        <w:tc>
          <w:tcPr>
            <w:tcW w:w="2126" w:type="dxa"/>
          </w:tcPr>
          <w:p w:rsidR="008E6279" w:rsidRPr="00687F9C" w:rsidRDefault="008E6279" w:rsidP="000F1D47">
            <w:pPr>
              <w:jc w:val="center"/>
              <w:rPr>
                <w:rFonts w:ascii="Times New Roman" w:hAnsi="Times New Roman"/>
                <w:sz w:val="18"/>
                <w:szCs w:val="18"/>
              </w:rPr>
            </w:pPr>
            <w:r w:rsidRPr="00687F9C">
              <w:rPr>
                <w:rFonts w:ascii="Times New Roman" w:hAnsi="Times New Roman"/>
                <w:sz w:val="18"/>
                <w:szCs w:val="18"/>
              </w:rPr>
              <w:t>1</w:t>
            </w:r>
          </w:p>
        </w:tc>
        <w:tc>
          <w:tcPr>
            <w:tcW w:w="2268" w:type="dxa"/>
            <w:vMerge/>
          </w:tcPr>
          <w:p w:rsidR="008E6279" w:rsidRPr="00687F9C" w:rsidRDefault="008E6279" w:rsidP="000F1D47">
            <w:pPr>
              <w:pStyle w:val="ConsPlusNormal"/>
              <w:jc w:val="center"/>
              <w:rPr>
                <w:rFonts w:ascii="Times New Roman" w:hAnsi="Times New Roman" w:cs="Times New Roman"/>
                <w:sz w:val="18"/>
                <w:szCs w:val="18"/>
              </w:rPr>
            </w:pPr>
          </w:p>
        </w:tc>
      </w:tr>
      <w:tr w:rsidR="008E6279" w:rsidRPr="00687F9C" w:rsidTr="004F6613">
        <w:tc>
          <w:tcPr>
            <w:tcW w:w="3544" w:type="dxa"/>
            <w:tcBorders>
              <w:top w:val="single" w:sz="4" w:space="0" w:color="auto"/>
            </w:tcBorders>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Обеспечение деятельности производственной и офисной фабрик процессов, представляющих собой площадку, обеспечивающих практическое обучение принципам и инструментам «бережливого производства» посредством имитации реальных производственных и офисных процессов</w:t>
            </w:r>
          </w:p>
        </w:tc>
        <w:tc>
          <w:tcPr>
            <w:tcW w:w="1843" w:type="dxa"/>
            <w:tcBorders>
              <w:top w:val="single" w:sz="4" w:space="0" w:color="auto"/>
            </w:tcBorders>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ГАУ «ЦЭТ РТ», МПиТ РТ</w:t>
            </w:r>
          </w:p>
        </w:tc>
        <w:tc>
          <w:tcPr>
            <w:tcW w:w="1417" w:type="dxa"/>
            <w:tcBorders>
              <w:top w:val="single" w:sz="4" w:space="0" w:color="auto"/>
            </w:tcBorders>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2025 год</w:t>
            </w:r>
          </w:p>
        </w:tc>
        <w:tc>
          <w:tcPr>
            <w:tcW w:w="3261" w:type="dxa"/>
            <w:tcBorders>
              <w:top w:val="single" w:sz="4" w:space="0" w:color="auto"/>
            </w:tcBorders>
          </w:tcPr>
          <w:p w:rsidR="008E6279" w:rsidRPr="00687F9C" w:rsidRDefault="008E6279" w:rsidP="000F1D47">
            <w:pPr>
              <w:pStyle w:val="ConsPlusNormal"/>
              <w:jc w:val="both"/>
              <w:rPr>
                <w:rFonts w:ascii="Times New Roman" w:hAnsi="Times New Roman" w:cs="Times New Roman"/>
                <w:sz w:val="18"/>
                <w:szCs w:val="18"/>
              </w:rPr>
            </w:pPr>
            <w:r w:rsidRPr="00687F9C">
              <w:rPr>
                <w:rFonts w:ascii="Times New Roman" w:hAnsi="Times New Roman" w:cs="Times New Roman"/>
                <w:sz w:val="18"/>
                <w:szCs w:val="18"/>
              </w:rPr>
              <w:t>Обеспечение проведения обучения на производственной и офисной фабриках процессов, да/нет</w:t>
            </w:r>
          </w:p>
        </w:tc>
        <w:tc>
          <w:tcPr>
            <w:tcW w:w="2126" w:type="dxa"/>
            <w:tcBorders>
              <w:top w:val="single" w:sz="4" w:space="0" w:color="auto"/>
            </w:tcBorders>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да</w:t>
            </w:r>
          </w:p>
        </w:tc>
        <w:tc>
          <w:tcPr>
            <w:tcW w:w="2268" w:type="dxa"/>
            <w:vMerge/>
          </w:tcPr>
          <w:p w:rsidR="008E6279" w:rsidRPr="00687F9C" w:rsidRDefault="008E6279" w:rsidP="000F1D47">
            <w:pPr>
              <w:pStyle w:val="ConsPlusNormal"/>
              <w:jc w:val="center"/>
              <w:rPr>
                <w:rFonts w:ascii="Times New Roman" w:hAnsi="Times New Roman" w:cs="Times New Roman"/>
                <w:sz w:val="18"/>
                <w:szCs w:val="18"/>
              </w:rPr>
            </w:pPr>
          </w:p>
        </w:tc>
      </w:tr>
      <w:tr w:rsidR="008E6279" w:rsidRPr="00687F9C" w:rsidTr="004F6613">
        <w:tc>
          <w:tcPr>
            <w:tcW w:w="12191" w:type="dxa"/>
            <w:gridSpan w:val="5"/>
          </w:tcPr>
          <w:p w:rsidR="008E6279" w:rsidRPr="00687F9C" w:rsidRDefault="008E6279" w:rsidP="000F1D47">
            <w:pPr>
              <w:pStyle w:val="ConsPlusNormal"/>
              <w:rPr>
                <w:rFonts w:ascii="Times New Roman" w:hAnsi="Times New Roman" w:cs="Times New Roman"/>
                <w:sz w:val="18"/>
                <w:szCs w:val="18"/>
              </w:rPr>
            </w:pPr>
            <w:r w:rsidRPr="00687F9C">
              <w:rPr>
                <w:rFonts w:ascii="Times New Roman" w:hAnsi="Times New Roman" w:cs="Times New Roman"/>
                <w:sz w:val="18"/>
                <w:szCs w:val="18"/>
              </w:rPr>
              <w:t>Всего по подпрограмме, в том числе:</w:t>
            </w:r>
          </w:p>
        </w:tc>
        <w:tc>
          <w:tcPr>
            <w:tcW w:w="2268"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50 000,0*</w:t>
            </w:r>
          </w:p>
        </w:tc>
      </w:tr>
      <w:tr w:rsidR="008E6279" w:rsidRPr="00687F9C" w:rsidTr="004F6613">
        <w:tc>
          <w:tcPr>
            <w:tcW w:w="12191" w:type="dxa"/>
            <w:gridSpan w:val="5"/>
          </w:tcPr>
          <w:p w:rsidR="008E6279" w:rsidRPr="00687F9C" w:rsidRDefault="008E6279" w:rsidP="000F1D47">
            <w:pPr>
              <w:pStyle w:val="ConsPlusNormal"/>
              <w:rPr>
                <w:rFonts w:ascii="Times New Roman" w:hAnsi="Times New Roman" w:cs="Times New Roman"/>
                <w:sz w:val="18"/>
                <w:szCs w:val="18"/>
              </w:rPr>
            </w:pPr>
            <w:r w:rsidRPr="00687F9C">
              <w:rPr>
                <w:rFonts w:ascii="Times New Roman" w:hAnsi="Times New Roman" w:cs="Times New Roman"/>
                <w:sz w:val="18"/>
                <w:szCs w:val="18"/>
              </w:rPr>
              <w:t>федеральный бюджет (в том числе межбюджетные трансферты бюджету Республики Татарстан)</w:t>
            </w:r>
          </w:p>
        </w:tc>
        <w:tc>
          <w:tcPr>
            <w:tcW w:w="2268"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0</w:t>
            </w:r>
          </w:p>
        </w:tc>
      </w:tr>
      <w:tr w:rsidR="008E6279" w:rsidRPr="00687F9C" w:rsidTr="004F6613">
        <w:tc>
          <w:tcPr>
            <w:tcW w:w="12191" w:type="dxa"/>
            <w:gridSpan w:val="5"/>
          </w:tcPr>
          <w:p w:rsidR="008E6279" w:rsidRPr="00687F9C" w:rsidRDefault="008E6279" w:rsidP="000F1D47">
            <w:pPr>
              <w:pStyle w:val="ConsPlusNormal"/>
              <w:rPr>
                <w:rFonts w:ascii="Times New Roman" w:hAnsi="Times New Roman" w:cs="Times New Roman"/>
                <w:sz w:val="18"/>
                <w:szCs w:val="18"/>
              </w:rPr>
            </w:pPr>
            <w:r w:rsidRPr="00687F9C">
              <w:rPr>
                <w:rFonts w:ascii="Times New Roman" w:hAnsi="Times New Roman" w:cs="Times New Roman"/>
                <w:sz w:val="18"/>
                <w:szCs w:val="18"/>
              </w:rPr>
              <w:t>бюджет Республики Татарстан</w:t>
            </w:r>
          </w:p>
        </w:tc>
        <w:tc>
          <w:tcPr>
            <w:tcW w:w="2268"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50 000,0*</w:t>
            </w:r>
          </w:p>
        </w:tc>
      </w:tr>
      <w:tr w:rsidR="008E6279" w:rsidRPr="00687F9C" w:rsidTr="004F6613">
        <w:tc>
          <w:tcPr>
            <w:tcW w:w="12191" w:type="dxa"/>
            <w:gridSpan w:val="5"/>
          </w:tcPr>
          <w:p w:rsidR="008E6279" w:rsidRPr="00687F9C" w:rsidRDefault="008E6279" w:rsidP="000F1D47">
            <w:pPr>
              <w:pStyle w:val="ConsPlusNormal"/>
              <w:rPr>
                <w:rFonts w:ascii="Times New Roman" w:hAnsi="Times New Roman" w:cs="Times New Roman"/>
                <w:sz w:val="18"/>
                <w:szCs w:val="18"/>
              </w:rPr>
            </w:pPr>
            <w:r w:rsidRPr="00687F9C">
              <w:rPr>
                <w:rFonts w:ascii="Times New Roman" w:hAnsi="Times New Roman" w:cs="Times New Roman"/>
                <w:sz w:val="18"/>
                <w:szCs w:val="18"/>
              </w:rPr>
              <w:t>внебюджетные источники</w:t>
            </w:r>
          </w:p>
        </w:tc>
        <w:tc>
          <w:tcPr>
            <w:tcW w:w="2268" w:type="dxa"/>
          </w:tcPr>
          <w:p w:rsidR="008E6279" w:rsidRPr="00687F9C" w:rsidRDefault="008E6279" w:rsidP="000F1D47">
            <w:pPr>
              <w:pStyle w:val="ConsPlusNormal"/>
              <w:jc w:val="center"/>
              <w:rPr>
                <w:rFonts w:ascii="Times New Roman" w:hAnsi="Times New Roman" w:cs="Times New Roman"/>
                <w:sz w:val="18"/>
                <w:szCs w:val="18"/>
              </w:rPr>
            </w:pPr>
            <w:r w:rsidRPr="00687F9C">
              <w:rPr>
                <w:rFonts w:ascii="Times New Roman" w:hAnsi="Times New Roman" w:cs="Times New Roman"/>
                <w:sz w:val="18"/>
                <w:szCs w:val="18"/>
              </w:rPr>
              <w:t>0</w:t>
            </w:r>
          </w:p>
        </w:tc>
      </w:tr>
    </w:tbl>
    <w:p w:rsidR="008E6279" w:rsidRPr="00687F9C" w:rsidRDefault="008E6279" w:rsidP="000F1D47">
      <w:pPr>
        <w:pStyle w:val="ConsPlusNormal"/>
        <w:ind w:firstLine="540"/>
        <w:jc w:val="both"/>
        <w:rPr>
          <w:rFonts w:ascii="Times New Roman" w:hAnsi="Times New Roman" w:cs="Times New Roman"/>
          <w:sz w:val="2"/>
        </w:rPr>
      </w:pPr>
    </w:p>
    <w:p w:rsidR="00361328" w:rsidRPr="00687F9C" w:rsidRDefault="00361328" w:rsidP="000F1D47">
      <w:pPr>
        <w:spacing w:after="0" w:line="240" w:lineRule="auto"/>
        <w:jc w:val="both"/>
        <w:rPr>
          <w:rFonts w:ascii="Times New Roman" w:hAnsi="Times New Roman"/>
          <w:bCs/>
          <w:i/>
          <w:iCs/>
          <w:sz w:val="20"/>
          <w:szCs w:val="20"/>
        </w:rPr>
      </w:pPr>
    </w:p>
    <w:p w:rsidR="008E6279" w:rsidRPr="00687F9C" w:rsidRDefault="008E6279" w:rsidP="000F1D47">
      <w:pPr>
        <w:spacing w:after="0" w:line="240" w:lineRule="auto"/>
        <w:jc w:val="both"/>
        <w:rPr>
          <w:rFonts w:ascii="Times New Roman" w:hAnsi="Times New Roman"/>
          <w:bCs/>
          <w:i/>
          <w:iCs/>
          <w:sz w:val="20"/>
          <w:szCs w:val="20"/>
        </w:rPr>
      </w:pPr>
      <w:r w:rsidRPr="00687F9C">
        <w:rPr>
          <w:rFonts w:ascii="Times New Roman" w:hAnsi="Times New Roman"/>
          <w:bCs/>
          <w:i/>
          <w:iCs/>
          <w:sz w:val="20"/>
          <w:szCs w:val="20"/>
        </w:rPr>
        <w:t>*Объемы финансирования носят прогнозный характер и подлежат ежегодной корректировке с учетом возмож</w:t>
      </w:r>
      <w:r w:rsidR="00361328" w:rsidRPr="00687F9C">
        <w:rPr>
          <w:rFonts w:ascii="Times New Roman" w:hAnsi="Times New Roman"/>
          <w:bCs/>
          <w:i/>
          <w:iCs/>
          <w:sz w:val="20"/>
          <w:szCs w:val="20"/>
        </w:rPr>
        <w:t>ностей соответствующих бюджетов</w:t>
      </w:r>
    </w:p>
    <w:p w:rsidR="008E6279" w:rsidRPr="00687F9C" w:rsidRDefault="008E6279" w:rsidP="000F1D47">
      <w:pPr>
        <w:pStyle w:val="ConsPlusNormal"/>
        <w:ind w:firstLine="540"/>
        <w:jc w:val="both"/>
        <w:rPr>
          <w:rFonts w:ascii="Times New Roman" w:hAnsi="Times New Roman" w:cs="Times New Roman"/>
        </w:rPr>
      </w:pPr>
    </w:p>
    <w:p w:rsidR="00500881" w:rsidRPr="00687F9C"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F7CA5" w:rsidRPr="00687F9C" w:rsidRDefault="00CF7CA5"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687F9C"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687F9C"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687F9C"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687F9C"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r w:rsidRPr="00687F9C">
        <w:rPr>
          <w:rFonts w:ascii="Times New Roman" w:hAnsi="Times New Roman"/>
          <w:sz w:val="16"/>
          <w:szCs w:val="16"/>
        </w:rPr>
        <w:t>_______________________________________</w:t>
      </w:r>
    </w:p>
    <w:p w:rsidR="00CD5981" w:rsidRPr="00687F9C" w:rsidRDefault="00CD5981" w:rsidP="00CD5981">
      <w:pPr>
        <w:widowControl w:val="0"/>
        <w:autoSpaceDE w:val="0"/>
        <w:autoSpaceDN w:val="0"/>
        <w:adjustRightInd w:val="0"/>
        <w:spacing w:after="0" w:line="240" w:lineRule="auto"/>
        <w:ind w:left="9356" w:hanging="3260"/>
        <w:rPr>
          <w:rFonts w:ascii="Times New Roman CYR" w:eastAsia="Times New Roman" w:hAnsi="Times New Roman CYR" w:cs="Times New Roman CYR"/>
          <w:bCs/>
          <w:color w:val="26282F"/>
          <w:sz w:val="24"/>
          <w:szCs w:val="24"/>
          <w:lang w:eastAsia="ru-RU"/>
        </w:rPr>
      </w:pPr>
    </w:p>
    <w:p w:rsidR="00CD5981" w:rsidRPr="00687F9C"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F7CA5" w:rsidRPr="00687F9C" w:rsidRDefault="00CF7CA5"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CD5981" w:rsidRPr="00687F9C" w:rsidRDefault="00CD5981" w:rsidP="000F1D47">
      <w:pPr>
        <w:widowControl w:val="0"/>
        <w:autoSpaceDE w:val="0"/>
        <w:autoSpaceDN w:val="0"/>
        <w:spacing w:after="0" w:line="240" w:lineRule="auto"/>
        <w:ind w:left="10773" w:right="-926"/>
        <w:rPr>
          <w:rFonts w:ascii="Times New Roman" w:eastAsia="Times New Roman" w:hAnsi="Times New Roman"/>
          <w:sz w:val="20"/>
          <w:szCs w:val="20"/>
          <w:lang w:eastAsia="ru-RU"/>
        </w:rPr>
        <w:sectPr w:rsidR="00CD5981" w:rsidRPr="00687F9C" w:rsidSect="009A44F4">
          <w:pgSz w:w="16838" w:h="11906" w:orient="landscape" w:code="9"/>
          <w:pgMar w:top="1134" w:right="395" w:bottom="1021" w:left="1134" w:header="510" w:footer="709" w:gutter="0"/>
          <w:pgNumType w:start="1"/>
          <w:cols w:space="708"/>
          <w:titlePg/>
          <w:docGrid w:linePitch="360"/>
        </w:sectPr>
      </w:pPr>
    </w:p>
    <w:p w:rsidR="005A1991" w:rsidRPr="00687F9C"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 xml:space="preserve">Приложение к подпрограмме </w:t>
      </w:r>
    </w:p>
    <w:p w:rsidR="005A1991" w:rsidRPr="00687F9C"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 xml:space="preserve">«Развитие рынка интеллектуальной собственности </w:t>
      </w:r>
    </w:p>
    <w:p w:rsidR="005A1991" w:rsidRPr="00687F9C"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в Республике Татарстан на 2016-2023 годы»</w:t>
      </w:r>
    </w:p>
    <w:p w:rsidR="005A1991" w:rsidRPr="00687F9C"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 xml:space="preserve">(в редакции постановления Кабинета Министров </w:t>
      </w:r>
    </w:p>
    <w:p w:rsidR="006D6764" w:rsidRPr="00687F9C"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 xml:space="preserve">Республики Татарстан </w:t>
      </w:r>
    </w:p>
    <w:p w:rsidR="005A1991" w:rsidRPr="00687F9C"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687F9C">
        <w:rPr>
          <w:rFonts w:ascii="Times New Roman" w:eastAsia="Times New Roman" w:hAnsi="Times New Roman"/>
          <w:sz w:val="20"/>
          <w:szCs w:val="20"/>
          <w:lang w:eastAsia="ru-RU"/>
        </w:rPr>
        <w:t>от  __________2022 г. №____)</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687F9C">
        <w:rPr>
          <w:rFonts w:ascii="Times New Roman" w:eastAsia="Times New Roman" w:hAnsi="Times New Roman"/>
          <w:b/>
          <w:sz w:val="20"/>
          <w:szCs w:val="20"/>
          <w:lang w:eastAsia="ru-RU"/>
        </w:rPr>
        <w:t>ЦЕЛИ, ЗАДАЧИ, ИНДИКАТОРЫ</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687F9C">
        <w:rPr>
          <w:rFonts w:ascii="Times New Roman" w:eastAsia="Times New Roman" w:hAnsi="Times New Roman"/>
          <w:b/>
          <w:sz w:val="20"/>
          <w:szCs w:val="20"/>
          <w:lang w:eastAsia="ru-RU"/>
        </w:rPr>
        <w:t>ОЦЕНКИ РЕЗУЛЬТАТОВ ПОДПРОГРАММЫ «РАЗВИТИЕ РЫНКА</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687F9C">
        <w:rPr>
          <w:rFonts w:ascii="Times New Roman" w:eastAsia="Times New Roman" w:hAnsi="Times New Roman"/>
          <w:b/>
          <w:sz w:val="20"/>
          <w:szCs w:val="20"/>
          <w:lang w:eastAsia="ru-RU"/>
        </w:rPr>
        <w:t>ИНТЕЛЛЕКТУАЛЬНОЙ СОБСТВЕННОСТИ В РЕСПУБЛИКЕ ТАТАРСТАН</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687F9C">
        <w:rPr>
          <w:rFonts w:ascii="Times New Roman" w:eastAsia="Times New Roman" w:hAnsi="Times New Roman"/>
          <w:b/>
          <w:sz w:val="20"/>
          <w:szCs w:val="20"/>
          <w:lang w:eastAsia="ru-RU"/>
        </w:rPr>
        <w:t>НА 2016 - 2023 ГОДЫ» И ФИНАНСИРОВАНИЕ МЕРОПРИЯТИЙ</w:t>
      </w:r>
    </w:p>
    <w:p w:rsidR="005A1991" w:rsidRPr="00687F9C" w:rsidRDefault="005A1991" w:rsidP="000F1D47">
      <w:pPr>
        <w:widowControl w:val="0"/>
        <w:autoSpaceDE w:val="0"/>
        <w:autoSpaceDN w:val="0"/>
        <w:spacing w:after="0" w:line="240" w:lineRule="auto"/>
        <w:jc w:val="both"/>
        <w:rPr>
          <w:rFonts w:ascii="Times New Roman" w:eastAsia="Times New Roman" w:hAnsi="Times New Roman"/>
          <w:sz w:val="20"/>
          <w:szCs w:val="20"/>
          <w:lang w:eastAsia="ru-RU"/>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709"/>
        <w:gridCol w:w="851"/>
        <w:gridCol w:w="1275"/>
        <w:gridCol w:w="709"/>
        <w:gridCol w:w="709"/>
        <w:gridCol w:w="709"/>
        <w:gridCol w:w="708"/>
        <w:gridCol w:w="709"/>
        <w:gridCol w:w="709"/>
        <w:gridCol w:w="709"/>
        <w:gridCol w:w="708"/>
        <w:gridCol w:w="709"/>
        <w:gridCol w:w="709"/>
        <w:gridCol w:w="709"/>
        <w:gridCol w:w="708"/>
        <w:gridCol w:w="709"/>
        <w:gridCol w:w="709"/>
        <w:gridCol w:w="709"/>
        <w:gridCol w:w="708"/>
      </w:tblGrid>
      <w:tr w:rsidR="005A1991" w:rsidRPr="00687F9C" w:rsidTr="002E5D64">
        <w:trPr>
          <w:jc w:val="center"/>
        </w:trPr>
        <w:tc>
          <w:tcPr>
            <w:tcW w:w="1696" w:type="dxa"/>
            <w:vMerge w:val="restart"/>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Наименование основных мероприятий</w:t>
            </w:r>
          </w:p>
        </w:tc>
        <w:tc>
          <w:tcPr>
            <w:tcW w:w="709" w:type="dxa"/>
            <w:vMerge w:val="restart"/>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Исполнители</w:t>
            </w:r>
          </w:p>
        </w:tc>
        <w:tc>
          <w:tcPr>
            <w:tcW w:w="851" w:type="dxa"/>
            <w:vMerge w:val="restart"/>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Сроки выполнения основных мероприятий</w:t>
            </w:r>
          </w:p>
        </w:tc>
        <w:tc>
          <w:tcPr>
            <w:tcW w:w="1275" w:type="dxa"/>
            <w:vMerge w:val="restart"/>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Индикаторы оценки конечных результатов, единица измерения</w:t>
            </w:r>
          </w:p>
        </w:tc>
        <w:tc>
          <w:tcPr>
            <w:tcW w:w="5670" w:type="dxa"/>
            <w:gridSpan w:val="8"/>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Значения индикаторов</w:t>
            </w:r>
          </w:p>
        </w:tc>
        <w:tc>
          <w:tcPr>
            <w:tcW w:w="5670" w:type="dxa"/>
            <w:gridSpan w:val="8"/>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Финансирование, тыс. рублей</w:t>
            </w:r>
          </w:p>
        </w:tc>
      </w:tr>
      <w:tr w:rsidR="005A1991" w:rsidRPr="00687F9C" w:rsidTr="002E5D64">
        <w:trPr>
          <w:jc w:val="center"/>
        </w:trPr>
        <w:tc>
          <w:tcPr>
            <w:tcW w:w="1696" w:type="dxa"/>
            <w:vMerge/>
          </w:tcPr>
          <w:p w:rsidR="005A1991" w:rsidRPr="00687F9C" w:rsidRDefault="005A1991" w:rsidP="000F1D47">
            <w:pPr>
              <w:rPr>
                <w:rFonts w:ascii="Times New Roman" w:hAnsi="Times New Roman"/>
                <w:sz w:val="16"/>
                <w:szCs w:val="16"/>
              </w:rPr>
            </w:pPr>
          </w:p>
        </w:tc>
        <w:tc>
          <w:tcPr>
            <w:tcW w:w="709" w:type="dxa"/>
            <w:vMerge/>
          </w:tcPr>
          <w:p w:rsidR="005A1991" w:rsidRPr="00687F9C" w:rsidRDefault="005A1991" w:rsidP="000F1D47">
            <w:pPr>
              <w:rPr>
                <w:rFonts w:ascii="Times New Roman" w:hAnsi="Times New Roman"/>
                <w:sz w:val="16"/>
                <w:szCs w:val="16"/>
              </w:rPr>
            </w:pPr>
          </w:p>
        </w:tc>
        <w:tc>
          <w:tcPr>
            <w:tcW w:w="851" w:type="dxa"/>
            <w:vMerge/>
          </w:tcPr>
          <w:p w:rsidR="005A1991" w:rsidRPr="00687F9C" w:rsidRDefault="005A1991" w:rsidP="000F1D47">
            <w:pPr>
              <w:rPr>
                <w:rFonts w:ascii="Times New Roman" w:hAnsi="Times New Roman"/>
                <w:sz w:val="16"/>
                <w:szCs w:val="16"/>
              </w:rPr>
            </w:pPr>
          </w:p>
        </w:tc>
        <w:tc>
          <w:tcPr>
            <w:tcW w:w="1275" w:type="dxa"/>
            <w:vMerge/>
          </w:tcPr>
          <w:p w:rsidR="005A1991" w:rsidRPr="00687F9C" w:rsidRDefault="005A1991" w:rsidP="000F1D47">
            <w:pPr>
              <w:rPr>
                <w:rFonts w:ascii="Times New Roman" w:hAnsi="Times New Roman"/>
                <w:sz w:val="16"/>
                <w:szCs w:val="16"/>
              </w:rPr>
            </w:pP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2016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2017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2018 год</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2019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2020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2021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2022 год</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2023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2016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2017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2018 год</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2019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2020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2021 год</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2022 год</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2023 год</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w:t>
            </w:r>
          </w:p>
        </w:tc>
        <w:tc>
          <w:tcPr>
            <w:tcW w:w="1275"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4</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6</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7</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8</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9</w:t>
            </w:r>
          </w:p>
        </w:tc>
        <w:tc>
          <w:tcPr>
            <w:tcW w:w="709" w:type="dxa"/>
          </w:tcPr>
          <w:p w:rsidR="005A1991" w:rsidRPr="00687F9C" w:rsidRDefault="005A1991" w:rsidP="000F1D47">
            <w:pPr>
              <w:widowControl w:val="0"/>
              <w:autoSpaceDE w:val="0"/>
              <w:autoSpaceDN w:val="0"/>
              <w:spacing w:after="0" w:line="240" w:lineRule="auto"/>
              <w:ind w:right="-103"/>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11</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12</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13</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14</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15</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16</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17</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18</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19</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w:t>
            </w:r>
          </w:p>
        </w:tc>
      </w:tr>
      <w:tr w:rsidR="005A1991" w:rsidRPr="00687F9C" w:rsidTr="002E5D64">
        <w:trPr>
          <w:jc w:val="center"/>
        </w:trPr>
        <w:tc>
          <w:tcPr>
            <w:tcW w:w="15871" w:type="dxa"/>
            <w:gridSpan w:val="20"/>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Цель Подпрограммы: Формирование действенного механизма получения экономических преимуществ от научно-технической, инновационной и производственной деятельности, повышение конкурентоспособности республиканских товаропроизводителей на отечественном и зарубежном рынках за счет эффективного управления интеллектуальной собственностью</w:t>
            </w:r>
          </w:p>
        </w:tc>
      </w:tr>
      <w:tr w:rsidR="005A1991" w:rsidRPr="00687F9C" w:rsidTr="002E5D64">
        <w:trPr>
          <w:jc w:val="center"/>
        </w:trPr>
        <w:tc>
          <w:tcPr>
            <w:tcW w:w="15871" w:type="dxa"/>
            <w:gridSpan w:val="20"/>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Задача 1: Формирование условий для создания интеллектуальной собственности, обеспечения ее охраны, поддержания и защиты прав на нее</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Создание системы управления правами на интеллектуальную собственность предприятий</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2017 - 2021 годы</w:t>
            </w:r>
          </w:p>
        </w:tc>
        <w:tc>
          <w:tcPr>
            <w:tcW w:w="1275" w:type="dxa"/>
          </w:tcPr>
          <w:p w:rsidR="005A1991" w:rsidRPr="00687F9C" w:rsidRDefault="005A1991" w:rsidP="00730B56">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количество предприятий, участвующих в создании систем управления правами на интеллектуальную собственность предприятий, единиц</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687F9C">
              <w:rPr>
                <w:rFonts w:ascii="Times New Roman" w:eastAsia="Times New Roman" w:hAnsi="Times New Roman"/>
                <w:sz w:val="16"/>
                <w:szCs w:val="16"/>
                <w:lang w:val="en-US" w:eastAsia="ru-RU"/>
              </w:rPr>
              <w:t>3</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687F9C">
              <w:rPr>
                <w:rFonts w:ascii="Times New Roman" w:eastAsia="Times New Roman" w:hAnsi="Times New Roman"/>
                <w:sz w:val="16"/>
                <w:szCs w:val="16"/>
                <w:lang w:val="en-US" w:eastAsia="ru-RU"/>
              </w:rPr>
              <w:t>3</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bottom w:val="nil"/>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БРТ 1 640,16</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10 000,0</w:t>
            </w:r>
          </w:p>
        </w:tc>
        <w:tc>
          <w:tcPr>
            <w:tcW w:w="709" w:type="dxa"/>
            <w:tcBorders>
              <w:bottom w:val="nil"/>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БРТ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1 640,16</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2 450,0</w:t>
            </w:r>
          </w:p>
        </w:tc>
        <w:tc>
          <w:tcPr>
            <w:tcW w:w="708" w:type="dxa"/>
            <w:tcBorders>
              <w:bottom w:val="nil"/>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БРТ 1 640,16</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2 450,0</w:t>
            </w:r>
          </w:p>
        </w:tc>
        <w:tc>
          <w:tcPr>
            <w:tcW w:w="709" w:type="dxa"/>
            <w:tcBorders>
              <w:bottom w:val="nil"/>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2 476,32</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tc>
        <w:tc>
          <w:tcPr>
            <w:tcW w:w="709" w:type="dxa"/>
            <w:tcBorders>
              <w:bottom w:val="nil"/>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bottom w:val="nil"/>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bottom w:val="nil"/>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Разработка и ведение автоматизированной информационно-аналитической системы «Банк данных «Интеллектуальный потенциал Республики Татарстан»</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2018 – 2020 годы</w:t>
            </w:r>
          </w:p>
        </w:tc>
        <w:tc>
          <w:tcPr>
            <w:tcW w:w="1275"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создание и развитие автоматизиро-ванной информационно-аналитической системы «Интеллектуальный потенциал Республики Татарстан»- («ТАТПАТЕНТ»), да/нет</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да</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14 660,0</w:t>
            </w:r>
          </w:p>
        </w:tc>
        <w:tc>
          <w:tcPr>
            <w:tcW w:w="708"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Модернизация автоматизированной информационно-аналитической системы «Банк данных «Интеллектуальный потенциал Республики Татарстан «Татпатент»</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2022 -2023 годы</w:t>
            </w:r>
          </w:p>
        </w:tc>
        <w:tc>
          <w:tcPr>
            <w:tcW w:w="1275"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модернизация автоматизированной информационно-аналитической системы «Банк данных «Интеллектуальный потенциал Республики Татарстан «Татпатент»</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да</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да</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tc>
        <w:tc>
          <w:tcPr>
            <w:tcW w:w="708"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10 000,0</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Разработка регионального стандарта развития в сфере интеллектуальной собственности и издание сборника лучших практик в указанной сфере</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2017год</w:t>
            </w:r>
          </w:p>
        </w:tc>
        <w:tc>
          <w:tcPr>
            <w:tcW w:w="1275"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наличие регионального стандарта развития и сфере интеллектуальной собственности, включая сборник лучших практик, да/нет</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да</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БРТ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810,432</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Проведение образовательных мероприятий в сфере интеллектуальной собственности</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2017 – 2021 годы</w:t>
            </w:r>
          </w:p>
        </w:tc>
        <w:tc>
          <w:tcPr>
            <w:tcW w:w="1275" w:type="dxa"/>
          </w:tcPr>
          <w:p w:rsidR="005A1991" w:rsidRPr="00687F9C"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количество специалистов, прошедших обучение в сфере управления интеллектуальной собственностью, человек</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100</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100</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100</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687F9C">
              <w:rPr>
                <w:rFonts w:ascii="Times New Roman" w:eastAsia="Times New Roman" w:hAnsi="Times New Roman"/>
                <w:sz w:val="16"/>
                <w:szCs w:val="16"/>
                <w:lang w:val="en-US" w:eastAsia="ru-RU"/>
              </w:rPr>
              <w:t>100</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БРТ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525,0</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525,0</w:t>
            </w:r>
          </w:p>
        </w:tc>
        <w:tc>
          <w:tcPr>
            <w:tcW w:w="708" w:type="dxa"/>
            <w:tcBorders>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525,0</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БРТ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1640,0</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Разработка нормативного правового акта о контроле за использованием результатов интеллектуальной деятельности в Республике Татарстан </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2016 год</w:t>
            </w:r>
          </w:p>
        </w:tc>
        <w:tc>
          <w:tcPr>
            <w:tcW w:w="1275" w:type="dxa"/>
          </w:tcPr>
          <w:p w:rsidR="005A1991" w:rsidRPr="00687F9C"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наличие проекта нормативного правового акта, да/нет</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да</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2E5D64">
        <w:trPr>
          <w:jc w:val="center"/>
        </w:trPr>
        <w:tc>
          <w:tcPr>
            <w:tcW w:w="15871" w:type="dxa"/>
            <w:gridSpan w:val="20"/>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Задача 2: Формирование механизма вовлечения в хозяйственный оборот прав на результаты интеллектуальной деятельности</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Проведение обследования предприятий с целью инвентаризации, экспертизы, выявления охраноспособ-</w:t>
            </w:r>
          </w:p>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ных результатов интеллектуаль-</w:t>
            </w:r>
          </w:p>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ной деятельнос-</w:t>
            </w:r>
          </w:p>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ти и их оценка, выявление проблем в сфере осуществления технологичес-</w:t>
            </w:r>
          </w:p>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ких инноваций, продвижение технологий на российский и международный рынки</w:t>
            </w:r>
          </w:p>
        </w:tc>
        <w:tc>
          <w:tcPr>
            <w:tcW w:w="709" w:type="dxa"/>
          </w:tcPr>
          <w:p w:rsidR="005A1991" w:rsidRPr="00687F9C" w:rsidRDefault="005A1991" w:rsidP="000F1D47">
            <w:pPr>
              <w:pStyle w:val="ConsPlusNormal"/>
              <w:ind w:right="-62"/>
              <w:jc w:val="center"/>
              <w:rPr>
                <w:rFonts w:ascii="Times New Roman" w:hAnsi="Times New Roman" w:cs="Times New Roman"/>
                <w:sz w:val="16"/>
                <w:szCs w:val="16"/>
              </w:rPr>
            </w:pPr>
            <w:r w:rsidRPr="00687F9C">
              <w:rPr>
                <w:rFonts w:ascii="Times New Roman" w:hAnsi="Times New Roman" w:cs="Times New Roman"/>
                <w:sz w:val="16"/>
                <w:szCs w:val="16"/>
              </w:rPr>
              <w:t>МЭ РТ, ЦНТИ</w:t>
            </w:r>
          </w:p>
        </w:tc>
        <w:tc>
          <w:tcPr>
            <w:tcW w:w="851"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2017 - 2019 годы</w:t>
            </w:r>
          </w:p>
        </w:tc>
        <w:tc>
          <w:tcPr>
            <w:tcW w:w="1275"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количество обследованных предприятий и организаций с целью инвентаризации, экспертизы, выявления охраноспособных результатов интеллектуальной деятельности и их оценки, выявления проблем в сфере осуществления технологических инноваций, продвижения технологий на российский и международный рынки, единиц</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836,16</w:t>
            </w:r>
          </w:p>
          <w:p w:rsidR="005A1991" w:rsidRPr="00687F9C" w:rsidRDefault="005A1991" w:rsidP="000F1D47">
            <w:pPr>
              <w:pStyle w:val="ConsPlusNormal"/>
              <w:jc w:val="center"/>
              <w:rPr>
                <w:rFonts w:ascii="Times New Roman" w:hAnsi="Times New Roman" w:cs="Times New Roman"/>
                <w:sz w:val="16"/>
                <w:szCs w:val="16"/>
              </w:rPr>
            </w:pP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ВБ</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19 400,0</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836,16</w:t>
            </w:r>
          </w:p>
          <w:p w:rsidR="005A1991" w:rsidRPr="00687F9C" w:rsidRDefault="005A1991" w:rsidP="000F1D47">
            <w:pPr>
              <w:pStyle w:val="ConsPlusNormal"/>
              <w:jc w:val="center"/>
              <w:rPr>
                <w:rFonts w:ascii="Times New Roman" w:hAnsi="Times New Roman" w:cs="Times New Roman"/>
                <w:sz w:val="16"/>
                <w:szCs w:val="16"/>
              </w:rPr>
            </w:pP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ВБ</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2 700,0</w:t>
            </w:r>
          </w:p>
        </w:tc>
        <w:tc>
          <w:tcPr>
            <w:tcW w:w="708"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836,16</w:t>
            </w:r>
          </w:p>
          <w:p w:rsidR="005A1991" w:rsidRPr="00687F9C" w:rsidRDefault="005A1991" w:rsidP="000F1D47">
            <w:pPr>
              <w:pStyle w:val="ConsPlusNormal"/>
              <w:jc w:val="center"/>
              <w:rPr>
                <w:rFonts w:ascii="Times New Roman" w:hAnsi="Times New Roman" w:cs="Times New Roman"/>
                <w:sz w:val="16"/>
                <w:szCs w:val="16"/>
              </w:rPr>
            </w:pP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ВБ</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hAnsi="Times New Roman"/>
                <w:sz w:val="16"/>
                <w:szCs w:val="16"/>
              </w:rPr>
              <w:t>2 700,0</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2E5D64">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Принятие участия и проведение научно-технических, экономических и методических мероприятий (форумов, симпозиумов, конференций, семинаров, выставок, конкурсов) по вопросам интеллектуальной собственности</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2016 – 2019 годы,</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2021 год</w:t>
            </w:r>
          </w:p>
        </w:tc>
        <w:tc>
          <w:tcPr>
            <w:tcW w:w="1275" w:type="dxa"/>
          </w:tcPr>
          <w:p w:rsidR="005A1991" w:rsidRPr="00687F9C"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количество научно-технических, экономических и методических мероприятий, единиц</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4</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4</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4</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ВБ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3 347,04</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ВБ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1 000,0</w:t>
            </w:r>
          </w:p>
        </w:tc>
        <w:tc>
          <w:tcPr>
            <w:tcW w:w="708" w:type="dxa"/>
            <w:tcBorders>
              <w:bottom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БРТ </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3 347,04</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ВБ</w:t>
            </w:r>
          </w:p>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bottom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bottom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B7356C">
        <w:trPr>
          <w:jc w:val="center"/>
        </w:trPr>
        <w:tc>
          <w:tcPr>
            <w:tcW w:w="1696" w:type="dxa"/>
          </w:tcPr>
          <w:p w:rsidR="005A1991" w:rsidRPr="00687F9C" w:rsidRDefault="005A199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Оказание услуг по реализации патентных стратегий предприятий в рамках продвижения продукции Республики Татарстан за пределы Российской Федерации</w:t>
            </w:r>
          </w:p>
        </w:tc>
        <w:tc>
          <w:tcPr>
            <w:tcW w:w="709"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МЭ РТ,</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ЦНТИ</w:t>
            </w:r>
          </w:p>
        </w:tc>
        <w:tc>
          <w:tcPr>
            <w:tcW w:w="851"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2020 год</w:t>
            </w:r>
          </w:p>
        </w:tc>
        <w:tc>
          <w:tcPr>
            <w:tcW w:w="1275" w:type="dxa"/>
          </w:tcPr>
          <w:p w:rsidR="005A1991" w:rsidRPr="00687F9C" w:rsidRDefault="005A1991" w:rsidP="000F1D47">
            <w:pPr>
              <w:pStyle w:val="ConsPlusNormal"/>
              <w:jc w:val="both"/>
              <w:rPr>
                <w:rFonts w:ascii="Times New Roman" w:hAnsi="Times New Roman" w:cs="Times New Roman"/>
                <w:sz w:val="16"/>
                <w:szCs w:val="16"/>
              </w:rPr>
            </w:pPr>
            <w:r w:rsidRPr="00687F9C">
              <w:rPr>
                <w:rFonts w:ascii="Times New Roman" w:hAnsi="Times New Roman" w:cs="Times New Roman"/>
                <w:sz w:val="16"/>
                <w:szCs w:val="16"/>
              </w:rPr>
              <w:t>количество предприятий и организаций, которым оказаны услуги по продвижению международных заявок по процедуре Patent Cooperation Treaty (поданных в соответствии с Договором о патентной кооперации), единиц</w:t>
            </w:r>
          </w:p>
        </w:tc>
        <w:tc>
          <w:tcPr>
            <w:tcW w:w="709"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10</w:t>
            </w:r>
          </w:p>
        </w:tc>
        <w:tc>
          <w:tcPr>
            <w:tcW w:w="709" w:type="dxa"/>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БРТ</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3 347,04</w:t>
            </w:r>
          </w:p>
          <w:p w:rsidR="005A1991" w:rsidRPr="00687F9C" w:rsidRDefault="005A1991" w:rsidP="000F1D47">
            <w:pPr>
              <w:pStyle w:val="ConsPlusNormal"/>
              <w:jc w:val="center"/>
              <w:rPr>
                <w:rFonts w:ascii="Times New Roman" w:hAnsi="Times New Roman" w:cs="Times New Roman"/>
                <w:sz w:val="16"/>
                <w:szCs w:val="16"/>
              </w:rPr>
            </w:pP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ВБ</w:t>
            </w:r>
          </w:p>
          <w:p w:rsidR="005A1991" w:rsidRPr="00687F9C" w:rsidRDefault="005A1991" w:rsidP="000F1D47">
            <w:pPr>
              <w:pStyle w:val="ConsPlusNormal"/>
              <w:jc w:val="center"/>
              <w:rPr>
                <w:rFonts w:ascii="Times New Roman" w:hAnsi="Times New Roman" w:cs="Times New Roman"/>
                <w:sz w:val="16"/>
                <w:szCs w:val="16"/>
              </w:rPr>
            </w:pPr>
            <w:r w:rsidRPr="00687F9C">
              <w:rPr>
                <w:rFonts w:ascii="Times New Roman" w:hAnsi="Times New Roman" w:cs="Times New Roman"/>
                <w:sz w:val="16"/>
                <w:szCs w:val="16"/>
              </w:rPr>
              <w:t>840,7</w:t>
            </w:r>
          </w:p>
          <w:p w:rsidR="005A1991" w:rsidRPr="00687F9C" w:rsidRDefault="005A1991" w:rsidP="000F1D47">
            <w:pPr>
              <w:pStyle w:val="ConsPlusNorma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B7356C">
        <w:trPr>
          <w:jc w:val="center"/>
        </w:trPr>
        <w:tc>
          <w:tcPr>
            <w:tcW w:w="1696"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 xml:space="preserve">Создание и развитие патентно-лицензионных служб и региональной сети центров поддержки технологий и инноваций Республики Татарстан </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МЭ РТ,</w:t>
            </w:r>
          </w:p>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ЦНТИ</w:t>
            </w:r>
          </w:p>
        </w:tc>
        <w:tc>
          <w:tcPr>
            <w:tcW w:w="851"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2016 - 2021 годы</w:t>
            </w:r>
          </w:p>
        </w:tc>
        <w:tc>
          <w:tcPr>
            <w:tcW w:w="1275" w:type="dxa"/>
          </w:tcPr>
          <w:p w:rsidR="005A1991" w:rsidRPr="00687F9C"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количество созданных патентно-лицензионных служб на предприятиях и центров поддержки технологий и инноваций Республики Татарстан, единиц</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22</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24</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26</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27</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28</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29</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top w:val="single" w:sz="4" w:space="0" w:color="auto"/>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Borders>
              <w:top w:val="single" w:sz="4" w:space="0" w:color="auto"/>
              <w:bottom w:val="single" w:sz="4" w:space="0" w:color="auto"/>
            </w:tcBorders>
          </w:tcPr>
          <w:p w:rsidR="005A1991" w:rsidRPr="00687F9C"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r w:rsidR="005A1991" w:rsidRPr="00687F9C" w:rsidTr="00B7356C">
        <w:trPr>
          <w:jc w:val="center"/>
        </w:trPr>
        <w:tc>
          <w:tcPr>
            <w:tcW w:w="10201" w:type="dxa"/>
            <w:gridSpan w:val="12"/>
          </w:tcPr>
          <w:p w:rsidR="005A1991" w:rsidRPr="00687F9C"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Всего по подпрограмме, в том числе:</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1 000,0</w:t>
            </w:r>
          </w:p>
        </w:tc>
        <w:tc>
          <w:tcPr>
            <w:tcW w:w="709" w:type="dxa"/>
            <w:tcBorders>
              <w:top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5"/>
                <w:szCs w:val="15"/>
                <w:lang w:eastAsia="ru-RU"/>
              </w:rPr>
            </w:pPr>
            <w:r w:rsidRPr="00687F9C">
              <w:rPr>
                <w:rFonts w:ascii="Times New Roman" w:eastAsia="Times New Roman" w:hAnsi="Times New Roman"/>
                <w:sz w:val="15"/>
                <w:szCs w:val="15"/>
                <w:lang w:val="en-US" w:eastAsia="ru-RU"/>
              </w:rPr>
              <w:t>39</w:t>
            </w:r>
            <w:r w:rsidRPr="00687F9C">
              <w:rPr>
                <w:rFonts w:ascii="Times New Roman" w:eastAsia="Times New Roman" w:hAnsi="Times New Roman"/>
                <w:sz w:val="15"/>
                <w:szCs w:val="15"/>
                <w:lang w:eastAsia="ru-RU"/>
              </w:rPr>
              <w:t> </w:t>
            </w:r>
            <w:r w:rsidRPr="00687F9C">
              <w:rPr>
                <w:rFonts w:ascii="Times New Roman" w:eastAsia="Times New Roman" w:hAnsi="Times New Roman"/>
                <w:sz w:val="15"/>
                <w:szCs w:val="15"/>
                <w:lang w:val="en-US" w:eastAsia="ru-RU"/>
              </w:rPr>
              <w:t>2</w:t>
            </w:r>
            <w:r w:rsidRPr="00687F9C">
              <w:rPr>
                <w:rFonts w:ascii="Times New Roman" w:eastAsia="Times New Roman" w:hAnsi="Times New Roman"/>
                <w:sz w:val="15"/>
                <w:szCs w:val="15"/>
                <w:lang w:eastAsia="ru-RU"/>
              </w:rPr>
              <w:t>11,752</w:t>
            </w:r>
          </w:p>
        </w:tc>
        <w:tc>
          <w:tcPr>
            <w:tcW w:w="709" w:type="dxa"/>
            <w:tcBorders>
              <w:top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3</w:t>
            </w:r>
            <w:r w:rsidRPr="00687F9C">
              <w:rPr>
                <w:rFonts w:ascii="Times New Roman" w:eastAsia="Times New Roman" w:hAnsi="Times New Roman"/>
                <w:sz w:val="16"/>
                <w:szCs w:val="16"/>
                <w:lang w:val="en-US" w:eastAsia="ru-RU"/>
              </w:rPr>
              <w:t>2</w:t>
            </w:r>
            <w:r w:rsidRPr="00687F9C">
              <w:rPr>
                <w:rFonts w:ascii="Times New Roman" w:eastAsia="Times New Roman" w:hAnsi="Times New Roman"/>
                <w:sz w:val="16"/>
                <w:szCs w:val="16"/>
                <w:lang w:eastAsia="ru-RU"/>
              </w:rPr>
              <w:t> </w:t>
            </w:r>
            <w:r w:rsidRPr="00687F9C">
              <w:rPr>
                <w:rFonts w:ascii="Times New Roman" w:eastAsia="Times New Roman" w:hAnsi="Times New Roman"/>
                <w:sz w:val="16"/>
                <w:szCs w:val="16"/>
                <w:lang w:val="en-US" w:eastAsia="ru-RU"/>
              </w:rPr>
              <w:t>1</w:t>
            </w:r>
            <w:r w:rsidRPr="00687F9C">
              <w:rPr>
                <w:rFonts w:ascii="Times New Roman" w:eastAsia="Times New Roman" w:hAnsi="Times New Roman"/>
                <w:sz w:val="16"/>
                <w:szCs w:val="16"/>
                <w:lang w:eastAsia="ru-RU"/>
              </w:rPr>
              <w:t>58,36</w:t>
            </w:r>
          </w:p>
        </w:tc>
        <w:tc>
          <w:tcPr>
            <w:tcW w:w="708" w:type="dxa"/>
            <w:tcBorders>
              <w:top w:val="single" w:sz="4" w:space="0" w:color="auto"/>
            </w:tcBorders>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22 498,36</w:t>
            </w:r>
          </w:p>
        </w:tc>
        <w:tc>
          <w:tcPr>
            <w:tcW w:w="709" w:type="dxa"/>
            <w:tcBorders>
              <w:top w:val="single" w:sz="4" w:space="0" w:color="auto"/>
            </w:tcBorders>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18 304,06</w:t>
            </w:r>
          </w:p>
        </w:tc>
        <w:tc>
          <w:tcPr>
            <w:tcW w:w="709" w:type="dxa"/>
            <w:tcBorders>
              <w:top w:val="single" w:sz="4" w:space="0" w:color="auto"/>
            </w:tcBorders>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Borders>
              <w:top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tc>
        <w:tc>
          <w:tcPr>
            <w:tcW w:w="708" w:type="dxa"/>
            <w:tcBorders>
              <w:top w:val="single" w:sz="4" w:space="0" w:color="auto"/>
            </w:tcBorders>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10 000,0</w:t>
            </w:r>
          </w:p>
        </w:tc>
      </w:tr>
      <w:tr w:rsidR="005A1991" w:rsidRPr="00687F9C" w:rsidTr="002E5D64">
        <w:trPr>
          <w:jc w:val="center"/>
        </w:trPr>
        <w:tc>
          <w:tcPr>
            <w:tcW w:w="10201" w:type="dxa"/>
            <w:gridSpan w:val="12"/>
          </w:tcPr>
          <w:p w:rsidR="005A1991" w:rsidRPr="00687F9C"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Бюджет Республики Татарстан</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8 286,752</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25 483,36</w:t>
            </w:r>
          </w:p>
        </w:tc>
        <w:tc>
          <w:tcPr>
            <w:tcW w:w="708"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15 823,36</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15 823,36</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5 000,0</w:t>
            </w:r>
          </w:p>
        </w:tc>
        <w:tc>
          <w:tcPr>
            <w:tcW w:w="708"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10 000,0</w:t>
            </w:r>
          </w:p>
        </w:tc>
      </w:tr>
      <w:tr w:rsidR="005A1991" w:rsidRPr="00687F9C" w:rsidTr="002E5D64">
        <w:trPr>
          <w:jc w:val="center"/>
        </w:trPr>
        <w:tc>
          <w:tcPr>
            <w:tcW w:w="10201" w:type="dxa"/>
            <w:gridSpan w:val="12"/>
          </w:tcPr>
          <w:p w:rsidR="005A1991" w:rsidRPr="00687F9C"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Внебюджетные источники</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1 000,0</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30 925,0</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6 675,0</w:t>
            </w:r>
          </w:p>
        </w:tc>
        <w:tc>
          <w:tcPr>
            <w:tcW w:w="708"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6 675,0</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2 480,7</w:t>
            </w:r>
          </w:p>
        </w:tc>
        <w:tc>
          <w:tcPr>
            <w:tcW w:w="709" w:type="dxa"/>
          </w:tcPr>
          <w:p w:rsidR="005A1991" w:rsidRPr="00687F9C" w:rsidRDefault="005A1991" w:rsidP="000F1D47">
            <w:pPr>
              <w:pStyle w:val="ConsPlusNormal"/>
              <w:ind w:left="-57" w:right="-57"/>
              <w:jc w:val="center"/>
              <w:rPr>
                <w:rFonts w:ascii="Times New Roman" w:hAnsi="Times New Roman" w:cs="Times New Roman"/>
                <w:sz w:val="16"/>
                <w:szCs w:val="16"/>
              </w:rPr>
            </w:pPr>
            <w:r w:rsidRPr="00687F9C">
              <w:rPr>
                <w:rFonts w:ascii="Times New Roman" w:hAnsi="Times New Roman" w:cs="Times New Roman"/>
                <w:sz w:val="16"/>
                <w:szCs w:val="16"/>
              </w:rPr>
              <w:t>-</w:t>
            </w:r>
          </w:p>
        </w:tc>
        <w:tc>
          <w:tcPr>
            <w:tcW w:w="709"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c>
          <w:tcPr>
            <w:tcW w:w="708" w:type="dxa"/>
          </w:tcPr>
          <w:p w:rsidR="005A1991" w:rsidRPr="00687F9C"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687F9C">
              <w:rPr>
                <w:rFonts w:ascii="Times New Roman" w:eastAsia="Times New Roman" w:hAnsi="Times New Roman"/>
                <w:sz w:val="16"/>
                <w:szCs w:val="16"/>
                <w:lang w:eastAsia="ru-RU"/>
              </w:rPr>
              <w:t>-</w:t>
            </w:r>
          </w:p>
        </w:tc>
      </w:tr>
    </w:tbl>
    <w:p w:rsidR="005A1991" w:rsidRPr="00687F9C" w:rsidRDefault="005A1991" w:rsidP="000F1D47">
      <w:pPr>
        <w:pStyle w:val="ConsPlusNormal"/>
        <w:ind w:right="-31"/>
        <w:jc w:val="both"/>
      </w:pPr>
    </w:p>
    <w:p w:rsidR="005A1991" w:rsidRPr="00687F9C" w:rsidRDefault="005A1991" w:rsidP="000F1D47">
      <w:pPr>
        <w:pStyle w:val="ConsPlusNormal"/>
        <w:ind w:right="-31"/>
        <w:jc w:val="both"/>
      </w:pPr>
    </w:p>
    <w:p w:rsidR="0013029A" w:rsidRPr="00687F9C" w:rsidRDefault="0013029A" w:rsidP="000F1D47">
      <w:pPr>
        <w:pStyle w:val="ConsPlusNormal"/>
        <w:ind w:right="-31"/>
        <w:jc w:val="both"/>
        <w:rPr>
          <w:rFonts w:ascii="Times New Roman" w:hAnsi="Times New Roman" w:cs="Times New Roman"/>
          <w:sz w:val="16"/>
          <w:szCs w:val="16"/>
        </w:rPr>
      </w:pPr>
    </w:p>
    <w:p w:rsidR="0013029A" w:rsidRPr="00687F9C" w:rsidRDefault="0013029A" w:rsidP="000F1D47">
      <w:pPr>
        <w:spacing w:after="0" w:line="240" w:lineRule="auto"/>
        <w:ind w:firstLine="709"/>
        <w:jc w:val="both"/>
        <w:rPr>
          <w:rFonts w:ascii="Times New Roman" w:eastAsia="Times New Roman" w:hAnsi="Times New Roman"/>
          <w:sz w:val="16"/>
          <w:szCs w:val="16"/>
          <w:lang w:eastAsia="ru-RU"/>
        </w:rPr>
      </w:pPr>
    </w:p>
    <w:p w:rsidR="00A25533" w:rsidRPr="00687F9C" w:rsidRDefault="00A25533" w:rsidP="00CF7CA5">
      <w:pPr>
        <w:tabs>
          <w:tab w:val="left" w:pos="13608"/>
        </w:tabs>
        <w:autoSpaceDE w:val="0"/>
        <w:autoSpaceDN w:val="0"/>
        <w:adjustRightInd w:val="0"/>
        <w:spacing w:after="0" w:line="240" w:lineRule="auto"/>
        <w:ind w:right="-172"/>
        <w:jc w:val="center"/>
        <w:rPr>
          <w:rFonts w:ascii="Times New Roman" w:hAnsi="Times New Roman"/>
          <w:sz w:val="16"/>
          <w:szCs w:val="16"/>
        </w:rPr>
      </w:pPr>
      <w:r w:rsidRPr="00687F9C">
        <w:rPr>
          <w:rFonts w:ascii="Times New Roman" w:hAnsi="Times New Roman"/>
          <w:sz w:val="16"/>
          <w:szCs w:val="16"/>
        </w:rPr>
        <w:t>_______________________________</w:t>
      </w:r>
    </w:p>
    <w:p w:rsidR="00CF7CA5" w:rsidRPr="00687F9C" w:rsidRDefault="00CF7CA5" w:rsidP="00CF7CA5">
      <w:pPr>
        <w:tabs>
          <w:tab w:val="left" w:pos="13608"/>
        </w:tabs>
        <w:autoSpaceDE w:val="0"/>
        <w:autoSpaceDN w:val="0"/>
        <w:adjustRightInd w:val="0"/>
        <w:spacing w:after="0" w:line="240" w:lineRule="auto"/>
        <w:ind w:right="-172"/>
        <w:jc w:val="center"/>
        <w:rPr>
          <w:rFonts w:ascii="Times New Roman" w:hAnsi="Times New Roman"/>
          <w:sz w:val="16"/>
          <w:szCs w:val="16"/>
        </w:rPr>
      </w:pPr>
    </w:p>
    <w:p w:rsidR="00CD5981" w:rsidRPr="00687F9C" w:rsidRDefault="00CD5981" w:rsidP="00CF7CA5">
      <w:pPr>
        <w:tabs>
          <w:tab w:val="left" w:pos="13608"/>
        </w:tabs>
        <w:autoSpaceDE w:val="0"/>
        <w:autoSpaceDN w:val="0"/>
        <w:adjustRightInd w:val="0"/>
        <w:spacing w:after="0" w:line="240" w:lineRule="auto"/>
        <w:ind w:right="-172"/>
        <w:jc w:val="center"/>
        <w:rPr>
          <w:rFonts w:ascii="Times New Roman" w:hAnsi="Times New Roman"/>
          <w:sz w:val="16"/>
          <w:szCs w:val="16"/>
        </w:rPr>
        <w:sectPr w:rsidR="00CD5981" w:rsidRPr="00687F9C" w:rsidSect="009A44F4">
          <w:pgSz w:w="16838" w:h="11906" w:orient="landscape" w:code="9"/>
          <w:pgMar w:top="1134" w:right="395" w:bottom="1021" w:left="1134" w:header="510" w:footer="709" w:gutter="0"/>
          <w:pgNumType w:start="1"/>
          <w:cols w:space="708"/>
          <w:titlePg/>
          <w:docGrid w:linePitch="360"/>
        </w:sectPr>
      </w:pPr>
    </w:p>
    <w:p w:rsidR="006A0D2C" w:rsidRPr="00687F9C" w:rsidRDefault="006A0D2C" w:rsidP="006A0D2C">
      <w:pPr>
        <w:autoSpaceDE w:val="0"/>
        <w:autoSpaceDN w:val="0"/>
        <w:adjustRightInd w:val="0"/>
        <w:spacing w:before="280" w:after="0" w:line="240" w:lineRule="auto"/>
        <w:ind w:firstLine="10065"/>
        <w:outlineLvl w:val="0"/>
        <w:rPr>
          <w:rFonts w:ascii="Times New Roman" w:hAnsi="Times New Roman"/>
          <w:sz w:val="24"/>
          <w:szCs w:val="24"/>
          <w:lang w:eastAsia="ru-RU"/>
        </w:rPr>
      </w:pPr>
      <w:r w:rsidRPr="00687F9C">
        <w:rPr>
          <w:rFonts w:ascii="Times New Roman" w:hAnsi="Times New Roman"/>
          <w:sz w:val="24"/>
          <w:szCs w:val="24"/>
          <w:lang w:eastAsia="ru-RU"/>
        </w:rPr>
        <w:t>Приложение № 1</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к подпрограмме «Создание</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и развитие индустриальных</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 xml:space="preserve">(промышленных) парков </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на территории Республики Татарстан</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на 2017 - 2025 годы»</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(в редакции постановления</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Кабинета Министров</w:t>
      </w:r>
    </w:p>
    <w:p w:rsidR="006A0D2C" w:rsidRPr="00687F9C" w:rsidRDefault="006A0D2C" w:rsidP="006A0D2C">
      <w:pPr>
        <w:autoSpaceDE w:val="0"/>
        <w:autoSpaceDN w:val="0"/>
        <w:adjustRightInd w:val="0"/>
        <w:spacing w:after="0" w:line="240" w:lineRule="auto"/>
        <w:ind w:firstLine="10065"/>
        <w:rPr>
          <w:rFonts w:ascii="Times New Roman" w:hAnsi="Times New Roman"/>
          <w:sz w:val="24"/>
          <w:szCs w:val="24"/>
          <w:lang w:eastAsia="ru-RU"/>
        </w:rPr>
      </w:pPr>
      <w:r w:rsidRPr="00687F9C">
        <w:rPr>
          <w:rFonts w:ascii="Times New Roman" w:hAnsi="Times New Roman"/>
          <w:sz w:val="24"/>
          <w:szCs w:val="24"/>
          <w:lang w:eastAsia="ru-RU"/>
        </w:rPr>
        <w:t>Республики Татарстан</w:t>
      </w:r>
    </w:p>
    <w:p w:rsidR="006A0D2C" w:rsidRPr="00687F9C" w:rsidRDefault="006A0D2C" w:rsidP="006A0D2C">
      <w:pPr>
        <w:autoSpaceDE w:val="0"/>
        <w:autoSpaceDN w:val="0"/>
        <w:adjustRightInd w:val="0"/>
        <w:spacing w:after="0" w:line="240" w:lineRule="auto"/>
        <w:rPr>
          <w:rFonts w:ascii="Times New Roman" w:hAnsi="Times New Roman"/>
          <w:sz w:val="24"/>
          <w:szCs w:val="24"/>
          <w:lang w:eastAsia="ru-RU"/>
        </w:rPr>
      </w:pPr>
      <w:r w:rsidRPr="00687F9C">
        <w:rPr>
          <w:rFonts w:ascii="Times New Roman" w:hAnsi="Times New Roman"/>
          <w:sz w:val="24"/>
          <w:szCs w:val="24"/>
          <w:lang w:eastAsia="ru-RU"/>
        </w:rPr>
        <w:t xml:space="preserve">                                                                                                                                                                        от _______2022 г. № _____)</w:t>
      </w:r>
    </w:p>
    <w:p w:rsidR="006A0D2C" w:rsidRPr="00687F9C" w:rsidRDefault="006A0D2C" w:rsidP="006A0D2C">
      <w:pPr>
        <w:autoSpaceDE w:val="0"/>
        <w:autoSpaceDN w:val="0"/>
        <w:adjustRightInd w:val="0"/>
        <w:spacing w:after="0" w:line="240" w:lineRule="auto"/>
        <w:jc w:val="right"/>
        <w:rPr>
          <w:rFonts w:ascii="Times New Roman" w:hAnsi="Times New Roman"/>
          <w:sz w:val="28"/>
          <w:szCs w:val="28"/>
          <w:lang w:eastAsia="ru-RU"/>
        </w:rPr>
      </w:pPr>
    </w:p>
    <w:p w:rsidR="006A0D2C" w:rsidRPr="00687F9C"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Цель, задачи, индикаторы</w:t>
      </w:r>
    </w:p>
    <w:p w:rsidR="006A0D2C" w:rsidRPr="00687F9C"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 xml:space="preserve">оценки результатов подпрограммы «создание и развитие </w:t>
      </w:r>
    </w:p>
    <w:p w:rsidR="006A0D2C" w:rsidRPr="00687F9C"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 xml:space="preserve">индустриальных (промышленных) парков </w:t>
      </w:r>
    </w:p>
    <w:p w:rsidR="006A0D2C" w:rsidRPr="00687F9C"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 xml:space="preserve">на территории Республики Татарстан </w:t>
      </w:r>
    </w:p>
    <w:p w:rsidR="006A0D2C" w:rsidRPr="00687F9C" w:rsidRDefault="006A0D2C" w:rsidP="006A0D2C">
      <w:pPr>
        <w:autoSpaceDE w:val="0"/>
        <w:autoSpaceDN w:val="0"/>
        <w:adjustRightInd w:val="0"/>
        <w:spacing w:after="0" w:line="240" w:lineRule="auto"/>
        <w:jc w:val="center"/>
        <w:rPr>
          <w:rFonts w:ascii="Times New Roman" w:hAnsi="Times New Roman"/>
          <w:sz w:val="28"/>
          <w:szCs w:val="28"/>
          <w:lang w:eastAsia="ru-RU"/>
        </w:rPr>
      </w:pPr>
      <w:r w:rsidRPr="00687F9C">
        <w:rPr>
          <w:rFonts w:ascii="Times New Roman" w:hAnsi="Times New Roman"/>
          <w:sz w:val="28"/>
          <w:szCs w:val="28"/>
          <w:lang w:eastAsia="ru-RU"/>
        </w:rPr>
        <w:t>на 2017 – 2025 годы» и финансирование мероприятия</w:t>
      </w:r>
    </w:p>
    <w:p w:rsidR="006A0D2C" w:rsidRPr="00687F9C" w:rsidRDefault="006A0D2C" w:rsidP="006A0D2C">
      <w:pPr>
        <w:autoSpaceDE w:val="0"/>
        <w:autoSpaceDN w:val="0"/>
        <w:adjustRightInd w:val="0"/>
        <w:spacing w:after="0" w:line="240" w:lineRule="auto"/>
        <w:jc w:val="center"/>
        <w:rPr>
          <w:rFonts w:ascii="Times New Roman" w:hAnsi="Times New Roman"/>
          <w:sz w:val="28"/>
          <w:szCs w:val="28"/>
          <w:lang w:eastAsia="ru-RU"/>
        </w:rPr>
      </w:pPr>
    </w:p>
    <w:tbl>
      <w:tblPr>
        <w:tblW w:w="161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05"/>
        <w:gridCol w:w="527"/>
        <w:gridCol w:w="566"/>
        <w:gridCol w:w="571"/>
        <w:gridCol w:w="611"/>
        <w:gridCol w:w="587"/>
        <w:gridCol w:w="621"/>
        <w:gridCol w:w="708"/>
        <w:gridCol w:w="570"/>
        <w:gridCol w:w="567"/>
        <w:gridCol w:w="652"/>
        <w:gridCol w:w="709"/>
        <w:gridCol w:w="86"/>
        <w:gridCol w:w="30"/>
        <w:gridCol w:w="529"/>
        <w:gridCol w:w="567"/>
        <w:gridCol w:w="708"/>
        <w:gridCol w:w="852"/>
        <w:gridCol w:w="850"/>
        <w:gridCol w:w="708"/>
        <w:gridCol w:w="889"/>
        <w:gridCol w:w="709"/>
        <w:gridCol w:w="806"/>
        <w:gridCol w:w="750"/>
        <w:gridCol w:w="114"/>
        <w:gridCol w:w="701"/>
      </w:tblGrid>
      <w:tr w:rsidR="00CB5FDC" w:rsidRPr="00687F9C" w:rsidTr="00F07854">
        <w:tc>
          <w:tcPr>
            <w:tcW w:w="596"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Наименование основного мероприятия</w:t>
            </w:r>
          </w:p>
        </w:tc>
        <w:tc>
          <w:tcPr>
            <w:tcW w:w="605"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Исполнитель</w:t>
            </w:r>
          </w:p>
        </w:tc>
        <w:tc>
          <w:tcPr>
            <w:tcW w:w="527"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Срок выполнения</w:t>
            </w:r>
          </w:p>
        </w:tc>
        <w:tc>
          <w:tcPr>
            <w:tcW w:w="566"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Индикатор оценки конечных результатов, единица измерения</w:t>
            </w:r>
          </w:p>
        </w:tc>
        <w:tc>
          <w:tcPr>
            <w:tcW w:w="6241" w:type="dxa"/>
            <w:gridSpan w:val="1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Значение индикатора</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Источник финансирования</w:t>
            </w:r>
          </w:p>
        </w:tc>
        <w:tc>
          <w:tcPr>
            <w:tcW w:w="7087" w:type="dxa"/>
            <w:gridSpan w:val="10"/>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Финансирование, тыс. рублей</w:t>
            </w:r>
          </w:p>
        </w:tc>
      </w:tr>
      <w:tr w:rsidR="00CB5FDC" w:rsidRPr="00687F9C" w:rsidTr="00F07854">
        <w:tc>
          <w:tcPr>
            <w:tcW w:w="596"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2016 год (базовый)</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год</w:t>
            </w:r>
          </w:p>
        </w:tc>
        <w:tc>
          <w:tcPr>
            <w:tcW w:w="587"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2018 </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2019 год</w:t>
            </w:r>
          </w:p>
        </w:tc>
        <w:tc>
          <w:tcPr>
            <w:tcW w:w="708"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2020</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2021 год</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2022 год</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2023 год</w:t>
            </w:r>
          </w:p>
        </w:tc>
        <w:tc>
          <w:tcPr>
            <w:tcW w:w="709" w:type="dxa"/>
            <w:shd w:val="clear" w:color="auto" w:fill="auto"/>
          </w:tcPr>
          <w:p w:rsidR="00F07854"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2024</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645" w:type="dxa"/>
            <w:gridSpan w:val="3"/>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2025 </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8"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2017 </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852"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2018 </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850"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2019</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708"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2020 </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889"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2021</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709"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2022 </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год</w:t>
            </w:r>
          </w:p>
        </w:tc>
        <w:tc>
          <w:tcPr>
            <w:tcW w:w="806" w:type="dxa"/>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2023</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864" w:type="dxa"/>
            <w:gridSpan w:val="2"/>
            <w:shd w:val="clear" w:color="auto" w:fill="auto"/>
          </w:tcPr>
          <w:p w:rsidR="00CB5FD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2024</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 год</w:t>
            </w:r>
          </w:p>
        </w:tc>
        <w:tc>
          <w:tcPr>
            <w:tcW w:w="70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2025 год</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w:t>
            </w:r>
          </w:p>
        </w:tc>
        <w:tc>
          <w:tcPr>
            <w:tcW w:w="56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5</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6</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10</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13</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14</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15</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w:t>
            </w:r>
          </w:p>
        </w:tc>
        <w:tc>
          <w:tcPr>
            <w:tcW w:w="8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17</w:t>
            </w:r>
          </w:p>
        </w:tc>
        <w:tc>
          <w:tcPr>
            <w:tcW w:w="8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18</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19</w:t>
            </w:r>
          </w:p>
        </w:tc>
        <w:tc>
          <w:tcPr>
            <w:tcW w:w="88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21</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22</w:t>
            </w:r>
          </w:p>
        </w:tc>
        <w:tc>
          <w:tcPr>
            <w:tcW w:w="864"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23</w:t>
            </w:r>
          </w:p>
        </w:tc>
        <w:tc>
          <w:tcPr>
            <w:tcW w:w="70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24</w:t>
            </w:r>
          </w:p>
        </w:tc>
      </w:tr>
      <w:tr w:rsidR="00F07854" w:rsidRPr="00687F9C" w:rsidTr="00F07854">
        <w:trPr>
          <w:trHeight w:val="479"/>
        </w:trPr>
        <w:tc>
          <w:tcPr>
            <w:tcW w:w="16189" w:type="dxa"/>
            <w:gridSpan w:val="27"/>
            <w:shd w:val="clear" w:color="auto" w:fill="auto"/>
            <w:vAlign w:val="center"/>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Наименование цели: Формирование благоприятных условий для развития конкурентоспособных промышленных производств на территории Республики Татарстан, повышение инвестиционной привлекательности и деловой активности малого и среднего бизнеса</w:t>
            </w:r>
          </w:p>
        </w:tc>
      </w:tr>
      <w:tr w:rsidR="00CB5FDC" w:rsidRPr="00687F9C" w:rsidTr="00F07854">
        <w:trPr>
          <w:cantSplit/>
          <w:trHeight w:val="743"/>
        </w:trPr>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 &lt;1&gt;</w:t>
            </w:r>
          </w:p>
        </w:tc>
        <w:tc>
          <w:tcPr>
            <w:tcW w:w="52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резидентов, единиц</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1 632 </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1 669 </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1 706 </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1 710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1 725 </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1 740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1 755 </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1 770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1 785 </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654" w:type="dxa"/>
            <w:gridSpan w:val="11"/>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rPr>
          <w:cantSplit/>
          <w:trHeight w:val="981"/>
        </w:trPr>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созданных рабочих мест, единиц</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33 072 </w:t>
            </w:r>
          </w:p>
        </w:tc>
        <w:tc>
          <w:tcPr>
            <w:tcW w:w="611"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33 642 </w:t>
            </w:r>
          </w:p>
        </w:tc>
        <w:tc>
          <w:tcPr>
            <w:tcW w:w="587"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34 211 </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34 221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34 241 </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34 261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34 271 </w:t>
            </w:r>
          </w:p>
        </w:tc>
        <w:tc>
          <w:tcPr>
            <w:tcW w:w="652"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34 281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34 291 </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654" w:type="dxa"/>
            <w:gridSpan w:val="11"/>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F07854" w:rsidRPr="00687F9C" w:rsidTr="00F07854">
        <w:trPr>
          <w:trHeight w:val="489"/>
        </w:trPr>
        <w:tc>
          <w:tcPr>
            <w:tcW w:w="16189" w:type="dxa"/>
            <w:gridSpan w:val="27"/>
            <w:shd w:val="clear" w:color="auto" w:fill="auto"/>
            <w:vAlign w:val="center"/>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Наименование задачи: 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 </w:t>
            </w:r>
          </w:p>
        </w:tc>
      </w:tr>
      <w:tr w:rsidR="00CB5FDC" w:rsidRPr="00687F9C" w:rsidTr="00F07854">
        <w:trPr>
          <w:cantSplit/>
          <w:trHeight w:val="1134"/>
        </w:trPr>
        <w:tc>
          <w:tcPr>
            <w:tcW w:w="59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Субсидирование затрат, связанных с уплатой процентов по кредитам, привлеченным в российских кредитных организациях</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 ЦРПП МСП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2017 - 2019 годы</w:t>
            </w:r>
          </w:p>
        </w:tc>
        <w:tc>
          <w:tcPr>
            <w:tcW w:w="56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38 500</w:t>
            </w:r>
          </w:p>
        </w:tc>
        <w:tc>
          <w:tcPr>
            <w:tcW w:w="8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35 000</w:t>
            </w:r>
          </w:p>
        </w:tc>
        <w:tc>
          <w:tcPr>
            <w:tcW w:w="8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0"/>
                <w:szCs w:val="10"/>
                <w:lang w:eastAsia="ru-RU"/>
              </w:rPr>
            </w:pPr>
            <w:r w:rsidRPr="00687F9C">
              <w:rPr>
                <w:rFonts w:ascii="Times New Roman" w:hAnsi="Times New Roman"/>
                <w:sz w:val="10"/>
                <w:szCs w:val="10"/>
                <w:lang w:eastAsia="ru-RU"/>
              </w:rPr>
              <w:t>4 530,5521</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8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06"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15" w:type="dxa"/>
            <w:gridSpan w:val="2"/>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 xml:space="preserve">Создание индустриальных (промышленных) парков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Количество созданных объектов,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85" w:history="1">
              <w:r w:rsidR="006A0D2C" w:rsidRPr="00687F9C">
                <w:rPr>
                  <w:rFonts w:ascii="Times New Roman" w:hAnsi="Times New Roman"/>
                  <w:sz w:val="12"/>
                  <w:szCs w:val="12"/>
                  <w:lang w:eastAsia="ru-RU"/>
                </w:rPr>
                <w:t>&lt;**&gt;</w:t>
              </w:r>
            </w:hyperlink>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w:t>
            </w:r>
          </w:p>
        </w:tc>
        <w:tc>
          <w:tcPr>
            <w:tcW w:w="8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w:t>
            </w:r>
          </w:p>
        </w:tc>
        <w:tc>
          <w:tcPr>
            <w:tcW w:w="88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w:t>
            </w:r>
          </w:p>
        </w:tc>
        <w:tc>
          <w:tcPr>
            <w:tcW w:w="7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0</w:t>
            </w:r>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 xml:space="preserve">Инициирование, стимулирование и поддержка научных исследований и опытно-конструкторских разработок, осуществляемых резидентами индустриальных (промышленных) парков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 МПиТ РТ, МСХиП РТ, ФГБУ «Фонд содействия развитию малых форм предприятий в научно-технической сфере» (по согласованию)</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Количество научных исследований и опыт</w:t>
            </w:r>
            <w:r w:rsidR="00F07854" w:rsidRPr="00687F9C">
              <w:rPr>
                <w:rFonts w:ascii="Times New Roman" w:hAnsi="Times New Roman"/>
                <w:sz w:val="12"/>
                <w:szCs w:val="12"/>
                <w:lang w:eastAsia="ru-RU"/>
              </w:rPr>
              <w:t>-</w:t>
            </w:r>
            <w:r w:rsidRPr="00687F9C">
              <w:rPr>
                <w:rFonts w:ascii="Times New Roman" w:hAnsi="Times New Roman"/>
                <w:sz w:val="12"/>
                <w:szCs w:val="12"/>
                <w:lang w:eastAsia="ru-RU"/>
              </w:rPr>
              <w:t>но-конструкторских разработок,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86" w:history="1">
              <w:r w:rsidR="006A0D2C" w:rsidRPr="00687F9C">
                <w:rPr>
                  <w:rFonts w:ascii="Times New Roman" w:hAnsi="Times New Roman"/>
                  <w:sz w:val="12"/>
                  <w:szCs w:val="12"/>
                  <w:lang w:eastAsia="ru-RU"/>
                </w:rPr>
                <w:t>&lt;**&gt;</w:t>
              </w:r>
            </w:hyperlink>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87" w:history="1">
              <w:r w:rsidR="006A0D2C" w:rsidRPr="00687F9C">
                <w:rPr>
                  <w:rFonts w:ascii="Times New Roman" w:hAnsi="Times New Roman"/>
                  <w:sz w:val="12"/>
                  <w:szCs w:val="12"/>
                  <w:lang w:eastAsia="ru-RU"/>
                </w:rPr>
                <w:t>&lt;*&gt;</w:t>
              </w:r>
            </w:hyperlink>
          </w:p>
        </w:tc>
        <w:tc>
          <w:tcPr>
            <w:tcW w:w="8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88" w:history="1">
              <w:r w:rsidR="006A0D2C" w:rsidRPr="00687F9C">
                <w:rPr>
                  <w:rFonts w:ascii="Times New Roman" w:hAnsi="Times New Roman"/>
                  <w:sz w:val="12"/>
                  <w:szCs w:val="12"/>
                  <w:lang w:eastAsia="ru-RU"/>
                </w:rPr>
                <w:t>&lt;*&gt;</w:t>
              </w:r>
            </w:hyperlink>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 xml:space="preserve">Финансирование разработки проектно-сметной документации по территориальному планированию и развитию инфраструктуры промышленных парков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МСА и ЖКХ РТ, 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Субсидирование части затрат резидентов индустриальных (промышленных) парков, связанных с получением сертификатов; поддержка деятельности резидентов по охране авторских прав и интеллектуальной собственности</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89" w:history="1">
              <w:r w:rsidR="006A0D2C" w:rsidRPr="00687F9C">
                <w:rPr>
                  <w:rFonts w:ascii="Times New Roman" w:hAnsi="Times New Roman"/>
                  <w:sz w:val="12"/>
                  <w:szCs w:val="12"/>
                  <w:lang w:eastAsia="ru-RU"/>
                </w:rPr>
                <w:t>&lt;**&gt;</w:t>
              </w:r>
            </w:hyperlink>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90" w:history="1">
              <w:r w:rsidR="006A0D2C" w:rsidRPr="00687F9C">
                <w:rPr>
                  <w:rFonts w:ascii="Times New Roman" w:hAnsi="Times New Roman"/>
                  <w:sz w:val="12"/>
                  <w:szCs w:val="12"/>
                  <w:lang w:eastAsia="ru-RU"/>
                </w:rPr>
                <w:t>&lt;**&gt;</w:t>
              </w:r>
            </w:hyperlink>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91" w:history="1">
              <w:r w:rsidR="006A0D2C" w:rsidRPr="00687F9C">
                <w:rPr>
                  <w:rFonts w:ascii="Times New Roman" w:hAnsi="Times New Roman"/>
                  <w:sz w:val="12"/>
                  <w:szCs w:val="12"/>
                  <w:lang w:eastAsia="ru-RU"/>
                </w:rPr>
                <w:t>&lt;*&gt;</w:t>
              </w:r>
            </w:hyperlink>
          </w:p>
        </w:tc>
        <w:tc>
          <w:tcPr>
            <w:tcW w:w="8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990CB8" w:rsidP="00EC0266">
            <w:pPr>
              <w:autoSpaceDE w:val="0"/>
              <w:autoSpaceDN w:val="0"/>
              <w:adjustRightInd w:val="0"/>
              <w:spacing w:after="0" w:line="240" w:lineRule="auto"/>
              <w:jc w:val="center"/>
              <w:rPr>
                <w:rFonts w:ascii="Times New Roman" w:hAnsi="Times New Roman"/>
                <w:sz w:val="12"/>
                <w:szCs w:val="12"/>
                <w:lang w:eastAsia="ru-RU"/>
              </w:rPr>
            </w:pPr>
            <w:hyperlink r:id="rId92" w:history="1">
              <w:r w:rsidR="006A0D2C" w:rsidRPr="00687F9C">
                <w:rPr>
                  <w:rFonts w:ascii="Times New Roman" w:hAnsi="Times New Roman"/>
                  <w:sz w:val="12"/>
                  <w:szCs w:val="12"/>
                  <w:lang w:eastAsia="ru-RU"/>
                </w:rPr>
                <w:t>&lt;*&gt;</w:t>
              </w:r>
            </w:hyperlink>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Информационное сопровождение деятельности управляющих компаний и резидентов индустриальных (промышленных) парков в муниципальных средствах массовой информации</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Республиканское агентство по печати и массовым коммуникациям «Татмедиа», 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jc w:val="both"/>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rPr>
          <w:trHeight w:val="2231"/>
        </w:trPr>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Поддержка выставочно-ярмарочной деятельности резидентов индустриальных (промышленных) парков, обеспечение участия субъектов малого предпринимательства в международных и межрегиональных программах</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rPr>
          <w:cantSplit/>
          <w:trHeight w:val="918"/>
        </w:trPr>
        <w:tc>
          <w:tcPr>
            <w:tcW w:w="596"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Создание, модернизация и (или) реконструкция объектов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605"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rPr>
              <w:t>МЭ РТ, АО «ОЭЗ ППТ «Алабуга» (по согласованию)</w:t>
            </w:r>
          </w:p>
        </w:tc>
        <w:tc>
          <w:tcPr>
            <w:tcW w:w="527"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2022 годы</w:t>
            </w:r>
          </w:p>
        </w:tc>
        <w:tc>
          <w:tcPr>
            <w:tcW w:w="566" w:type="dxa"/>
            <w:shd w:val="clear" w:color="auto" w:fill="auto"/>
          </w:tcPr>
          <w:p w:rsidR="006A0D2C" w:rsidRPr="00687F9C" w:rsidRDefault="006A0D2C" w:rsidP="00CB5FDC">
            <w:pPr>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Совокупная выручка резидентов, млн рублей</w:t>
            </w:r>
          </w:p>
        </w:tc>
        <w:tc>
          <w:tcPr>
            <w:tcW w:w="57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500</w:t>
            </w:r>
          </w:p>
        </w:tc>
        <w:tc>
          <w:tcPr>
            <w:tcW w:w="708"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1000</w:t>
            </w:r>
          </w:p>
        </w:tc>
        <w:tc>
          <w:tcPr>
            <w:tcW w:w="570"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2000</w:t>
            </w:r>
          </w:p>
        </w:tc>
        <w:tc>
          <w:tcPr>
            <w:tcW w:w="56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3000</w:t>
            </w:r>
          </w:p>
        </w:tc>
        <w:tc>
          <w:tcPr>
            <w:tcW w:w="652"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4000</w:t>
            </w:r>
          </w:p>
        </w:tc>
        <w:tc>
          <w:tcPr>
            <w:tcW w:w="709"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5000</w:t>
            </w:r>
          </w:p>
        </w:tc>
        <w:tc>
          <w:tcPr>
            <w:tcW w:w="645" w:type="dxa"/>
            <w:gridSpan w:val="3"/>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101 222</w:t>
            </w:r>
          </w:p>
        </w:tc>
        <w:tc>
          <w:tcPr>
            <w:tcW w:w="567"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 xml:space="preserve">1 112 000 </w:t>
            </w:r>
          </w:p>
        </w:tc>
        <w:tc>
          <w:tcPr>
            <w:tcW w:w="852"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2 340 000</w:t>
            </w:r>
          </w:p>
        </w:tc>
        <w:tc>
          <w:tcPr>
            <w:tcW w:w="850"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2 180 000</w:t>
            </w:r>
          </w:p>
        </w:tc>
        <w:tc>
          <w:tcPr>
            <w:tcW w:w="708"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2 063 000</w:t>
            </w:r>
          </w:p>
        </w:tc>
        <w:tc>
          <w:tcPr>
            <w:tcW w:w="889"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5 36</w:t>
            </w:r>
            <w:r w:rsidRPr="00687F9C">
              <w:rPr>
                <w:rFonts w:ascii="Times New Roman" w:hAnsi="Times New Roman"/>
                <w:sz w:val="12"/>
                <w:szCs w:val="12"/>
                <w:lang w:val="en-US" w:eastAsia="ru-RU"/>
              </w:rPr>
              <w:t>3</w:t>
            </w:r>
            <w:r w:rsidRPr="00687F9C">
              <w:rPr>
                <w:rFonts w:ascii="Times New Roman" w:hAnsi="Times New Roman"/>
                <w:sz w:val="12"/>
                <w:szCs w:val="12"/>
                <w:lang w:eastAsia="ru-RU"/>
              </w:rPr>
              <w:t xml:space="preserve"> 000</w:t>
            </w:r>
          </w:p>
        </w:tc>
        <w:tc>
          <w:tcPr>
            <w:tcW w:w="709"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 xml:space="preserve">3 000 000 </w:t>
            </w:r>
          </w:p>
        </w:tc>
        <w:tc>
          <w:tcPr>
            <w:tcW w:w="806"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3 230 000</w:t>
            </w:r>
          </w:p>
        </w:tc>
        <w:tc>
          <w:tcPr>
            <w:tcW w:w="750" w:type="dxa"/>
            <w:vMerge w:val="restart"/>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3 480 000</w:t>
            </w:r>
          </w:p>
        </w:tc>
        <w:tc>
          <w:tcPr>
            <w:tcW w:w="815" w:type="dxa"/>
            <w:gridSpan w:val="2"/>
            <w:vMerge w:val="restart"/>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3 650 000</w:t>
            </w:r>
          </w:p>
        </w:tc>
      </w:tr>
      <w:tr w:rsidR="00CB5FDC" w:rsidRPr="00687F9C" w:rsidTr="00F07854">
        <w:trPr>
          <w:trHeight w:val="1177"/>
        </w:trPr>
        <w:tc>
          <w:tcPr>
            <w:tcW w:w="59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vMerge w:val="restart"/>
            <w:shd w:val="clear" w:color="auto" w:fill="auto"/>
          </w:tcPr>
          <w:p w:rsidR="006A0D2C" w:rsidRPr="00687F9C" w:rsidRDefault="006A0D2C" w:rsidP="00CB5FDC">
            <w:pPr>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высокопроизводительных рабочих мест, единиц</w:t>
            </w:r>
          </w:p>
        </w:tc>
        <w:tc>
          <w:tcPr>
            <w:tcW w:w="571"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100</w:t>
            </w:r>
          </w:p>
        </w:tc>
        <w:tc>
          <w:tcPr>
            <w:tcW w:w="708"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200</w:t>
            </w:r>
          </w:p>
        </w:tc>
        <w:tc>
          <w:tcPr>
            <w:tcW w:w="570"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400</w:t>
            </w:r>
          </w:p>
        </w:tc>
        <w:tc>
          <w:tcPr>
            <w:tcW w:w="567"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500</w:t>
            </w:r>
          </w:p>
        </w:tc>
        <w:tc>
          <w:tcPr>
            <w:tcW w:w="652"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750</w:t>
            </w:r>
          </w:p>
        </w:tc>
        <w:tc>
          <w:tcPr>
            <w:tcW w:w="709"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1000</w:t>
            </w:r>
          </w:p>
        </w:tc>
        <w:tc>
          <w:tcPr>
            <w:tcW w:w="645" w:type="dxa"/>
            <w:gridSpan w:val="3"/>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7093</w:t>
            </w:r>
          </w:p>
        </w:tc>
        <w:tc>
          <w:tcPr>
            <w:tcW w:w="56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rPr>
          <w:trHeight w:val="184"/>
        </w:trPr>
        <w:tc>
          <w:tcPr>
            <w:tcW w:w="59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vMerge/>
            <w:shd w:val="clear" w:color="auto" w:fill="auto"/>
          </w:tcPr>
          <w:p w:rsidR="006A0D2C" w:rsidRPr="00687F9C" w:rsidRDefault="006A0D2C" w:rsidP="00EC0266">
            <w:pPr>
              <w:rPr>
                <w:rFonts w:ascii="Times New Roman" w:hAnsi="Times New Roman"/>
                <w:sz w:val="12"/>
                <w:szCs w:val="12"/>
                <w:lang w:eastAsia="ru-RU"/>
              </w:rPr>
            </w:pPr>
          </w:p>
        </w:tc>
        <w:tc>
          <w:tcPr>
            <w:tcW w:w="571"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611"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587"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621"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708"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570"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567"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652"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709" w:type="dxa"/>
            <w:vMerge/>
            <w:shd w:val="clear" w:color="auto" w:fill="auto"/>
          </w:tcPr>
          <w:p w:rsidR="006A0D2C" w:rsidRPr="00687F9C" w:rsidRDefault="006A0D2C" w:rsidP="00730B56">
            <w:pPr>
              <w:jc w:val="center"/>
              <w:rPr>
                <w:rFonts w:ascii="Times New Roman" w:hAnsi="Times New Roman"/>
                <w:sz w:val="12"/>
                <w:szCs w:val="12"/>
                <w:lang w:eastAsia="ru-RU"/>
              </w:rPr>
            </w:pPr>
          </w:p>
        </w:tc>
        <w:tc>
          <w:tcPr>
            <w:tcW w:w="645" w:type="dxa"/>
            <w:gridSpan w:val="3"/>
            <w:vMerge/>
            <w:shd w:val="clear" w:color="auto" w:fill="auto"/>
          </w:tcPr>
          <w:p w:rsidR="006A0D2C" w:rsidRPr="00687F9C" w:rsidRDefault="006A0D2C" w:rsidP="00730B56">
            <w:pPr>
              <w:jc w:val="center"/>
              <w:rPr>
                <w:rFonts w:ascii="Times New Roman" w:hAnsi="Times New Roman"/>
                <w:sz w:val="12"/>
                <w:szCs w:val="12"/>
                <w:lang w:eastAsia="ru-RU"/>
              </w:rPr>
            </w:pPr>
          </w:p>
        </w:tc>
        <w:tc>
          <w:tcPr>
            <w:tcW w:w="56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p>
        </w:tc>
        <w:tc>
          <w:tcPr>
            <w:tcW w:w="709"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9 000 000</w:t>
            </w:r>
          </w:p>
        </w:tc>
        <w:tc>
          <w:tcPr>
            <w:tcW w:w="806"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9  680 000</w:t>
            </w:r>
          </w:p>
        </w:tc>
        <w:tc>
          <w:tcPr>
            <w:tcW w:w="750"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0"/>
                <w:szCs w:val="10"/>
                <w:lang w:eastAsia="ru-RU"/>
              </w:rPr>
            </w:pPr>
            <w:r w:rsidRPr="00687F9C">
              <w:rPr>
                <w:rFonts w:ascii="Times New Roman" w:hAnsi="Times New Roman"/>
                <w:sz w:val="10"/>
                <w:szCs w:val="10"/>
                <w:lang w:eastAsia="ru-RU"/>
              </w:rPr>
              <w:t>10 430 000</w:t>
            </w:r>
          </w:p>
        </w:tc>
        <w:tc>
          <w:tcPr>
            <w:tcW w:w="815" w:type="dxa"/>
            <w:gridSpan w:val="2"/>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0"/>
                <w:szCs w:val="10"/>
                <w:lang w:eastAsia="ru-RU"/>
              </w:rPr>
            </w:pPr>
            <w:r w:rsidRPr="00687F9C">
              <w:rPr>
                <w:rFonts w:ascii="Times New Roman" w:hAnsi="Times New Roman"/>
                <w:sz w:val="10"/>
                <w:szCs w:val="10"/>
                <w:lang w:eastAsia="ru-RU"/>
              </w:rPr>
              <w:t>10 950 000</w:t>
            </w:r>
          </w:p>
        </w:tc>
      </w:tr>
      <w:tr w:rsidR="00CB5FDC" w:rsidRPr="00687F9C" w:rsidTr="00F07854">
        <w:trPr>
          <w:cantSplit/>
          <w:trHeight w:val="1134"/>
        </w:trPr>
        <w:tc>
          <w:tcPr>
            <w:tcW w:w="596"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Предоставление субсидий управляющей компании АО «Особая экономическая зона промышленно-производственного типа «Алабуга»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605"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687F9C" w:rsidRDefault="006A0D2C" w:rsidP="00CB5FDC">
            <w:pPr>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резидентов, единиц</w:t>
            </w:r>
          </w:p>
        </w:tc>
        <w:tc>
          <w:tcPr>
            <w:tcW w:w="57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3</w:t>
            </w:r>
          </w:p>
        </w:tc>
        <w:tc>
          <w:tcPr>
            <w:tcW w:w="708"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4</w:t>
            </w:r>
          </w:p>
        </w:tc>
        <w:tc>
          <w:tcPr>
            <w:tcW w:w="570"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6</w:t>
            </w:r>
          </w:p>
        </w:tc>
        <w:tc>
          <w:tcPr>
            <w:tcW w:w="56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8</w:t>
            </w:r>
          </w:p>
        </w:tc>
        <w:tc>
          <w:tcPr>
            <w:tcW w:w="652"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w:t>
            </w:r>
          </w:p>
        </w:tc>
        <w:tc>
          <w:tcPr>
            <w:tcW w:w="709"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12</w:t>
            </w:r>
          </w:p>
        </w:tc>
        <w:tc>
          <w:tcPr>
            <w:tcW w:w="645" w:type="dxa"/>
            <w:gridSpan w:val="3"/>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18</w:t>
            </w:r>
          </w:p>
        </w:tc>
        <w:tc>
          <w:tcPr>
            <w:tcW w:w="56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rPr>
          <w:cantSplit/>
          <w:trHeight w:val="1134"/>
        </w:trPr>
        <w:tc>
          <w:tcPr>
            <w:tcW w:w="59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687F9C" w:rsidRDefault="006A0D2C" w:rsidP="00CB5FDC">
            <w:pPr>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Совокупная добавленная стоимость, млн рублей</w:t>
            </w:r>
          </w:p>
        </w:tc>
        <w:tc>
          <w:tcPr>
            <w:tcW w:w="57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w:t>
            </w:r>
          </w:p>
        </w:tc>
        <w:tc>
          <w:tcPr>
            <w:tcW w:w="708"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75</w:t>
            </w:r>
          </w:p>
        </w:tc>
        <w:tc>
          <w:tcPr>
            <w:tcW w:w="570"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100</w:t>
            </w:r>
          </w:p>
        </w:tc>
        <w:tc>
          <w:tcPr>
            <w:tcW w:w="56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150</w:t>
            </w:r>
          </w:p>
        </w:tc>
        <w:tc>
          <w:tcPr>
            <w:tcW w:w="652"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250</w:t>
            </w:r>
          </w:p>
        </w:tc>
        <w:tc>
          <w:tcPr>
            <w:tcW w:w="709"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500</w:t>
            </w:r>
          </w:p>
        </w:tc>
        <w:tc>
          <w:tcPr>
            <w:tcW w:w="645" w:type="dxa"/>
            <w:gridSpan w:val="3"/>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3 195</w:t>
            </w:r>
          </w:p>
        </w:tc>
        <w:tc>
          <w:tcPr>
            <w:tcW w:w="56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c>
          <w:tcPr>
            <w:tcW w:w="596"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Создание, модернизация и (или) реконструкция объектов инфраструктуры индустриального парка «Алабуга-2. Нефтехимия»</w:t>
            </w:r>
          </w:p>
        </w:tc>
        <w:tc>
          <w:tcPr>
            <w:tcW w:w="605" w:type="dxa"/>
            <w:vMerge w:val="restart"/>
            <w:shd w:val="clear" w:color="auto" w:fill="auto"/>
          </w:tcPr>
          <w:p w:rsidR="006A0D2C" w:rsidRPr="00687F9C" w:rsidRDefault="006A0D2C" w:rsidP="00EC0266">
            <w:pPr>
              <w:spacing w:after="0" w:line="240" w:lineRule="auto"/>
              <w:jc w:val="center"/>
              <w:rPr>
                <w:rFonts w:ascii="Times New Roman" w:hAnsi="Times New Roman"/>
                <w:sz w:val="12"/>
                <w:szCs w:val="12"/>
              </w:rPr>
            </w:pPr>
            <w:r w:rsidRPr="00687F9C">
              <w:rPr>
                <w:rFonts w:ascii="Times New Roman" w:hAnsi="Times New Roman"/>
                <w:sz w:val="12"/>
                <w:szCs w:val="12"/>
              </w:rPr>
              <w:t>МЭ РТ,</w:t>
            </w:r>
          </w:p>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rPr>
              <w:t>ООО «УК «Алабуга-2. Нефтехимия» (по согласованию</w:t>
            </w:r>
          </w:p>
        </w:tc>
        <w:tc>
          <w:tcPr>
            <w:tcW w:w="527" w:type="dxa"/>
            <w:vMerge w:val="restart"/>
            <w:shd w:val="clear" w:color="auto" w:fill="auto"/>
          </w:tcPr>
          <w:p w:rsidR="006A0D2C" w:rsidRPr="00687F9C" w:rsidRDefault="006A0D2C" w:rsidP="00EC0266">
            <w:pPr>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2019 – 2023 годы</w:t>
            </w:r>
          </w:p>
        </w:tc>
        <w:tc>
          <w:tcPr>
            <w:tcW w:w="566"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Совокупная выручка резидентов, млн рублей</w:t>
            </w:r>
          </w:p>
        </w:tc>
        <w:tc>
          <w:tcPr>
            <w:tcW w:w="57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109 300</w:t>
            </w:r>
          </w:p>
        </w:tc>
        <w:tc>
          <w:tcPr>
            <w:tcW w:w="708"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114 110</w:t>
            </w:r>
          </w:p>
        </w:tc>
        <w:tc>
          <w:tcPr>
            <w:tcW w:w="570"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80 720</w:t>
            </w:r>
          </w:p>
        </w:tc>
        <w:tc>
          <w:tcPr>
            <w:tcW w:w="56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86 670</w:t>
            </w:r>
          </w:p>
        </w:tc>
        <w:tc>
          <w:tcPr>
            <w:tcW w:w="652"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106 310</w:t>
            </w:r>
          </w:p>
        </w:tc>
        <w:tc>
          <w:tcPr>
            <w:tcW w:w="709"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124 700</w:t>
            </w:r>
          </w:p>
        </w:tc>
        <w:tc>
          <w:tcPr>
            <w:tcW w:w="645" w:type="dxa"/>
            <w:gridSpan w:val="3"/>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2"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vMerge w:val="restart"/>
            <w:shd w:val="clear" w:color="auto" w:fill="auto"/>
          </w:tcPr>
          <w:p w:rsidR="006A0D2C" w:rsidRPr="00687F9C" w:rsidRDefault="006A0D2C" w:rsidP="00730B56">
            <w:pPr>
              <w:jc w:val="center"/>
              <w:rPr>
                <w:rFonts w:ascii="Times New Roman" w:hAnsi="Times New Roman"/>
                <w:sz w:val="12"/>
                <w:szCs w:val="12"/>
                <w:lang w:val="en-US" w:eastAsia="ru-RU"/>
              </w:rPr>
            </w:pPr>
            <w:r w:rsidRPr="00687F9C">
              <w:rPr>
                <w:rFonts w:ascii="Times New Roman" w:hAnsi="Times New Roman"/>
                <w:sz w:val="12"/>
                <w:szCs w:val="12"/>
                <w:lang w:val="en-US" w:eastAsia="ru-RU"/>
              </w:rPr>
              <w:t>5 729 000</w:t>
            </w:r>
          </w:p>
        </w:tc>
        <w:tc>
          <w:tcPr>
            <w:tcW w:w="708" w:type="dxa"/>
            <w:vMerge w:val="restart"/>
            <w:shd w:val="clear" w:color="auto" w:fill="auto"/>
          </w:tcPr>
          <w:p w:rsidR="006A0D2C" w:rsidRPr="00687F9C" w:rsidRDefault="006A0D2C" w:rsidP="00730B56">
            <w:pPr>
              <w:jc w:val="center"/>
              <w:rPr>
                <w:rFonts w:ascii="Times New Roman" w:hAnsi="Times New Roman"/>
                <w:sz w:val="12"/>
                <w:szCs w:val="12"/>
                <w:lang w:val="en-US" w:eastAsia="ru-RU"/>
              </w:rPr>
            </w:pPr>
            <w:r w:rsidRPr="00687F9C">
              <w:rPr>
                <w:rFonts w:ascii="Times New Roman" w:hAnsi="Times New Roman"/>
                <w:sz w:val="12"/>
                <w:szCs w:val="12"/>
                <w:lang w:val="en-US" w:eastAsia="ru-RU"/>
              </w:rPr>
              <w:t>6 500 000</w:t>
            </w:r>
          </w:p>
        </w:tc>
        <w:tc>
          <w:tcPr>
            <w:tcW w:w="889" w:type="dxa"/>
            <w:vMerge w:val="restart"/>
            <w:shd w:val="clear" w:color="auto" w:fill="auto"/>
          </w:tcPr>
          <w:p w:rsidR="006A0D2C" w:rsidRPr="00687F9C" w:rsidRDefault="006A0D2C" w:rsidP="00CB5FDC">
            <w:pPr>
              <w:jc w:val="center"/>
              <w:rPr>
                <w:rFonts w:ascii="Times New Roman" w:hAnsi="Times New Roman"/>
                <w:sz w:val="12"/>
                <w:szCs w:val="12"/>
                <w:lang w:val="en-US" w:eastAsia="ru-RU"/>
              </w:rPr>
            </w:pPr>
            <w:r w:rsidRPr="00687F9C">
              <w:rPr>
                <w:rFonts w:ascii="Times New Roman" w:hAnsi="Times New Roman"/>
                <w:sz w:val="12"/>
                <w:szCs w:val="12"/>
                <w:lang w:val="en-US" w:eastAsia="ru-RU"/>
              </w:rPr>
              <w:t>6 756</w:t>
            </w:r>
            <w:r w:rsidR="00CB5FDC" w:rsidRPr="00687F9C">
              <w:rPr>
                <w:rFonts w:ascii="Times New Roman" w:hAnsi="Times New Roman"/>
                <w:sz w:val="12"/>
                <w:szCs w:val="12"/>
                <w:lang w:val="en-US" w:eastAsia="ru-RU"/>
              </w:rPr>
              <w:t> </w:t>
            </w:r>
            <w:r w:rsidRPr="00687F9C">
              <w:rPr>
                <w:rFonts w:ascii="Times New Roman" w:hAnsi="Times New Roman"/>
                <w:sz w:val="12"/>
                <w:szCs w:val="12"/>
                <w:lang w:val="en-US" w:eastAsia="ru-RU"/>
              </w:rPr>
              <w:t>001</w:t>
            </w:r>
            <w:r w:rsidR="00CB5FDC" w:rsidRPr="00687F9C">
              <w:rPr>
                <w:rFonts w:ascii="Times New Roman" w:hAnsi="Times New Roman"/>
                <w:sz w:val="12"/>
                <w:szCs w:val="12"/>
                <w:lang w:eastAsia="ru-RU"/>
              </w:rPr>
              <w:t>,</w:t>
            </w:r>
            <w:r w:rsidRPr="00687F9C">
              <w:rPr>
                <w:rFonts w:ascii="Times New Roman" w:hAnsi="Times New Roman"/>
                <w:sz w:val="12"/>
                <w:szCs w:val="12"/>
                <w:lang w:val="en-US" w:eastAsia="ru-RU"/>
              </w:rPr>
              <w:t>5</w:t>
            </w:r>
          </w:p>
        </w:tc>
        <w:tc>
          <w:tcPr>
            <w:tcW w:w="709" w:type="dxa"/>
            <w:vMerge w:val="restart"/>
            <w:shd w:val="clear" w:color="auto" w:fill="auto"/>
          </w:tcPr>
          <w:p w:rsidR="006A0D2C" w:rsidRPr="00687F9C" w:rsidRDefault="006A0D2C" w:rsidP="00CB5FDC">
            <w:pPr>
              <w:jc w:val="center"/>
              <w:rPr>
                <w:rFonts w:ascii="Times New Roman" w:hAnsi="Times New Roman"/>
                <w:sz w:val="10"/>
                <w:szCs w:val="10"/>
                <w:lang w:val="en-US" w:eastAsia="ru-RU"/>
              </w:rPr>
            </w:pPr>
            <w:r w:rsidRPr="00687F9C">
              <w:rPr>
                <w:rFonts w:ascii="Times New Roman" w:hAnsi="Times New Roman"/>
                <w:sz w:val="10"/>
                <w:szCs w:val="10"/>
                <w:lang w:val="en-US" w:eastAsia="ru-RU"/>
              </w:rPr>
              <w:t>6 756</w:t>
            </w:r>
            <w:r w:rsidR="00CB5FDC" w:rsidRPr="00687F9C">
              <w:rPr>
                <w:rFonts w:ascii="Times New Roman" w:hAnsi="Times New Roman"/>
                <w:sz w:val="10"/>
                <w:szCs w:val="10"/>
                <w:lang w:val="en-US" w:eastAsia="ru-RU"/>
              </w:rPr>
              <w:t> </w:t>
            </w:r>
            <w:r w:rsidRPr="00687F9C">
              <w:rPr>
                <w:rFonts w:ascii="Times New Roman" w:hAnsi="Times New Roman"/>
                <w:sz w:val="10"/>
                <w:szCs w:val="10"/>
                <w:lang w:val="en-US" w:eastAsia="ru-RU"/>
              </w:rPr>
              <w:t>001</w:t>
            </w:r>
            <w:r w:rsidR="00CB5FDC" w:rsidRPr="00687F9C">
              <w:rPr>
                <w:rFonts w:ascii="Times New Roman" w:hAnsi="Times New Roman"/>
                <w:sz w:val="10"/>
                <w:szCs w:val="10"/>
                <w:lang w:eastAsia="ru-RU"/>
              </w:rPr>
              <w:t>,</w:t>
            </w:r>
            <w:r w:rsidRPr="00687F9C">
              <w:rPr>
                <w:rFonts w:ascii="Times New Roman" w:hAnsi="Times New Roman"/>
                <w:sz w:val="10"/>
                <w:szCs w:val="10"/>
                <w:lang w:val="en-US" w:eastAsia="ru-RU"/>
              </w:rPr>
              <w:t>5</w:t>
            </w:r>
          </w:p>
        </w:tc>
        <w:tc>
          <w:tcPr>
            <w:tcW w:w="806" w:type="dxa"/>
            <w:vMerge w:val="restart"/>
            <w:shd w:val="clear" w:color="auto" w:fill="auto"/>
          </w:tcPr>
          <w:p w:rsidR="006A0D2C" w:rsidRPr="00687F9C" w:rsidRDefault="006A0D2C" w:rsidP="00730B56">
            <w:pPr>
              <w:jc w:val="center"/>
              <w:rPr>
                <w:rFonts w:ascii="Times New Roman" w:hAnsi="Times New Roman"/>
                <w:sz w:val="12"/>
                <w:szCs w:val="12"/>
                <w:lang w:val="en-US" w:eastAsia="ru-RU"/>
              </w:rPr>
            </w:pPr>
            <w:r w:rsidRPr="00687F9C">
              <w:rPr>
                <w:rFonts w:ascii="Times New Roman" w:hAnsi="Times New Roman"/>
                <w:sz w:val="12"/>
                <w:szCs w:val="12"/>
                <w:lang w:val="en-US" w:eastAsia="ru-RU"/>
              </w:rPr>
              <w:t>5 835 568</w:t>
            </w:r>
          </w:p>
          <w:p w:rsidR="006A0D2C" w:rsidRPr="00687F9C" w:rsidRDefault="006A0D2C" w:rsidP="00730B56">
            <w:pPr>
              <w:jc w:val="center"/>
              <w:rPr>
                <w:rFonts w:ascii="Times New Roman" w:hAnsi="Times New Roman"/>
                <w:strike/>
                <w:sz w:val="12"/>
                <w:szCs w:val="12"/>
                <w:lang w:eastAsia="ru-RU"/>
              </w:rPr>
            </w:pPr>
          </w:p>
        </w:tc>
        <w:tc>
          <w:tcPr>
            <w:tcW w:w="750" w:type="dxa"/>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15" w:type="dxa"/>
            <w:gridSpan w:val="2"/>
            <w:vMerge w:val="restart"/>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Количество высокопроизводительных рабочих мест, единиц</w:t>
            </w:r>
          </w:p>
        </w:tc>
        <w:tc>
          <w:tcPr>
            <w:tcW w:w="57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6 691</w:t>
            </w:r>
          </w:p>
        </w:tc>
        <w:tc>
          <w:tcPr>
            <w:tcW w:w="708"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6 734</w:t>
            </w:r>
          </w:p>
        </w:tc>
        <w:tc>
          <w:tcPr>
            <w:tcW w:w="570"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9 651</w:t>
            </w:r>
          </w:p>
        </w:tc>
        <w:tc>
          <w:tcPr>
            <w:tcW w:w="56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9 736</w:t>
            </w:r>
          </w:p>
        </w:tc>
        <w:tc>
          <w:tcPr>
            <w:tcW w:w="652"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9 973</w:t>
            </w:r>
          </w:p>
        </w:tc>
        <w:tc>
          <w:tcPr>
            <w:tcW w:w="709"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10 542</w:t>
            </w:r>
          </w:p>
        </w:tc>
        <w:tc>
          <w:tcPr>
            <w:tcW w:w="645" w:type="dxa"/>
            <w:gridSpan w:val="3"/>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c>
          <w:tcPr>
            <w:tcW w:w="59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Количество резидентов, единиц</w:t>
            </w:r>
          </w:p>
        </w:tc>
        <w:tc>
          <w:tcPr>
            <w:tcW w:w="57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5</w:t>
            </w:r>
          </w:p>
        </w:tc>
        <w:tc>
          <w:tcPr>
            <w:tcW w:w="708"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5</w:t>
            </w:r>
          </w:p>
        </w:tc>
        <w:tc>
          <w:tcPr>
            <w:tcW w:w="570"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7</w:t>
            </w:r>
          </w:p>
        </w:tc>
        <w:tc>
          <w:tcPr>
            <w:tcW w:w="567"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8</w:t>
            </w:r>
          </w:p>
        </w:tc>
        <w:tc>
          <w:tcPr>
            <w:tcW w:w="652"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9</w:t>
            </w:r>
          </w:p>
        </w:tc>
        <w:tc>
          <w:tcPr>
            <w:tcW w:w="709"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10</w:t>
            </w:r>
          </w:p>
        </w:tc>
        <w:tc>
          <w:tcPr>
            <w:tcW w:w="645" w:type="dxa"/>
            <w:gridSpan w:val="3"/>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val="restart"/>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c>
          <w:tcPr>
            <w:tcW w:w="59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6"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Совокупная добавленная стоимость, млрд рублей</w:t>
            </w:r>
          </w:p>
        </w:tc>
        <w:tc>
          <w:tcPr>
            <w:tcW w:w="57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EC026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36,53</w:t>
            </w:r>
          </w:p>
        </w:tc>
        <w:tc>
          <w:tcPr>
            <w:tcW w:w="708"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38,80</w:t>
            </w:r>
          </w:p>
        </w:tc>
        <w:tc>
          <w:tcPr>
            <w:tcW w:w="570"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85,78</w:t>
            </w:r>
          </w:p>
        </w:tc>
        <w:tc>
          <w:tcPr>
            <w:tcW w:w="567"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102,56</w:t>
            </w:r>
          </w:p>
        </w:tc>
        <w:tc>
          <w:tcPr>
            <w:tcW w:w="652"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99,38</w:t>
            </w:r>
          </w:p>
        </w:tc>
        <w:tc>
          <w:tcPr>
            <w:tcW w:w="709" w:type="dxa"/>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100,91</w:t>
            </w:r>
          </w:p>
        </w:tc>
        <w:tc>
          <w:tcPr>
            <w:tcW w:w="645" w:type="dxa"/>
            <w:gridSpan w:val="3"/>
            <w:shd w:val="clear" w:color="auto" w:fill="auto"/>
          </w:tcPr>
          <w:p w:rsidR="006A0D2C" w:rsidRPr="00687F9C" w:rsidRDefault="006A0D2C" w:rsidP="00730B56">
            <w:pPr>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2"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50"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89"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9"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06"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50" w:type="dxa"/>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15" w:type="dxa"/>
            <w:gridSpan w:val="2"/>
            <w:vMerge/>
            <w:shd w:val="clear" w:color="auto" w:fill="auto"/>
            <w:textDirection w:val="btLr"/>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rPr>
          <w:cantSplit/>
          <w:trHeight w:val="1134"/>
        </w:trPr>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Предоставление субсидий юридическим лицам на возмещение затрат, связанных с выносом существующих линий электропередач напряжением 110 кВ с территории индустриального парка «Хайер РУС»</w:t>
            </w:r>
          </w:p>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2018 год</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юридических лиц, получивших субсидию,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47 941,88</w:t>
            </w:r>
          </w:p>
        </w:tc>
        <w:tc>
          <w:tcPr>
            <w:tcW w:w="8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8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r>
      <w:tr w:rsidR="00CB5FDC" w:rsidRPr="00687F9C" w:rsidTr="00F07854">
        <w:trPr>
          <w:cantSplit/>
          <w:trHeight w:val="1134"/>
        </w:trPr>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Строительный надзор для целевого расходования средств за ходом создания, модернизации и (или) реконструкции объектов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2019 – 2021 годы</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осуществленных выездных проверок строительного надзора в рамках создания, модернизации и (или) реконструкции объектов инфраструктуры индустриального парка «Особая экономическая зона промышленно-производственного типа «Алабуга» (индустриальный парк «Алабуга-2»)</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10</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8</w:t>
            </w: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45" w:type="dxa"/>
            <w:gridSpan w:val="3"/>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2"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205,0</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260,0</w:t>
            </w:r>
          </w:p>
        </w:tc>
        <w:tc>
          <w:tcPr>
            <w:tcW w:w="88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205,0</w:t>
            </w:r>
          </w:p>
        </w:tc>
        <w:tc>
          <w:tcPr>
            <w:tcW w:w="709"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06"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5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15" w:type="dxa"/>
            <w:gridSpan w:val="2"/>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r>
      <w:tr w:rsidR="00F07854" w:rsidRPr="00687F9C" w:rsidTr="00F07854">
        <w:trPr>
          <w:trHeight w:val="361"/>
        </w:trPr>
        <w:tc>
          <w:tcPr>
            <w:tcW w:w="16189" w:type="dxa"/>
            <w:gridSpan w:val="27"/>
            <w:shd w:val="clear" w:color="auto" w:fill="auto"/>
            <w:vAlign w:val="center"/>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Наименование задачи: Стимулирование субъектов предпринимательства к расширению рыночной доли, повышению эффективности бизнеса и развитию уникальных конкурентных преимуществ</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 xml:space="preserve">Субсидирование части затрат резидентов индустриальных (промышленных) парков по уплате арендной платы и затрат на выкуп земельных участков (объектов недвижимости) промышленных парков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45" w:type="dxa"/>
            <w:gridSpan w:val="3"/>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F07854" w:rsidRPr="00687F9C" w:rsidTr="00F07854">
        <w:trPr>
          <w:trHeight w:val="507"/>
        </w:trPr>
        <w:tc>
          <w:tcPr>
            <w:tcW w:w="16189" w:type="dxa"/>
            <w:gridSpan w:val="27"/>
            <w:shd w:val="clear" w:color="auto" w:fill="auto"/>
            <w:vAlign w:val="center"/>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Наименование задачи: Стимулирование развития кадрового потенциала предпринимательства, рост предпринимательской инициативы в муниципальных районах Республики Татарстан и активное вовлечение в предпринимательскую деятельность интеллектуального капитала</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 xml:space="preserve">Разработка программ и организация подготовки кадров и повышения квалификации специализированных управляющих компаний индустриальных (промышленных) парков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К(П)ФУ (по согласованию), 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созданных рабочих мест, человек</w:t>
            </w: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95" w:type="dxa"/>
            <w:gridSpan w:val="2"/>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59" w:type="dxa"/>
            <w:gridSpan w:val="2"/>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F07854" w:rsidRPr="00687F9C" w:rsidTr="00F07854">
        <w:trPr>
          <w:trHeight w:val="320"/>
        </w:trPr>
        <w:tc>
          <w:tcPr>
            <w:tcW w:w="16189" w:type="dxa"/>
            <w:gridSpan w:val="27"/>
            <w:shd w:val="clear" w:color="auto" w:fill="auto"/>
            <w:vAlign w:val="center"/>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 xml:space="preserve">Наименование задачи: Обеспечение качества и доступности инфраструктуры и фондов для предпринимателей на территориях индустриальных (промышленных) парков </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 xml:space="preserve">Субсидирование затрат на энергосбережение и присоединение к сетям энергоснабжения управляющих компаний и резидентов индустриальных (промышленных) парков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25" w:type="dxa"/>
            <w:gridSpan w:val="3"/>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2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 xml:space="preserve">Субсидирование затрат на присоединение к сетям газоснабжения управляющих компаний и резидентов индустриальных (промышленных) парков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25" w:type="dxa"/>
            <w:gridSpan w:val="3"/>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2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730B56"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 xml:space="preserve">Субсидирование затрат на строительство новых производственных помещений индустриального (промышленного) парка </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2017 – 2024 годы</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21"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7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25" w:type="dxa"/>
            <w:gridSpan w:val="3"/>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2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p>
        </w:tc>
        <w:tc>
          <w:tcPr>
            <w:tcW w:w="567"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2"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8"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8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09"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shd w:val="clear" w:color="auto" w:fill="auto"/>
          </w:tcPr>
          <w:p w:rsidR="006A0D2C" w:rsidRPr="00687F9C" w:rsidRDefault="00730B56"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r>
      <w:tr w:rsidR="00CB5FDC" w:rsidRPr="00687F9C" w:rsidTr="00F07854">
        <w:trPr>
          <w:trHeight w:val="982"/>
        </w:trPr>
        <w:tc>
          <w:tcPr>
            <w:tcW w:w="596" w:type="dxa"/>
            <w:vMerge w:val="restart"/>
            <w:shd w:val="clear" w:color="auto" w:fill="auto"/>
          </w:tcPr>
          <w:p w:rsidR="006A0D2C" w:rsidRPr="00687F9C" w:rsidRDefault="00A834DD" w:rsidP="00A834DD">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Иныем</w:t>
            </w:r>
            <w:r w:rsidR="006A0D2C" w:rsidRPr="00687F9C">
              <w:rPr>
                <w:rFonts w:ascii="Times New Roman" w:hAnsi="Times New Roman"/>
                <w:sz w:val="12"/>
                <w:szCs w:val="12"/>
                <w:lang w:eastAsia="ru-RU"/>
              </w:rPr>
              <w:t xml:space="preserve">ежбюджетные трансферты муниципальному образованию Республики Татарстан на софинансирование расходов, связанных с содержанием индустриальных (промышленных) парков </w:t>
            </w:r>
          </w:p>
        </w:tc>
        <w:tc>
          <w:tcPr>
            <w:tcW w:w="605"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МЭ РТ,</w:t>
            </w:r>
          </w:p>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Минфин РТ, МСА и ЖКХ РТ, ОМС РТ (по согласованию)</w:t>
            </w:r>
          </w:p>
        </w:tc>
        <w:tc>
          <w:tcPr>
            <w:tcW w:w="527"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2018 - 2021 годы</w:t>
            </w: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получателей государственной поддержки, единиц</w:t>
            </w:r>
          </w:p>
        </w:tc>
        <w:tc>
          <w:tcPr>
            <w:tcW w:w="571"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11"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w:t>
            </w:r>
          </w:p>
        </w:tc>
        <w:tc>
          <w:tcPr>
            <w:tcW w:w="567" w:type="dxa"/>
            <w:vMerge w:val="restart"/>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652" w:type="dxa"/>
            <w:vMerge w:val="restart"/>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25" w:type="dxa"/>
            <w:gridSpan w:val="3"/>
            <w:vMerge w:val="restart"/>
            <w:shd w:val="clear" w:color="auto" w:fill="auto"/>
          </w:tcPr>
          <w:p w:rsidR="006A0D2C" w:rsidRPr="00687F9C" w:rsidRDefault="006A0D2C" w:rsidP="00CB5FDC">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529"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7" w:type="dxa"/>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vMerge w:val="restart"/>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852"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7 306,2</w:t>
            </w:r>
          </w:p>
        </w:tc>
        <w:tc>
          <w:tcPr>
            <w:tcW w:w="850"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16 049,2</w:t>
            </w:r>
          </w:p>
        </w:tc>
        <w:tc>
          <w:tcPr>
            <w:tcW w:w="708"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11 631,9</w:t>
            </w:r>
          </w:p>
        </w:tc>
        <w:tc>
          <w:tcPr>
            <w:tcW w:w="889" w:type="dxa"/>
            <w:vMerge w:val="restart"/>
            <w:shd w:val="clear" w:color="auto" w:fill="auto"/>
          </w:tcPr>
          <w:p w:rsidR="006A0D2C" w:rsidRPr="00687F9C" w:rsidRDefault="006A0D2C" w:rsidP="00730B5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12 157,73</w:t>
            </w:r>
          </w:p>
        </w:tc>
        <w:tc>
          <w:tcPr>
            <w:tcW w:w="709" w:type="dxa"/>
            <w:vMerge w:val="restart"/>
            <w:shd w:val="clear" w:color="auto" w:fill="auto"/>
          </w:tcPr>
          <w:p w:rsidR="006A0D2C" w:rsidRPr="00687F9C" w:rsidRDefault="006A0D2C" w:rsidP="00CB5FDC">
            <w:pPr>
              <w:autoSpaceDE w:val="0"/>
              <w:autoSpaceDN w:val="0"/>
              <w:adjustRightInd w:val="0"/>
              <w:spacing w:after="0" w:line="240" w:lineRule="auto"/>
              <w:ind w:hanging="133"/>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06" w:type="dxa"/>
            <w:vMerge w:val="restart"/>
            <w:shd w:val="clear" w:color="auto" w:fill="auto"/>
          </w:tcPr>
          <w:p w:rsidR="006A0D2C" w:rsidRPr="00687F9C" w:rsidRDefault="006A0D2C" w:rsidP="00CB5FDC">
            <w:pPr>
              <w:autoSpaceDE w:val="0"/>
              <w:autoSpaceDN w:val="0"/>
              <w:adjustRightInd w:val="0"/>
              <w:spacing w:after="0" w:line="240" w:lineRule="auto"/>
              <w:ind w:hanging="133"/>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750" w:type="dxa"/>
            <w:vMerge w:val="restart"/>
            <w:shd w:val="clear" w:color="auto" w:fill="auto"/>
          </w:tcPr>
          <w:p w:rsidR="006A0D2C" w:rsidRPr="00687F9C" w:rsidRDefault="006A0D2C" w:rsidP="00CB5FDC">
            <w:pPr>
              <w:autoSpaceDE w:val="0"/>
              <w:autoSpaceDN w:val="0"/>
              <w:adjustRightInd w:val="0"/>
              <w:spacing w:after="0" w:line="240" w:lineRule="auto"/>
              <w:ind w:hanging="133"/>
              <w:jc w:val="center"/>
              <w:rPr>
                <w:rFonts w:ascii="Times New Roman" w:hAnsi="Times New Roman"/>
                <w:sz w:val="12"/>
                <w:szCs w:val="12"/>
                <w:lang w:eastAsia="ru-RU"/>
              </w:rPr>
            </w:pPr>
            <w:r w:rsidRPr="00687F9C">
              <w:rPr>
                <w:rFonts w:ascii="Times New Roman" w:hAnsi="Times New Roman"/>
                <w:sz w:val="12"/>
                <w:szCs w:val="12"/>
                <w:lang w:eastAsia="ru-RU"/>
              </w:rPr>
              <w:t>&lt;**&gt;</w:t>
            </w:r>
          </w:p>
        </w:tc>
        <w:tc>
          <w:tcPr>
            <w:tcW w:w="815" w:type="dxa"/>
            <w:gridSpan w:val="2"/>
            <w:vMerge w:val="restart"/>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r>
      <w:tr w:rsidR="00CB5FDC" w:rsidRPr="00687F9C" w:rsidTr="00F07854">
        <w:trPr>
          <w:trHeight w:val="1633"/>
        </w:trPr>
        <w:tc>
          <w:tcPr>
            <w:tcW w:w="596"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05"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7"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Количество зарегистрированных резидентов на территории индустриальных (промышленных) парков и (или) промышленных площадок, единиц</w:t>
            </w:r>
          </w:p>
        </w:tc>
        <w:tc>
          <w:tcPr>
            <w:tcW w:w="571"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11" w:type="dxa"/>
            <w:vMerge/>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8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62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708"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w:t>
            </w:r>
          </w:p>
        </w:tc>
        <w:tc>
          <w:tcPr>
            <w:tcW w:w="570"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r w:rsidRPr="00687F9C">
              <w:rPr>
                <w:rFonts w:ascii="Times New Roman" w:hAnsi="Times New Roman"/>
                <w:sz w:val="12"/>
                <w:szCs w:val="12"/>
                <w:lang w:eastAsia="ru-RU"/>
              </w:rPr>
              <w:t>13</w:t>
            </w:r>
          </w:p>
        </w:tc>
        <w:tc>
          <w:tcPr>
            <w:tcW w:w="567"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52"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25" w:type="dxa"/>
            <w:gridSpan w:val="3"/>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9"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7"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52"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50"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8"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89"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09"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06"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750" w:type="dxa"/>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815" w:type="dxa"/>
            <w:gridSpan w:val="2"/>
            <w:vMerge/>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r>
      <w:tr w:rsidR="00CB5FDC" w:rsidRPr="00687F9C" w:rsidTr="00F07854">
        <w:trPr>
          <w:cantSplit/>
          <w:trHeight w:val="702"/>
        </w:trPr>
        <w:tc>
          <w:tcPr>
            <w:tcW w:w="59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Итого по Подпрограмме</w:t>
            </w:r>
          </w:p>
        </w:tc>
        <w:tc>
          <w:tcPr>
            <w:tcW w:w="605"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27"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566"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71" w:type="dxa"/>
            <w:shd w:val="clear" w:color="auto" w:fill="auto"/>
          </w:tcPr>
          <w:p w:rsidR="006A0D2C" w:rsidRPr="00687F9C" w:rsidRDefault="006A0D2C" w:rsidP="00EC0266">
            <w:pPr>
              <w:autoSpaceDE w:val="0"/>
              <w:autoSpaceDN w:val="0"/>
              <w:adjustRightInd w:val="0"/>
              <w:spacing w:after="0" w:line="240" w:lineRule="auto"/>
              <w:jc w:val="center"/>
              <w:rPr>
                <w:rFonts w:ascii="Times New Roman" w:hAnsi="Times New Roman"/>
                <w:sz w:val="12"/>
                <w:szCs w:val="12"/>
                <w:lang w:eastAsia="ru-RU"/>
              </w:rPr>
            </w:pPr>
          </w:p>
        </w:tc>
        <w:tc>
          <w:tcPr>
            <w:tcW w:w="611"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8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21"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708"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70"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652"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825" w:type="dxa"/>
            <w:gridSpan w:val="3"/>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29"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p>
        </w:tc>
        <w:tc>
          <w:tcPr>
            <w:tcW w:w="567" w:type="dxa"/>
            <w:shd w:val="clear" w:color="auto" w:fill="auto"/>
          </w:tcPr>
          <w:p w:rsidR="006A0D2C" w:rsidRPr="00687F9C" w:rsidRDefault="006A0D2C" w:rsidP="00EC0266">
            <w:pPr>
              <w:autoSpaceDE w:val="0"/>
              <w:autoSpaceDN w:val="0"/>
              <w:adjustRightInd w:val="0"/>
              <w:spacing w:after="0" w:line="240" w:lineRule="auto"/>
              <w:rPr>
                <w:rFonts w:ascii="Times New Roman" w:hAnsi="Times New Roman"/>
                <w:sz w:val="12"/>
                <w:szCs w:val="12"/>
                <w:lang w:eastAsia="ru-RU"/>
              </w:rPr>
            </w:pPr>
            <w:r w:rsidRPr="00687F9C">
              <w:rPr>
                <w:rFonts w:ascii="Times New Roman" w:hAnsi="Times New Roman"/>
                <w:sz w:val="12"/>
                <w:szCs w:val="12"/>
                <w:lang w:eastAsia="ru-RU"/>
              </w:rPr>
              <w:t>БРТ</w:t>
            </w:r>
          </w:p>
        </w:tc>
        <w:tc>
          <w:tcPr>
            <w:tcW w:w="708" w:type="dxa"/>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1 150 500,0</w:t>
            </w:r>
          </w:p>
        </w:tc>
        <w:tc>
          <w:tcPr>
            <w:tcW w:w="852" w:type="dxa"/>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2 430 248,08</w:t>
            </w:r>
          </w:p>
        </w:tc>
        <w:tc>
          <w:tcPr>
            <w:tcW w:w="850" w:type="dxa"/>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7 929 784,7521</w:t>
            </w:r>
          </w:p>
        </w:tc>
        <w:tc>
          <w:tcPr>
            <w:tcW w:w="708" w:type="dxa"/>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8 574 891,9</w:t>
            </w:r>
          </w:p>
        </w:tc>
        <w:tc>
          <w:tcPr>
            <w:tcW w:w="889" w:type="dxa"/>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12 131 364,23</w:t>
            </w:r>
          </w:p>
        </w:tc>
        <w:tc>
          <w:tcPr>
            <w:tcW w:w="709" w:type="dxa"/>
            <w:shd w:val="clear" w:color="auto" w:fill="auto"/>
          </w:tcPr>
          <w:p w:rsidR="006A0D2C" w:rsidRPr="00687F9C" w:rsidRDefault="006A0D2C" w:rsidP="00730B56">
            <w:pPr>
              <w:jc w:val="center"/>
              <w:rPr>
                <w:rFonts w:ascii="Times New Roman" w:hAnsi="Times New Roman"/>
                <w:sz w:val="9"/>
                <w:szCs w:val="9"/>
                <w:lang w:eastAsia="ru-RU"/>
              </w:rPr>
            </w:pPr>
            <w:r w:rsidRPr="00687F9C">
              <w:rPr>
                <w:rFonts w:ascii="Times New Roman" w:hAnsi="Times New Roman"/>
                <w:sz w:val="9"/>
                <w:szCs w:val="9"/>
                <w:lang w:eastAsia="ru-RU"/>
              </w:rPr>
              <w:t>18 756 001,5</w:t>
            </w:r>
          </w:p>
        </w:tc>
        <w:tc>
          <w:tcPr>
            <w:tcW w:w="806" w:type="dxa"/>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lang w:eastAsia="ru-RU"/>
              </w:rPr>
              <w:t>18 745 568,0</w:t>
            </w:r>
          </w:p>
        </w:tc>
        <w:tc>
          <w:tcPr>
            <w:tcW w:w="750" w:type="dxa"/>
            <w:shd w:val="clear" w:color="auto" w:fill="auto"/>
          </w:tcPr>
          <w:p w:rsidR="006A0D2C" w:rsidRPr="00687F9C" w:rsidRDefault="006A0D2C" w:rsidP="00730B56">
            <w:pPr>
              <w:jc w:val="center"/>
              <w:rPr>
                <w:rFonts w:ascii="Times New Roman" w:hAnsi="Times New Roman"/>
                <w:sz w:val="10"/>
                <w:szCs w:val="10"/>
                <w:lang w:eastAsia="ru-RU"/>
              </w:rPr>
            </w:pPr>
            <w:r w:rsidRPr="00687F9C">
              <w:rPr>
                <w:rFonts w:ascii="Times New Roman" w:hAnsi="Times New Roman"/>
                <w:sz w:val="10"/>
                <w:szCs w:val="10"/>
              </w:rPr>
              <w:t>13 910 000,0</w:t>
            </w:r>
          </w:p>
        </w:tc>
        <w:tc>
          <w:tcPr>
            <w:tcW w:w="815" w:type="dxa"/>
            <w:gridSpan w:val="2"/>
            <w:shd w:val="clear" w:color="auto" w:fill="auto"/>
          </w:tcPr>
          <w:p w:rsidR="006A0D2C" w:rsidRPr="00687F9C" w:rsidRDefault="006A0D2C" w:rsidP="00730B56">
            <w:pPr>
              <w:jc w:val="center"/>
              <w:rPr>
                <w:rFonts w:ascii="Times New Roman" w:hAnsi="Times New Roman"/>
                <w:sz w:val="9"/>
                <w:szCs w:val="9"/>
                <w:lang w:eastAsia="ru-RU"/>
              </w:rPr>
            </w:pPr>
            <w:r w:rsidRPr="00687F9C">
              <w:rPr>
                <w:rFonts w:ascii="Times New Roman" w:hAnsi="Times New Roman"/>
                <w:sz w:val="9"/>
                <w:szCs w:val="9"/>
                <w:lang w:eastAsia="ru-RU"/>
              </w:rPr>
              <w:t>14 600 000,0»;</w:t>
            </w:r>
          </w:p>
        </w:tc>
      </w:tr>
    </w:tbl>
    <w:p w:rsidR="006A0D2C" w:rsidRPr="00687F9C" w:rsidRDefault="006A0D2C" w:rsidP="006A0D2C">
      <w:pPr>
        <w:autoSpaceDE w:val="0"/>
        <w:autoSpaceDN w:val="0"/>
        <w:adjustRightInd w:val="0"/>
        <w:spacing w:after="0" w:line="240" w:lineRule="auto"/>
        <w:ind w:firstLine="539"/>
        <w:jc w:val="both"/>
        <w:rPr>
          <w:rFonts w:ascii="Times New Roman" w:hAnsi="Times New Roman"/>
          <w:sz w:val="20"/>
          <w:szCs w:val="20"/>
          <w:lang w:eastAsia="ru-RU"/>
        </w:rPr>
      </w:pPr>
      <w:r w:rsidRPr="00687F9C">
        <w:rPr>
          <w:rFonts w:ascii="Times New Roman" w:hAnsi="Times New Roman"/>
          <w:sz w:val="20"/>
          <w:szCs w:val="20"/>
          <w:lang w:eastAsia="ru-RU"/>
        </w:rPr>
        <w:t>&lt;*&gt; Объем ресурсного обеспечения подпрограммы определяется после заключения соглашений с Министерством экономического развития Российской Федерации и Министерством промышленности и торговли Российской Федерации по итогам отбора субъектов Российской Федерации.</w:t>
      </w:r>
    </w:p>
    <w:p w:rsidR="006A0D2C" w:rsidRPr="00687F9C" w:rsidRDefault="006A0D2C" w:rsidP="006A0D2C">
      <w:pPr>
        <w:autoSpaceDE w:val="0"/>
        <w:autoSpaceDN w:val="0"/>
        <w:adjustRightInd w:val="0"/>
        <w:spacing w:after="0" w:line="240" w:lineRule="auto"/>
        <w:ind w:firstLine="539"/>
        <w:jc w:val="both"/>
        <w:rPr>
          <w:rFonts w:ascii="Times New Roman" w:hAnsi="Times New Roman"/>
          <w:sz w:val="20"/>
          <w:szCs w:val="20"/>
          <w:lang w:eastAsia="ru-RU"/>
        </w:rPr>
      </w:pPr>
      <w:r w:rsidRPr="00687F9C">
        <w:rPr>
          <w:rFonts w:ascii="Times New Roman" w:hAnsi="Times New Roman"/>
          <w:sz w:val="20"/>
          <w:szCs w:val="20"/>
          <w:lang w:eastAsia="ru-RU"/>
        </w:rPr>
        <w:t>&lt;**&gt; Индикаторы оценки конечных результатов будут определены после утверждения объемов финансирования мероприятий подпрограммы.</w:t>
      </w:r>
    </w:p>
    <w:p w:rsidR="006A0D2C" w:rsidRPr="000F1D47" w:rsidRDefault="006A0D2C" w:rsidP="006A0D2C">
      <w:pPr>
        <w:autoSpaceDE w:val="0"/>
        <w:autoSpaceDN w:val="0"/>
        <w:adjustRightInd w:val="0"/>
        <w:spacing w:after="0" w:line="240" w:lineRule="auto"/>
        <w:ind w:firstLine="539"/>
        <w:jc w:val="both"/>
        <w:rPr>
          <w:rFonts w:ascii="Times New Roman" w:hAnsi="Times New Roman"/>
          <w:sz w:val="20"/>
          <w:szCs w:val="20"/>
          <w:lang w:eastAsia="ru-RU"/>
        </w:rPr>
      </w:pPr>
      <w:r w:rsidRPr="00687F9C">
        <w:rPr>
          <w:rFonts w:ascii="Times New Roman" w:hAnsi="Times New Roman"/>
          <w:sz w:val="20"/>
          <w:szCs w:val="20"/>
          <w:lang w:eastAsia="ru-RU"/>
        </w:rPr>
        <w:t>&lt;***&gt; Объем ресурсного обеспечения подпрограммы определяется после заключения соглашений с Министерством экономики Республики Татарстан и муниципальными районами Республики Татарстан.</w:t>
      </w:r>
    </w:p>
    <w:p w:rsidR="006A0D2C" w:rsidRPr="000F1D47" w:rsidRDefault="006A0D2C" w:rsidP="006A0D2C">
      <w:pPr>
        <w:rPr>
          <w:rFonts w:ascii="Times New Roman" w:hAnsi="Times New Roman"/>
          <w:sz w:val="28"/>
          <w:szCs w:val="28"/>
        </w:rPr>
      </w:pPr>
    </w:p>
    <w:p w:rsidR="00A25533" w:rsidRPr="0076115A" w:rsidRDefault="00A25533" w:rsidP="000F1D47">
      <w:pPr>
        <w:tabs>
          <w:tab w:val="left" w:pos="13608"/>
        </w:tabs>
        <w:autoSpaceDE w:val="0"/>
        <w:autoSpaceDN w:val="0"/>
        <w:adjustRightInd w:val="0"/>
        <w:spacing w:after="0" w:line="240" w:lineRule="auto"/>
        <w:ind w:right="-172"/>
        <w:rPr>
          <w:rFonts w:ascii="Times New Roman" w:hAnsi="Times New Roman"/>
          <w:sz w:val="28"/>
          <w:szCs w:val="28"/>
          <w:lang w:eastAsia="ru-RU"/>
        </w:rPr>
      </w:pPr>
    </w:p>
    <w:sectPr w:rsidR="00A25533" w:rsidRPr="0076115A" w:rsidSect="00CD5981">
      <w:pgSz w:w="16840" w:h="11907" w:orient="landscape"/>
      <w:pgMar w:top="1134" w:right="567"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AF" w:rsidRDefault="00EB53AF" w:rsidP="00573BD4">
      <w:pPr>
        <w:spacing w:after="0" w:line="240" w:lineRule="auto"/>
      </w:pPr>
      <w:r>
        <w:separator/>
      </w:r>
    </w:p>
  </w:endnote>
  <w:endnote w:type="continuationSeparator" w:id="0">
    <w:p w:rsidR="00EB53AF" w:rsidRDefault="00EB53AF" w:rsidP="005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AF" w:rsidRDefault="00EB53AF" w:rsidP="00573BD4">
      <w:pPr>
        <w:spacing w:after="0" w:line="240" w:lineRule="auto"/>
      </w:pPr>
      <w:r>
        <w:separator/>
      </w:r>
    </w:p>
  </w:footnote>
  <w:footnote w:type="continuationSeparator" w:id="0">
    <w:p w:rsidR="00EB53AF" w:rsidRDefault="00EB53AF" w:rsidP="00573BD4">
      <w:pPr>
        <w:spacing w:after="0" w:line="240" w:lineRule="auto"/>
      </w:pPr>
      <w:r>
        <w:continuationSeparator/>
      </w:r>
    </w:p>
  </w:footnote>
  <w:footnote w:id="1">
    <w:p w:rsidR="00EB53AF" w:rsidRDefault="00EB53AF" w:rsidP="007C58EC">
      <w:pPr>
        <w:pStyle w:val="affff9"/>
      </w:pPr>
      <w:r>
        <w:rPr>
          <w:rStyle w:val="afffff"/>
        </w:rPr>
        <w:footnoteRef/>
      </w:r>
      <w:r>
        <w:t xml:space="preserve"> </w:t>
      </w:r>
      <w:r>
        <w:rPr>
          <w:rFonts w:ascii="Times New Roman" w:hAnsi="Times New Roman"/>
          <w:sz w:val="16"/>
          <w:szCs w:val="16"/>
          <w:lang w:eastAsia="ru-RU"/>
        </w:rPr>
        <w:t>Список использованных сокращений – на стр.2.</w:t>
      </w:r>
    </w:p>
    <w:p w:rsidR="00EB53AF" w:rsidRPr="007C58EC" w:rsidRDefault="00EB53AF">
      <w:pPr>
        <w:pStyle w:val="affff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2736832"/>
      <w:docPartObj>
        <w:docPartGallery w:val="Page Numbers (Top of Page)"/>
        <w:docPartUnique/>
      </w:docPartObj>
    </w:sdtPr>
    <w:sdtEndPr/>
    <w:sdtContent>
      <w:p w:rsidR="00EB53AF" w:rsidRDefault="00EB53AF">
        <w:pPr>
          <w:pStyle w:val="a9"/>
          <w:jc w:val="center"/>
        </w:pPr>
        <w:r>
          <w:fldChar w:fldCharType="begin"/>
        </w:r>
        <w:r>
          <w:instrText>PAGE   \* MERGEFORMAT</w:instrText>
        </w:r>
        <w:r>
          <w:fldChar w:fldCharType="separate"/>
        </w:r>
        <w:r w:rsidR="00990CB8">
          <w:rPr>
            <w:noProof/>
          </w:rPr>
          <w:t>3</w:t>
        </w:r>
        <w:r>
          <w:fldChar w:fldCharType="end"/>
        </w:r>
      </w:p>
    </w:sdtContent>
  </w:sdt>
  <w:p w:rsidR="00EB53AF" w:rsidRDefault="00EB53A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3AF" w:rsidRDefault="00EB53AF">
    <w:pPr>
      <w:pStyle w:val="a9"/>
      <w:jc w:val="center"/>
    </w:pPr>
  </w:p>
  <w:p w:rsidR="00EB53AF" w:rsidRPr="003F0D0D" w:rsidRDefault="00EB53AF" w:rsidP="003F0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C5"/>
    <w:multiLevelType w:val="hybridMultilevel"/>
    <w:tmpl w:val="B5DA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80AFA"/>
    <w:multiLevelType w:val="hybridMultilevel"/>
    <w:tmpl w:val="0A3051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5F0D71"/>
    <w:multiLevelType w:val="hybridMultilevel"/>
    <w:tmpl w:val="35D0DA24"/>
    <w:lvl w:ilvl="0" w:tplc="CA06BDCE">
      <w:start w:val="1"/>
      <w:numFmt w:val="decimal"/>
      <w:suff w:val="space"/>
      <w:lvlText w:val="%1)"/>
      <w:lvlJc w:val="left"/>
      <w:pPr>
        <w:ind w:left="0" w:firstLine="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0A923DEB"/>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C90321"/>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817CF"/>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561CC7"/>
    <w:multiLevelType w:val="hybridMultilevel"/>
    <w:tmpl w:val="A82A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B4863"/>
    <w:multiLevelType w:val="hybridMultilevel"/>
    <w:tmpl w:val="822E9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4734F5"/>
    <w:multiLevelType w:val="hybridMultilevel"/>
    <w:tmpl w:val="BED20FCA"/>
    <w:lvl w:ilvl="0" w:tplc="B0484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9723A"/>
    <w:multiLevelType w:val="hybridMultilevel"/>
    <w:tmpl w:val="B626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573FA"/>
    <w:multiLevelType w:val="hybridMultilevel"/>
    <w:tmpl w:val="75D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426E6"/>
    <w:multiLevelType w:val="hybridMultilevel"/>
    <w:tmpl w:val="1C8ECC96"/>
    <w:lvl w:ilvl="0" w:tplc="252200AA">
      <w:start w:val="1"/>
      <w:numFmt w:val="decimal"/>
      <w:lvlText w:val="%1."/>
      <w:lvlJc w:val="left"/>
      <w:pPr>
        <w:ind w:left="0" w:firstLine="0"/>
      </w:pPr>
      <w:rPr>
        <w:rFonts w:hint="default"/>
        <w:b/>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2" w15:restartNumberingAfterBreak="0">
    <w:nsid w:val="1F6058E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1045B7"/>
    <w:multiLevelType w:val="hybridMultilevel"/>
    <w:tmpl w:val="ADB81E24"/>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53109"/>
    <w:multiLevelType w:val="hybridMultilevel"/>
    <w:tmpl w:val="549C3942"/>
    <w:lvl w:ilvl="0" w:tplc="EC062F78">
      <w:start w:val="200"/>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017163"/>
    <w:multiLevelType w:val="hybridMultilevel"/>
    <w:tmpl w:val="41060C64"/>
    <w:lvl w:ilvl="0" w:tplc="B04842A2">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B75CFA"/>
    <w:multiLevelType w:val="hybridMultilevel"/>
    <w:tmpl w:val="22B8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074FD"/>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2F2FE9"/>
    <w:multiLevelType w:val="hybridMultilevel"/>
    <w:tmpl w:val="BFAA7D2A"/>
    <w:lvl w:ilvl="0" w:tplc="B3BCAE6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EB7A14"/>
    <w:multiLevelType w:val="hybridMultilevel"/>
    <w:tmpl w:val="280C9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C0C532B"/>
    <w:multiLevelType w:val="singleLevel"/>
    <w:tmpl w:val="136EA492"/>
    <w:lvl w:ilvl="0">
      <w:start w:val="1"/>
      <w:numFmt w:val="decimal"/>
      <w:lvlText w:val="%1."/>
      <w:legacy w:legacy="1" w:legacySpace="0" w:legacyIndent="351"/>
      <w:lvlJc w:val="left"/>
      <w:rPr>
        <w:rFonts w:ascii="Times New Roman" w:hAnsi="Times New Roman" w:cs="Times New Roman" w:hint="default"/>
      </w:rPr>
    </w:lvl>
  </w:abstractNum>
  <w:abstractNum w:abstractNumId="21" w15:restartNumberingAfterBreak="0">
    <w:nsid w:val="3EC246A9"/>
    <w:multiLevelType w:val="hybridMultilevel"/>
    <w:tmpl w:val="E3002D54"/>
    <w:lvl w:ilvl="0" w:tplc="B04842A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887BF3"/>
    <w:multiLevelType w:val="hybridMultilevel"/>
    <w:tmpl w:val="FC9EC7E6"/>
    <w:lvl w:ilvl="0" w:tplc="CA4C4F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2C3652F"/>
    <w:multiLevelType w:val="hybridMultilevel"/>
    <w:tmpl w:val="078E1B64"/>
    <w:lvl w:ilvl="0" w:tplc="4234577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0A331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7677110"/>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0704D2"/>
    <w:multiLevelType w:val="hybridMultilevel"/>
    <w:tmpl w:val="57BE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57202"/>
    <w:multiLevelType w:val="hybridMultilevel"/>
    <w:tmpl w:val="45FC4F60"/>
    <w:lvl w:ilvl="0" w:tplc="B21A1B3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6B35B3"/>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F3B4B74"/>
    <w:multiLevelType w:val="hybridMultilevel"/>
    <w:tmpl w:val="E9F275FC"/>
    <w:lvl w:ilvl="0" w:tplc="C734D1FE">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F900627"/>
    <w:multiLevelType w:val="hybridMultilevel"/>
    <w:tmpl w:val="73F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C6326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2E97785"/>
    <w:multiLevelType w:val="hybridMultilevel"/>
    <w:tmpl w:val="F3E07DA2"/>
    <w:lvl w:ilvl="0" w:tplc="086204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3F6455"/>
    <w:multiLevelType w:val="hybridMultilevel"/>
    <w:tmpl w:val="C9B01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8024CF"/>
    <w:multiLevelType w:val="hybridMultilevel"/>
    <w:tmpl w:val="EF56373C"/>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C063EC"/>
    <w:multiLevelType w:val="hybridMultilevel"/>
    <w:tmpl w:val="668A5290"/>
    <w:lvl w:ilvl="0" w:tplc="FF5AD51E">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6" w15:restartNumberingAfterBreak="0">
    <w:nsid w:val="5C0D1F89"/>
    <w:multiLevelType w:val="multilevel"/>
    <w:tmpl w:val="4E36EFB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BB43ED"/>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38"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9" w15:restartNumberingAfterBreak="0">
    <w:nsid w:val="5E68735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6F62AF0"/>
    <w:multiLevelType w:val="hybridMultilevel"/>
    <w:tmpl w:val="D8E8D780"/>
    <w:lvl w:ilvl="0" w:tplc="9F1097A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E155E3D"/>
    <w:multiLevelType w:val="hybridMultilevel"/>
    <w:tmpl w:val="3470FB9E"/>
    <w:lvl w:ilvl="0" w:tplc="04190001">
      <w:start w:val="1"/>
      <w:numFmt w:val="bullet"/>
      <w:lvlText w:val=""/>
      <w:lvlJc w:val="left"/>
      <w:pPr>
        <w:ind w:left="1363" w:hanging="360"/>
      </w:pPr>
      <w:rPr>
        <w:rFonts w:ascii="Symbol" w:hAnsi="Symbol" w:cs="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cs="Wingdings" w:hint="default"/>
      </w:rPr>
    </w:lvl>
    <w:lvl w:ilvl="3" w:tplc="04190001">
      <w:start w:val="1"/>
      <w:numFmt w:val="bullet"/>
      <w:lvlText w:val=""/>
      <w:lvlJc w:val="left"/>
      <w:pPr>
        <w:ind w:left="3523" w:hanging="360"/>
      </w:pPr>
      <w:rPr>
        <w:rFonts w:ascii="Symbol" w:hAnsi="Symbol" w:cs="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cs="Wingdings" w:hint="default"/>
      </w:rPr>
    </w:lvl>
    <w:lvl w:ilvl="6" w:tplc="04190001">
      <w:start w:val="1"/>
      <w:numFmt w:val="bullet"/>
      <w:lvlText w:val=""/>
      <w:lvlJc w:val="left"/>
      <w:pPr>
        <w:ind w:left="5683" w:hanging="360"/>
      </w:pPr>
      <w:rPr>
        <w:rFonts w:ascii="Symbol" w:hAnsi="Symbol" w:cs="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cs="Wingdings" w:hint="default"/>
      </w:rPr>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2D81BC6"/>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44" w15:restartNumberingAfterBreak="0">
    <w:nsid w:val="72DD481D"/>
    <w:multiLevelType w:val="hybridMultilevel"/>
    <w:tmpl w:val="A52400A4"/>
    <w:lvl w:ilvl="0" w:tplc="C114A62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5" w15:restartNumberingAfterBreak="0">
    <w:nsid w:val="77B12408"/>
    <w:multiLevelType w:val="hybridMultilevel"/>
    <w:tmpl w:val="FFB0BFA0"/>
    <w:lvl w:ilvl="0" w:tplc="C734D1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8E00A9C"/>
    <w:multiLevelType w:val="hybridMultilevel"/>
    <w:tmpl w:val="F6829B7E"/>
    <w:lvl w:ilvl="0" w:tplc="90024922">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30"/>
  </w:num>
  <w:num w:numId="4">
    <w:abstractNumId w:val="26"/>
  </w:num>
  <w:num w:numId="5">
    <w:abstractNumId w:val="16"/>
  </w:num>
  <w:num w:numId="6">
    <w:abstractNumId w:val="0"/>
  </w:num>
  <w:num w:numId="7">
    <w:abstractNumId w:val="9"/>
  </w:num>
  <w:num w:numId="8">
    <w:abstractNumId w:val="19"/>
  </w:num>
  <w:num w:numId="9">
    <w:abstractNumId w:val="20"/>
  </w:num>
  <w:num w:numId="10">
    <w:abstractNumId w:val="20"/>
    <w:lvlOverride w:ilvl="0">
      <w:lvl w:ilvl="0">
        <w:start w:val="1"/>
        <w:numFmt w:val="decimal"/>
        <w:lvlText w:val="%1."/>
        <w:legacy w:legacy="1" w:legacySpace="0" w:legacyIndent="350"/>
        <w:lvlJc w:val="left"/>
        <w:rPr>
          <w:rFonts w:ascii="Times New Roman" w:hAnsi="Times New Roman" w:cs="Times New Roman" w:hint="default"/>
        </w:rPr>
      </w:lvl>
    </w:lvlOverride>
  </w:num>
  <w:num w:numId="11">
    <w:abstractNumId w:val="35"/>
  </w:num>
  <w:num w:numId="12">
    <w:abstractNumId w:val="38"/>
  </w:num>
  <w:num w:numId="13">
    <w:abstractNumId w:val="41"/>
  </w:num>
  <w:num w:numId="14">
    <w:abstractNumId w:val="12"/>
  </w:num>
  <w:num w:numId="15">
    <w:abstractNumId w:val="25"/>
  </w:num>
  <w:num w:numId="16">
    <w:abstractNumId w:val="3"/>
  </w:num>
  <w:num w:numId="17">
    <w:abstractNumId w:val="28"/>
  </w:num>
  <w:num w:numId="18">
    <w:abstractNumId w:val="39"/>
  </w:num>
  <w:num w:numId="19">
    <w:abstractNumId w:val="5"/>
  </w:num>
  <w:num w:numId="20">
    <w:abstractNumId w:val="24"/>
  </w:num>
  <w:num w:numId="21">
    <w:abstractNumId w:val="31"/>
  </w:num>
  <w:num w:numId="22">
    <w:abstractNumId w:val="43"/>
  </w:num>
  <w:num w:numId="23">
    <w:abstractNumId w:val="22"/>
  </w:num>
  <w:num w:numId="24">
    <w:abstractNumId w:val="37"/>
  </w:num>
  <w:num w:numId="25">
    <w:abstractNumId w:val="13"/>
  </w:num>
  <w:num w:numId="26">
    <w:abstractNumId w:val="23"/>
  </w:num>
  <w:num w:numId="27">
    <w:abstractNumId w:val="34"/>
  </w:num>
  <w:num w:numId="28">
    <w:abstractNumId w:val="14"/>
  </w:num>
  <w:num w:numId="29">
    <w:abstractNumId w:val="46"/>
  </w:num>
  <w:num w:numId="30">
    <w:abstractNumId w:val="36"/>
  </w:num>
  <w:num w:numId="31">
    <w:abstractNumId w:val="27"/>
  </w:num>
  <w:num w:numId="32">
    <w:abstractNumId w:val="29"/>
  </w:num>
  <w:num w:numId="33">
    <w:abstractNumId w:val="11"/>
  </w:num>
  <w:num w:numId="34">
    <w:abstractNumId w:val="4"/>
  </w:num>
  <w:num w:numId="35">
    <w:abstractNumId w:val="44"/>
  </w:num>
  <w:num w:numId="36">
    <w:abstractNumId w:val="17"/>
  </w:num>
  <w:num w:numId="37">
    <w:abstractNumId w:val="40"/>
  </w:num>
  <w:num w:numId="38">
    <w:abstractNumId w:val="2"/>
  </w:num>
  <w:num w:numId="39">
    <w:abstractNumId w:val="45"/>
  </w:num>
  <w:num w:numId="40">
    <w:abstractNumId w:val="1"/>
  </w:num>
  <w:num w:numId="41">
    <w:abstractNumId w:val="8"/>
  </w:num>
  <w:num w:numId="42">
    <w:abstractNumId w:val="21"/>
  </w:num>
  <w:num w:numId="43">
    <w:abstractNumId w:val="15"/>
  </w:num>
  <w:num w:numId="44">
    <w:abstractNumId w:val="33"/>
  </w:num>
  <w:num w:numId="45">
    <w:abstractNumId w:val="18"/>
  </w:num>
  <w:num w:numId="46">
    <w:abstractNumId w:val="32"/>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EE"/>
    <w:rsid w:val="00000886"/>
    <w:rsid w:val="0000096E"/>
    <w:rsid w:val="00001091"/>
    <w:rsid w:val="000014C3"/>
    <w:rsid w:val="00001C61"/>
    <w:rsid w:val="00002942"/>
    <w:rsid w:val="00003169"/>
    <w:rsid w:val="00004589"/>
    <w:rsid w:val="00006F92"/>
    <w:rsid w:val="00006FEE"/>
    <w:rsid w:val="0000777B"/>
    <w:rsid w:val="00010170"/>
    <w:rsid w:val="00011154"/>
    <w:rsid w:val="00012364"/>
    <w:rsid w:val="00012464"/>
    <w:rsid w:val="0001269A"/>
    <w:rsid w:val="00012745"/>
    <w:rsid w:val="00012AC7"/>
    <w:rsid w:val="00013124"/>
    <w:rsid w:val="0001318E"/>
    <w:rsid w:val="000132B1"/>
    <w:rsid w:val="0001330B"/>
    <w:rsid w:val="000135FB"/>
    <w:rsid w:val="00013FFF"/>
    <w:rsid w:val="00014532"/>
    <w:rsid w:val="00014729"/>
    <w:rsid w:val="0001546A"/>
    <w:rsid w:val="0001555B"/>
    <w:rsid w:val="00015AF2"/>
    <w:rsid w:val="00017184"/>
    <w:rsid w:val="00017BBC"/>
    <w:rsid w:val="0002014E"/>
    <w:rsid w:val="00020551"/>
    <w:rsid w:val="00020EE6"/>
    <w:rsid w:val="00021679"/>
    <w:rsid w:val="00021758"/>
    <w:rsid w:val="00022144"/>
    <w:rsid w:val="00022B6B"/>
    <w:rsid w:val="00023751"/>
    <w:rsid w:val="00024FA7"/>
    <w:rsid w:val="000250B2"/>
    <w:rsid w:val="0002602D"/>
    <w:rsid w:val="00026C1B"/>
    <w:rsid w:val="0002769E"/>
    <w:rsid w:val="000278E4"/>
    <w:rsid w:val="00027AB7"/>
    <w:rsid w:val="000305B0"/>
    <w:rsid w:val="00030BDB"/>
    <w:rsid w:val="00030C4D"/>
    <w:rsid w:val="0003139B"/>
    <w:rsid w:val="00031404"/>
    <w:rsid w:val="00031AAA"/>
    <w:rsid w:val="00031EF8"/>
    <w:rsid w:val="00031FCB"/>
    <w:rsid w:val="00031FD7"/>
    <w:rsid w:val="000329BD"/>
    <w:rsid w:val="000330E0"/>
    <w:rsid w:val="0003315A"/>
    <w:rsid w:val="0003344A"/>
    <w:rsid w:val="00033652"/>
    <w:rsid w:val="000340FC"/>
    <w:rsid w:val="00034CF9"/>
    <w:rsid w:val="00034CFF"/>
    <w:rsid w:val="00034F8A"/>
    <w:rsid w:val="00035794"/>
    <w:rsid w:val="000361EB"/>
    <w:rsid w:val="000366C5"/>
    <w:rsid w:val="00036AAD"/>
    <w:rsid w:val="00036ACA"/>
    <w:rsid w:val="000377A2"/>
    <w:rsid w:val="00040955"/>
    <w:rsid w:val="0004099F"/>
    <w:rsid w:val="00041505"/>
    <w:rsid w:val="0004160A"/>
    <w:rsid w:val="00041815"/>
    <w:rsid w:val="00042922"/>
    <w:rsid w:val="00043620"/>
    <w:rsid w:val="0004378E"/>
    <w:rsid w:val="0004435D"/>
    <w:rsid w:val="000446F0"/>
    <w:rsid w:val="000448F5"/>
    <w:rsid w:val="00044A41"/>
    <w:rsid w:val="00045B5B"/>
    <w:rsid w:val="00045DD1"/>
    <w:rsid w:val="00045FDF"/>
    <w:rsid w:val="000465E2"/>
    <w:rsid w:val="00046D75"/>
    <w:rsid w:val="00047262"/>
    <w:rsid w:val="0004795C"/>
    <w:rsid w:val="00051B4B"/>
    <w:rsid w:val="00052B13"/>
    <w:rsid w:val="00052E89"/>
    <w:rsid w:val="0005364B"/>
    <w:rsid w:val="00053745"/>
    <w:rsid w:val="00053B83"/>
    <w:rsid w:val="00054215"/>
    <w:rsid w:val="0005453E"/>
    <w:rsid w:val="00054E67"/>
    <w:rsid w:val="000554BE"/>
    <w:rsid w:val="00055ABA"/>
    <w:rsid w:val="00055E4F"/>
    <w:rsid w:val="0005602B"/>
    <w:rsid w:val="0005626C"/>
    <w:rsid w:val="00056320"/>
    <w:rsid w:val="000569CF"/>
    <w:rsid w:val="00056AF7"/>
    <w:rsid w:val="00056C39"/>
    <w:rsid w:val="0005716C"/>
    <w:rsid w:val="00057978"/>
    <w:rsid w:val="00057D57"/>
    <w:rsid w:val="00060516"/>
    <w:rsid w:val="00060552"/>
    <w:rsid w:val="00062567"/>
    <w:rsid w:val="00062B57"/>
    <w:rsid w:val="00062CE6"/>
    <w:rsid w:val="00062D3B"/>
    <w:rsid w:val="00063220"/>
    <w:rsid w:val="00063479"/>
    <w:rsid w:val="000636D0"/>
    <w:rsid w:val="00063A39"/>
    <w:rsid w:val="000640C2"/>
    <w:rsid w:val="000658C7"/>
    <w:rsid w:val="000659FB"/>
    <w:rsid w:val="0006617D"/>
    <w:rsid w:val="000667DB"/>
    <w:rsid w:val="0006781C"/>
    <w:rsid w:val="0006782B"/>
    <w:rsid w:val="0007117E"/>
    <w:rsid w:val="000712D6"/>
    <w:rsid w:val="00071D77"/>
    <w:rsid w:val="00071E2E"/>
    <w:rsid w:val="000725B9"/>
    <w:rsid w:val="00072838"/>
    <w:rsid w:val="0007356B"/>
    <w:rsid w:val="000746A4"/>
    <w:rsid w:val="00074E1D"/>
    <w:rsid w:val="00074EAA"/>
    <w:rsid w:val="00075570"/>
    <w:rsid w:val="00075C7A"/>
    <w:rsid w:val="000763FA"/>
    <w:rsid w:val="00076810"/>
    <w:rsid w:val="0007744D"/>
    <w:rsid w:val="00077664"/>
    <w:rsid w:val="00080A2E"/>
    <w:rsid w:val="000811B9"/>
    <w:rsid w:val="0008164B"/>
    <w:rsid w:val="00082574"/>
    <w:rsid w:val="000838DD"/>
    <w:rsid w:val="00083941"/>
    <w:rsid w:val="000844E4"/>
    <w:rsid w:val="000845B9"/>
    <w:rsid w:val="000852B8"/>
    <w:rsid w:val="000864DA"/>
    <w:rsid w:val="00086E2D"/>
    <w:rsid w:val="00087019"/>
    <w:rsid w:val="00087E8B"/>
    <w:rsid w:val="0009006C"/>
    <w:rsid w:val="0009055B"/>
    <w:rsid w:val="0009070C"/>
    <w:rsid w:val="00090DFA"/>
    <w:rsid w:val="000915C2"/>
    <w:rsid w:val="0009252A"/>
    <w:rsid w:val="00092598"/>
    <w:rsid w:val="00092B41"/>
    <w:rsid w:val="00092C6C"/>
    <w:rsid w:val="000939FC"/>
    <w:rsid w:val="000947F4"/>
    <w:rsid w:val="0009559E"/>
    <w:rsid w:val="00096013"/>
    <w:rsid w:val="00096729"/>
    <w:rsid w:val="00096C90"/>
    <w:rsid w:val="00096F1D"/>
    <w:rsid w:val="00097AA6"/>
    <w:rsid w:val="000A09C6"/>
    <w:rsid w:val="000A0BCF"/>
    <w:rsid w:val="000A0E94"/>
    <w:rsid w:val="000A0F38"/>
    <w:rsid w:val="000A1E39"/>
    <w:rsid w:val="000A2505"/>
    <w:rsid w:val="000A2E33"/>
    <w:rsid w:val="000A309A"/>
    <w:rsid w:val="000A36A8"/>
    <w:rsid w:val="000A3C1E"/>
    <w:rsid w:val="000A56A8"/>
    <w:rsid w:val="000A62B5"/>
    <w:rsid w:val="000A631F"/>
    <w:rsid w:val="000A6A7A"/>
    <w:rsid w:val="000A6B93"/>
    <w:rsid w:val="000A7217"/>
    <w:rsid w:val="000A7683"/>
    <w:rsid w:val="000A76FA"/>
    <w:rsid w:val="000B062F"/>
    <w:rsid w:val="000B06E4"/>
    <w:rsid w:val="000B0D2A"/>
    <w:rsid w:val="000B121C"/>
    <w:rsid w:val="000B20A5"/>
    <w:rsid w:val="000B2526"/>
    <w:rsid w:val="000B2B9E"/>
    <w:rsid w:val="000B2F45"/>
    <w:rsid w:val="000B3161"/>
    <w:rsid w:val="000B3335"/>
    <w:rsid w:val="000B3492"/>
    <w:rsid w:val="000B35EA"/>
    <w:rsid w:val="000B43C2"/>
    <w:rsid w:val="000B4A54"/>
    <w:rsid w:val="000B5828"/>
    <w:rsid w:val="000B59AD"/>
    <w:rsid w:val="000B604F"/>
    <w:rsid w:val="000B75C7"/>
    <w:rsid w:val="000B76ED"/>
    <w:rsid w:val="000B7D22"/>
    <w:rsid w:val="000C097F"/>
    <w:rsid w:val="000C0DDD"/>
    <w:rsid w:val="000C0E87"/>
    <w:rsid w:val="000C13F1"/>
    <w:rsid w:val="000C1947"/>
    <w:rsid w:val="000C1C27"/>
    <w:rsid w:val="000C1C8B"/>
    <w:rsid w:val="000C2B12"/>
    <w:rsid w:val="000C2DB7"/>
    <w:rsid w:val="000C3610"/>
    <w:rsid w:val="000C5236"/>
    <w:rsid w:val="000C6791"/>
    <w:rsid w:val="000C6F3C"/>
    <w:rsid w:val="000C70D8"/>
    <w:rsid w:val="000C7356"/>
    <w:rsid w:val="000C74B9"/>
    <w:rsid w:val="000C7B50"/>
    <w:rsid w:val="000D05C3"/>
    <w:rsid w:val="000D0AC3"/>
    <w:rsid w:val="000D0EB9"/>
    <w:rsid w:val="000D15D7"/>
    <w:rsid w:val="000D2950"/>
    <w:rsid w:val="000D29EF"/>
    <w:rsid w:val="000D2E92"/>
    <w:rsid w:val="000D47D3"/>
    <w:rsid w:val="000D49D2"/>
    <w:rsid w:val="000D56DD"/>
    <w:rsid w:val="000D6208"/>
    <w:rsid w:val="000D6555"/>
    <w:rsid w:val="000D682A"/>
    <w:rsid w:val="000D69B3"/>
    <w:rsid w:val="000D6C43"/>
    <w:rsid w:val="000D7135"/>
    <w:rsid w:val="000D745E"/>
    <w:rsid w:val="000E0429"/>
    <w:rsid w:val="000E0CC1"/>
    <w:rsid w:val="000E2D7F"/>
    <w:rsid w:val="000E3B20"/>
    <w:rsid w:val="000E3FBA"/>
    <w:rsid w:val="000E4A83"/>
    <w:rsid w:val="000E4D44"/>
    <w:rsid w:val="000E5061"/>
    <w:rsid w:val="000E52F7"/>
    <w:rsid w:val="000E5AC5"/>
    <w:rsid w:val="000E5D61"/>
    <w:rsid w:val="000E623E"/>
    <w:rsid w:val="000E65C1"/>
    <w:rsid w:val="000E6CBB"/>
    <w:rsid w:val="000E74A9"/>
    <w:rsid w:val="000E7B6A"/>
    <w:rsid w:val="000E7CE4"/>
    <w:rsid w:val="000E7F9B"/>
    <w:rsid w:val="000F0571"/>
    <w:rsid w:val="000F13C7"/>
    <w:rsid w:val="000F17FF"/>
    <w:rsid w:val="000F194E"/>
    <w:rsid w:val="000F1D47"/>
    <w:rsid w:val="000F2A2E"/>
    <w:rsid w:val="000F2F57"/>
    <w:rsid w:val="000F3BE6"/>
    <w:rsid w:val="000F47D6"/>
    <w:rsid w:val="000F482D"/>
    <w:rsid w:val="000F5BB5"/>
    <w:rsid w:val="000F5E76"/>
    <w:rsid w:val="000F64A9"/>
    <w:rsid w:val="000F702B"/>
    <w:rsid w:val="000F7531"/>
    <w:rsid w:val="000F7B14"/>
    <w:rsid w:val="001002F4"/>
    <w:rsid w:val="0010045C"/>
    <w:rsid w:val="001009F4"/>
    <w:rsid w:val="00100CAF"/>
    <w:rsid w:val="001010BC"/>
    <w:rsid w:val="00101FDC"/>
    <w:rsid w:val="0010317C"/>
    <w:rsid w:val="001032B7"/>
    <w:rsid w:val="001037FC"/>
    <w:rsid w:val="00103BA7"/>
    <w:rsid w:val="0010445E"/>
    <w:rsid w:val="00104AF7"/>
    <w:rsid w:val="001056B7"/>
    <w:rsid w:val="0010627B"/>
    <w:rsid w:val="00107818"/>
    <w:rsid w:val="00107B87"/>
    <w:rsid w:val="00107DAD"/>
    <w:rsid w:val="001103BF"/>
    <w:rsid w:val="00111211"/>
    <w:rsid w:val="0011139C"/>
    <w:rsid w:val="001119B4"/>
    <w:rsid w:val="00111BB7"/>
    <w:rsid w:val="00111D68"/>
    <w:rsid w:val="00111DA6"/>
    <w:rsid w:val="00111ECA"/>
    <w:rsid w:val="001124BC"/>
    <w:rsid w:val="0011298F"/>
    <w:rsid w:val="00113D84"/>
    <w:rsid w:val="00114542"/>
    <w:rsid w:val="001149AF"/>
    <w:rsid w:val="001151AF"/>
    <w:rsid w:val="001155EE"/>
    <w:rsid w:val="00115E06"/>
    <w:rsid w:val="00116661"/>
    <w:rsid w:val="00117566"/>
    <w:rsid w:val="00117921"/>
    <w:rsid w:val="0011792A"/>
    <w:rsid w:val="00117F07"/>
    <w:rsid w:val="001201D8"/>
    <w:rsid w:val="001211EF"/>
    <w:rsid w:val="00122FB9"/>
    <w:rsid w:val="0012320F"/>
    <w:rsid w:val="00123B42"/>
    <w:rsid w:val="00125C65"/>
    <w:rsid w:val="0012633B"/>
    <w:rsid w:val="00126453"/>
    <w:rsid w:val="0012660D"/>
    <w:rsid w:val="00126BEC"/>
    <w:rsid w:val="0012742E"/>
    <w:rsid w:val="00127E97"/>
    <w:rsid w:val="0013020D"/>
    <w:rsid w:val="0013029A"/>
    <w:rsid w:val="001313AF"/>
    <w:rsid w:val="00131B9D"/>
    <w:rsid w:val="00131FD1"/>
    <w:rsid w:val="001322F3"/>
    <w:rsid w:val="00133F79"/>
    <w:rsid w:val="0013475D"/>
    <w:rsid w:val="00134B7A"/>
    <w:rsid w:val="00134CD2"/>
    <w:rsid w:val="001351DB"/>
    <w:rsid w:val="00135615"/>
    <w:rsid w:val="00136147"/>
    <w:rsid w:val="0013663E"/>
    <w:rsid w:val="00136D96"/>
    <w:rsid w:val="00136E0B"/>
    <w:rsid w:val="00136F60"/>
    <w:rsid w:val="00137716"/>
    <w:rsid w:val="00137885"/>
    <w:rsid w:val="00140208"/>
    <w:rsid w:val="0014053C"/>
    <w:rsid w:val="00140F9D"/>
    <w:rsid w:val="00141962"/>
    <w:rsid w:val="001422EA"/>
    <w:rsid w:val="001429C0"/>
    <w:rsid w:val="00142B68"/>
    <w:rsid w:val="00142E4A"/>
    <w:rsid w:val="00142E74"/>
    <w:rsid w:val="00142EFC"/>
    <w:rsid w:val="00143AB7"/>
    <w:rsid w:val="0014461A"/>
    <w:rsid w:val="00145B18"/>
    <w:rsid w:val="00145D74"/>
    <w:rsid w:val="001463D8"/>
    <w:rsid w:val="001463DA"/>
    <w:rsid w:val="00146848"/>
    <w:rsid w:val="00146B14"/>
    <w:rsid w:val="001470E3"/>
    <w:rsid w:val="00147B97"/>
    <w:rsid w:val="00150990"/>
    <w:rsid w:val="00151076"/>
    <w:rsid w:val="001515F6"/>
    <w:rsid w:val="00152AB0"/>
    <w:rsid w:val="0015542D"/>
    <w:rsid w:val="00156112"/>
    <w:rsid w:val="00156BF6"/>
    <w:rsid w:val="00156C7E"/>
    <w:rsid w:val="001572D7"/>
    <w:rsid w:val="00157A72"/>
    <w:rsid w:val="00160AE2"/>
    <w:rsid w:val="0016131B"/>
    <w:rsid w:val="00161363"/>
    <w:rsid w:val="001618F3"/>
    <w:rsid w:val="00162229"/>
    <w:rsid w:val="00162590"/>
    <w:rsid w:val="001629DD"/>
    <w:rsid w:val="001629EF"/>
    <w:rsid w:val="00162C2C"/>
    <w:rsid w:val="001636CD"/>
    <w:rsid w:val="00163F78"/>
    <w:rsid w:val="00164C49"/>
    <w:rsid w:val="00165455"/>
    <w:rsid w:val="00165ECC"/>
    <w:rsid w:val="001660F6"/>
    <w:rsid w:val="001661FB"/>
    <w:rsid w:val="00166205"/>
    <w:rsid w:val="001662D9"/>
    <w:rsid w:val="001664DA"/>
    <w:rsid w:val="0016699E"/>
    <w:rsid w:val="001671C6"/>
    <w:rsid w:val="00167575"/>
    <w:rsid w:val="0017041E"/>
    <w:rsid w:val="001708AF"/>
    <w:rsid w:val="00170EA3"/>
    <w:rsid w:val="001723A5"/>
    <w:rsid w:val="00172C32"/>
    <w:rsid w:val="00172D9E"/>
    <w:rsid w:val="00174277"/>
    <w:rsid w:val="00174470"/>
    <w:rsid w:val="0017700A"/>
    <w:rsid w:val="00177971"/>
    <w:rsid w:val="00180BB2"/>
    <w:rsid w:val="0018103D"/>
    <w:rsid w:val="001814E6"/>
    <w:rsid w:val="0018196B"/>
    <w:rsid w:val="001824DD"/>
    <w:rsid w:val="001838A1"/>
    <w:rsid w:val="001839A6"/>
    <w:rsid w:val="001839C8"/>
    <w:rsid w:val="00184ED1"/>
    <w:rsid w:val="00186ACC"/>
    <w:rsid w:val="00190BA2"/>
    <w:rsid w:val="00190BF4"/>
    <w:rsid w:val="0019163E"/>
    <w:rsid w:val="00191B43"/>
    <w:rsid w:val="00192F13"/>
    <w:rsid w:val="0019337A"/>
    <w:rsid w:val="0019465B"/>
    <w:rsid w:val="00194726"/>
    <w:rsid w:val="001947B5"/>
    <w:rsid w:val="00194827"/>
    <w:rsid w:val="001959F8"/>
    <w:rsid w:val="00195A2E"/>
    <w:rsid w:val="00196487"/>
    <w:rsid w:val="00196FF5"/>
    <w:rsid w:val="00197083"/>
    <w:rsid w:val="00197251"/>
    <w:rsid w:val="001A0FD6"/>
    <w:rsid w:val="001A0FF5"/>
    <w:rsid w:val="001A1107"/>
    <w:rsid w:val="001A135E"/>
    <w:rsid w:val="001A13BA"/>
    <w:rsid w:val="001A18F2"/>
    <w:rsid w:val="001A1AC3"/>
    <w:rsid w:val="001A1ECA"/>
    <w:rsid w:val="001A259C"/>
    <w:rsid w:val="001A2D09"/>
    <w:rsid w:val="001A3F8E"/>
    <w:rsid w:val="001A42CE"/>
    <w:rsid w:val="001A5700"/>
    <w:rsid w:val="001A5833"/>
    <w:rsid w:val="001A78FB"/>
    <w:rsid w:val="001A7BFB"/>
    <w:rsid w:val="001A7D0F"/>
    <w:rsid w:val="001A7FC0"/>
    <w:rsid w:val="001B028E"/>
    <w:rsid w:val="001B0712"/>
    <w:rsid w:val="001B0C5C"/>
    <w:rsid w:val="001B0F27"/>
    <w:rsid w:val="001B1944"/>
    <w:rsid w:val="001B1B1F"/>
    <w:rsid w:val="001B3442"/>
    <w:rsid w:val="001B35EE"/>
    <w:rsid w:val="001B3E9B"/>
    <w:rsid w:val="001B3F08"/>
    <w:rsid w:val="001B4874"/>
    <w:rsid w:val="001B5003"/>
    <w:rsid w:val="001B57FD"/>
    <w:rsid w:val="001B5A32"/>
    <w:rsid w:val="001B6491"/>
    <w:rsid w:val="001B69A8"/>
    <w:rsid w:val="001B7384"/>
    <w:rsid w:val="001B7451"/>
    <w:rsid w:val="001B764E"/>
    <w:rsid w:val="001C032D"/>
    <w:rsid w:val="001C0360"/>
    <w:rsid w:val="001C09E3"/>
    <w:rsid w:val="001C10E6"/>
    <w:rsid w:val="001C1758"/>
    <w:rsid w:val="001C2292"/>
    <w:rsid w:val="001C2D05"/>
    <w:rsid w:val="001C321C"/>
    <w:rsid w:val="001C3334"/>
    <w:rsid w:val="001C3707"/>
    <w:rsid w:val="001C38AA"/>
    <w:rsid w:val="001C38EB"/>
    <w:rsid w:val="001C3ED7"/>
    <w:rsid w:val="001C42FE"/>
    <w:rsid w:val="001C4D0B"/>
    <w:rsid w:val="001C5158"/>
    <w:rsid w:val="001C55EA"/>
    <w:rsid w:val="001C5C49"/>
    <w:rsid w:val="001C5D2F"/>
    <w:rsid w:val="001C6008"/>
    <w:rsid w:val="001C65B6"/>
    <w:rsid w:val="001C6778"/>
    <w:rsid w:val="001C766B"/>
    <w:rsid w:val="001C7985"/>
    <w:rsid w:val="001D014E"/>
    <w:rsid w:val="001D0ED2"/>
    <w:rsid w:val="001D1430"/>
    <w:rsid w:val="001D336C"/>
    <w:rsid w:val="001D3974"/>
    <w:rsid w:val="001D47B1"/>
    <w:rsid w:val="001D556F"/>
    <w:rsid w:val="001D6446"/>
    <w:rsid w:val="001D67D3"/>
    <w:rsid w:val="001D68EB"/>
    <w:rsid w:val="001D6F20"/>
    <w:rsid w:val="001D70F3"/>
    <w:rsid w:val="001D7748"/>
    <w:rsid w:val="001D7ABF"/>
    <w:rsid w:val="001E034B"/>
    <w:rsid w:val="001E096C"/>
    <w:rsid w:val="001E0ED7"/>
    <w:rsid w:val="001E18C7"/>
    <w:rsid w:val="001E192E"/>
    <w:rsid w:val="001E2343"/>
    <w:rsid w:val="001E2B0D"/>
    <w:rsid w:val="001E2CD6"/>
    <w:rsid w:val="001E458D"/>
    <w:rsid w:val="001E5B32"/>
    <w:rsid w:val="001E5D1B"/>
    <w:rsid w:val="001E636B"/>
    <w:rsid w:val="001E71C9"/>
    <w:rsid w:val="001F0063"/>
    <w:rsid w:val="001F0344"/>
    <w:rsid w:val="001F035C"/>
    <w:rsid w:val="001F1E03"/>
    <w:rsid w:val="001F1E40"/>
    <w:rsid w:val="001F2A3D"/>
    <w:rsid w:val="001F2E23"/>
    <w:rsid w:val="001F3647"/>
    <w:rsid w:val="001F3721"/>
    <w:rsid w:val="001F4775"/>
    <w:rsid w:val="001F49B2"/>
    <w:rsid w:val="001F5A9B"/>
    <w:rsid w:val="001F65CD"/>
    <w:rsid w:val="00200521"/>
    <w:rsid w:val="002008CE"/>
    <w:rsid w:val="002012A1"/>
    <w:rsid w:val="00201A21"/>
    <w:rsid w:val="00202355"/>
    <w:rsid w:val="002029DC"/>
    <w:rsid w:val="00203218"/>
    <w:rsid w:val="00203D3D"/>
    <w:rsid w:val="00204329"/>
    <w:rsid w:val="0020497B"/>
    <w:rsid w:val="00205121"/>
    <w:rsid w:val="00205307"/>
    <w:rsid w:val="00205317"/>
    <w:rsid w:val="0020631A"/>
    <w:rsid w:val="002068C9"/>
    <w:rsid w:val="002076E0"/>
    <w:rsid w:val="002102C9"/>
    <w:rsid w:val="00210616"/>
    <w:rsid w:val="0021108A"/>
    <w:rsid w:val="002116C5"/>
    <w:rsid w:val="0021196D"/>
    <w:rsid w:val="00211E2C"/>
    <w:rsid w:val="00211F82"/>
    <w:rsid w:val="00212809"/>
    <w:rsid w:val="00212B0D"/>
    <w:rsid w:val="00213598"/>
    <w:rsid w:val="00213C2A"/>
    <w:rsid w:val="002141A3"/>
    <w:rsid w:val="002142CC"/>
    <w:rsid w:val="0021473C"/>
    <w:rsid w:val="00214DA3"/>
    <w:rsid w:val="002157E0"/>
    <w:rsid w:val="00215EF8"/>
    <w:rsid w:val="00216613"/>
    <w:rsid w:val="00216ABB"/>
    <w:rsid w:val="00216CDF"/>
    <w:rsid w:val="00216F65"/>
    <w:rsid w:val="00217CB7"/>
    <w:rsid w:val="00217F5D"/>
    <w:rsid w:val="00217F85"/>
    <w:rsid w:val="00220084"/>
    <w:rsid w:val="002206DB"/>
    <w:rsid w:val="00220EA6"/>
    <w:rsid w:val="00220FA3"/>
    <w:rsid w:val="0022111A"/>
    <w:rsid w:val="00221C28"/>
    <w:rsid w:val="00221D4B"/>
    <w:rsid w:val="002228E6"/>
    <w:rsid w:val="0022362C"/>
    <w:rsid w:val="002240B6"/>
    <w:rsid w:val="00224589"/>
    <w:rsid w:val="00226086"/>
    <w:rsid w:val="002262C8"/>
    <w:rsid w:val="002265E1"/>
    <w:rsid w:val="0022677C"/>
    <w:rsid w:val="00227430"/>
    <w:rsid w:val="00227B7F"/>
    <w:rsid w:val="00227B9B"/>
    <w:rsid w:val="00227F02"/>
    <w:rsid w:val="002305B0"/>
    <w:rsid w:val="00232093"/>
    <w:rsid w:val="00232E04"/>
    <w:rsid w:val="0023373E"/>
    <w:rsid w:val="00233A1A"/>
    <w:rsid w:val="002341F9"/>
    <w:rsid w:val="00234B54"/>
    <w:rsid w:val="0023509B"/>
    <w:rsid w:val="00235A14"/>
    <w:rsid w:val="00235A7C"/>
    <w:rsid w:val="00235D8D"/>
    <w:rsid w:val="00235F87"/>
    <w:rsid w:val="002366C5"/>
    <w:rsid w:val="0023690E"/>
    <w:rsid w:val="00236CAB"/>
    <w:rsid w:val="0023705F"/>
    <w:rsid w:val="00237EF7"/>
    <w:rsid w:val="00237F8E"/>
    <w:rsid w:val="0024017B"/>
    <w:rsid w:val="002401D2"/>
    <w:rsid w:val="0024045F"/>
    <w:rsid w:val="00240709"/>
    <w:rsid w:val="00241122"/>
    <w:rsid w:val="002412BE"/>
    <w:rsid w:val="002413BB"/>
    <w:rsid w:val="00241BA7"/>
    <w:rsid w:val="00241CD1"/>
    <w:rsid w:val="00242505"/>
    <w:rsid w:val="00242A73"/>
    <w:rsid w:val="00243217"/>
    <w:rsid w:val="002437E9"/>
    <w:rsid w:val="00243C61"/>
    <w:rsid w:val="00243E2B"/>
    <w:rsid w:val="0024465F"/>
    <w:rsid w:val="00244778"/>
    <w:rsid w:val="002449BC"/>
    <w:rsid w:val="00245806"/>
    <w:rsid w:val="00245971"/>
    <w:rsid w:val="002460C1"/>
    <w:rsid w:val="002461B9"/>
    <w:rsid w:val="00246518"/>
    <w:rsid w:val="002477E7"/>
    <w:rsid w:val="00247946"/>
    <w:rsid w:val="00247953"/>
    <w:rsid w:val="002479EA"/>
    <w:rsid w:val="00247C94"/>
    <w:rsid w:val="00250390"/>
    <w:rsid w:val="00251778"/>
    <w:rsid w:val="00252293"/>
    <w:rsid w:val="002526F2"/>
    <w:rsid w:val="002528E1"/>
    <w:rsid w:val="0025313D"/>
    <w:rsid w:val="002536A1"/>
    <w:rsid w:val="00254CFD"/>
    <w:rsid w:val="00255213"/>
    <w:rsid w:val="0025540E"/>
    <w:rsid w:val="0025652F"/>
    <w:rsid w:val="00256917"/>
    <w:rsid w:val="00256BAB"/>
    <w:rsid w:val="00256E4C"/>
    <w:rsid w:val="00257206"/>
    <w:rsid w:val="0026039D"/>
    <w:rsid w:val="00260BDE"/>
    <w:rsid w:val="00260E9F"/>
    <w:rsid w:val="002614D4"/>
    <w:rsid w:val="00262DE0"/>
    <w:rsid w:val="00262E64"/>
    <w:rsid w:val="00262EB8"/>
    <w:rsid w:val="00263537"/>
    <w:rsid w:val="00263B12"/>
    <w:rsid w:val="00263D84"/>
    <w:rsid w:val="0026417B"/>
    <w:rsid w:val="00264315"/>
    <w:rsid w:val="0026442B"/>
    <w:rsid w:val="00264687"/>
    <w:rsid w:val="00264973"/>
    <w:rsid w:val="00265A26"/>
    <w:rsid w:val="002666F1"/>
    <w:rsid w:val="002667CB"/>
    <w:rsid w:val="00266C41"/>
    <w:rsid w:val="00266F3A"/>
    <w:rsid w:val="002702DF"/>
    <w:rsid w:val="00270C5F"/>
    <w:rsid w:val="00271054"/>
    <w:rsid w:val="0027128E"/>
    <w:rsid w:val="00271AE5"/>
    <w:rsid w:val="00273714"/>
    <w:rsid w:val="00273CA8"/>
    <w:rsid w:val="00273F95"/>
    <w:rsid w:val="002741EB"/>
    <w:rsid w:val="00274AD9"/>
    <w:rsid w:val="00274D5F"/>
    <w:rsid w:val="002754D0"/>
    <w:rsid w:val="00275BDD"/>
    <w:rsid w:val="00276D90"/>
    <w:rsid w:val="0027709A"/>
    <w:rsid w:val="0027716E"/>
    <w:rsid w:val="00277527"/>
    <w:rsid w:val="002805B2"/>
    <w:rsid w:val="00282FD5"/>
    <w:rsid w:val="002840A1"/>
    <w:rsid w:val="00285309"/>
    <w:rsid w:val="0028583A"/>
    <w:rsid w:val="00286B28"/>
    <w:rsid w:val="00287AFA"/>
    <w:rsid w:val="00290AD2"/>
    <w:rsid w:val="0029122D"/>
    <w:rsid w:val="002915FF"/>
    <w:rsid w:val="002919B2"/>
    <w:rsid w:val="00291E88"/>
    <w:rsid w:val="002921E8"/>
    <w:rsid w:val="00292B95"/>
    <w:rsid w:val="00292C29"/>
    <w:rsid w:val="00292E62"/>
    <w:rsid w:val="00293095"/>
    <w:rsid w:val="00294AA0"/>
    <w:rsid w:val="00294F63"/>
    <w:rsid w:val="002956A6"/>
    <w:rsid w:val="00295B3B"/>
    <w:rsid w:val="00296DF7"/>
    <w:rsid w:val="002A0672"/>
    <w:rsid w:val="002A0BCF"/>
    <w:rsid w:val="002A18B7"/>
    <w:rsid w:val="002A23D1"/>
    <w:rsid w:val="002A4121"/>
    <w:rsid w:val="002A4C59"/>
    <w:rsid w:val="002A6252"/>
    <w:rsid w:val="002A644B"/>
    <w:rsid w:val="002A6778"/>
    <w:rsid w:val="002A6DED"/>
    <w:rsid w:val="002B0631"/>
    <w:rsid w:val="002B09B0"/>
    <w:rsid w:val="002B0B12"/>
    <w:rsid w:val="002B1853"/>
    <w:rsid w:val="002B1E79"/>
    <w:rsid w:val="002B1EF3"/>
    <w:rsid w:val="002B2366"/>
    <w:rsid w:val="002B26EC"/>
    <w:rsid w:val="002B2A53"/>
    <w:rsid w:val="002B2AE1"/>
    <w:rsid w:val="002B4A96"/>
    <w:rsid w:val="002B4C67"/>
    <w:rsid w:val="002B5967"/>
    <w:rsid w:val="002B5D15"/>
    <w:rsid w:val="002B6689"/>
    <w:rsid w:val="002B68AF"/>
    <w:rsid w:val="002C025A"/>
    <w:rsid w:val="002C0776"/>
    <w:rsid w:val="002C1DCC"/>
    <w:rsid w:val="002C274F"/>
    <w:rsid w:val="002C277C"/>
    <w:rsid w:val="002C2990"/>
    <w:rsid w:val="002C322E"/>
    <w:rsid w:val="002C3B26"/>
    <w:rsid w:val="002C40CF"/>
    <w:rsid w:val="002C498A"/>
    <w:rsid w:val="002C4CF3"/>
    <w:rsid w:val="002C5321"/>
    <w:rsid w:val="002C57C9"/>
    <w:rsid w:val="002C5AD7"/>
    <w:rsid w:val="002C6A6A"/>
    <w:rsid w:val="002C6C87"/>
    <w:rsid w:val="002C7129"/>
    <w:rsid w:val="002C77DB"/>
    <w:rsid w:val="002D031A"/>
    <w:rsid w:val="002D14ED"/>
    <w:rsid w:val="002D1CB8"/>
    <w:rsid w:val="002D2AC9"/>
    <w:rsid w:val="002D47EB"/>
    <w:rsid w:val="002D547A"/>
    <w:rsid w:val="002D5D8C"/>
    <w:rsid w:val="002D7114"/>
    <w:rsid w:val="002D7D35"/>
    <w:rsid w:val="002D7DA9"/>
    <w:rsid w:val="002E011F"/>
    <w:rsid w:val="002E0666"/>
    <w:rsid w:val="002E0E80"/>
    <w:rsid w:val="002E10C5"/>
    <w:rsid w:val="002E12AB"/>
    <w:rsid w:val="002E144D"/>
    <w:rsid w:val="002E1FFE"/>
    <w:rsid w:val="002E4778"/>
    <w:rsid w:val="002E4867"/>
    <w:rsid w:val="002E4AC6"/>
    <w:rsid w:val="002E593D"/>
    <w:rsid w:val="002E59C0"/>
    <w:rsid w:val="002E5D64"/>
    <w:rsid w:val="002E5EFA"/>
    <w:rsid w:val="002E6F2F"/>
    <w:rsid w:val="002E721B"/>
    <w:rsid w:val="002E7C0F"/>
    <w:rsid w:val="002F1102"/>
    <w:rsid w:val="002F11CE"/>
    <w:rsid w:val="002F1620"/>
    <w:rsid w:val="002F16F5"/>
    <w:rsid w:val="002F1AAB"/>
    <w:rsid w:val="002F2153"/>
    <w:rsid w:val="002F332A"/>
    <w:rsid w:val="002F34B5"/>
    <w:rsid w:val="002F3EA5"/>
    <w:rsid w:val="002F43E8"/>
    <w:rsid w:val="002F4B02"/>
    <w:rsid w:val="002F521D"/>
    <w:rsid w:val="002F6EB1"/>
    <w:rsid w:val="002F7CD2"/>
    <w:rsid w:val="003003FF"/>
    <w:rsid w:val="0030057B"/>
    <w:rsid w:val="00300AB3"/>
    <w:rsid w:val="00300B30"/>
    <w:rsid w:val="00300BF6"/>
    <w:rsid w:val="00300C8A"/>
    <w:rsid w:val="00301C94"/>
    <w:rsid w:val="00303264"/>
    <w:rsid w:val="003036C5"/>
    <w:rsid w:val="00303D41"/>
    <w:rsid w:val="003040B7"/>
    <w:rsid w:val="003057C8"/>
    <w:rsid w:val="0030618E"/>
    <w:rsid w:val="00306534"/>
    <w:rsid w:val="003065C6"/>
    <w:rsid w:val="00307CA5"/>
    <w:rsid w:val="00310A27"/>
    <w:rsid w:val="00311900"/>
    <w:rsid w:val="00311E46"/>
    <w:rsid w:val="00312440"/>
    <w:rsid w:val="0031296E"/>
    <w:rsid w:val="00312BE9"/>
    <w:rsid w:val="00312CB0"/>
    <w:rsid w:val="00312FE7"/>
    <w:rsid w:val="003132CB"/>
    <w:rsid w:val="0031343D"/>
    <w:rsid w:val="003136ED"/>
    <w:rsid w:val="00313E29"/>
    <w:rsid w:val="00313EF4"/>
    <w:rsid w:val="00314080"/>
    <w:rsid w:val="0031573E"/>
    <w:rsid w:val="00316393"/>
    <w:rsid w:val="0031724A"/>
    <w:rsid w:val="00320106"/>
    <w:rsid w:val="00320CFA"/>
    <w:rsid w:val="00321ACE"/>
    <w:rsid w:val="00322222"/>
    <w:rsid w:val="003227AA"/>
    <w:rsid w:val="00322A2F"/>
    <w:rsid w:val="0032327E"/>
    <w:rsid w:val="003249F5"/>
    <w:rsid w:val="00324B64"/>
    <w:rsid w:val="00324F40"/>
    <w:rsid w:val="00325554"/>
    <w:rsid w:val="003262AA"/>
    <w:rsid w:val="0032683D"/>
    <w:rsid w:val="0032766C"/>
    <w:rsid w:val="00327716"/>
    <w:rsid w:val="003302F0"/>
    <w:rsid w:val="00330E1D"/>
    <w:rsid w:val="00331DC6"/>
    <w:rsid w:val="003322F3"/>
    <w:rsid w:val="003331BF"/>
    <w:rsid w:val="003331D5"/>
    <w:rsid w:val="00333226"/>
    <w:rsid w:val="00334DAE"/>
    <w:rsid w:val="00336065"/>
    <w:rsid w:val="00336AF1"/>
    <w:rsid w:val="00336E01"/>
    <w:rsid w:val="00336E62"/>
    <w:rsid w:val="00337EC3"/>
    <w:rsid w:val="003409CC"/>
    <w:rsid w:val="00341C07"/>
    <w:rsid w:val="00342263"/>
    <w:rsid w:val="0034259D"/>
    <w:rsid w:val="0034296E"/>
    <w:rsid w:val="0034342A"/>
    <w:rsid w:val="00343623"/>
    <w:rsid w:val="00343C91"/>
    <w:rsid w:val="00343D17"/>
    <w:rsid w:val="0034401D"/>
    <w:rsid w:val="003457C5"/>
    <w:rsid w:val="00345C49"/>
    <w:rsid w:val="00345DDF"/>
    <w:rsid w:val="00346451"/>
    <w:rsid w:val="00347C7C"/>
    <w:rsid w:val="00347E9D"/>
    <w:rsid w:val="003501BA"/>
    <w:rsid w:val="00350AA5"/>
    <w:rsid w:val="00350E73"/>
    <w:rsid w:val="00350F3D"/>
    <w:rsid w:val="00351408"/>
    <w:rsid w:val="00351C4D"/>
    <w:rsid w:val="0035208E"/>
    <w:rsid w:val="00352199"/>
    <w:rsid w:val="0035222E"/>
    <w:rsid w:val="00353BC5"/>
    <w:rsid w:val="00353C9D"/>
    <w:rsid w:val="003541FB"/>
    <w:rsid w:val="00354EEC"/>
    <w:rsid w:val="003556B5"/>
    <w:rsid w:val="0035577A"/>
    <w:rsid w:val="00356729"/>
    <w:rsid w:val="003573CE"/>
    <w:rsid w:val="00357733"/>
    <w:rsid w:val="0035778B"/>
    <w:rsid w:val="00357D1A"/>
    <w:rsid w:val="00360630"/>
    <w:rsid w:val="00361216"/>
    <w:rsid w:val="00361328"/>
    <w:rsid w:val="00361A4D"/>
    <w:rsid w:val="0036349F"/>
    <w:rsid w:val="0036564F"/>
    <w:rsid w:val="00365765"/>
    <w:rsid w:val="0036588B"/>
    <w:rsid w:val="00365D8B"/>
    <w:rsid w:val="00365F2A"/>
    <w:rsid w:val="00366C3A"/>
    <w:rsid w:val="00366E41"/>
    <w:rsid w:val="00366F52"/>
    <w:rsid w:val="00367BC3"/>
    <w:rsid w:val="00367DAF"/>
    <w:rsid w:val="00370292"/>
    <w:rsid w:val="00370319"/>
    <w:rsid w:val="0037105B"/>
    <w:rsid w:val="00371A97"/>
    <w:rsid w:val="00371F6C"/>
    <w:rsid w:val="00372570"/>
    <w:rsid w:val="003727F5"/>
    <w:rsid w:val="003742C3"/>
    <w:rsid w:val="00374315"/>
    <w:rsid w:val="00374ECA"/>
    <w:rsid w:val="00375175"/>
    <w:rsid w:val="0037739C"/>
    <w:rsid w:val="00377E66"/>
    <w:rsid w:val="00380F22"/>
    <w:rsid w:val="00380F57"/>
    <w:rsid w:val="00383552"/>
    <w:rsid w:val="003837C1"/>
    <w:rsid w:val="00383ADF"/>
    <w:rsid w:val="00383B8C"/>
    <w:rsid w:val="00383F7C"/>
    <w:rsid w:val="00384226"/>
    <w:rsid w:val="00384648"/>
    <w:rsid w:val="00384B57"/>
    <w:rsid w:val="00384F30"/>
    <w:rsid w:val="003852BD"/>
    <w:rsid w:val="00385885"/>
    <w:rsid w:val="00385BB1"/>
    <w:rsid w:val="00385FFE"/>
    <w:rsid w:val="00387135"/>
    <w:rsid w:val="003871CC"/>
    <w:rsid w:val="00387213"/>
    <w:rsid w:val="0038764E"/>
    <w:rsid w:val="003877C9"/>
    <w:rsid w:val="0039051A"/>
    <w:rsid w:val="003916C6"/>
    <w:rsid w:val="00391C15"/>
    <w:rsid w:val="0039254B"/>
    <w:rsid w:val="003933E6"/>
    <w:rsid w:val="0039475D"/>
    <w:rsid w:val="00394F85"/>
    <w:rsid w:val="00394FB9"/>
    <w:rsid w:val="003954C7"/>
    <w:rsid w:val="0039581E"/>
    <w:rsid w:val="003958C2"/>
    <w:rsid w:val="00396D9B"/>
    <w:rsid w:val="003A02F7"/>
    <w:rsid w:val="003A0422"/>
    <w:rsid w:val="003A1622"/>
    <w:rsid w:val="003A1860"/>
    <w:rsid w:val="003A23ED"/>
    <w:rsid w:val="003A272E"/>
    <w:rsid w:val="003A2A68"/>
    <w:rsid w:val="003A30F9"/>
    <w:rsid w:val="003A5261"/>
    <w:rsid w:val="003A5532"/>
    <w:rsid w:val="003A6F09"/>
    <w:rsid w:val="003A7015"/>
    <w:rsid w:val="003A77E1"/>
    <w:rsid w:val="003A785F"/>
    <w:rsid w:val="003B01A5"/>
    <w:rsid w:val="003B0E95"/>
    <w:rsid w:val="003B103E"/>
    <w:rsid w:val="003B10F6"/>
    <w:rsid w:val="003B121B"/>
    <w:rsid w:val="003B153E"/>
    <w:rsid w:val="003B3469"/>
    <w:rsid w:val="003B34D4"/>
    <w:rsid w:val="003B46E1"/>
    <w:rsid w:val="003B5AE2"/>
    <w:rsid w:val="003B5E69"/>
    <w:rsid w:val="003B66BD"/>
    <w:rsid w:val="003B6718"/>
    <w:rsid w:val="003B6921"/>
    <w:rsid w:val="003B6CDF"/>
    <w:rsid w:val="003B7316"/>
    <w:rsid w:val="003B733E"/>
    <w:rsid w:val="003B7656"/>
    <w:rsid w:val="003C03FB"/>
    <w:rsid w:val="003C0D09"/>
    <w:rsid w:val="003C0D2B"/>
    <w:rsid w:val="003C1195"/>
    <w:rsid w:val="003C1AFF"/>
    <w:rsid w:val="003C2891"/>
    <w:rsid w:val="003C31B2"/>
    <w:rsid w:val="003C44C8"/>
    <w:rsid w:val="003C4657"/>
    <w:rsid w:val="003C4C4D"/>
    <w:rsid w:val="003C5A99"/>
    <w:rsid w:val="003C6DA8"/>
    <w:rsid w:val="003C72BC"/>
    <w:rsid w:val="003D07A5"/>
    <w:rsid w:val="003D26AB"/>
    <w:rsid w:val="003D2BB0"/>
    <w:rsid w:val="003D2E8E"/>
    <w:rsid w:val="003D2ECB"/>
    <w:rsid w:val="003D306D"/>
    <w:rsid w:val="003D4A4B"/>
    <w:rsid w:val="003D4E38"/>
    <w:rsid w:val="003D570D"/>
    <w:rsid w:val="003D72A0"/>
    <w:rsid w:val="003D7C51"/>
    <w:rsid w:val="003E050E"/>
    <w:rsid w:val="003E06E1"/>
    <w:rsid w:val="003E1354"/>
    <w:rsid w:val="003E1731"/>
    <w:rsid w:val="003E1B61"/>
    <w:rsid w:val="003E3E86"/>
    <w:rsid w:val="003E413D"/>
    <w:rsid w:val="003E555D"/>
    <w:rsid w:val="003E7DD5"/>
    <w:rsid w:val="003F04E1"/>
    <w:rsid w:val="003F0BAA"/>
    <w:rsid w:val="003F0D0D"/>
    <w:rsid w:val="003F108F"/>
    <w:rsid w:val="003F11BC"/>
    <w:rsid w:val="003F19C6"/>
    <w:rsid w:val="003F1BAE"/>
    <w:rsid w:val="003F34E9"/>
    <w:rsid w:val="003F3A80"/>
    <w:rsid w:val="003F3AE8"/>
    <w:rsid w:val="003F46BE"/>
    <w:rsid w:val="003F498B"/>
    <w:rsid w:val="003F506F"/>
    <w:rsid w:val="003F6590"/>
    <w:rsid w:val="003F7023"/>
    <w:rsid w:val="003F737E"/>
    <w:rsid w:val="003F73A2"/>
    <w:rsid w:val="0040054B"/>
    <w:rsid w:val="00400BF5"/>
    <w:rsid w:val="00401A38"/>
    <w:rsid w:val="0040240C"/>
    <w:rsid w:val="00402A4D"/>
    <w:rsid w:val="00403440"/>
    <w:rsid w:val="004038E0"/>
    <w:rsid w:val="00403A54"/>
    <w:rsid w:val="00404106"/>
    <w:rsid w:val="0040420D"/>
    <w:rsid w:val="00404407"/>
    <w:rsid w:val="00404C87"/>
    <w:rsid w:val="00404D4D"/>
    <w:rsid w:val="00405156"/>
    <w:rsid w:val="004054B1"/>
    <w:rsid w:val="0040566C"/>
    <w:rsid w:val="004056A1"/>
    <w:rsid w:val="00405B88"/>
    <w:rsid w:val="00405CD1"/>
    <w:rsid w:val="00406048"/>
    <w:rsid w:val="00406A7F"/>
    <w:rsid w:val="00406C50"/>
    <w:rsid w:val="00406D4B"/>
    <w:rsid w:val="004074F0"/>
    <w:rsid w:val="00407789"/>
    <w:rsid w:val="00407BE5"/>
    <w:rsid w:val="00407EA1"/>
    <w:rsid w:val="00410253"/>
    <w:rsid w:val="004102C4"/>
    <w:rsid w:val="004102D8"/>
    <w:rsid w:val="00410763"/>
    <w:rsid w:val="00410B26"/>
    <w:rsid w:val="004115E1"/>
    <w:rsid w:val="00411AA7"/>
    <w:rsid w:val="00411BE8"/>
    <w:rsid w:val="004121C8"/>
    <w:rsid w:val="00412A2D"/>
    <w:rsid w:val="00412D2D"/>
    <w:rsid w:val="0041352C"/>
    <w:rsid w:val="00413F84"/>
    <w:rsid w:val="00414900"/>
    <w:rsid w:val="00415288"/>
    <w:rsid w:val="00415B7C"/>
    <w:rsid w:val="004161E9"/>
    <w:rsid w:val="004163BB"/>
    <w:rsid w:val="004174E3"/>
    <w:rsid w:val="004176DB"/>
    <w:rsid w:val="00417A66"/>
    <w:rsid w:val="00417D78"/>
    <w:rsid w:val="004203B9"/>
    <w:rsid w:val="00422806"/>
    <w:rsid w:val="00423D51"/>
    <w:rsid w:val="00423ED0"/>
    <w:rsid w:val="0042448E"/>
    <w:rsid w:val="00425076"/>
    <w:rsid w:val="0042519C"/>
    <w:rsid w:val="00425453"/>
    <w:rsid w:val="00425BCE"/>
    <w:rsid w:val="00425D88"/>
    <w:rsid w:val="004262CE"/>
    <w:rsid w:val="00426EA4"/>
    <w:rsid w:val="00426FC6"/>
    <w:rsid w:val="00427890"/>
    <w:rsid w:val="00427A98"/>
    <w:rsid w:val="004309CD"/>
    <w:rsid w:val="00430BC1"/>
    <w:rsid w:val="00431889"/>
    <w:rsid w:val="0043201A"/>
    <w:rsid w:val="004320C6"/>
    <w:rsid w:val="00432C83"/>
    <w:rsid w:val="0043319D"/>
    <w:rsid w:val="0043352C"/>
    <w:rsid w:val="00433A85"/>
    <w:rsid w:val="00433CA9"/>
    <w:rsid w:val="00434231"/>
    <w:rsid w:val="00434431"/>
    <w:rsid w:val="004345B3"/>
    <w:rsid w:val="0043575F"/>
    <w:rsid w:val="00435F7C"/>
    <w:rsid w:val="0043641E"/>
    <w:rsid w:val="004371AF"/>
    <w:rsid w:val="0043769C"/>
    <w:rsid w:val="00437D69"/>
    <w:rsid w:val="00440DEE"/>
    <w:rsid w:val="00441C71"/>
    <w:rsid w:val="00442E3E"/>
    <w:rsid w:val="0044445F"/>
    <w:rsid w:val="0044581B"/>
    <w:rsid w:val="00445C2E"/>
    <w:rsid w:val="004460FF"/>
    <w:rsid w:val="00446407"/>
    <w:rsid w:val="004468A1"/>
    <w:rsid w:val="00446B73"/>
    <w:rsid w:val="00446C06"/>
    <w:rsid w:val="00446C9A"/>
    <w:rsid w:val="00446F1D"/>
    <w:rsid w:val="00450881"/>
    <w:rsid w:val="00450C0E"/>
    <w:rsid w:val="00450D00"/>
    <w:rsid w:val="00450E4C"/>
    <w:rsid w:val="00451158"/>
    <w:rsid w:val="00451855"/>
    <w:rsid w:val="00451A28"/>
    <w:rsid w:val="00451A49"/>
    <w:rsid w:val="004544C6"/>
    <w:rsid w:val="0045530F"/>
    <w:rsid w:val="004559B7"/>
    <w:rsid w:val="00456714"/>
    <w:rsid w:val="004567D7"/>
    <w:rsid w:val="0045748A"/>
    <w:rsid w:val="00460053"/>
    <w:rsid w:val="0046022F"/>
    <w:rsid w:val="00460B5D"/>
    <w:rsid w:val="00460C2D"/>
    <w:rsid w:val="004618CC"/>
    <w:rsid w:val="00461AF0"/>
    <w:rsid w:val="00461C78"/>
    <w:rsid w:val="00462646"/>
    <w:rsid w:val="00462EA9"/>
    <w:rsid w:val="00463429"/>
    <w:rsid w:val="004634F2"/>
    <w:rsid w:val="00463566"/>
    <w:rsid w:val="004636E8"/>
    <w:rsid w:val="004637E3"/>
    <w:rsid w:val="00463913"/>
    <w:rsid w:val="00464408"/>
    <w:rsid w:val="00464F12"/>
    <w:rsid w:val="004654FD"/>
    <w:rsid w:val="004657F2"/>
    <w:rsid w:val="004666F9"/>
    <w:rsid w:val="004669A8"/>
    <w:rsid w:val="00466E3D"/>
    <w:rsid w:val="00467528"/>
    <w:rsid w:val="00467665"/>
    <w:rsid w:val="00467A7B"/>
    <w:rsid w:val="00467CB2"/>
    <w:rsid w:val="00467EA3"/>
    <w:rsid w:val="00470B23"/>
    <w:rsid w:val="00471066"/>
    <w:rsid w:val="00471B0D"/>
    <w:rsid w:val="00472173"/>
    <w:rsid w:val="0047346A"/>
    <w:rsid w:val="004737DE"/>
    <w:rsid w:val="00474BB3"/>
    <w:rsid w:val="00474D52"/>
    <w:rsid w:val="0047500D"/>
    <w:rsid w:val="004752F7"/>
    <w:rsid w:val="004756DF"/>
    <w:rsid w:val="00475DA1"/>
    <w:rsid w:val="00476158"/>
    <w:rsid w:val="00476A46"/>
    <w:rsid w:val="00477295"/>
    <w:rsid w:val="00477890"/>
    <w:rsid w:val="00480E74"/>
    <w:rsid w:val="00482027"/>
    <w:rsid w:val="00482A35"/>
    <w:rsid w:val="00483E37"/>
    <w:rsid w:val="00484DEE"/>
    <w:rsid w:val="00486185"/>
    <w:rsid w:val="0048633D"/>
    <w:rsid w:val="004866A2"/>
    <w:rsid w:val="00486846"/>
    <w:rsid w:val="00487432"/>
    <w:rsid w:val="004918BD"/>
    <w:rsid w:val="00491F7F"/>
    <w:rsid w:val="00493691"/>
    <w:rsid w:val="00493757"/>
    <w:rsid w:val="004937A1"/>
    <w:rsid w:val="0049392A"/>
    <w:rsid w:val="00493DD3"/>
    <w:rsid w:val="00494523"/>
    <w:rsid w:val="00494830"/>
    <w:rsid w:val="00494979"/>
    <w:rsid w:val="004952F8"/>
    <w:rsid w:val="00496944"/>
    <w:rsid w:val="0049699E"/>
    <w:rsid w:val="00496F3E"/>
    <w:rsid w:val="00496FCD"/>
    <w:rsid w:val="004975AF"/>
    <w:rsid w:val="00497772"/>
    <w:rsid w:val="00497D60"/>
    <w:rsid w:val="004A051D"/>
    <w:rsid w:val="004A0537"/>
    <w:rsid w:val="004A071D"/>
    <w:rsid w:val="004A0E0E"/>
    <w:rsid w:val="004A1497"/>
    <w:rsid w:val="004A14EF"/>
    <w:rsid w:val="004A1C17"/>
    <w:rsid w:val="004A3954"/>
    <w:rsid w:val="004A3C08"/>
    <w:rsid w:val="004A563C"/>
    <w:rsid w:val="004A5C3E"/>
    <w:rsid w:val="004A5FA6"/>
    <w:rsid w:val="004A7D23"/>
    <w:rsid w:val="004B0441"/>
    <w:rsid w:val="004B0F1B"/>
    <w:rsid w:val="004B1818"/>
    <w:rsid w:val="004B2081"/>
    <w:rsid w:val="004B220F"/>
    <w:rsid w:val="004B23DB"/>
    <w:rsid w:val="004B2B8A"/>
    <w:rsid w:val="004B2CE8"/>
    <w:rsid w:val="004B2DC1"/>
    <w:rsid w:val="004B2E8A"/>
    <w:rsid w:val="004B2EC9"/>
    <w:rsid w:val="004B367A"/>
    <w:rsid w:val="004B3F48"/>
    <w:rsid w:val="004B5642"/>
    <w:rsid w:val="004B5E33"/>
    <w:rsid w:val="004B5E5A"/>
    <w:rsid w:val="004B5F26"/>
    <w:rsid w:val="004B662A"/>
    <w:rsid w:val="004B6863"/>
    <w:rsid w:val="004C1152"/>
    <w:rsid w:val="004C12C3"/>
    <w:rsid w:val="004C1E1C"/>
    <w:rsid w:val="004C20E4"/>
    <w:rsid w:val="004C24EE"/>
    <w:rsid w:val="004C2860"/>
    <w:rsid w:val="004C2B48"/>
    <w:rsid w:val="004C4A55"/>
    <w:rsid w:val="004C4B75"/>
    <w:rsid w:val="004C4E5C"/>
    <w:rsid w:val="004C4F55"/>
    <w:rsid w:val="004C4F74"/>
    <w:rsid w:val="004C53BC"/>
    <w:rsid w:val="004C5AB9"/>
    <w:rsid w:val="004C5C1A"/>
    <w:rsid w:val="004C60A3"/>
    <w:rsid w:val="004C6411"/>
    <w:rsid w:val="004C684A"/>
    <w:rsid w:val="004C6E86"/>
    <w:rsid w:val="004C7B6E"/>
    <w:rsid w:val="004D001B"/>
    <w:rsid w:val="004D0F67"/>
    <w:rsid w:val="004D1532"/>
    <w:rsid w:val="004D15C8"/>
    <w:rsid w:val="004D237B"/>
    <w:rsid w:val="004D2594"/>
    <w:rsid w:val="004D2694"/>
    <w:rsid w:val="004D3817"/>
    <w:rsid w:val="004D44DE"/>
    <w:rsid w:val="004D466C"/>
    <w:rsid w:val="004D4797"/>
    <w:rsid w:val="004D69BA"/>
    <w:rsid w:val="004D72A2"/>
    <w:rsid w:val="004D7ADB"/>
    <w:rsid w:val="004D7E6B"/>
    <w:rsid w:val="004E03D9"/>
    <w:rsid w:val="004E0BC8"/>
    <w:rsid w:val="004E2889"/>
    <w:rsid w:val="004E3A02"/>
    <w:rsid w:val="004E49D6"/>
    <w:rsid w:val="004E4F33"/>
    <w:rsid w:val="004E4FBF"/>
    <w:rsid w:val="004E5D57"/>
    <w:rsid w:val="004E6259"/>
    <w:rsid w:val="004E643F"/>
    <w:rsid w:val="004E7DC1"/>
    <w:rsid w:val="004F05B0"/>
    <w:rsid w:val="004F10C4"/>
    <w:rsid w:val="004F11BF"/>
    <w:rsid w:val="004F1C15"/>
    <w:rsid w:val="004F22DA"/>
    <w:rsid w:val="004F244E"/>
    <w:rsid w:val="004F34AE"/>
    <w:rsid w:val="004F383F"/>
    <w:rsid w:val="004F4797"/>
    <w:rsid w:val="004F497C"/>
    <w:rsid w:val="004F4CEE"/>
    <w:rsid w:val="004F5C01"/>
    <w:rsid w:val="004F5D37"/>
    <w:rsid w:val="004F6358"/>
    <w:rsid w:val="004F6613"/>
    <w:rsid w:val="004F7499"/>
    <w:rsid w:val="004F75A6"/>
    <w:rsid w:val="005001B6"/>
    <w:rsid w:val="005005D7"/>
    <w:rsid w:val="00500881"/>
    <w:rsid w:val="00500B5D"/>
    <w:rsid w:val="00500D02"/>
    <w:rsid w:val="005012CB"/>
    <w:rsid w:val="0050137F"/>
    <w:rsid w:val="00501AED"/>
    <w:rsid w:val="00502A2C"/>
    <w:rsid w:val="00502B23"/>
    <w:rsid w:val="00502F79"/>
    <w:rsid w:val="00503599"/>
    <w:rsid w:val="0050512A"/>
    <w:rsid w:val="0050633C"/>
    <w:rsid w:val="0050659C"/>
    <w:rsid w:val="0050677E"/>
    <w:rsid w:val="00506D7A"/>
    <w:rsid w:val="0050726F"/>
    <w:rsid w:val="005077F5"/>
    <w:rsid w:val="00507E63"/>
    <w:rsid w:val="00510D8F"/>
    <w:rsid w:val="005135D7"/>
    <w:rsid w:val="00513B83"/>
    <w:rsid w:val="00514C7B"/>
    <w:rsid w:val="0051556E"/>
    <w:rsid w:val="005156D3"/>
    <w:rsid w:val="00515815"/>
    <w:rsid w:val="00515D91"/>
    <w:rsid w:val="0052099A"/>
    <w:rsid w:val="00520C96"/>
    <w:rsid w:val="0052139D"/>
    <w:rsid w:val="005213D4"/>
    <w:rsid w:val="005215FE"/>
    <w:rsid w:val="00521AD2"/>
    <w:rsid w:val="00521D81"/>
    <w:rsid w:val="00521F46"/>
    <w:rsid w:val="00522593"/>
    <w:rsid w:val="00523167"/>
    <w:rsid w:val="00525302"/>
    <w:rsid w:val="00527EC8"/>
    <w:rsid w:val="005318FD"/>
    <w:rsid w:val="00531F6D"/>
    <w:rsid w:val="005324F5"/>
    <w:rsid w:val="005325E6"/>
    <w:rsid w:val="00533A90"/>
    <w:rsid w:val="005340A3"/>
    <w:rsid w:val="00534183"/>
    <w:rsid w:val="005346E6"/>
    <w:rsid w:val="00535782"/>
    <w:rsid w:val="00535D11"/>
    <w:rsid w:val="0053618A"/>
    <w:rsid w:val="0053642F"/>
    <w:rsid w:val="00536E15"/>
    <w:rsid w:val="00537828"/>
    <w:rsid w:val="0054107F"/>
    <w:rsid w:val="00541326"/>
    <w:rsid w:val="00541F71"/>
    <w:rsid w:val="005423F6"/>
    <w:rsid w:val="005426A8"/>
    <w:rsid w:val="00542A19"/>
    <w:rsid w:val="00543474"/>
    <w:rsid w:val="005448C4"/>
    <w:rsid w:val="0054493A"/>
    <w:rsid w:val="00544E70"/>
    <w:rsid w:val="005453B2"/>
    <w:rsid w:val="00547569"/>
    <w:rsid w:val="00547720"/>
    <w:rsid w:val="005509C1"/>
    <w:rsid w:val="00551EC2"/>
    <w:rsid w:val="005525D7"/>
    <w:rsid w:val="00552EC4"/>
    <w:rsid w:val="00553213"/>
    <w:rsid w:val="005533E5"/>
    <w:rsid w:val="00554A0A"/>
    <w:rsid w:val="005552A5"/>
    <w:rsid w:val="00556258"/>
    <w:rsid w:val="00556E65"/>
    <w:rsid w:val="005579B5"/>
    <w:rsid w:val="00560B61"/>
    <w:rsid w:val="00560FA1"/>
    <w:rsid w:val="005618DE"/>
    <w:rsid w:val="00562325"/>
    <w:rsid w:val="0056279E"/>
    <w:rsid w:val="00562914"/>
    <w:rsid w:val="00562B21"/>
    <w:rsid w:val="00563C13"/>
    <w:rsid w:val="00564BE0"/>
    <w:rsid w:val="00564D90"/>
    <w:rsid w:val="005664D8"/>
    <w:rsid w:val="005664EE"/>
    <w:rsid w:val="00566A0C"/>
    <w:rsid w:val="00566ECC"/>
    <w:rsid w:val="005672F9"/>
    <w:rsid w:val="00567857"/>
    <w:rsid w:val="00570F9F"/>
    <w:rsid w:val="00571FA0"/>
    <w:rsid w:val="00572467"/>
    <w:rsid w:val="00572D4C"/>
    <w:rsid w:val="00572EDC"/>
    <w:rsid w:val="0057347C"/>
    <w:rsid w:val="00573536"/>
    <w:rsid w:val="00573BD4"/>
    <w:rsid w:val="00573F3D"/>
    <w:rsid w:val="00573F68"/>
    <w:rsid w:val="005741C2"/>
    <w:rsid w:val="00574491"/>
    <w:rsid w:val="00574D94"/>
    <w:rsid w:val="00575ECE"/>
    <w:rsid w:val="005760F9"/>
    <w:rsid w:val="0057666A"/>
    <w:rsid w:val="00577A23"/>
    <w:rsid w:val="00577A37"/>
    <w:rsid w:val="00580365"/>
    <w:rsid w:val="005805E8"/>
    <w:rsid w:val="00580AB7"/>
    <w:rsid w:val="00581260"/>
    <w:rsid w:val="00582A24"/>
    <w:rsid w:val="0058370F"/>
    <w:rsid w:val="0058455C"/>
    <w:rsid w:val="0058498E"/>
    <w:rsid w:val="00585B06"/>
    <w:rsid w:val="005861F5"/>
    <w:rsid w:val="00586976"/>
    <w:rsid w:val="00586EDF"/>
    <w:rsid w:val="00587523"/>
    <w:rsid w:val="0059048D"/>
    <w:rsid w:val="005911BD"/>
    <w:rsid w:val="005921FB"/>
    <w:rsid w:val="005922F0"/>
    <w:rsid w:val="00592F5F"/>
    <w:rsid w:val="00594806"/>
    <w:rsid w:val="00595195"/>
    <w:rsid w:val="00595844"/>
    <w:rsid w:val="00595B8B"/>
    <w:rsid w:val="00596304"/>
    <w:rsid w:val="00596362"/>
    <w:rsid w:val="00596D30"/>
    <w:rsid w:val="005975F5"/>
    <w:rsid w:val="005A01EF"/>
    <w:rsid w:val="005A07C6"/>
    <w:rsid w:val="005A0979"/>
    <w:rsid w:val="005A178D"/>
    <w:rsid w:val="005A1991"/>
    <w:rsid w:val="005A23D1"/>
    <w:rsid w:val="005A25FF"/>
    <w:rsid w:val="005A4660"/>
    <w:rsid w:val="005A4D26"/>
    <w:rsid w:val="005A4EA7"/>
    <w:rsid w:val="005A4FFB"/>
    <w:rsid w:val="005A5E54"/>
    <w:rsid w:val="005A6123"/>
    <w:rsid w:val="005A672F"/>
    <w:rsid w:val="005A6B71"/>
    <w:rsid w:val="005A70D7"/>
    <w:rsid w:val="005A7483"/>
    <w:rsid w:val="005B00F6"/>
    <w:rsid w:val="005B0600"/>
    <w:rsid w:val="005B119C"/>
    <w:rsid w:val="005B1E89"/>
    <w:rsid w:val="005B2145"/>
    <w:rsid w:val="005B2188"/>
    <w:rsid w:val="005B2618"/>
    <w:rsid w:val="005B2BBD"/>
    <w:rsid w:val="005B2E23"/>
    <w:rsid w:val="005B2F05"/>
    <w:rsid w:val="005B325B"/>
    <w:rsid w:val="005B3654"/>
    <w:rsid w:val="005B42E2"/>
    <w:rsid w:val="005B4982"/>
    <w:rsid w:val="005B523C"/>
    <w:rsid w:val="005B5712"/>
    <w:rsid w:val="005B5B04"/>
    <w:rsid w:val="005B61B7"/>
    <w:rsid w:val="005B6B21"/>
    <w:rsid w:val="005C0758"/>
    <w:rsid w:val="005C07CC"/>
    <w:rsid w:val="005C113A"/>
    <w:rsid w:val="005C1AFD"/>
    <w:rsid w:val="005C2637"/>
    <w:rsid w:val="005C2D97"/>
    <w:rsid w:val="005C3509"/>
    <w:rsid w:val="005C40A5"/>
    <w:rsid w:val="005C4109"/>
    <w:rsid w:val="005C464F"/>
    <w:rsid w:val="005C58A5"/>
    <w:rsid w:val="005C59EE"/>
    <w:rsid w:val="005C75A8"/>
    <w:rsid w:val="005C775D"/>
    <w:rsid w:val="005C7B1D"/>
    <w:rsid w:val="005D0204"/>
    <w:rsid w:val="005D1FC4"/>
    <w:rsid w:val="005D242B"/>
    <w:rsid w:val="005D269B"/>
    <w:rsid w:val="005D2B03"/>
    <w:rsid w:val="005D2DF6"/>
    <w:rsid w:val="005D36B5"/>
    <w:rsid w:val="005D36F3"/>
    <w:rsid w:val="005D3722"/>
    <w:rsid w:val="005D3CE8"/>
    <w:rsid w:val="005D45E0"/>
    <w:rsid w:val="005D50EF"/>
    <w:rsid w:val="005D5AD6"/>
    <w:rsid w:val="005D60A6"/>
    <w:rsid w:val="005D6282"/>
    <w:rsid w:val="005D6AF7"/>
    <w:rsid w:val="005D6CDE"/>
    <w:rsid w:val="005E04FC"/>
    <w:rsid w:val="005E0533"/>
    <w:rsid w:val="005E099A"/>
    <w:rsid w:val="005E1CEF"/>
    <w:rsid w:val="005E2636"/>
    <w:rsid w:val="005E2874"/>
    <w:rsid w:val="005E3518"/>
    <w:rsid w:val="005E3B93"/>
    <w:rsid w:val="005E4228"/>
    <w:rsid w:val="005E440D"/>
    <w:rsid w:val="005E49D9"/>
    <w:rsid w:val="005E4BC1"/>
    <w:rsid w:val="005E4DB5"/>
    <w:rsid w:val="005E5F6E"/>
    <w:rsid w:val="005E6269"/>
    <w:rsid w:val="005F0D97"/>
    <w:rsid w:val="005F162F"/>
    <w:rsid w:val="005F2019"/>
    <w:rsid w:val="005F22CC"/>
    <w:rsid w:val="005F2E98"/>
    <w:rsid w:val="005F39D3"/>
    <w:rsid w:val="005F3D6C"/>
    <w:rsid w:val="005F493D"/>
    <w:rsid w:val="005F4EEA"/>
    <w:rsid w:val="005F532C"/>
    <w:rsid w:val="005F5422"/>
    <w:rsid w:val="005F54D9"/>
    <w:rsid w:val="005F5C1A"/>
    <w:rsid w:val="005F67C3"/>
    <w:rsid w:val="005F698B"/>
    <w:rsid w:val="005F728B"/>
    <w:rsid w:val="005F7A42"/>
    <w:rsid w:val="006004C6"/>
    <w:rsid w:val="006004EA"/>
    <w:rsid w:val="00601403"/>
    <w:rsid w:val="00601833"/>
    <w:rsid w:val="00602148"/>
    <w:rsid w:val="00602539"/>
    <w:rsid w:val="00602610"/>
    <w:rsid w:val="0060264E"/>
    <w:rsid w:val="00602792"/>
    <w:rsid w:val="00603F7E"/>
    <w:rsid w:val="00604504"/>
    <w:rsid w:val="006056B2"/>
    <w:rsid w:val="00606600"/>
    <w:rsid w:val="006073C5"/>
    <w:rsid w:val="00607AF7"/>
    <w:rsid w:val="00611E14"/>
    <w:rsid w:val="00611F0D"/>
    <w:rsid w:val="006122BC"/>
    <w:rsid w:val="00612376"/>
    <w:rsid w:val="00614534"/>
    <w:rsid w:val="00614E56"/>
    <w:rsid w:val="0061503F"/>
    <w:rsid w:val="00615750"/>
    <w:rsid w:val="00616664"/>
    <w:rsid w:val="00617725"/>
    <w:rsid w:val="00617A35"/>
    <w:rsid w:val="00617C25"/>
    <w:rsid w:val="00617CEE"/>
    <w:rsid w:val="0062155F"/>
    <w:rsid w:val="00621750"/>
    <w:rsid w:val="00621780"/>
    <w:rsid w:val="00621C74"/>
    <w:rsid w:val="00621D69"/>
    <w:rsid w:val="00622E9B"/>
    <w:rsid w:val="00623519"/>
    <w:rsid w:val="00623B0C"/>
    <w:rsid w:val="00624A2B"/>
    <w:rsid w:val="00624C37"/>
    <w:rsid w:val="006255E5"/>
    <w:rsid w:val="00625CEB"/>
    <w:rsid w:val="00625F3D"/>
    <w:rsid w:val="00626F88"/>
    <w:rsid w:val="00627D29"/>
    <w:rsid w:val="00627D46"/>
    <w:rsid w:val="00630866"/>
    <w:rsid w:val="00630884"/>
    <w:rsid w:val="0063109A"/>
    <w:rsid w:val="006324B3"/>
    <w:rsid w:val="006332BE"/>
    <w:rsid w:val="006345E0"/>
    <w:rsid w:val="006355F2"/>
    <w:rsid w:val="00636DDC"/>
    <w:rsid w:val="00637138"/>
    <w:rsid w:val="006376D4"/>
    <w:rsid w:val="00637E43"/>
    <w:rsid w:val="00642264"/>
    <w:rsid w:val="006424DF"/>
    <w:rsid w:val="0064393E"/>
    <w:rsid w:val="00644203"/>
    <w:rsid w:val="00644748"/>
    <w:rsid w:val="0064556A"/>
    <w:rsid w:val="006455ED"/>
    <w:rsid w:val="0064565A"/>
    <w:rsid w:val="0064659C"/>
    <w:rsid w:val="00646A44"/>
    <w:rsid w:val="00646C8B"/>
    <w:rsid w:val="00646F2C"/>
    <w:rsid w:val="00647A24"/>
    <w:rsid w:val="006502EC"/>
    <w:rsid w:val="00650C20"/>
    <w:rsid w:val="00650C78"/>
    <w:rsid w:val="006530F0"/>
    <w:rsid w:val="00653A70"/>
    <w:rsid w:val="00653EF2"/>
    <w:rsid w:val="0065587A"/>
    <w:rsid w:val="00655BED"/>
    <w:rsid w:val="00655D58"/>
    <w:rsid w:val="00656A82"/>
    <w:rsid w:val="00656F76"/>
    <w:rsid w:val="006572B2"/>
    <w:rsid w:val="006606DB"/>
    <w:rsid w:val="00660F35"/>
    <w:rsid w:val="006611C8"/>
    <w:rsid w:val="00661297"/>
    <w:rsid w:val="00661660"/>
    <w:rsid w:val="00661762"/>
    <w:rsid w:val="00661EF8"/>
    <w:rsid w:val="00662404"/>
    <w:rsid w:val="00662C87"/>
    <w:rsid w:val="0066357D"/>
    <w:rsid w:val="0066396A"/>
    <w:rsid w:val="00664B9F"/>
    <w:rsid w:val="00665169"/>
    <w:rsid w:val="006653AD"/>
    <w:rsid w:val="006655F2"/>
    <w:rsid w:val="006659D7"/>
    <w:rsid w:val="00665BCF"/>
    <w:rsid w:val="006663E8"/>
    <w:rsid w:val="00666F59"/>
    <w:rsid w:val="0067032E"/>
    <w:rsid w:val="00671D78"/>
    <w:rsid w:val="00672400"/>
    <w:rsid w:val="0067323C"/>
    <w:rsid w:val="0067432E"/>
    <w:rsid w:val="0067473B"/>
    <w:rsid w:val="00674BA5"/>
    <w:rsid w:val="00674F6B"/>
    <w:rsid w:val="00675EBB"/>
    <w:rsid w:val="00675F97"/>
    <w:rsid w:val="0067638E"/>
    <w:rsid w:val="006766F5"/>
    <w:rsid w:val="00676FC3"/>
    <w:rsid w:val="00680504"/>
    <w:rsid w:val="00680CEF"/>
    <w:rsid w:val="006811B8"/>
    <w:rsid w:val="0068189D"/>
    <w:rsid w:val="006818C8"/>
    <w:rsid w:val="006825ED"/>
    <w:rsid w:val="00683091"/>
    <w:rsid w:val="00683EDB"/>
    <w:rsid w:val="0068488E"/>
    <w:rsid w:val="00684F0C"/>
    <w:rsid w:val="00685D0F"/>
    <w:rsid w:val="00686002"/>
    <w:rsid w:val="006862B0"/>
    <w:rsid w:val="0068636E"/>
    <w:rsid w:val="006863B0"/>
    <w:rsid w:val="00687F9C"/>
    <w:rsid w:val="00691A56"/>
    <w:rsid w:val="00692CE5"/>
    <w:rsid w:val="00693146"/>
    <w:rsid w:val="00694026"/>
    <w:rsid w:val="0069462E"/>
    <w:rsid w:val="006946A3"/>
    <w:rsid w:val="00694B89"/>
    <w:rsid w:val="00696F31"/>
    <w:rsid w:val="00697068"/>
    <w:rsid w:val="006A016B"/>
    <w:rsid w:val="006A0D2C"/>
    <w:rsid w:val="006A0E12"/>
    <w:rsid w:val="006A1553"/>
    <w:rsid w:val="006A18EA"/>
    <w:rsid w:val="006A24FA"/>
    <w:rsid w:val="006A2F28"/>
    <w:rsid w:val="006A3922"/>
    <w:rsid w:val="006A3D50"/>
    <w:rsid w:val="006A4B37"/>
    <w:rsid w:val="006A55E7"/>
    <w:rsid w:val="006A5F2D"/>
    <w:rsid w:val="006A7566"/>
    <w:rsid w:val="006A79A5"/>
    <w:rsid w:val="006B191A"/>
    <w:rsid w:val="006B2E55"/>
    <w:rsid w:val="006B3EB6"/>
    <w:rsid w:val="006C0A4C"/>
    <w:rsid w:val="006C0D59"/>
    <w:rsid w:val="006C0DB9"/>
    <w:rsid w:val="006C0E19"/>
    <w:rsid w:val="006C11C0"/>
    <w:rsid w:val="006C122D"/>
    <w:rsid w:val="006C179F"/>
    <w:rsid w:val="006C17D1"/>
    <w:rsid w:val="006C2217"/>
    <w:rsid w:val="006C2F18"/>
    <w:rsid w:val="006C3009"/>
    <w:rsid w:val="006C32C3"/>
    <w:rsid w:val="006C35F1"/>
    <w:rsid w:val="006C384C"/>
    <w:rsid w:val="006C3853"/>
    <w:rsid w:val="006C456E"/>
    <w:rsid w:val="006C4C46"/>
    <w:rsid w:val="006C52EE"/>
    <w:rsid w:val="006C5F26"/>
    <w:rsid w:val="006C638A"/>
    <w:rsid w:val="006C6CC8"/>
    <w:rsid w:val="006C6F64"/>
    <w:rsid w:val="006C7793"/>
    <w:rsid w:val="006D002F"/>
    <w:rsid w:val="006D0BC9"/>
    <w:rsid w:val="006D0CE5"/>
    <w:rsid w:val="006D118D"/>
    <w:rsid w:val="006D2E4E"/>
    <w:rsid w:val="006D35EA"/>
    <w:rsid w:val="006D3723"/>
    <w:rsid w:val="006D4213"/>
    <w:rsid w:val="006D487E"/>
    <w:rsid w:val="006D48E9"/>
    <w:rsid w:val="006D4E61"/>
    <w:rsid w:val="006D5163"/>
    <w:rsid w:val="006D5197"/>
    <w:rsid w:val="006D54D0"/>
    <w:rsid w:val="006D567E"/>
    <w:rsid w:val="006D56D5"/>
    <w:rsid w:val="006D6764"/>
    <w:rsid w:val="006D6B1C"/>
    <w:rsid w:val="006D6DAE"/>
    <w:rsid w:val="006D74D6"/>
    <w:rsid w:val="006D7617"/>
    <w:rsid w:val="006D764F"/>
    <w:rsid w:val="006D7D5A"/>
    <w:rsid w:val="006D7F22"/>
    <w:rsid w:val="006E1E97"/>
    <w:rsid w:val="006E21CD"/>
    <w:rsid w:val="006E2347"/>
    <w:rsid w:val="006E2460"/>
    <w:rsid w:val="006E24C2"/>
    <w:rsid w:val="006E26F4"/>
    <w:rsid w:val="006E28B3"/>
    <w:rsid w:val="006E2FE3"/>
    <w:rsid w:val="006E3037"/>
    <w:rsid w:val="006E3632"/>
    <w:rsid w:val="006E368A"/>
    <w:rsid w:val="006E381C"/>
    <w:rsid w:val="006E3FEC"/>
    <w:rsid w:val="006E563D"/>
    <w:rsid w:val="006E62A1"/>
    <w:rsid w:val="006E664E"/>
    <w:rsid w:val="006E68C0"/>
    <w:rsid w:val="006E7AFE"/>
    <w:rsid w:val="006E7D3F"/>
    <w:rsid w:val="006F06D3"/>
    <w:rsid w:val="006F0F30"/>
    <w:rsid w:val="006F14E3"/>
    <w:rsid w:val="006F2017"/>
    <w:rsid w:val="006F28AC"/>
    <w:rsid w:val="006F2B04"/>
    <w:rsid w:val="006F2C43"/>
    <w:rsid w:val="006F3632"/>
    <w:rsid w:val="006F48EE"/>
    <w:rsid w:val="006F4CC0"/>
    <w:rsid w:val="006F5303"/>
    <w:rsid w:val="006F5401"/>
    <w:rsid w:val="006F65D8"/>
    <w:rsid w:val="006F7497"/>
    <w:rsid w:val="006F7F2F"/>
    <w:rsid w:val="00700A93"/>
    <w:rsid w:val="0070117D"/>
    <w:rsid w:val="00703226"/>
    <w:rsid w:val="00703903"/>
    <w:rsid w:val="00703BB5"/>
    <w:rsid w:val="0070440E"/>
    <w:rsid w:val="007047FE"/>
    <w:rsid w:val="007048D5"/>
    <w:rsid w:val="007055B3"/>
    <w:rsid w:val="0070677E"/>
    <w:rsid w:val="0070696E"/>
    <w:rsid w:val="00707BD0"/>
    <w:rsid w:val="007114F7"/>
    <w:rsid w:val="007122EB"/>
    <w:rsid w:val="0071234D"/>
    <w:rsid w:val="00712679"/>
    <w:rsid w:val="00712D76"/>
    <w:rsid w:val="00713089"/>
    <w:rsid w:val="00713CA0"/>
    <w:rsid w:val="00713FFB"/>
    <w:rsid w:val="0071421C"/>
    <w:rsid w:val="0071458C"/>
    <w:rsid w:val="007146F6"/>
    <w:rsid w:val="00714A7F"/>
    <w:rsid w:val="00715750"/>
    <w:rsid w:val="0071622B"/>
    <w:rsid w:val="00716BE6"/>
    <w:rsid w:val="00717A52"/>
    <w:rsid w:val="0072022D"/>
    <w:rsid w:val="007202B6"/>
    <w:rsid w:val="00720438"/>
    <w:rsid w:val="00720472"/>
    <w:rsid w:val="00720BFF"/>
    <w:rsid w:val="00722433"/>
    <w:rsid w:val="00722F21"/>
    <w:rsid w:val="0072314E"/>
    <w:rsid w:val="00725659"/>
    <w:rsid w:val="00727136"/>
    <w:rsid w:val="007277C6"/>
    <w:rsid w:val="007304FB"/>
    <w:rsid w:val="00730B56"/>
    <w:rsid w:val="00731358"/>
    <w:rsid w:val="007321AF"/>
    <w:rsid w:val="007329FE"/>
    <w:rsid w:val="0073326D"/>
    <w:rsid w:val="007332AA"/>
    <w:rsid w:val="007334F2"/>
    <w:rsid w:val="00734719"/>
    <w:rsid w:val="00734CC1"/>
    <w:rsid w:val="00735594"/>
    <w:rsid w:val="007355B6"/>
    <w:rsid w:val="00735F22"/>
    <w:rsid w:val="00735FEB"/>
    <w:rsid w:val="007360D4"/>
    <w:rsid w:val="007363B3"/>
    <w:rsid w:val="0073650B"/>
    <w:rsid w:val="00737E01"/>
    <w:rsid w:val="00740743"/>
    <w:rsid w:val="0074093E"/>
    <w:rsid w:val="00740F07"/>
    <w:rsid w:val="007410D6"/>
    <w:rsid w:val="00741E18"/>
    <w:rsid w:val="00742550"/>
    <w:rsid w:val="00742A6F"/>
    <w:rsid w:val="00742DC0"/>
    <w:rsid w:val="00742E29"/>
    <w:rsid w:val="0074300C"/>
    <w:rsid w:val="0074357A"/>
    <w:rsid w:val="00743949"/>
    <w:rsid w:val="00743CC1"/>
    <w:rsid w:val="00744A6C"/>
    <w:rsid w:val="0074552E"/>
    <w:rsid w:val="00745616"/>
    <w:rsid w:val="00746D4B"/>
    <w:rsid w:val="00747D50"/>
    <w:rsid w:val="00750998"/>
    <w:rsid w:val="00750A1E"/>
    <w:rsid w:val="007517FE"/>
    <w:rsid w:val="00751AF9"/>
    <w:rsid w:val="00751CDB"/>
    <w:rsid w:val="007526E6"/>
    <w:rsid w:val="00752925"/>
    <w:rsid w:val="007535BC"/>
    <w:rsid w:val="007550C4"/>
    <w:rsid w:val="00756837"/>
    <w:rsid w:val="0075689D"/>
    <w:rsid w:val="00756AF4"/>
    <w:rsid w:val="00756F4A"/>
    <w:rsid w:val="00757890"/>
    <w:rsid w:val="007602DB"/>
    <w:rsid w:val="00760FCE"/>
    <w:rsid w:val="0076115A"/>
    <w:rsid w:val="007614A6"/>
    <w:rsid w:val="00761831"/>
    <w:rsid w:val="00762824"/>
    <w:rsid w:val="007632D7"/>
    <w:rsid w:val="00763464"/>
    <w:rsid w:val="0076354B"/>
    <w:rsid w:val="0076358E"/>
    <w:rsid w:val="00763AF4"/>
    <w:rsid w:val="00763CF5"/>
    <w:rsid w:val="00764F35"/>
    <w:rsid w:val="00764F9A"/>
    <w:rsid w:val="00765CF9"/>
    <w:rsid w:val="0077072A"/>
    <w:rsid w:val="0077095C"/>
    <w:rsid w:val="00770C4F"/>
    <w:rsid w:val="00771A9F"/>
    <w:rsid w:val="0077220F"/>
    <w:rsid w:val="0077256E"/>
    <w:rsid w:val="00773294"/>
    <w:rsid w:val="00773CE9"/>
    <w:rsid w:val="00774632"/>
    <w:rsid w:val="00774C7B"/>
    <w:rsid w:val="00774F93"/>
    <w:rsid w:val="007751D8"/>
    <w:rsid w:val="00775D6C"/>
    <w:rsid w:val="0077608C"/>
    <w:rsid w:val="00776BEB"/>
    <w:rsid w:val="00776DBC"/>
    <w:rsid w:val="007770AD"/>
    <w:rsid w:val="00777658"/>
    <w:rsid w:val="00777ABA"/>
    <w:rsid w:val="007803D1"/>
    <w:rsid w:val="0078139F"/>
    <w:rsid w:val="007817C7"/>
    <w:rsid w:val="0078248F"/>
    <w:rsid w:val="00782849"/>
    <w:rsid w:val="007850DE"/>
    <w:rsid w:val="00785B44"/>
    <w:rsid w:val="00786CD6"/>
    <w:rsid w:val="00786D0D"/>
    <w:rsid w:val="00790039"/>
    <w:rsid w:val="007906E8"/>
    <w:rsid w:val="00790A5F"/>
    <w:rsid w:val="00790A8D"/>
    <w:rsid w:val="00791A35"/>
    <w:rsid w:val="00792B37"/>
    <w:rsid w:val="007931F5"/>
    <w:rsid w:val="00793489"/>
    <w:rsid w:val="007934C4"/>
    <w:rsid w:val="00793C26"/>
    <w:rsid w:val="0079498E"/>
    <w:rsid w:val="00794F7C"/>
    <w:rsid w:val="0079586D"/>
    <w:rsid w:val="00795A38"/>
    <w:rsid w:val="00795D4A"/>
    <w:rsid w:val="007970B6"/>
    <w:rsid w:val="00797DF1"/>
    <w:rsid w:val="007A0059"/>
    <w:rsid w:val="007A0363"/>
    <w:rsid w:val="007A0885"/>
    <w:rsid w:val="007A09E0"/>
    <w:rsid w:val="007A0DC0"/>
    <w:rsid w:val="007A1127"/>
    <w:rsid w:val="007A1F97"/>
    <w:rsid w:val="007A2572"/>
    <w:rsid w:val="007A38D0"/>
    <w:rsid w:val="007A3960"/>
    <w:rsid w:val="007A3FBF"/>
    <w:rsid w:val="007A4003"/>
    <w:rsid w:val="007A5029"/>
    <w:rsid w:val="007A525A"/>
    <w:rsid w:val="007A6A03"/>
    <w:rsid w:val="007A76C6"/>
    <w:rsid w:val="007A7BC6"/>
    <w:rsid w:val="007B01C6"/>
    <w:rsid w:val="007B0359"/>
    <w:rsid w:val="007B0D03"/>
    <w:rsid w:val="007B0DFF"/>
    <w:rsid w:val="007B155B"/>
    <w:rsid w:val="007B1C85"/>
    <w:rsid w:val="007B2565"/>
    <w:rsid w:val="007B29B7"/>
    <w:rsid w:val="007B2E50"/>
    <w:rsid w:val="007B2FC0"/>
    <w:rsid w:val="007B2FD2"/>
    <w:rsid w:val="007B390F"/>
    <w:rsid w:val="007B5055"/>
    <w:rsid w:val="007B61F6"/>
    <w:rsid w:val="007B6854"/>
    <w:rsid w:val="007B6A8B"/>
    <w:rsid w:val="007B6B6D"/>
    <w:rsid w:val="007B7C62"/>
    <w:rsid w:val="007C0637"/>
    <w:rsid w:val="007C10A9"/>
    <w:rsid w:val="007C10AF"/>
    <w:rsid w:val="007C147A"/>
    <w:rsid w:val="007C1523"/>
    <w:rsid w:val="007C18C4"/>
    <w:rsid w:val="007C2165"/>
    <w:rsid w:val="007C2E19"/>
    <w:rsid w:val="007C3B29"/>
    <w:rsid w:val="007C45F7"/>
    <w:rsid w:val="007C4BE2"/>
    <w:rsid w:val="007C4D99"/>
    <w:rsid w:val="007C5198"/>
    <w:rsid w:val="007C58EC"/>
    <w:rsid w:val="007C6A50"/>
    <w:rsid w:val="007C759C"/>
    <w:rsid w:val="007C78D1"/>
    <w:rsid w:val="007D00AC"/>
    <w:rsid w:val="007D09EE"/>
    <w:rsid w:val="007D121D"/>
    <w:rsid w:val="007D3356"/>
    <w:rsid w:val="007D3C8F"/>
    <w:rsid w:val="007D4627"/>
    <w:rsid w:val="007D4CBE"/>
    <w:rsid w:val="007D672B"/>
    <w:rsid w:val="007D6E56"/>
    <w:rsid w:val="007D7B17"/>
    <w:rsid w:val="007E06D5"/>
    <w:rsid w:val="007E14A6"/>
    <w:rsid w:val="007E217B"/>
    <w:rsid w:val="007E25F2"/>
    <w:rsid w:val="007E2619"/>
    <w:rsid w:val="007E2CF5"/>
    <w:rsid w:val="007E3719"/>
    <w:rsid w:val="007E4927"/>
    <w:rsid w:val="007E5628"/>
    <w:rsid w:val="007E698A"/>
    <w:rsid w:val="007E783E"/>
    <w:rsid w:val="007F09E2"/>
    <w:rsid w:val="007F1312"/>
    <w:rsid w:val="007F2F67"/>
    <w:rsid w:val="007F387A"/>
    <w:rsid w:val="007F3F2E"/>
    <w:rsid w:val="007F4924"/>
    <w:rsid w:val="007F5464"/>
    <w:rsid w:val="007F63FA"/>
    <w:rsid w:val="007F6885"/>
    <w:rsid w:val="007F6F19"/>
    <w:rsid w:val="007F70A8"/>
    <w:rsid w:val="0080271B"/>
    <w:rsid w:val="00802B47"/>
    <w:rsid w:val="008042A6"/>
    <w:rsid w:val="008052EA"/>
    <w:rsid w:val="008059A2"/>
    <w:rsid w:val="00805C73"/>
    <w:rsid w:val="0080676B"/>
    <w:rsid w:val="00806D4B"/>
    <w:rsid w:val="00807057"/>
    <w:rsid w:val="0080720C"/>
    <w:rsid w:val="00807473"/>
    <w:rsid w:val="00807BDB"/>
    <w:rsid w:val="00807CAC"/>
    <w:rsid w:val="00807D04"/>
    <w:rsid w:val="008103F0"/>
    <w:rsid w:val="00810431"/>
    <w:rsid w:val="00810ECD"/>
    <w:rsid w:val="00812D49"/>
    <w:rsid w:val="00813656"/>
    <w:rsid w:val="0081369B"/>
    <w:rsid w:val="008145CD"/>
    <w:rsid w:val="008153ED"/>
    <w:rsid w:val="00815878"/>
    <w:rsid w:val="008159F7"/>
    <w:rsid w:val="00815B08"/>
    <w:rsid w:val="0081735D"/>
    <w:rsid w:val="008175D2"/>
    <w:rsid w:val="0081762C"/>
    <w:rsid w:val="00817A9E"/>
    <w:rsid w:val="00820A57"/>
    <w:rsid w:val="00820C83"/>
    <w:rsid w:val="00820CB5"/>
    <w:rsid w:val="0082160E"/>
    <w:rsid w:val="00821947"/>
    <w:rsid w:val="00821A1A"/>
    <w:rsid w:val="00821FB4"/>
    <w:rsid w:val="00823E31"/>
    <w:rsid w:val="00823F6E"/>
    <w:rsid w:val="00824870"/>
    <w:rsid w:val="00824E62"/>
    <w:rsid w:val="008250A8"/>
    <w:rsid w:val="0082517C"/>
    <w:rsid w:val="008253A8"/>
    <w:rsid w:val="00826520"/>
    <w:rsid w:val="00826773"/>
    <w:rsid w:val="00830EE7"/>
    <w:rsid w:val="008316EE"/>
    <w:rsid w:val="00831D25"/>
    <w:rsid w:val="0083227E"/>
    <w:rsid w:val="0083252B"/>
    <w:rsid w:val="00832D04"/>
    <w:rsid w:val="008333FF"/>
    <w:rsid w:val="0083360F"/>
    <w:rsid w:val="0083383F"/>
    <w:rsid w:val="00833962"/>
    <w:rsid w:val="008341CC"/>
    <w:rsid w:val="0083535F"/>
    <w:rsid w:val="00835487"/>
    <w:rsid w:val="0083631F"/>
    <w:rsid w:val="0083777D"/>
    <w:rsid w:val="008377B6"/>
    <w:rsid w:val="00837A29"/>
    <w:rsid w:val="00837ADE"/>
    <w:rsid w:val="008408A5"/>
    <w:rsid w:val="008410E5"/>
    <w:rsid w:val="008417E5"/>
    <w:rsid w:val="00841934"/>
    <w:rsid w:val="00841D38"/>
    <w:rsid w:val="00841D9E"/>
    <w:rsid w:val="00842100"/>
    <w:rsid w:val="00842740"/>
    <w:rsid w:val="00842B70"/>
    <w:rsid w:val="00842D98"/>
    <w:rsid w:val="0084528C"/>
    <w:rsid w:val="00845472"/>
    <w:rsid w:val="00846D9B"/>
    <w:rsid w:val="00847E8A"/>
    <w:rsid w:val="0085181B"/>
    <w:rsid w:val="00852D9A"/>
    <w:rsid w:val="0085327C"/>
    <w:rsid w:val="008537C9"/>
    <w:rsid w:val="00853FF7"/>
    <w:rsid w:val="0085431E"/>
    <w:rsid w:val="0085445D"/>
    <w:rsid w:val="008545BC"/>
    <w:rsid w:val="00854F33"/>
    <w:rsid w:val="00855A76"/>
    <w:rsid w:val="0085675C"/>
    <w:rsid w:val="0085695B"/>
    <w:rsid w:val="00857E7A"/>
    <w:rsid w:val="008603D0"/>
    <w:rsid w:val="00860B3E"/>
    <w:rsid w:val="00861021"/>
    <w:rsid w:val="00861DBE"/>
    <w:rsid w:val="008624E9"/>
    <w:rsid w:val="00862D55"/>
    <w:rsid w:val="0086392A"/>
    <w:rsid w:val="00863FFC"/>
    <w:rsid w:val="00864C9C"/>
    <w:rsid w:val="0087005D"/>
    <w:rsid w:val="008706E1"/>
    <w:rsid w:val="008708F3"/>
    <w:rsid w:val="00870B27"/>
    <w:rsid w:val="00870FA3"/>
    <w:rsid w:val="0087159C"/>
    <w:rsid w:val="0087165D"/>
    <w:rsid w:val="008716FD"/>
    <w:rsid w:val="00872247"/>
    <w:rsid w:val="008732A0"/>
    <w:rsid w:val="00873CDF"/>
    <w:rsid w:val="008744ED"/>
    <w:rsid w:val="008747CB"/>
    <w:rsid w:val="00874AFD"/>
    <w:rsid w:val="00875059"/>
    <w:rsid w:val="0087519D"/>
    <w:rsid w:val="00875A07"/>
    <w:rsid w:val="008761F8"/>
    <w:rsid w:val="00880784"/>
    <w:rsid w:val="00880A90"/>
    <w:rsid w:val="008814E8"/>
    <w:rsid w:val="00881643"/>
    <w:rsid w:val="008825FF"/>
    <w:rsid w:val="00884009"/>
    <w:rsid w:val="00884396"/>
    <w:rsid w:val="008848AC"/>
    <w:rsid w:val="008854F8"/>
    <w:rsid w:val="00887B0F"/>
    <w:rsid w:val="00887D72"/>
    <w:rsid w:val="00887D93"/>
    <w:rsid w:val="0089080D"/>
    <w:rsid w:val="00890904"/>
    <w:rsid w:val="00890E34"/>
    <w:rsid w:val="00890F4E"/>
    <w:rsid w:val="008910AC"/>
    <w:rsid w:val="0089170E"/>
    <w:rsid w:val="00891A26"/>
    <w:rsid w:val="00892621"/>
    <w:rsid w:val="00892D3F"/>
    <w:rsid w:val="00893140"/>
    <w:rsid w:val="00893D7E"/>
    <w:rsid w:val="008940D6"/>
    <w:rsid w:val="00894F78"/>
    <w:rsid w:val="00895106"/>
    <w:rsid w:val="0089558D"/>
    <w:rsid w:val="008956D6"/>
    <w:rsid w:val="00895B13"/>
    <w:rsid w:val="00895D16"/>
    <w:rsid w:val="00896EFF"/>
    <w:rsid w:val="00896F27"/>
    <w:rsid w:val="00897386"/>
    <w:rsid w:val="00897E0B"/>
    <w:rsid w:val="008A0328"/>
    <w:rsid w:val="008A0595"/>
    <w:rsid w:val="008A17DA"/>
    <w:rsid w:val="008A23EF"/>
    <w:rsid w:val="008A2B76"/>
    <w:rsid w:val="008A2DE0"/>
    <w:rsid w:val="008A2EA7"/>
    <w:rsid w:val="008A30E0"/>
    <w:rsid w:val="008A3479"/>
    <w:rsid w:val="008A3B7D"/>
    <w:rsid w:val="008A4333"/>
    <w:rsid w:val="008A4647"/>
    <w:rsid w:val="008A6FD7"/>
    <w:rsid w:val="008A7592"/>
    <w:rsid w:val="008A765D"/>
    <w:rsid w:val="008B02A5"/>
    <w:rsid w:val="008B040E"/>
    <w:rsid w:val="008B0B77"/>
    <w:rsid w:val="008B151A"/>
    <w:rsid w:val="008B15AE"/>
    <w:rsid w:val="008B1AD8"/>
    <w:rsid w:val="008B340F"/>
    <w:rsid w:val="008B3A44"/>
    <w:rsid w:val="008B3E39"/>
    <w:rsid w:val="008B4435"/>
    <w:rsid w:val="008B45BA"/>
    <w:rsid w:val="008B49AE"/>
    <w:rsid w:val="008B4C77"/>
    <w:rsid w:val="008B50C0"/>
    <w:rsid w:val="008B5179"/>
    <w:rsid w:val="008B5EA1"/>
    <w:rsid w:val="008B609C"/>
    <w:rsid w:val="008B6218"/>
    <w:rsid w:val="008B7420"/>
    <w:rsid w:val="008B7DD5"/>
    <w:rsid w:val="008C0499"/>
    <w:rsid w:val="008C05E8"/>
    <w:rsid w:val="008C1EA9"/>
    <w:rsid w:val="008C2887"/>
    <w:rsid w:val="008C2BAB"/>
    <w:rsid w:val="008C3844"/>
    <w:rsid w:val="008C5482"/>
    <w:rsid w:val="008C62AB"/>
    <w:rsid w:val="008C71C4"/>
    <w:rsid w:val="008C7603"/>
    <w:rsid w:val="008C7C44"/>
    <w:rsid w:val="008D0216"/>
    <w:rsid w:val="008D0A8A"/>
    <w:rsid w:val="008D0DFC"/>
    <w:rsid w:val="008D10A9"/>
    <w:rsid w:val="008D1E54"/>
    <w:rsid w:val="008D1F20"/>
    <w:rsid w:val="008D208D"/>
    <w:rsid w:val="008D23BF"/>
    <w:rsid w:val="008D2944"/>
    <w:rsid w:val="008D3BCD"/>
    <w:rsid w:val="008D3CE8"/>
    <w:rsid w:val="008D4334"/>
    <w:rsid w:val="008D4A61"/>
    <w:rsid w:val="008D4CC4"/>
    <w:rsid w:val="008D52DD"/>
    <w:rsid w:val="008D550B"/>
    <w:rsid w:val="008D6AED"/>
    <w:rsid w:val="008D714D"/>
    <w:rsid w:val="008D7FAE"/>
    <w:rsid w:val="008E1769"/>
    <w:rsid w:val="008E1FF3"/>
    <w:rsid w:val="008E2611"/>
    <w:rsid w:val="008E2F01"/>
    <w:rsid w:val="008E36A0"/>
    <w:rsid w:val="008E6279"/>
    <w:rsid w:val="008E6CA4"/>
    <w:rsid w:val="008E7462"/>
    <w:rsid w:val="008E7471"/>
    <w:rsid w:val="008E75CA"/>
    <w:rsid w:val="008E796C"/>
    <w:rsid w:val="008F0283"/>
    <w:rsid w:val="008F05C3"/>
    <w:rsid w:val="008F0BFC"/>
    <w:rsid w:val="008F2624"/>
    <w:rsid w:val="008F2A56"/>
    <w:rsid w:val="008F2B86"/>
    <w:rsid w:val="008F460F"/>
    <w:rsid w:val="008F489F"/>
    <w:rsid w:val="008F506B"/>
    <w:rsid w:val="008F5098"/>
    <w:rsid w:val="008F5A28"/>
    <w:rsid w:val="008F5A78"/>
    <w:rsid w:val="008F60E2"/>
    <w:rsid w:val="008F60FB"/>
    <w:rsid w:val="008F6993"/>
    <w:rsid w:val="008F6CFE"/>
    <w:rsid w:val="008F730E"/>
    <w:rsid w:val="008F76C1"/>
    <w:rsid w:val="008F7996"/>
    <w:rsid w:val="0090096E"/>
    <w:rsid w:val="00900E37"/>
    <w:rsid w:val="00901DA1"/>
    <w:rsid w:val="00902C6D"/>
    <w:rsid w:val="00902E81"/>
    <w:rsid w:val="00902F75"/>
    <w:rsid w:val="009032A9"/>
    <w:rsid w:val="00903C52"/>
    <w:rsid w:val="00904C93"/>
    <w:rsid w:val="00905598"/>
    <w:rsid w:val="00905620"/>
    <w:rsid w:val="009066F5"/>
    <w:rsid w:val="00906F59"/>
    <w:rsid w:val="009074BD"/>
    <w:rsid w:val="009100ED"/>
    <w:rsid w:val="009109DF"/>
    <w:rsid w:val="0091168F"/>
    <w:rsid w:val="00912092"/>
    <w:rsid w:val="00913897"/>
    <w:rsid w:val="009138C5"/>
    <w:rsid w:val="00913FBB"/>
    <w:rsid w:val="00914844"/>
    <w:rsid w:val="00914BBF"/>
    <w:rsid w:val="0091573E"/>
    <w:rsid w:val="00916296"/>
    <w:rsid w:val="00917021"/>
    <w:rsid w:val="009175A4"/>
    <w:rsid w:val="009179E8"/>
    <w:rsid w:val="009201F7"/>
    <w:rsid w:val="009204CC"/>
    <w:rsid w:val="00920855"/>
    <w:rsid w:val="00920857"/>
    <w:rsid w:val="009208E2"/>
    <w:rsid w:val="00920B13"/>
    <w:rsid w:val="0092109A"/>
    <w:rsid w:val="009219A9"/>
    <w:rsid w:val="00921AD6"/>
    <w:rsid w:val="009223B8"/>
    <w:rsid w:val="00922C4E"/>
    <w:rsid w:val="00922E99"/>
    <w:rsid w:val="009239A3"/>
    <w:rsid w:val="009241CF"/>
    <w:rsid w:val="00924C7D"/>
    <w:rsid w:val="009253FD"/>
    <w:rsid w:val="00925950"/>
    <w:rsid w:val="0092596D"/>
    <w:rsid w:val="00927719"/>
    <w:rsid w:val="00927E02"/>
    <w:rsid w:val="009304C4"/>
    <w:rsid w:val="00930D41"/>
    <w:rsid w:val="009325C0"/>
    <w:rsid w:val="009332BF"/>
    <w:rsid w:val="009335E0"/>
    <w:rsid w:val="00933779"/>
    <w:rsid w:val="00933FCE"/>
    <w:rsid w:val="009341F8"/>
    <w:rsid w:val="009346D5"/>
    <w:rsid w:val="0093490F"/>
    <w:rsid w:val="00934D7F"/>
    <w:rsid w:val="009362A9"/>
    <w:rsid w:val="009365A3"/>
    <w:rsid w:val="00937343"/>
    <w:rsid w:val="00937E66"/>
    <w:rsid w:val="00937FEB"/>
    <w:rsid w:val="00941257"/>
    <w:rsid w:val="00941489"/>
    <w:rsid w:val="009418FE"/>
    <w:rsid w:val="00941AC5"/>
    <w:rsid w:val="0094292E"/>
    <w:rsid w:val="0094321B"/>
    <w:rsid w:val="00943AD2"/>
    <w:rsid w:val="00944F98"/>
    <w:rsid w:val="009459BC"/>
    <w:rsid w:val="009469CC"/>
    <w:rsid w:val="00947ECB"/>
    <w:rsid w:val="00947F1C"/>
    <w:rsid w:val="00950307"/>
    <w:rsid w:val="00950833"/>
    <w:rsid w:val="009509DA"/>
    <w:rsid w:val="00951692"/>
    <w:rsid w:val="00951C68"/>
    <w:rsid w:val="009529A4"/>
    <w:rsid w:val="00952C35"/>
    <w:rsid w:val="00952EE4"/>
    <w:rsid w:val="009530FC"/>
    <w:rsid w:val="00953B54"/>
    <w:rsid w:val="00953C1D"/>
    <w:rsid w:val="00953FD1"/>
    <w:rsid w:val="00954249"/>
    <w:rsid w:val="00954A6F"/>
    <w:rsid w:val="00954F89"/>
    <w:rsid w:val="0095523C"/>
    <w:rsid w:val="00955BBB"/>
    <w:rsid w:val="00956DBF"/>
    <w:rsid w:val="00956E8C"/>
    <w:rsid w:val="00957404"/>
    <w:rsid w:val="00957DDA"/>
    <w:rsid w:val="00960B11"/>
    <w:rsid w:val="00960E61"/>
    <w:rsid w:val="00961B57"/>
    <w:rsid w:val="009622DC"/>
    <w:rsid w:val="0096237E"/>
    <w:rsid w:val="0096293B"/>
    <w:rsid w:val="0096467E"/>
    <w:rsid w:val="00964989"/>
    <w:rsid w:val="00964EE7"/>
    <w:rsid w:val="00965833"/>
    <w:rsid w:val="00965BDE"/>
    <w:rsid w:val="009665C0"/>
    <w:rsid w:val="00967669"/>
    <w:rsid w:val="009677B2"/>
    <w:rsid w:val="00967891"/>
    <w:rsid w:val="00972C2F"/>
    <w:rsid w:val="00972F7D"/>
    <w:rsid w:val="0097309B"/>
    <w:rsid w:val="00973810"/>
    <w:rsid w:val="00973AC4"/>
    <w:rsid w:val="0097441B"/>
    <w:rsid w:val="00974F16"/>
    <w:rsid w:val="00974F46"/>
    <w:rsid w:val="00975D0F"/>
    <w:rsid w:val="00975E09"/>
    <w:rsid w:val="00977170"/>
    <w:rsid w:val="00977C47"/>
    <w:rsid w:val="009807DD"/>
    <w:rsid w:val="00980D07"/>
    <w:rsid w:val="00981A52"/>
    <w:rsid w:val="009823C1"/>
    <w:rsid w:val="009847EE"/>
    <w:rsid w:val="00984819"/>
    <w:rsid w:val="00984E85"/>
    <w:rsid w:val="009855C7"/>
    <w:rsid w:val="0098630E"/>
    <w:rsid w:val="00986497"/>
    <w:rsid w:val="00986788"/>
    <w:rsid w:val="0098734F"/>
    <w:rsid w:val="009878BF"/>
    <w:rsid w:val="009879CA"/>
    <w:rsid w:val="00987A17"/>
    <w:rsid w:val="00990CB8"/>
    <w:rsid w:val="009923FB"/>
    <w:rsid w:val="00992769"/>
    <w:rsid w:val="00992F72"/>
    <w:rsid w:val="0099310F"/>
    <w:rsid w:val="009937F2"/>
    <w:rsid w:val="009938F3"/>
    <w:rsid w:val="00993C40"/>
    <w:rsid w:val="00993D73"/>
    <w:rsid w:val="0099425C"/>
    <w:rsid w:val="009945A3"/>
    <w:rsid w:val="00994EA9"/>
    <w:rsid w:val="00995582"/>
    <w:rsid w:val="00995DF5"/>
    <w:rsid w:val="00995FBF"/>
    <w:rsid w:val="009963C9"/>
    <w:rsid w:val="00996424"/>
    <w:rsid w:val="00996F83"/>
    <w:rsid w:val="0099755B"/>
    <w:rsid w:val="009976D6"/>
    <w:rsid w:val="009A160D"/>
    <w:rsid w:val="009A18ED"/>
    <w:rsid w:val="009A2282"/>
    <w:rsid w:val="009A2833"/>
    <w:rsid w:val="009A2CBD"/>
    <w:rsid w:val="009A31B8"/>
    <w:rsid w:val="009A40B2"/>
    <w:rsid w:val="009A44F4"/>
    <w:rsid w:val="009A47D2"/>
    <w:rsid w:val="009A49EF"/>
    <w:rsid w:val="009A4A22"/>
    <w:rsid w:val="009A5167"/>
    <w:rsid w:val="009A5396"/>
    <w:rsid w:val="009A5B01"/>
    <w:rsid w:val="009A631D"/>
    <w:rsid w:val="009A68E4"/>
    <w:rsid w:val="009A6D68"/>
    <w:rsid w:val="009A7D6E"/>
    <w:rsid w:val="009B0369"/>
    <w:rsid w:val="009B137C"/>
    <w:rsid w:val="009B16DF"/>
    <w:rsid w:val="009B22F0"/>
    <w:rsid w:val="009B27DA"/>
    <w:rsid w:val="009B287A"/>
    <w:rsid w:val="009B2B4A"/>
    <w:rsid w:val="009B2F39"/>
    <w:rsid w:val="009B2FBC"/>
    <w:rsid w:val="009B3654"/>
    <w:rsid w:val="009B41AD"/>
    <w:rsid w:val="009B492B"/>
    <w:rsid w:val="009B537B"/>
    <w:rsid w:val="009B59E4"/>
    <w:rsid w:val="009B6690"/>
    <w:rsid w:val="009B66B2"/>
    <w:rsid w:val="009B685A"/>
    <w:rsid w:val="009B6C5A"/>
    <w:rsid w:val="009B7156"/>
    <w:rsid w:val="009B7673"/>
    <w:rsid w:val="009B78F4"/>
    <w:rsid w:val="009B7E3F"/>
    <w:rsid w:val="009C0546"/>
    <w:rsid w:val="009C182D"/>
    <w:rsid w:val="009C1BB9"/>
    <w:rsid w:val="009C3677"/>
    <w:rsid w:val="009C579F"/>
    <w:rsid w:val="009C6114"/>
    <w:rsid w:val="009C63E2"/>
    <w:rsid w:val="009C65D5"/>
    <w:rsid w:val="009C6701"/>
    <w:rsid w:val="009C6BDF"/>
    <w:rsid w:val="009D0AE0"/>
    <w:rsid w:val="009D249B"/>
    <w:rsid w:val="009D2A5D"/>
    <w:rsid w:val="009D2F07"/>
    <w:rsid w:val="009D2F3E"/>
    <w:rsid w:val="009D4986"/>
    <w:rsid w:val="009D4A3C"/>
    <w:rsid w:val="009D5F03"/>
    <w:rsid w:val="009D6958"/>
    <w:rsid w:val="009D6B6D"/>
    <w:rsid w:val="009D70D9"/>
    <w:rsid w:val="009D7D6B"/>
    <w:rsid w:val="009E091E"/>
    <w:rsid w:val="009E094A"/>
    <w:rsid w:val="009E10FA"/>
    <w:rsid w:val="009E3426"/>
    <w:rsid w:val="009E36BE"/>
    <w:rsid w:val="009E3F38"/>
    <w:rsid w:val="009E42C5"/>
    <w:rsid w:val="009E444E"/>
    <w:rsid w:val="009E4C03"/>
    <w:rsid w:val="009E5278"/>
    <w:rsid w:val="009E5C0C"/>
    <w:rsid w:val="009E629D"/>
    <w:rsid w:val="009E6B30"/>
    <w:rsid w:val="009E7FDA"/>
    <w:rsid w:val="009F01E9"/>
    <w:rsid w:val="009F04AF"/>
    <w:rsid w:val="009F1641"/>
    <w:rsid w:val="009F26ED"/>
    <w:rsid w:val="009F2C0C"/>
    <w:rsid w:val="009F3AC1"/>
    <w:rsid w:val="009F3AEC"/>
    <w:rsid w:val="009F3BB1"/>
    <w:rsid w:val="009F4311"/>
    <w:rsid w:val="009F4699"/>
    <w:rsid w:val="009F51C3"/>
    <w:rsid w:val="009F70B2"/>
    <w:rsid w:val="009F718D"/>
    <w:rsid w:val="009F7373"/>
    <w:rsid w:val="00A004C0"/>
    <w:rsid w:val="00A02C2B"/>
    <w:rsid w:val="00A02ED4"/>
    <w:rsid w:val="00A039B1"/>
    <w:rsid w:val="00A03A8D"/>
    <w:rsid w:val="00A03CE7"/>
    <w:rsid w:val="00A0454B"/>
    <w:rsid w:val="00A05260"/>
    <w:rsid w:val="00A05E68"/>
    <w:rsid w:val="00A0692B"/>
    <w:rsid w:val="00A06F18"/>
    <w:rsid w:val="00A078EF"/>
    <w:rsid w:val="00A07F22"/>
    <w:rsid w:val="00A106DF"/>
    <w:rsid w:val="00A10B8F"/>
    <w:rsid w:val="00A10CDA"/>
    <w:rsid w:val="00A11070"/>
    <w:rsid w:val="00A1144D"/>
    <w:rsid w:val="00A11BCD"/>
    <w:rsid w:val="00A11CC1"/>
    <w:rsid w:val="00A128A5"/>
    <w:rsid w:val="00A12CF7"/>
    <w:rsid w:val="00A14454"/>
    <w:rsid w:val="00A1469E"/>
    <w:rsid w:val="00A14702"/>
    <w:rsid w:val="00A14CA3"/>
    <w:rsid w:val="00A15611"/>
    <w:rsid w:val="00A1694A"/>
    <w:rsid w:val="00A171B4"/>
    <w:rsid w:val="00A171B5"/>
    <w:rsid w:val="00A2001C"/>
    <w:rsid w:val="00A20DF1"/>
    <w:rsid w:val="00A20E69"/>
    <w:rsid w:val="00A20FCB"/>
    <w:rsid w:val="00A21A44"/>
    <w:rsid w:val="00A21E7F"/>
    <w:rsid w:val="00A226EC"/>
    <w:rsid w:val="00A2351C"/>
    <w:rsid w:val="00A23651"/>
    <w:rsid w:val="00A24FAF"/>
    <w:rsid w:val="00A25533"/>
    <w:rsid w:val="00A263A4"/>
    <w:rsid w:val="00A2646D"/>
    <w:rsid w:val="00A27BDB"/>
    <w:rsid w:val="00A30913"/>
    <w:rsid w:val="00A30932"/>
    <w:rsid w:val="00A31286"/>
    <w:rsid w:val="00A31AFD"/>
    <w:rsid w:val="00A3280A"/>
    <w:rsid w:val="00A3289F"/>
    <w:rsid w:val="00A33344"/>
    <w:rsid w:val="00A348F6"/>
    <w:rsid w:val="00A34F33"/>
    <w:rsid w:val="00A35670"/>
    <w:rsid w:val="00A35F33"/>
    <w:rsid w:val="00A36E86"/>
    <w:rsid w:val="00A371E2"/>
    <w:rsid w:val="00A373AC"/>
    <w:rsid w:val="00A3776D"/>
    <w:rsid w:val="00A40007"/>
    <w:rsid w:val="00A405E0"/>
    <w:rsid w:val="00A4103B"/>
    <w:rsid w:val="00A411E8"/>
    <w:rsid w:val="00A41E3A"/>
    <w:rsid w:val="00A41E97"/>
    <w:rsid w:val="00A42E9C"/>
    <w:rsid w:val="00A42F2C"/>
    <w:rsid w:val="00A43879"/>
    <w:rsid w:val="00A43ACE"/>
    <w:rsid w:val="00A43BF2"/>
    <w:rsid w:val="00A449AB"/>
    <w:rsid w:val="00A44BC0"/>
    <w:rsid w:val="00A46031"/>
    <w:rsid w:val="00A46169"/>
    <w:rsid w:val="00A4644E"/>
    <w:rsid w:val="00A46D1C"/>
    <w:rsid w:val="00A5140D"/>
    <w:rsid w:val="00A5148A"/>
    <w:rsid w:val="00A51581"/>
    <w:rsid w:val="00A51A86"/>
    <w:rsid w:val="00A51E89"/>
    <w:rsid w:val="00A528EB"/>
    <w:rsid w:val="00A53E25"/>
    <w:rsid w:val="00A53F1A"/>
    <w:rsid w:val="00A548A5"/>
    <w:rsid w:val="00A5504B"/>
    <w:rsid w:val="00A55946"/>
    <w:rsid w:val="00A55A92"/>
    <w:rsid w:val="00A55BB6"/>
    <w:rsid w:val="00A563DE"/>
    <w:rsid w:val="00A564D7"/>
    <w:rsid w:val="00A56E0B"/>
    <w:rsid w:val="00A57410"/>
    <w:rsid w:val="00A57FE0"/>
    <w:rsid w:val="00A61060"/>
    <w:rsid w:val="00A62102"/>
    <w:rsid w:val="00A62C41"/>
    <w:rsid w:val="00A63124"/>
    <w:rsid w:val="00A63253"/>
    <w:rsid w:val="00A6353E"/>
    <w:rsid w:val="00A647E2"/>
    <w:rsid w:val="00A64EFE"/>
    <w:rsid w:val="00A64F2F"/>
    <w:rsid w:val="00A651C8"/>
    <w:rsid w:val="00A65D93"/>
    <w:rsid w:val="00A66A3D"/>
    <w:rsid w:val="00A67035"/>
    <w:rsid w:val="00A70341"/>
    <w:rsid w:val="00A7066C"/>
    <w:rsid w:val="00A7180A"/>
    <w:rsid w:val="00A71C7B"/>
    <w:rsid w:val="00A71D87"/>
    <w:rsid w:val="00A7233C"/>
    <w:rsid w:val="00A7406A"/>
    <w:rsid w:val="00A7562C"/>
    <w:rsid w:val="00A756FE"/>
    <w:rsid w:val="00A7624F"/>
    <w:rsid w:val="00A76259"/>
    <w:rsid w:val="00A7660C"/>
    <w:rsid w:val="00A777EF"/>
    <w:rsid w:val="00A8139B"/>
    <w:rsid w:val="00A81CD3"/>
    <w:rsid w:val="00A81EAE"/>
    <w:rsid w:val="00A82443"/>
    <w:rsid w:val="00A8282E"/>
    <w:rsid w:val="00A82B8D"/>
    <w:rsid w:val="00A834DD"/>
    <w:rsid w:val="00A84BB4"/>
    <w:rsid w:val="00A85347"/>
    <w:rsid w:val="00A85C54"/>
    <w:rsid w:val="00A86270"/>
    <w:rsid w:val="00A86F00"/>
    <w:rsid w:val="00A90134"/>
    <w:rsid w:val="00A904A3"/>
    <w:rsid w:val="00A9084D"/>
    <w:rsid w:val="00A9283A"/>
    <w:rsid w:val="00A92E11"/>
    <w:rsid w:val="00A9333A"/>
    <w:rsid w:val="00A961B2"/>
    <w:rsid w:val="00A962DC"/>
    <w:rsid w:val="00A9661C"/>
    <w:rsid w:val="00A96F5C"/>
    <w:rsid w:val="00A971D2"/>
    <w:rsid w:val="00A97A13"/>
    <w:rsid w:val="00AA20A4"/>
    <w:rsid w:val="00AA2C22"/>
    <w:rsid w:val="00AA4317"/>
    <w:rsid w:val="00AA4514"/>
    <w:rsid w:val="00AA4E3E"/>
    <w:rsid w:val="00AA5076"/>
    <w:rsid w:val="00AA5D90"/>
    <w:rsid w:val="00AA66B4"/>
    <w:rsid w:val="00AA7285"/>
    <w:rsid w:val="00AA7E2D"/>
    <w:rsid w:val="00AB0065"/>
    <w:rsid w:val="00AB0155"/>
    <w:rsid w:val="00AB0FF3"/>
    <w:rsid w:val="00AB1A6E"/>
    <w:rsid w:val="00AB29C1"/>
    <w:rsid w:val="00AB2D18"/>
    <w:rsid w:val="00AB35B8"/>
    <w:rsid w:val="00AB4657"/>
    <w:rsid w:val="00AB4813"/>
    <w:rsid w:val="00AB4BE4"/>
    <w:rsid w:val="00AB50FA"/>
    <w:rsid w:val="00AB5D32"/>
    <w:rsid w:val="00AB5DEE"/>
    <w:rsid w:val="00AB7904"/>
    <w:rsid w:val="00AC0E06"/>
    <w:rsid w:val="00AC2E7F"/>
    <w:rsid w:val="00AC3A88"/>
    <w:rsid w:val="00AC3F20"/>
    <w:rsid w:val="00AC3F6C"/>
    <w:rsid w:val="00AC4CF4"/>
    <w:rsid w:val="00AC4F81"/>
    <w:rsid w:val="00AC5C98"/>
    <w:rsid w:val="00AC69CF"/>
    <w:rsid w:val="00AC70DD"/>
    <w:rsid w:val="00AD02CE"/>
    <w:rsid w:val="00AD06CF"/>
    <w:rsid w:val="00AD0925"/>
    <w:rsid w:val="00AD1805"/>
    <w:rsid w:val="00AD2124"/>
    <w:rsid w:val="00AD2B9A"/>
    <w:rsid w:val="00AD2DFB"/>
    <w:rsid w:val="00AD2FD2"/>
    <w:rsid w:val="00AD330E"/>
    <w:rsid w:val="00AD37A4"/>
    <w:rsid w:val="00AD38D6"/>
    <w:rsid w:val="00AD39E8"/>
    <w:rsid w:val="00AD633B"/>
    <w:rsid w:val="00AD6BEB"/>
    <w:rsid w:val="00AD6EB2"/>
    <w:rsid w:val="00AD70B2"/>
    <w:rsid w:val="00AD7C39"/>
    <w:rsid w:val="00AE037C"/>
    <w:rsid w:val="00AE06E9"/>
    <w:rsid w:val="00AE100E"/>
    <w:rsid w:val="00AE136E"/>
    <w:rsid w:val="00AE26F8"/>
    <w:rsid w:val="00AE27FF"/>
    <w:rsid w:val="00AE280D"/>
    <w:rsid w:val="00AE2AAF"/>
    <w:rsid w:val="00AE4918"/>
    <w:rsid w:val="00AE4A0F"/>
    <w:rsid w:val="00AE4C20"/>
    <w:rsid w:val="00AE50E6"/>
    <w:rsid w:val="00AE517C"/>
    <w:rsid w:val="00AE56B9"/>
    <w:rsid w:val="00AE57AD"/>
    <w:rsid w:val="00AE5B00"/>
    <w:rsid w:val="00AE63EA"/>
    <w:rsid w:val="00AE7EE8"/>
    <w:rsid w:val="00AF14C7"/>
    <w:rsid w:val="00AF1A06"/>
    <w:rsid w:val="00AF2851"/>
    <w:rsid w:val="00AF2D8D"/>
    <w:rsid w:val="00AF3B1E"/>
    <w:rsid w:val="00AF402D"/>
    <w:rsid w:val="00AF52C0"/>
    <w:rsid w:val="00AF6412"/>
    <w:rsid w:val="00AF6448"/>
    <w:rsid w:val="00AF67D7"/>
    <w:rsid w:val="00AF7510"/>
    <w:rsid w:val="00AF75EC"/>
    <w:rsid w:val="00AF77D2"/>
    <w:rsid w:val="00AF791F"/>
    <w:rsid w:val="00AF7CC3"/>
    <w:rsid w:val="00AF7E31"/>
    <w:rsid w:val="00AF7E5D"/>
    <w:rsid w:val="00B0000B"/>
    <w:rsid w:val="00B002D7"/>
    <w:rsid w:val="00B00D29"/>
    <w:rsid w:val="00B0127B"/>
    <w:rsid w:val="00B02A40"/>
    <w:rsid w:val="00B02C7F"/>
    <w:rsid w:val="00B03190"/>
    <w:rsid w:val="00B03301"/>
    <w:rsid w:val="00B0475D"/>
    <w:rsid w:val="00B048B8"/>
    <w:rsid w:val="00B048CB"/>
    <w:rsid w:val="00B04C30"/>
    <w:rsid w:val="00B05A5C"/>
    <w:rsid w:val="00B062C6"/>
    <w:rsid w:val="00B066BC"/>
    <w:rsid w:val="00B066E7"/>
    <w:rsid w:val="00B07A21"/>
    <w:rsid w:val="00B10089"/>
    <w:rsid w:val="00B10CEC"/>
    <w:rsid w:val="00B10DAC"/>
    <w:rsid w:val="00B11A3C"/>
    <w:rsid w:val="00B120B3"/>
    <w:rsid w:val="00B122D4"/>
    <w:rsid w:val="00B13606"/>
    <w:rsid w:val="00B158E2"/>
    <w:rsid w:val="00B16B3E"/>
    <w:rsid w:val="00B16D07"/>
    <w:rsid w:val="00B17740"/>
    <w:rsid w:val="00B17EFD"/>
    <w:rsid w:val="00B208D1"/>
    <w:rsid w:val="00B214B1"/>
    <w:rsid w:val="00B22D31"/>
    <w:rsid w:val="00B2366D"/>
    <w:rsid w:val="00B24472"/>
    <w:rsid w:val="00B24517"/>
    <w:rsid w:val="00B2574D"/>
    <w:rsid w:val="00B259C3"/>
    <w:rsid w:val="00B26509"/>
    <w:rsid w:val="00B27447"/>
    <w:rsid w:val="00B27D9E"/>
    <w:rsid w:val="00B27F08"/>
    <w:rsid w:val="00B30B0B"/>
    <w:rsid w:val="00B32332"/>
    <w:rsid w:val="00B32333"/>
    <w:rsid w:val="00B3568F"/>
    <w:rsid w:val="00B35C5E"/>
    <w:rsid w:val="00B37084"/>
    <w:rsid w:val="00B402F3"/>
    <w:rsid w:val="00B408E2"/>
    <w:rsid w:val="00B413E9"/>
    <w:rsid w:val="00B4170D"/>
    <w:rsid w:val="00B425F5"/>
    <w:rsid w:val="00B431B4"/>
    <w:rsid w:val="00B43F47"/>
    <w:rsid w:val="00B44874"/>
    <w:rsid w:val="00B44F04"/>
    <w:rsid w:val="00B452AE"/>
    <w:rsid w:val="00B452DE"/>
    <w:rsid w:val="00B457F0"/>
    <w:rsid w:val="00B45D6A"/>
    <w:rsid w:val="00B4795D"/>
    <w:rsid w:val="00B505CA"/>
    <w:rsid w:val="00B52A24"/>
    <w:rsid w:val="00B52B25"/>
    <w:rsid w:val="00B53029"/>
    <w:rsid w:val="00B533AD"/>
    <w:rsid w:val="00B53474"/>
    <w:rsid w:val="00B5381F"/>
    <w:rsid w:val="00B54060"/>
    <w:rsid w:val="00B5444D"/>
    <w:rsid w:val="00B54481"/>
    <w:rsid w:val="00B54DAC"/>
    <w:rsid w:val="00B54DE2"/>
    <w:rsid w:val="00B54FFF"/>
    <w:rsid w:val="00B55228"/>
    <w:rsid w:val="00B55962"/>
    <w:rsid w:val="00B5660D"/>
    <w:rsid w:val="00B56634"/>
    <w:rsid w:val="00B56A9F"/>
    <w:rsid w:val="00B57CB6"/>
    <w:rsid w:val="00B57DDA"/>
    <w:rsid w:val="00B60F33"/>
    <w:rsid w:val="00B616D9"/>
    <w:rsid w:val="00B6292A"/>
    <w:rsid w:val="00B62A0F"/>
    <w:rsid w:val="00B62F41"/>
    <w:rsid w:val="00B63204"/>
    <w:rsid w:val="00B658AC"/>
    <w:rsid w:val="00B658D9"/>
    <w:rsid w:val="00B66736"/>
    <w:rsid w:val="00B66EA7"/>
    <w:rsid w:val="00B67635"/>
    <w:rsid w:val="00B6778D"/>
    <w:rsid w:val="00B67FF9"/>
    <w:rsid w:val="00B7025F"/>
    <w:rsid w:val="00B70866"/>
    <w:rsid w:val="00B7214D"/>
    <w:rsid w:val="00B72C06"/>
    <w:rsid w:val="00B72C1A"/>
    <w:rsid w:val="00B7356C"/>
    <w:rsid w:val="00B75BFC"/>
    <w:rsid w:val="00B76362"/>
    <w:rsid w:val="00B77699"/>
    <w:rsid w:val="00B77A23"/>
    <w:rsid w:val="00B77AD8"/>
    <w:rsid w:val="00B80358"/>
    <w:rsid w:val="00B80FAE"/>
    <w:rsid w:val="00B8147E"/>
    <w:rsid w:val="00B81FB2"/>
    <w:rsid w:val="00B81FE8"/>
    <w:rsid w:val="00B82BAC"/>
    <w:rsid w:val="00B838F9"/>
    <w:rsid w:val="00B83D32"/>
    <w:rsid w:val="00B84090"/>
    <w:rsid w:val="00B85800"/>
    <w:rsid w:val="00B85B33"/>
    <w:rsid w:val="00B863A7"/>
    <w:rsid w:val="00B86CB4"/>
    <w:rsid w:val="00B86E7E"/>
    <w:rsid w:val="00B86FD1"/>
    <w:rsid w:val="00B8711C"/>
    <w:rsid w:val="00B872E3"/>
    <w:rsid w:val="00B87C06"/>
    <w:rsid w:val="00B91511"/>
    <w:rsid w:val="00B91DE8"/>
    <w:rsid w:val="00B920A9"/>
    <w:rsid w:val="00B92116"/>
    <w:rsid w:val="00B922D8"/>
    <w:rsid w:val="00B92FD9"/>
    <w:rsid w:val="00B93969"/>
    <w:rsid w:val="00B939AD"/>
    <w:rsid w:val="00B940FA"/>
    <w:rsid w:val="00B9464F"/>
    <w:rsid w:val="00B94CE2"/>
    <w:rsid w:val="00B96181"/>
    <w:rsid w:val="00B963D4"/>
    <w:rsid w:val="00B964ED"/>
    <w:rsid w:val="00B967D4"/>
    <w:rsid w:val="00B970FB"/>
    <w:rsid w:val="00B97295"/>
    <w:rsid w:val="00B978F0"/>
    <w:rsid w:val="00B9797F"/>
    <w:rsid w:val="00BA0A16"/>
    <w:rsid w:val="00BA16AE"/>
    <w:rsid w:val="00BA25D4"/>
    <w:rsid w:val="00BA299A"/>
    <w:rsid w:val="00BA2AC2"/>
    <w:rsid w:val="00BA2EF0"/>
    <w:rsid w:val="00BA3607"/>
    <w:rsid w:val="00BA4FF8"/>
    <w:rsid w:val="00BA523E"/>
    <w:rsid w:val="00BA53CA"/>
    <w:rsid w:val="00BA5870"/>
    <w:rsid w:val="00BA6FEE"/>
    <w:rsid w:val="00BA7C16"/>
    <w:rsid w:val="00BB0969"/>
    <w:rsid w:val="00BB0B5A"/>
    <w:rsid w:val="00BB0F74"/>
    <w:rsid w:val="00BB108A"/>
    <w:rsid w:val="00BB132C"/>
    <w:rsid w:val="00BB23B2"/>
    <w:rsid w:val="00BB23BA"/>
    <w:rsid w:val="00BB2617"/>
    <w:rsid w:val="00BB2EB6"/>
    <w:rsid w:val="00BB2F5F"/>
    <w:rsid w:val="00BB3095"/>
    <w:rsid w:val="00BB32C4"/>
    <w:rsid w:val="00BB38F6"/>
    <w:rsid w:val="00BB3BCE"/>
    <w:rsid w:val="00BB61D6"/>
    <w:rsid w:val="00BB6263"/>
    <w:rsid w:val="00BB70AF"/>
    <w:rsid w:val="00BC0654"/>
    <w:rsid w:val="00BC0F04"/>
    <w:rsid w:val="00BC13AF"/>
    <w:rsid w:val="00BC23F1"/>
    <w:rsid w:val="00BC27DE"/>
    <w:rsid w:val="00BC32BA"/>
    <w:rsid w:val="00BC3480"/>
    <w:rsid w:val="00BC3656"/>
    <w:rsid w:val="00BC4729"/>
    <w:rsid w:val="00BC4DC3"/>
    <w:rsid w:val="00BC550B"/>
    <w:rsid w:val="00BC5986"/>
    <w:rsid w:val="00BC5D2D"/>
    <w:rsid w:val="00BC6C04"/>
    <w:rsid w:val="00BC6E08"/>
    <w:rsid w:val="00BC7998"/>
    <w:rsid w:val="00BC7BB6"/>
    <w:rsid w:val="00BD1422"/>
    <w:rsid w:val="00BD1B4E"/>
    <w:rsid w:val="00BD1C25"/>
    <w:rsid w:val="00BD1EAF"/>
    <w:rsid w:val="00BD3ACD"/>
    <w:rsid w:val="00BD46C1"/>
    <w:rsid w:val="00BD4D93"/>
    <w:rsid w:val="00BD6D2F"/>
    <w:rsid w:val="00BD6F50"/>
    <w:rsid w:val="00BD730B"/>
    <w:rsid w:val="00BD775A"/>
    <w:rsid w:val="00BD7B66"/>
    <w:rsid w:val="00BD7DEB"/>
    <w:rsid w:val="00BE0C53"/>
    <w:rsid w:val="00BE1642"/>
    <w:rsid w:val="00BE18B8"/>
    <w:rsid w:val="00BE1ABD"/>
    <w:rsid w:val="00BE1BA7"/>
    <w:rsid w:val="00BE2D40"/>
    <w:rsid w:val="00BE450E"/>
    <w:rsid w:val="00BE4726"/>
    <w:rsid w:val="00BE4F47"/>
    <w:rsid w:val="00BE53FE"/>
    <w:rsid w:val="00BE5921"/>
    <w:rsid w:val="00BE5E50"/>
    <w:rsid w:val="00BE6374"/>
    <w:rsid w:val="00BE6FC6"/>
    <w:rsid w:val="00BE7033"/>
    <w:rsid w:val="00BF1298"/>
    <w:rsid w:val="00BF158E"/>
    <w:rsid w:val="00BF2D4A"/>
    <w:rsid w:val="00BF30CC"/>
    <w:rsid w:val="00BF316D"/>
    <w:rsid w:val="00BF3846"/>
    <w:rsid w:val="00BF3DB0"/>
    <w:rsid w:val="00BF44C5"/>
    <w:rsid w:val="00BF4871"/>
    <w:rsid w:val="00BF4F96"/>
    <w:rsid w:val="00BF6165"/>
    <w:rsid w:val="00BF6319"/>
    <w:rsid w:val="00BF6E74"/>
    <w:rsid w:val="00BF702A"/>
    <w:rsid w:val="00BF721F"/>
    <w:rsid w:val="00BF78B8"/>
    <w:rsid w:val="00C009F0"/>
    <w:rsid w:val="00C016AB"/>
    <w:rsid w:val="00C02300"/>
    <w:rsid w:val="00C02526"/>
    <w:rsid w:val="00C025F1"/>
    <w:rsid w:val="00C02A44"/>
    <w:rsid w:val="00C02F94"/>
    <w:rsid w:val="00C034E6"/>
    <w:rsid w:val="00C03720"/>
    <w:rsid w:val="00C045FE"/>
    <w:rsid w:val="00C04781"/>
    <w:rsid w:val="00C04D5C"/>
    <w:rsid w:val="00C05780"/>
    <w:rsid w:val="00C057D1"/>
    <w:rsid w:val="00C05EAA"/>
    <w:rsid w:val="00C06A35"/>
    <w:rsid w:val="00C1038D"/>
    <w:rsid w:val="00C12412"/>
    <w:rsid w:val="00C12C91"/>
    <w:rsid w:val="00C12C95"/>
    <w:rsid w:val="00C1353F"/>
    <w:rsid w:val="00C13786"/>
    <w:rsid w:val="00C1455C"/>
    <w:rsid w:val="00C14CA2"/>
    <w:rsid w:val="00C150F9"/>
    <w:rsid w:val="00C1565D"/>
    <w:rsid w:val="00C15C9E"/>
    <w:rsid w:val="00C16021"/>
    <w:rsid w:val="00C16089"/>
    <w:rsid w:val="00C166A8"/>
    <w:rsid w:val="00C17119"/>
    <w:rsid w:val="00C20107"/>
    <w:rsid w:val="00C20356"/>
    <w:rsid w:val="00C20A79"/>
    <w:rsid w:val="00C21724"/>
    <w:rsid w:val="00C21ED1"/>
    <w:rsid w:val="00C21F3B"/>
    <w:rsid w:val="00C22411"/>
    <w:rsid w:val="00C22E9C"/>
    <w:rsid w:val="00C23038"/>
    <w:rsid w:val="00C2337A"/>
    <w:rsid w:val="00C25550"/>
    <w:rsid w:val="00C256AC"/>
    <w:rsid w:val="00C26EE5"/>
    <w:rsid w:val="00C277D7"/>
    <w:rsid w:val="00C300C3"/>
    <w:rsid w:val="00C313B8"/>
    <w:rsid w:val="00C3188B"/>
    <w:rsid w:val="00C31CD6"/>
    <w:rsid w:val="00C325DA"/>
    <w:rsid w:val="00C32AC8"/>
    <w:rsid w:val="00C3346A"/>
    <w:rsid w:val="00C346A8"/>
    <w:rsid w:val="00C34D7D"/>
    <w:rsid w:val="00C35D8D"/>
    <w:rsid w:val="00C35DB7"/>
    <w:rsid w:val="00C36AC1"/>
    <w:rsid w:val="00C3704A"/>
    <w:rsid w:val="00C37537"/>
    <w:rsid w:val="00C37669"/>
    <w:rsid w:val="00C37CD1"/>
    <w:rsid w:val="00C37E1A"/>
    <w:rsid w:val="00C37F3B"/>
    <w:rsid w:val="00C402F0"/>
    <w:rsid w:val="00C403D4"/>
    <w:rsid w:val="00C418E5"/>
    <w:rsid w:val="00C41A7D"/>
    <w:rsid w:val="00C42983"/>
    <w:rsid w:val="00C429F0"/>
    <w:rsid w:val="00C42F94"/>
    <w:rsid w:val="00C4389A"/>
    <w:rsid w:val="00C4563E"/>
    <w:rsid w:val="00C457B0"/>
    <w:rsid w:val="00C45D56"/>
    <w:rsid w:val="00C45EA6"/>
    <w:rsid w:val="00C46D2F"/>
    <w:rsid w:val="00C471C1"/>
    <w:rsid w:val="00C47BA9"/>
    <w:rsid w:val="00C47CDE"/>
    <w:rsid w:val="00C47DA4"/>
    <w:rsid w:val="00C513B4"/>
    <w:rsid w:val="00C51E82"/>
    <w:rsid w:val="00C52AA6"/>
    <w:rsid w:val="00C53A2D"/>
    <w:rsid w:val="00C54212"/>
    <w:rsid w:val="00C5496A"/>
    <w:rsid w:val="00C551FB"/>
    <w:rsid w:val="00C5553E"/>
    <w:rsid w:val="00C55DE0"/>
    <w:rsid w:val="00C56545"/>
    <w:rsid w:val="00C57B5E"/>
    <w:rsid w:val="00C603B8"/>
    <w:rsid w:val="00C61373"/>
    <w:rsid w:val="00C61594"/>
    <w:rsid w:val="00C61B24"/>
    <w:rsid w:val="00C62844"/>
    <w:rsid w:val="00C62A70"/>
    <w:rsid w:val="00C62ECD"/>
    <w:rsid w:val="00C63188"/>
    <w:rsid w:val="00C63606"/>
    <w:rsid w:val="00C638C3"/>
    <w:rsid w:val="00C64B47"/>
    <w:rsid w:val="00C64CAF"/>
    <w:rsid w:val="00C64D11"/>
    <w:rsid w:val="00C65B1B"/>
    <w:rsid w:val="00C664DA"/>
    <w:rsid w:val="00C70340"/>
    <w:rsid w:val="00C707AF"/>
    <w:rsid w:val="00C708CF"/>
    <w:rsid w:val="00C71301"/>
    <w:rsid w:val="00C72187"/>
    <w:rsid w:val="00C7241D"/>
    <w:rsid w:val="00C72FBC"/>
    <w:rsid w:val="00C73553"/>
    <w:rsid w:val="00C7398A"/>
    <w:rsid w:val="00C740BF"/>
    <w:rsid w:val="00C7457E"/>
    <w:rsid w:val="00C746B5"/>
    <w:rsid w:val="00C748D5"/>
    <w:rsid w:val="00C755BD"/>
    <w:rsid w:val="00C77338"/>
    <w:rsid w:val="00C774D6"/>
    <w:rsid w:val="00C776F4"/>
    <w:rsid w:val="00C80F7E"/>
    <w:rsid w:val="00C8120B"/>
    <w:rsid w:val="00C814F7"/>
    <w:rsid w:val="00C81A1E"/>
    <w:rsid w:val="00C81C6D"/>
    <w:rsid w:val="00C82F67"/>
    <w:rsid w:val="00C8312D"/>
    <w:rsid w:val="00C83A30"/>
    <w:rsid w:val="00C83B77"/>
    <w:rsid w:val="00C83BE4"/>
    <w:rsid w:val="00C84372"/>
    <w:rsid w:val="00C85034"/>
    <w:rsid w:val="00C85683"/>
    <w:rsid w:val="00C8740E"/>
    <w:rsid w:val="00C90BAF"/>
    <w:rsid w:val="00C90C5B"/>
    <w:rsid w:val="00C912DE"/>
    <w:rsid w:val="00C91391"/>
    <w:rsid w:val="00C9215A"/>
    <w:rsid w:val="00C92431"/>
    <w:rsid w:val="00C92440"/>
    <w:rsid w:val="00C931E6"/>
    <w:rsid w:val="00C932A5"/>
    <w:rsid w:val="00C94064"/>
    <w:rsid w:val="00C941C8"/>
    <w:rsid w:val="00C945ED"/>
    <w:rsid w:val="00C95499"/>
    <w:rsid w:val="00C96017"/>
    <w:rsid w:val="00C96D6E"/>
    <w:rsid w:val="00C97547"/>
    <w:rsid w:val="00C975C8"/>
    <w:rsid w:val="00C97957"/>
    <w:rsid w:val="00C97964"/>
    <w:rsid w:val="00CA06E1"/>
    <w:rsid w:val="00CA0AE1"/>
    <w:rsid w:val="00CA1293"/>
    <w:rsid w:val="00CA1E07"/>
    <w:rsid w:val="00CA2077"/>
    <w:rsid w:val="00CA2216"/>
    <w:rsid w:val="00CA29EF"/>
    <w:rsid w:val="00CA2B79"/>
    <w:rsid w:val="00CA453E"/>
    <w:rsid w:val="00CA4DF8"/>
    <w:rsid w:val="00CA5455"/>
    <w:rsid w:val="00CA63C1"/>
    <w:rsid w:val="00CA7411"/>
    <w:rsid w:val="00CA79D6"/>
    <w:rsid w:val="00CB03D6"/>
    <w:rsid w:val="00CB106E"/>
    <w:rsid w:val="00CB1241"/>
    <w:rsid w:val="00CB1A48"/>
    <w:rsid w:val="00CB290F"/>
    <w:rsid w:val="00CB2B60"/>
    <w:rsid w:val="00CB2D57"/>
    <w:rsid w:val="00CB31B6"/>
    <w:rsid w:val="00CB361C"/>
    <w:rsid w:val="00CB48C3"/>
    <w:rsid w:val="00CB492B"/>
    <w:rsid w:val="00CB4AF9"/>
    <w:rsid w:val="00CB535F"/>
    <w:rsid w:val="00CB5463"/>
    <w:rsid w:val="00CB5621"/>
    <w:rsid w:val="00CB5FDC"/>
    <w:rsid w:val="00CB61B9"/>
    <w:rsid w:val="00CB6420"/>
    <w:rsid w:val="00CB6D5D"/>
    <w:rsid w:val="00CC0527"/>
    <w:rsid w:val="00CC4129"/>
    <w:rsid w:val="00CC4309"/>
    <w:rsid w:val="00CC477C"/>
    <w:rsid w:val="00CC63D1"/>
    <w:rsid w:val="00CC6DB0"/>
    <w:rsid w:val="00CC6ED3"/>
    <w:rsid w:val="00CD03E2"/>
    <w:rsid w:val="00CD12DD"/>
    <w:rsid w:val="00CD132A"/>
    <w:rsid w:val="00CD20A1"/>
    <w:rsid w:val="00CD2499"/>
    <w:rsid w:val="00CD2E1B"/>
    <w:rsid w:val="00CD3DD9"/>
    <w:rsid w:val="00CD3E9B"/>
    <w:rsid w:val="00CD4F80"/>
    <w:rsid w:val="00CD5981"/>
    <w:rsid w:val="00CE1128"/>
    <w:rsid w:val="00CE1195"/>
    <w:rsid w:val="00CE1205"/>
    <w:rsid w:val="00CE1497"/>
    <w:rsid w:val="00CE1782"/>
    <w:rsid w:val="00CE1B5F"/>
    <w:rsid w:val="00CE36C5"/>
    <w:rsid w:val="00CE4172"/>
    <w:rsid w:val="00CE4350"/>
    <w:rsid w:val="00CE5867"/>
    <w:rsid w:val="00CE5B3E"/>
    <w:rsid w:val="00CE61FE"/>
    <w:rsid w:val="00CE6CA9"/>
    <w:rsid w:val="00CE792A"/>
    <w:rsid w:val="00CE79FC"/>
    <w:rsid w:val="00CF03AA"/>
    <w:rsid w:val="00CF0A94"/>
    <w:rsid w:val="00CF16EF"/>
    <w:rsid w:val="00CF17F7"/>
    <w:rsid w:val="00CF1A01"/>
    <w:rsid w:val="00CF1D88"/>
    <w:rsid w:val="00CF3C5E"/>
    <w:rsid w:val="00CF3E15"/>
    <w:rsid w:val="00CF42FC"/>
    <w:rsid w:val="00CF4755"/>
    <w:rsid w:val="00CF4B32"/>
    <w:rsid w:val="00CF4D26"/>
    <w:rsid w:val="00CF56D8"/>
    <w:rsid w:val="00CF588E"/>
    <w:rsid w:val="00CF5D7A"/>
    <w:rsid w:val="00CF7426"/>
    <w:rsid w:val="00CF7B11"/>
    <w:rsid w:val="00CF7B9C"/>
    <w:rsid w:val="00CF7CA5"/>
    <w:rsid w:val="00D00135"/>
    <w:rsid w:val="00D003EA"/>
    <w:rsid w:val="00D007FC"/>
    <w:rsid w:val="00D00D44"/>
    <w:rsid w:val="00D00EE6"/>
    <w:rsid w:val="00D0179C"/>
    <w:rsid w:val="00D01D4B"/>
    <w:rsid w:val="00D02D85"/>
    <w:rsid w:val="00D03415"/>
    <w:rsid w:val="00D03B80"/>
    <w:rsid w:val="00D04347"/>
    <w:rsid w:val="00D052F1"/>
    <w:rsid w:val="00D05BCC"/>
    <w:rsid w:val="00D061F6"/>
    <w:rsid w:val="00D073F2"/>
    <w:rsid w:val="00D0784F"/>
    <w:rsid w:val="00D10C43"/>
    <w:rsid w:val="00D10DE7"/>
    <w:rsid w:val="00D11097"/>
    <w:rsid w:val="00D11E8E"/>
    <w:rsid w:val="00D12946"/>
    <w:rsid w:val="00D12C96"/>
    <w:rsid w:val="00D13A67"/>
    <w:rsid w:val="00D1424A"/>
    <w:rsid w:val="00D146C4"/>
    <w:rsid w:val="00D1508B"/>
    <w:rsid w:val="00D153C4"/>
    <w:rsid w:val="00D15F35"/>
    <w:rsid w:val="00D16274"/>
    <w:rsid w:val="00D168EE"/>
    <w:rsid w:val="00D17D4E"/>
    <w:rsid w:val="00D17E11"/>
    <w:rsid w:val="00D20576"/>
    <w:rsid w:val="00D208C1"/>
    <w:rsid w:val="00D21324"/>
    <w:rsid w:val="00D21B37"/>
    <w:rsid w:val="00D222E7"/>
    <w:rsid w:val="00D22B92"/>
    <w:rsid w:val="00D23026"/>
    <w:rsid w:val="00D238DE"/>
    <w:rsid w:val="00D2512F"/>
    <w:rsid w:val="00D2619B"/>
    <w:rsid w:val="00D26364"/>
    <w:rsid w:val="00D264C9"/>
    <w:rsid w:val="00D2665E"/>
    <w:rsid w:val="00D27657"/>
    <w:rsid w:val="00D27B67"/>
    <w:rsid w:val="00D310AF"/>
    <w:rsid w:val="00D31F48"/>
    <w:rsid w:val="00D32153"/>
    <w:rsid w:val="00D322C7"/>
    <w:rsid w:val="00D326C5"/>
    <w:rsid w:val="00D328B0"/>
    <w:rsid w:val="00D32F6E"/>
    <w:rsid w:val="00D331B0"/>
    <w:rsid w:val="00D337A8"/>
    <w:rsid w:val="00D33BF9"/>
    <w:rsid w:val="00D33DD2"/>
    <w:rsid w:val="00D34533"/>
    <w:rsid w:val="00D34986"/>
    <w:rsid w:val="00D34CC6"/>
    <w:rsid w:val="00D35FBD"/>
    <w:rsid w:val="00D36220"/>
    <w:rsid w:val="00D374FA"/>
    <w:rsid w:val="00D41B13"/>
    <w:rsid w:val="00D42AC6"/>
    <w:rsid w:val="00D43673"/>
    <w:rsid w:val="00D43F5E"/>
    <w:rsid w:val="00D44464"/>
    <w:rsid w:val="00D44C22"/>
    <w:rsid w:val="00D44DBE"/>
    <w:rsid w:val="00D44F9D"/>
    <w:rsid w:val="00D45B3B"/>
    <w:rsid w:val="00D46018"/>
    <w:rsid w:val="00D468E5"/>
    <w:rsid w:val="00D46CF7"/>
    <w:rsid w:val="00D47803"/>
    <w:rsid w:val="00D47D1B"/>
    <w:rsid w:val="00D47DBF"/>
    <w:rsid w:val="00D50136"/>
    <w:rsid w:val="00D50149"/>
    <w:rsid w:val="00D50294"/>
    <w:rsid w:val="00D508F3"/>
    <w:rsid w:val="00D511D5"/>
    <w:rsid w:val="00D5127C"/>
    <w:rsid w:val="00D517E7"/>
    <w:rsid w:val="00D51EFC"/>
    <w:rsid w:val="00D5269F"/>
    <w:rsid w:val="00D54A15"/>
    <w:rsid w:val="00D55AA6"/>
    <w:rsid w:val="00D55EB9"/>
    <w:rsid w:val="00D56B81"/>
    <w:rsid w:val="00D56C7C"/>
    <w:rsid w:val="00D56D7E"/>
    <w:rsid w:val="00D57A9A"/>
    <w:rsid w:val="00D57E6E"/>
    <w:rsid w:val="00D60278"/>
    <w:rsid w:val="00D60773"/>
    <w:rsid w:val="00D60AB7"/>
    <w:rsid w:val="00D610BF"/>
    <w:rsid w:val="00D6259F"/>
    <w:rsid w:val="00D63AF4"/>
    <w:rsid w:val="00D64657"/>
    <w:rsid w:val="00D6573D"/>
    <w:rsid w:val="00D65EAE"/>
    <w:rsid w:val="00D66102"/>
    <w:rsid w:val="00D66A95"/>
    <w:rsid w:val="00D6727F"/>
    <w:rsid w:val="00D71090"/>
    <w:rsid w:val="00D7149E"/>
    <w:rsid w:val="00D71748"/>
    <w:rsid w:val="00D7189B"/>
    <w:rsid w:val="00D723B6"/>
    <w:rsid w:val="00D72977"/>
    <w:rsid w:val="00D7331B"/>
    <w:rsid w:val="00D73ACE"/>
    <w:rsid w:val="00D7483A"/>
    <w:rsid w:val="00D74BCA"/>
    <w:rsid w:val="00D75469"/>
    <w:rsid w:val="00D75B28"/>
    <w:rsid w:val="00D77305"/>
    <w:rsid w:val="00D7748A"/>
    <w:rsid w:val="00D77BBC"/>
    <w:rsid w:val="00D8027A"/>
    <w:rsid w:val="00D81323"/>
    <w:rsid w:val="00D819B9"/>
    <w:rsid w:val="00D81BAB"/>
    <w:rsid w:val="00D82CFD"/>
    <w:rsid w:val="00D8336C"/>
    <w:rsid w:val="00D83A0A"/>
    <w:rsid w:val="00D83CD2"/>
    <w:rsid w:val="00D84970"/>
    <w:rsid w:val="00D85294"/>
    <w:rsid w:val="00D85929"/>
    <w:rsid w:val="00D85E4B"/>
    <w:rsid w:val="00D860DA"/>
    <w:rsid w:val="00D8630F"/>
    <w:rsid w:val="00D87485"/>
    <w:rsid w:val="00D8773D"/>
    <w:rsid w:val="00D9167D"/>
    <w:rsid w:val="00D91F13"/>
    <w:rsid w:val="00D91FE5"/>
    <w:rsid w:val="00D93B14"/>
    <w:rsid w:val="00D93B8E"/>
    <w:rsid w:val="00D94584"/>
    <w:rsid w:val="00D94678"/>
    <w:rsid w:val="00D9487A"/>
    <w:rsid w:val="00D94E70"/>
    <w:rsid w:val="00D95E31"/>
    <w:rsid w:val="00D9688D"/>
    <w:rsid w:val="00D96CEF"/>
    <w:rsid w:val="00D972CF"/>
    <w:rsid w:val="00D9769A"/>
    <w:rsid w:val="00D97937"/>
    <w:rsid w:val="00DA0451"/>
    <w:rsid w:val="00DA0860"/>
    <w:rsid w:val="00DA170D"/>
    <w:rsid w:val="00DA2B7B"/>
    <w:rsid w:val="00DA40FB"/>
    <w:rsid w:val="00DA4554"/>
    <w:rsid w:val="00DA4691"/>
    <w:rsid w:val="00DA480C"/>
    <w:rsid w:val="00DA51CF"/>
    <w:rsid w:val="00DA5243"/>
    <w:rsid w:val="00DA5A6C"/>
    <w:rsid w:val="00DA5E03"/>
    <w:rsid w:val="00DA6A4F"/>
    <w:rsid w:val="00DA7188"/>
    <w:rsid w:val="00DA757F"/>
    <w:rsid w:val="00DA7834"/>
    <w:rsid w:val="00DA7A27"/>
    <w:rsid w:val="00DB1CCC"/>
    <w:rsid w:val="00DB2EE4"/>
    <w:rsid w:val="00DB3754"/>
    <w:rsid w:val="00DB37F9"/>
    <w:rsid w:val="00DB42F7"/>
    <w:rsid w:val="00DB4368"/>
    <w:rsid w:val="00DB496B"/>
    <w:rsid w:val="00DB4AD0"/>
    <w:rsid w:val="00DB6033"/>
    <w:rsid w:val="00DB63AF"/>
    <w:rsid w:val="00DB729C"/>
    <w:rsid w:val="00DB72FC"/>
    <w:rsid w:val="00DC0847"/>
    <w:rsid w:val="00DC0891"/>
    <w:rsid w:val="00DC1144"/>
    <w:rsid w:val="00DC1938"/>
    <w:rsid w:val="00DC19D8"/>
    <w:rsid w:val="00DC275A"/>
    <w:rsid w:val="00DC27F0"/>
    <w:rsid w:val="00DC2AFF"/>
    <w:rsid w:val="00DC2BDC"/>
    <w:rsid w:val="00DC3473"/>
    <w:rsid w:val="00DC3B57"/>
    <w:rsid w:val="00DC3C5F"/>
    <w:rsid w:val="00DC3F00"/>
    <w:rsid w:val="00DC4931"/>
    <w:rsid w:val="00DC4E2F"/>
    <w:rsid w:val="00DC4EC9"/>
    <w:rsid w:val="00DC50E4"/>
    <w:rsid w:val="00DC5139"/>
    <w:rsid w:val="00DC5BF8"/>
    <w:rsid w:val="00DD0128"/>
    <w:rsid w:val="00DD015D"/>
    <w:rsid w:val="00DD0806"/>
    <w:rsid w:val="00DD0ABA"/>
    <w:rsid w:val="00DD0B72"/>
    <w:rsid w:val="00DD1CA8"/>
    <w:rsid w:val="00DD1FF9"/>
    <w:rsid w:val="00DD3AC4"/>
    <w:rsid w:val="00DD3CBA"/>
    <w:rsid w:val="00DD4AC0"/>
    <w:rsid w:val="00DD559F"/>
    <w:rsid w:val="00DD564F"/>
    <w:rsid w:val="00DD5A07"/>
    <w:rsid w:val="00DD62D2"/>
    <w:rsid w:val="00DD705E"/>
    <w:rsid w:val="00DD78B2"/>
    <w:rsid w:val="00DE0122"/>
    <w:rsid w:val="00DE051E"/>
    <w:rsid w:val="00DE0916"/>
    <w:rsid w:val="00DE1056"/>
    <w:rsid w:val="00DE11F1"/>
    <w:rsid w:val="00DE15B6"/>
    <w:rsid w:val="00DE3298"/>
    <w:rsid w:val="00DE3D2E"/>
    <w:rsid w:val="00DE3F72"/>
    <w:rsid w:val="00DE419D"/>
    <w:rsid w:val="00DE452C"/>
    <w:rsid w:val="00DE5604"/>
    <w:rsid w:val="00DE771A"/>
    <w:rsid w:val="00DE78AE"/>
    <w:rsid w:val="00DF0081"/>
    <w:rsid w:val="00DF0C9D"/>
    <w:rsid w:val="00DF1382"/>
    <w:rsid w:val="00DF16D2"/>
    <w:rsid w:val="00DF1B05"/>
    <w:rsid w:val="00DF1DA8"/>
    <w:rsid w:val="00DF1E3E"/>
    <w:rsid w:val="00DF220E"/>
    <w:rsid w:val="00DF24B7"/>
    <w:rsid w:val="00DF498A"/>
    <w:rsid w:val="00DF4DA6"/>
    <w:rsid w:val="00DF4F30"/>
    <w:rsid w:val="00DF6132"/>
    <w:rsid w:val="00DF61FB"/>
    <w:rsid w:val="00DF7440"/>
    <w:rsid w:val="00E00CCA"/>
    <w:rsid w:val="00E00D4C"/>
    <w:rsid w:val="00E01548"/>
    <w:rsid w:val="00E017BF"/>
    <w:rsid w:val="00E02028"/>
    <w:rsid w:val="00E030FB"/>
    <w:rsid w:val="00E032D3"/>
    <w:rsid w:val="00E04A4C"/>
    <w:rsid w:val="00E04B16"/>
    <w:rsid w:val="00E04E5B"/>
    <w:rsid w:val="00E06845"/>
    <w:rsid w:val="00E068E9"/>
    <w:rsid w:val="00E06A42"/>
    <w:rsid w:val="00E06F0B"/>
    <w:rsid w:val="00E07BBA"/>
    <w:rsid w:val="00E10523"/>
    <w:rsid w:val="00E10E3B"/>
    <w:rsid w:val="00E11552"/>
    <w:rsid w:val="00E11712"/>
    <w:rsid w:val="00E13414"/>
    <w:rsid w:val="00E13CD2"/>
    <w:rsid w:val="00E14455"/>
    <w:rsid w:val="00E1505A"/>
    <w:rsid w:val="00E150B7"/>
    <w:rsid w:val="00E15E4B"/>
    <w:rsid w:val="00E16647"/>
    <w:rsid w:val="00E16A6F"/>
    <w:rsid w:val="00E1744A"/>
    <w:rsid w:val="00E177CF"/>
    <w:rsid w:val="00E21BDB"/>
    <w:rsid w:val="00E22665"/>
    <w:rsid w:val="00E226A6"/>
    <w:rsid w:val="00E22892"/>
    <w:rsid w:val="00E23217"/>
    <w:rsid w:val="00E23733"/>
    <w:rsid w:val="00E23779"/>
    <w:rsid w:val="00E239A5"/>
    <w:rsid w:val="00E243A1"/>
    <w:rsid w:val="00E24AF3"/>
    <w:rsid w:val="00E24D74"/>
    <w:rsid w:val="00E253C7"/>
    <w:rsid w:val="00E25BBD"/>
    <w:rsid w:val="00E25C12"/>
    <w:rsid w:val="00E25DB4"/>
    <w:rsid w:val="00E25E81"/>
    <w:rsid w:val="00E27819"/>
    <w:rsid w:val="00E279BD"/>
    <w:rsid w:val="00E279F4"/>
    <w:rsid w:val="00E27D17"/>
    <w:rsid w:val="00E301EC"/>
    <w:rsid w:val="00E312F3"/>
    <w:rsid w:val="00E31CC3"/>
    <w:rsid w:val="00E322D4"/>
    <w:rsid w:val="00E32771"/>
    <w:rsid w:val="00E33B83"/>
    <w:rsid w:val="00E353BA"/>
    <w:rsid w:val="00E3598E"/>
    <w:rsid w:val="00E35B90"/>
    <w:rsid w:val="00E36111"/>
    <w:rsid w:val="00E362EA"/>
    <w:rsid w:val="00E366E9"/>
    <w:rsid w:val="00E37726"/>
    <w:rsid w:val="00E40360"/>
    <w:rsid w:val="00E41AF7"/>
    <w:rsid w:val="00E469BC"/>
    <w:rsid w:val="00E46A45"/>
    <w:rsid w:val="00E46C96"/>
    <w:rsid w:val="00E50C08"/>
    <w:rsid w:val="00E5147B"/>
    <w:rsid w:val="00E525F6"/>
    <w:rsid w:val="00E52F23"/>
    <w:rsid w:val="00E537F8"/>
    <w:rsid w:val="00E53A6D"/>
    <w:rsid w:val="00E5456B"/>
    <w:rsid w:val="00E55064"/>
    <w:rsid w:val="00E55649"/>
    <w:rsid w:val="00E55FCD"/>
    <w:rsid w:val="00E55FEC"/>
    <w:rsid w:val="00E57537"/>
    <w:rsid w:val="00E61269"/>
    <w:rsid w:val="00E613A8"/>
    <w:rsid w:val="00E62202"/>
    <w:rsid w:val="00E6224F"/>
    <w:rsid w:val="00E63325"/>
    <w:rsid w:val="00E64341"/>
    <w:rsid w:val="00E6455F"/>
    <w:rsid w:val="00E6459F"/>
    <w:rsid w:val="00E6504D"/>
    <w:rsid w:val="00E65059"/>
    <w:rsid w:val="00E65EF8"/>
    <w:rsid w:val="00E664C9"/>
    <w:rsid w:val="00E66808"/>
    <w:rsid w:val="00E66FFD"/>
    <w:rsid w:val="00E70090"/>
    <w:rsid w:val="00E71814"/>
    <w:rsid w:val="00E7243F"/>
    <w:rsid w:val="00E725F4"/>
    <w:rsid w:val="00E72776"/>
    <w:rsid w:val="00E727BF"/>
    <w:rsid w:val="00E72D67"/>
    <w:rsid w:val="00E732B7"/>
    <w:rsid w:val="00E73ADE"/>
    <w:rsid w:val="00E73D42"/>
    <w:rsid w:val="00E751F2"/>
    <w:rsid w:val="00E75989"/>
    <w:rsid w:val="00E75A58"/>
    <w:rsid w:val="00E75C7C"/>
    <w:rsid w:val="00E77B88"/>
    <w:rsid w:val="00E8027E"/>
    <w:rsid w:val="00E80942"/>
    <w:rsid w:val="00E8161D"/>
    <w:rsid w:val="00E81CFB"/>
    <w:rsid w:val="00E82906"/>
    <w:rsid w:val="00E829A7"/>
    <w:rsid w:val="00E82ED9"/>
    <w:rsid w:val="00E83049"/>
    <w:rsid w:val="00E83AA3"/>
    <w:rsid w:val="00E83DA4"/>
    <w:rsid w:val="00E84144"/>
    <w:rsid w:val="00E8427C"/>
    <w:rsid w:val="00E8563C"/>
    <w:rsid w:val="00E857D3"/>
    <w:rsid w:val="00E867CE"/>
    <w:rsid w:val="00E86E57"/>
    <w:rsid w:val="00E86ED7"/>
    <w:rsid w:val="00E87E16"/>
    <w:rsid w:val="00E901F1"/>
    <w:rsid w:val="00E90E92"/>
    <w:rsid w:val="00E90F57"/>
    <w:rsid w:val="00E92696"/>
    <w:rsid w:val="00E92BE1"/>
    <w:rsid w:val="00E931A0"/>
    <w:rsid w:val="00E93937"/>
    <w:rsid w:val="00E93CB5"/>
    <w:rsid w:val="00E940B8"/>
    <w:rsid w:val="00E945DE"/>
    <w:rsid w:val="00E9491A"/>
    <w:rsid w:val="00E94DE6"/>
    <w:rsid w:val="00E94F81"/>
    <w:rsid w:val="00E95208"/>
    <w:rsid w:val="00E95457"/>
    <w:rsid w:val="00E9595F"/>
    <w:rsid w:val="00E959F3"/>
    <w:rsid w:val="00E95F58"/>
    <w:rsid w:val="00E96270"/>
    <w:rsid w:val="00E96BB8"/>
    <w:rsid w:val="00E96FE9"/>
    <w:rsid w:val="00EA01EA"/>
    <w:rsid w:val="00EA093D"/>
    <w:rsid w:val="00EA179A"/>
    <w:rsid w:val="00EA19D5"/>
    <w:rsid w:val="00EA25AC"/>
    <w:rsid w:val="00EA29BB"/>
    <w:rsid w:val="00EA3323"/>
    <w:rsid w:val="00EA349B"/>
    <w:rsid w:val="00EA36E6"/>
    <w:rsid w:val="00EA376A"/>
    <w:rsid w:val="00EA38E1"/>
    <w:rsid w:val="00EA3B23"/>
    <w:rsid w:val="00EA4F47"/>
    <w:rsid w:val="00EA6198"/>
    <w:rsid w:val="00EA65A9"/>
    <w:rsid w:val="00EA6B7C"/>
    <w:rsid w:val="00EA72A3"/>
    <w:rsid w:val="00EA747E"/>
    <w:rsid w:val="00EA77FE"/>
    <w:rsid w:val="00EB03AA"/>
    <w:rsid w:val="00EB0612"/>
    <w:rsid w:val="00EB06E2"/>
    <w:rsid w:val="00EB0D67"/>
    <w:rsid w:val="00EB177D"/>
    <w:rsid w:val="00EB1816"/>
    <w:rsid w:val="00EB241C"/>
    <w:rsid w:val="00EB2431"/>
    <w:rsid w:val="00EB2484"/>
    <w:rsid w:val="00EB2B68"/>
    <w:rsid w:val="00EB2E13"/>
    <w:rsid w:val="00EB30D4"/>
    <w:rsid w:val="00EB37FF"/>
    <w:rsid w:val="00EB4681"/>
    <w:rsid w:val="00EB52A0"/>
    <w:rsid w:val="00EB53AF"/>
    <w:rsid w:val="00EB584B"/>
    <w:rsid w:val="00EB5EEC"/>
    <w:rsid w:val="00EB624B"/>
    <w:rsid w:val="00EB68C2"/>
    <w:rsid w:val="00EB6BE5"/>
    <w:rsid w:val="00EB7DA7"/>
    <w:rsid w:val="00EC0266"/>
    <w:rsid w:val="00EC1575"/>
    <w:rsid w:val="00EC1782"/>
    <w:rsid w:val="00EC1C61"/>
    <w:rsid w:val="00EC2244"/>
    <w:rsid w:val="00EC232A"/>
    <w:rsid w:val="00EC276B"/>
    <w:rsid w:val="00EC2F22"/>
    <w:rsid w:val="00EC37C9"/>
    <w:rsid w:val="00EC38A8"/>
    <w:rsid w:val="00EC3B66"/>
    <w:rsid w:val="00EC4482"/>
    <w:rsid w:val="00EC4CB5"/>
    <w:rsid w:val="00EC5429"/>
    <w:rsid w:val="00EC67C0"/>
    <w:rsid w:val="00EC6A7F"/>
    <w:rsid w:val="00EC6F3F"/>
    <w:rsid w:val="00EC7BD9"/>
    <w:rsid w:val="00ED08E8"/>
    <w:rsid w:val="00ED0D9A"/>
    <w:rsid w:val="00ED34B7"/>
    <w:rsid w:val="00ED3AB9"/>
    <w:rsid w:val="00ED4204"/>
    <w:rsid w:val="00ED469E"/>
    <w:rsid w:val="00ED47F0"/>
    <w:rsid w:val="00ED5A7F"/>
    <w:rsid w:val="00ED5C7C"/>
    <w:rsid w:val="00ED5F9B"/>
    <w:rsid w:val="00ED5FC6"/>
    <w:rsid w:val="00ED7F90"/>
    <w:rsid w:val="00EE05E9"/>
    <w:rsid w:val="00EE17E6"/>
    <w:rsid w:val="00EE1B4D"/>
    <w:rsid w:val="00EE279A"/>
    <w:rsid w:val="00EE2B43"/>
    <w:rsid w:val="00EE2D40"/>
    <w:rsid w:val="00EE2FDB"/>
    <w:rsid w:val="00EE3140"/>
    <w:rsid w:val="00EE428F"/>
    <w:rsid w:val="00EE44A5"/>
    <w:rsid w:val="00EE4E6F"/>
    <w:rsid w:val="00EE506B"/>
    <w:rsid w:val="00EE7110"/>
    <w:rsid w:val="00EE7DD4"/>
    <w:rsid w:val="00EF0585"/>
    <w:rsid w:val="00EF10CB"/>
    <w:rsid w:val="00EF154D"/>
    <w:rsid w:val="00EF3B79"/>
    <w:rsid w:val="00EF3F2C"/>
    <w:rsid w:val="00EF460F"/>
    <w:rsid w:val="00EF5728"/>
    <w:rsid w:val="00EF5867"/>
    <w:rsid w:val="00EF5D28"/>
    <w:rsid w:val="00EF66DE"/>
    <w:rsid w:val="00EF6DB9"/>
    <w:rsid w:val="00EF77D6"/>
    <w:rsid w:val="00EF7D05"/>
    <w:rsid w:val="00EF7E92"/>
    <w:rsid w:val="00F00058"/>
    <w:rsid w:val="00F00CF7"/>
    <w:rsid w:val="00F00EC8"/>
    <w:rsid w:val="00F012CC"/>
    <w:rsid w:val="00F01311"/>
    <w:rsid w:val="00F018AF"/>
    <w:rsid w:val="00F01B7B"/>
    <w:rsid w:val="00F01EE0"/>
    <w:rsid w:val="00F0385D"/>
    <w:rsid w:val="00F041C0"/>
    <w:rsid w:val="00F057E6"/>
    <w:rsid w:val="00F05EEB"/>
    <w:rsid w:val="00F069A7"/>
    <w:rsid w:val="00F07854"/>
    <w:rsid w:val="00F07F50"/>
    <w:rsid w:val="00F07FCD"/>
    <w:rsid w:val="00F10578"/>
    <w:rsid w:val="00F11097"/>
    <w:rsid w:val="00F1193F"/>
    <w:rsid w:val="00F14278"/>
    <w:rsid w:val="00F14E53"/>
    <w:rsid w:val="00F16300"/>
    <w:rsid w:val="00F174F1"/>
    <w:rsid w:val="00F17D0A"/>
    <w:rsid w:val="00F203C8"/>
    <w:rsid w:val="00F20550"/>
    <w:rsid w:val="00F20D3B"/>
    <w:rsid w:val="00F223AD"/>
    <w:rsid w:val="00F2245B"/>
    <w:rsid w:val="00F23F37"/>
    <w:rsid w:val="00F24DDB"/>
    <w:rsid w:val="00F2554F"/>
    <w:rsid w:val="00F26689"/>
    <w:rsid w:val="00F26F41"/>
    <w:rsid w:val="00F3022A"/>
    <w:rsid w:val="00F30E59"/>
    <w:rsid w:val="00F31FEC"/>
    <w:rsid w:val="00F32DAC"/>
    <w:rsid w:val="00F33124"/>
    <w:rsid w:val="00F33524"/>
    <w:rsid w:val="00F33942"/>
    <w:rsid w:val="00F33AE4"/>
    <w:rsid w:val="00F34321"/>
    <w:rsid w:val="00F35BE8"/>
    <w:rsid w:val="00F36182"/>
    <w:rsid w:val="00F36621"/>
    <w:rsid w:val="00F3694E"/>
    <w:rsid w:val="00F36A5C"/>
    <w:rsid w:val="00F36A84"/>
    <w:rsid w:val="00F41296"/>
    <w:rsid w:val="00F4149B"/>
    <w:rsid w:val="00F41818"/>
    <w:rsid w:val="00F42261"/>
    <w:rsid w:val="00F42F50"/>
    <w:rsid w:val="00F43343"/>
    <w:rsid w:val="00F44454"/>
    <w:rsid w:val="00F4450C"/>
    <w:rsid w:val="00F449E3"/>
    <w:rsid w:val="00F46546"/>
    <w:rsid w:val="00F466C9"/>
    <w:rsid w:val="00F46967"/>
    <w:rsid w:val="00F47BE1"/>
    <w:rsid w:val="00F47C29"/>
    <w:rsid w:val="00F5006D"/>
    <w:rsid w:val="00F50117"/>
    <w:rsid w:val="00F50AC5"/>
    <w:rsid w:val="00F50C89"/>
    <w:rsid w:val="00F50F60"/>
    <w:rsid w:val="00F515C1"/>
    <w:rsid w:val="00F51E06"/>
    <w:rsid w:val="00F51F5B"/>
    <w:rsid w:val="00F53CCF"/>
    <w:rsid w:val="00F53E55"/>
    <w:rsid w:val="00F55200"/>
    <w:rsid w:val="00F56587"/>
    <w:rsid w:val="00F56FF9"/>
    <w:rsid w:val="00F5765B"/>
    <w:rsid w:val="00F60DEE"/>
    <w:rsid w:val="00F61CF5"/>
    <w:rsid w:val="00F62844"/>
    <w:rsid w:val="00F64CF7"/>
    <w:rsid w:val="00F64ECD"/>
    <w:rsid w:val="00F655D3"/>
    <w:rsid w:val="00F66BAE"/>
    <w:rsid w:val="00F670D6"/>
    <w:rsid w:val="00F671DA"/>
    <w:rsid w:val="00F6776D"/>
    <w:rsid w:val="00F67F6E"/>
    <w:rsid w:val="00F709D8"/>
    <w:rsid w:val="00F70C82"/>
    <w:rsid w:val="00F70C83"/>
    <w:rsid w:val="00F715C5"/>
    <w:rsid w:val="00F71D9C"/>
    <w:rsid w:val="00F734D6"/>
    <w:rsid w:val="00F736A5"/>
    <w:rsid w:val="00F73B84"/>
    <w:rsid w:val="00F743AE"/>
    <w:rsid w:val="00F759F3"/>
    <w:rsid w:val="00F75C00"/>
    <w:rsid w:val="00F76319"/>
    <w:rsid w:val="00F76D81"/>
    <w:rsid w:val="00F77377"/>
    <w:rsid w:val="00F77C77"/>
    <w:rsid w:val="00F8067F"/>
    <w:rsid w:val="00F809BC"/>
    <w:rsid w:val="00F80E1C"/>
    <w:rsid w:val="00F81572"/>
    <w:rsid w:val="00F815F7"/>
    <w:rsid w:val="00F81637"/>
    <w:rsid w:val="00F82077"/>
    <w:rsid w:val="00F826ED"/>
    <w:rsid w:val="00F82819"/>
    <w:rsid w:val="00F83F93"/>
    <w:rsid w:val="00F84865"/>
    <w:rsid w:val="00F86B4F"/>
    <w:rsid w:val="00F86BF5"/>
    <w:rsid w:val="00F87105"/>
    <w:rsid w:val="00F871F2"/>
    <w:rsid w:val="00F87B6F"/>
    <w:rsid w:val="00F90321"/>
    <w:rsid w:val="00F909E1"/>
    <w:rsid w:val="00F90E58"/>
    <w:rsid w:val="00F91462"/>
    <w:rsid w:val="00F9174D"/>
    <w:rsid w:val="00F923AA"/>
    <w:rsid w:val="00F92DCC"/>
    <w:rsid w:val="00F939EE"/>
    <w:rsid w:val="00F93A80"/>
    <w:rsid w:val="00F9402A"/>
    <w:rsid w:val="00F9406E"/>
    <w:rsid w:val="00F94E1A"/>
    <w:rsid w:val="00F95FEB"/>
    <w:rsid w:val="00F9683E"/>
    <w:rsid w:val="00F96C9A"/>
    <w:rsid w:val="00F970FC"/>
    <w:rsid w:val="00F9744E"/>
    <w:rsid w:val="00F9757B"/>
    <w:rsid w:val="00F97650"/>
    <w:rsid w:val="00FA02CC"/>
    <w:rsid w:val="00FA02D1"/>
    <w:rsid w:val="00FA0328"/>
    <w:rsid w:val="00FA06C0"/>
    <w:rsid w:val="00FA0AFC"/>
    <w:rsid w:val="00FA1425"/>
    <w:rsid w:val="00FA148A"/>
    <w:rsid w:val="00FA1574"/>
    <w:rsid w:val="00FA374D"/>
    <w:rsid w:val="00FA3E13"/>
    <w:rsid w:val="00FA4349"/>
    <w:rsid w:val="00FA5132"/>
    <w:rsid w:val="00FA5AF3"/>
    <w:rsid w:val="00FA6832"/>
    <w:rsid w:val="00FA6843"/>
    <w:rsid w:val="00FA6F1E"/>
    <w:rsid w:val="00FA70D1"/>
    <w:rsid w:val="00FA7519"/>
    <w:rsid w:val="00FA7F51"/>
    <w:rsid w:val="00FB05A7"/>
    <w:rsid w:val="00FB0976"/>
    <w:rsid w:val="00FB09E8"/>
    <w:rsid w:val="00FB0FC0"/>
    <w:rsid w:val="00FB2819"/>
    <w:rsid w:val="00FB304E"/>
    <w:rsid w:val="00FB4EED"/>
    <w:rsid w:val="00FB58F3"/>
    <w:rsid w:val="00FB6C0F"/>
    <w:rsid w:val="00FB729F"/>
    <w:rsid w:val="00FB7313"/>
    <w:rsid w:val="00FC05B9"/>
    <w:rsid w:val="00FC101A"/>
    <w:rsid w:val="00FC22E4"/>
    <w:rsid w:val="00FC2FC6"/>
    <w:rsid w:val="00FC3186"/>
    <w:rsid w:val="00FC352E"/>
    <w:rsid w:val="00FC3C86"/>
    <w:rsid w:val="00FC45D6"/>
    <w:rsid w:val="00FC4F44"/>
    <w:rsid w:val="00FC54C9"/>
    <w:rsid w:val="00FC5A10"/>
    <w:rsid w:val="00FC6775"/>
    <w:rsid w:val="00FC6D7B"/>
    <w:rsid w:val="00FC6F96"/>
    <w:rsid w:val="00FD0A71"/>
    <w:rsid w:val="00FD2182"/>
    <w:rsid w:val="00FD27D7"/>
    <w:rsid w:val="00FD31CD"/>
    <w:rsid w:val="00FD3D5E"/>
    <w:rsid w:val="00FD4070"/>
    <w:rsid w:val="00FD49D8"/>
    <w:rsid w:val="00FD5CA5"/>
    <w:rsid w:val="00FD5F2D"/>
    <w:rsid w:val="00FD6A85"/>
    <w:rsid w:val="00FE0055"/>
    <w:rsid w:val="00FE06C6"/>
    <w:rsid w:val="00FE11D2"/>
    <w:rsid w:val="00FE11F0"/>
    <w:rsid w:val="00FE1A46"/>
    <w:rsid w:val="00FE243F"/>
    <w:rsid w:val="00FE358D"/>
    <w:rsid w:val="00FE379A"/>
    <w:rsid w:val="00FE3CA3"/>
    <w:rsid w:val="00FE3EEB"/>
    <w:rsid w:val="00FE43DB"/>
    <w:rsid w:val="00FE4C57"/>
    <w:rsid w:val="00FE5349"/>
    <w:rsid w:val="00FE59C7"/>
    <w:rsid w:val="00FE61D2"/>
    <w:rsid w:val="00FE662C"/>
    <w:rsid w:val="00FE66A1"/>
    <w:rsid w:val="00FE7204"/>
    <w:rsid w:val="00FE74E3"/>
    <w:rsid w:val="00FE7A62"/>
    <w:rsid w:val="00FF0E54"/>
    <w:rsid w:val="00FF13C6"/>
    <w:rsid w:val="00FF1D4C"/>
    <w:rsid w:val="00FF31B2"/>
    <w:rsid w:val="00FF5450"/>
    <w:rsid w:val="00FF5EF2"/>
    <w:rsid w:val="00FF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5874EE1-97F3-46FC-9835-0CBC1BBB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42"/>
    <w:pPr>
      <w:spacing w:after="200" w:line="276" w:lineRule="auto"/>
    </w:pPr>
    <w:rPr>
      <w:sz w:val="22"/>
      <w:szCs w:val="22"/>
      <w:lang w:eastAsia="en-US"/>
    </w:rPr>
  </w:style>
  <w:style w:type="paragraph" w:styleId="1">
    <w:name w:val="heading 1"/>
    <w:basedOn w:val="a"/>
    <w:next w:val="a"/>
    <w:link w:val="10"/>
    <w:uiPriority w:val="99"/>
    <w:qFormat/>
    <w:rsid w:val="00D1109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7355B6"/>
    <w:pPr>
      <w:widowControl w:val="0"/>
      <w:outlineLvl w:val="1"/>
    </w:pPr>
    <w:rPr>
      <w:rFonts w:eastAsia="Times New Roman"/>
      <w:lang w:eastAsia="ru-RU"/>
    </w:rPr>
  </w:style>
  <w:style w:type="paragraph" w:styleId="3">
    <w:name w:val="heading 3"/>
    <w:basedOn w:val="2"/>
    <w:next w:val="a"/>
    <w:link w:val="30"/>
    <w:uiPriority w:val="9"/>
    <w:qFormat/>
    <w:rsid w:val="007355B6"/>
    <w:pPr>
      <w:outlineLvl w:val="2"/>
    </w:pPr>
  </w:style>
  <w:style w:type="paragraph" w:styleId="4">
    <w:name w:val="heading 4"/>
    <w:basedOn w:val="3"/>
    <w:next w:val="a"/>
    <w:link w:val="40"/>
    <w:uiPriority w:val="99"/>
    <w:qFormat/>
    <w:rsid w:val="007355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DEE"/>
    <w:rPr>
      <w:b/>
      <w:bCs/>
      <w:color w:val="26282F"/>
    </w:rPr>
  </w:style>
  <w:style w:type="character" w:customStyle="1" w:styleId="a4">
    <w:name w:val="Гипертекстовая ссылка"/>
    <w:uiPriority w:val="99"/>
    <w:rsid w:val="00440DEE"/>
    <w:rPr>
      <w:b w:val="0"/>
      <w:bCs w:val="0"/>
      <w:color w:val="106BBE"/>
    </w:rPr>
  </w:style>
  <w:style w:type="paragraph" w:customStyle="1" w:styleId="a5">
    <w:name w:val="Нормальный (таблица)"/>
    <w:basedOn w:val="a"/>
    <w:next w:val="a"/>
    <w:uiPriority w:val="99"/>
    <w:rsid w:val="00440DE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440DEE"/>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440DEE"/>
    <w:pPr>
      <w:widowControl w:val="0"/>
      <w:autoSpaceDE w:val="0"/>
      <w:autoSpaceDN w:val="0"/>
      <w:adjustRightInd w:val="0"/>
    </w:pPr>
    <w:rPr>
      <w:rFonts w:cs="Calibri"/>
      <w:b/>
      <w:bCs/>
      <w:sz w:val="22"/>
      <w:szCs w:val="22"/>
    </w:rPr>
  </w:style>
  <w:style w:type="character" w:customStyle="1" w:styleId="10">
    <w:name w:val="Заголовок 1 Знак"/>
    <w:link w:val="1"/>
    <w:uiPriority w:val="99"/>
    <w:rsid w:val="00D11097"/>
    <w:rPr>
      <w:rFonts w:ascii="Arial" w:hAnsi="Arial" w:cs="Arial"/>
      <w:b/>
      <w:bCs/>
      <w:color w:val="26282F"/>
      <w:sz w:val="24"/>
      <w:szCs w:val="24"/>
    </w:rPr>
  </w:style>
  <w:style w:type="paragraph" w:styleId="a7">
    <w:name w:val="Balloon Text"/>
    <w:basedOn w:val="a"/>
    <w:link w:val="a8"/>
    <w:uiPriority w:val="99"/>
    <w:semiHidden/>
    <w:unhideWhenUsed/>
    <w:rsid w:val="00331DC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31DC6"/>
    <w:rPr>
      <w:rFonts w:ascii="Tahoma" w:hAnsi="Tahoma" w:cs="Tahoma"/>
      <w:sz w:val="16"/>
      <w:szCs w:val="16"/>
    </w:rPr>
  </w:style>
  <w:style w:type="paragraph" w:styleId="a9">
    <w:name w:val="header"/>
    <w:basedOn w:val="a"/>
    <w:link w:val="aa"/>
    <w:uiPriority w:val="99"/>
    <w:unhideWhenUsed/>
    <w:rsid w:val="00573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BD4"/>
  </w:style>
  <w:style w:type="paragraph" w:styleId="ab">
    <w:name w:val="footer"/>
    <w:basedOn w:val="a"/>
    <w:link w:val="ac"/>
    <w:uiPriority w:val="99"/>
    <w:unhideWhenUsed/>
    <w:rsid w:val="00573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BD4"/>
  </w:style>
  <w:style w:type="table" w:styleId="ad">
    <w:name w:val="Table Grid"/>
    <w:basedOn w:val="a1"/>
    <w:uiPriority w:val="59"/>
    <w:rsid w:val="0078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
    <w:basedOn w:val="a"/>
    <w:link w:val="af"/>
    <w:uiPriority w:val="34"/>
    <w:qFormat/>
    <w:rsid w:val="00D007FC"/>
    <w:pPr>
      <w:ind w:left="720"/>
      <w:contextualSpacing/>
    </w:pPr>
  </w:style>
  <w:style w:type="table" w:customStyle="1" w:styleId="11">
    <w:name w:val="Сетка таблицы1"/>
    <w:basedOn w:val="a1"/>
    <w:next w:val="ad"/>
    <w:uiPriority w:val="59"/>
    <w:rsid w:val="00336E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11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7355B6"/>
    <w:rPr>
      <w:rFonts w:ascii="Arial" w:eastAsia="Times New Roman" w:hAnsi="Arial" w:cs="Arial"/>
      <w:b/>
      <w:bCs/>
      <w:color w:val="26282F"/>
      <w:sz w:val="24"/>
      <w:szCs w:val="24"/>
      <w:lang w:eastAsia="ru-RU"/>
    </w:rPr>
  </w:style>
  <w:style w:type="character" w:customStyle="1" w:styleId="30">
    <w:name w:val="Заголовок 3 Знак"/>
    <w:link w:val="3"/>
    <w:uiPriority w:val="9"/>
    <w:rsid w:val="007355B6"/>
    <w:rPr>
      <w:rFonts w:ascii="Arial" w:eastAsia="Times New Roman" w:hAnsi="Arial" w:cs="Arial"/>
      <w:b/>
      <w:bCs/>
      <w:color w:val="26282F"/>
      <w:sz w:val="24"/>
      <w:szCs w:val="24"/>
      <w:lang w:eastAsia="ru-RU"/>
    </w:rPr>
  </w:style>
  <w:style w:type="character" w:customStyle="1" w:styleId="40">
    <w:name w:val="Заголовок 4 Знак"/>
    <w:link w:val="4"/>
    <w:uiPriority w:val="99"/>
    <w:rsid w:val="007355B6"/>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7355B6"/>
  </w:style>
  <w:style w:type="character" w:customStyle="1" w:styleId="af0">
    <w:name w:val="Активная гипертекстовая ссылка"/>
    <w:uiPriority w:val="99"/>
    <w:rsid w:val="007355B6"/>
    <w:rPr>
      <w:rFonts w:cs="Times New Roman"/>
      <w:b w:val="0"/>
      <w:bCs w:val="0"/>
      <w:color w:val="106BBE"/>
      <w:u w:val="single"/>
    </w:rPr>
  </w:style>
  <w:style w:type="paragraph" w:customStyle="1" w:styleId="af1">
    <w:name w:val="Внимание"/>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2">
    <w:name w:val="Внимание: криминал!!"/>
    <w:basedOn w:val="af1"/>
    <w:next w:val="a"/>
    <w:uiPriority w:val="99"/>
    <w:rsid w:val="007355B6"/>
  </w:style>
  <w:style w:type="paragraph" w:customStyle="1" w:styleId="af3">
    <w:name w:val="Внимание: недобросовестность!"/>
    <w:basedOn w:val="af1"/>
    <w:next w:val="a"/>
    <w:uiPriority w:val="99"/>
    <w:rsid w:val="007355B6"/>
  </w:style>
  <w:style w:type="character" w:customStyle="1" w:styleId="af4">
    <w:name w:val="Выделение для Базового Поиска"/>
    <w:uiPriority w:val="99"/>
    <w:rsid w:val="007355B6"/>
    <w:rPr>
      <w:rFonts w:cs="Times New Roman"/>
      <w:b/>
      <w:bCs/>
      <w:color w:val="0058A9"/>
    </w:rPr>
  </w:style>
  <w:style w:type="character" w:customStyle="1" w:styleId="af5">
    <w:name w:val="Выделение для Базового Поиска (курсив)"/>
    <w:uiPriority w:val="99"/>
    <w:rsid w:val="007355B6"/>
    <w:rPr>
      <w:rFonts w:cs="Times New Roman"/>
      <w:b/>
      <w:bCs/>
      <w:i/>
      <w:iCs/>
      <w:color w:val="0058A9"/>
    </w:rPr>
  </w:style>
  <w:style w:type="paragraph" w:customStyle="1" w:styleId="af6">
    <w:name w:val="Дочерний элемент списка"/>
    <w:basedOn w:val="a"/>
    <w:next w:val="a"/>
    <w:uiPriority w:val="99"/>
    <w:rsid w:val="007355B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7">
    <w:name w:val="Основное меню (преемственное)"/>
    <w:basedOn w:val="a"/>
    <w:next w:val="a"/>
    <w:uiPriority w:val="99"/>
    <w:rsid w:val="007355B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styleId="af8">
    <w:name w:val="Title"/>
    <w:aliases w:val="Название,Заголовок1"/>
    <w:basedOn w:val="a"/>
    <w:next w:val="a"/>
    <w:link w:val="13"/>
    <w:uiPriority w:val="10"/>
    <w:qFormat/>
    <w:rsid w:val="00EB52A0"/>
    <w:pPr>
      <w:spacing w:before="240" w:after="60" w:line="240" w:lineRule="auto"/>
      <w:jc w:val="center"/>
      <w:outlineLvl w:val="0"/>
    </w:pPr>
    <w:rPr>
      <w:rFonts w:ascii="Cambria" w:eastAsia="Times New Roman" w:hAnsi="Cambria"/>
      <w:b/>
      <w:bCs/>
      <w:kern w:val="28"/>
      <w:sz w:val="32"/>
      <w:szCs w:val="32"/>
      <w:lang w:val="x-none"/>
    </w:rPr>
  </w:style>
  <w:style w:type="paragraph" w:customStyle="1" w:styleId="af9">
    <w:name w:val="Заголовок группы контролов"/>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7355B6"/>
    <w:pPr>
      <w:widowControl w:val="0"/>
      <w:spacing w:before="0"/>
      <w:outlineLvl w:val="9"/>
    </w:pPr>
    <w:rPr>
      <w:rFonts w:eastAsia="Times New Roman"/>
      <w:b w:val="0"/>
      <w:bCs w:val="0"/>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c">
    <w:name w:val="Заголовок своего сообщения"/>
    <w:uiPriority w:val="99"/>
    <w:rsid w:val="007355B6"/>
    <w:rPr>
      <w:rFonts w:cs="Times New Roman"/>
      <w:b/>
      <w:bCs/>
      <w:color w:val="26282F"/>
    </w:rPr>
  </w:style>
  <w:style w:type="paragraph" w:customStyle="1" w:styleId="afd">
    <w:name w:val="Заголовок статьи"/>
    <w:basedOn w:val="a"/>
    <w:next w:val="a"/>
    <w:uiPriority w:val="99"/>
    <w:rsid w:val="007355B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355B6"/>
    <w:rPr>
      <w:rFonts w:cs="Times New Roman"/>
      <w:b/>
      <w:bCs/>
      <w:color w:val="FF0000"/>
    </w:rPr>
  </w:style>
  <w:style w:type="paragraph" w:customStyle="1" w:styleId="aff">
    <w:name w:val="Заголовок ЭР (левое окно)"/>
    <w:basedOn w:val="a"/>
    <w:next w:val="a"/>
    <w:uiPriority w:val="99"/>
    <w:rsid w:val="007355B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0">
    <w:name w:val="Заголовок ЭР (правое окно)"/>
    <w:basedOn w:val="aff"/>
    <w:next w:val="a"/>
    <w:uiPriority w:val="99"/>
    <w:rsid w:val="007355B6"/>
    <w:pPr>
      <w:spacing w:after="0"/>
      <w:jc w:val="left"/>
    </w:pPr>
  </w:style>
  <w:style w:type="paragraph" w:customStyle="1" w:styleId="aff1">
    <w:name w:val="Интерактивный заголовок"/>
    <w:basedOn w:val="af8"/>
    <w:next w:val="a"/>
    <w:uiPriority w:val="99"/>
    <w:rsid w:val="007355B6"/>
    <w:rPr>
      <w:u w:val="single"/>
    </w:rPr>
  </w:style>
  <w:style w:type="paragraph" w:customStyle="1" w:styleId="aff2">
    <w:name w:val="Текст информации об изменениях"/>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3">
    <w:name w:val="Информация об изменениях"/>
    <w:basedOn w:val="aff2"/>
    <w:next w:val="a"/>
    <w:uiPriority w:val="99"/>
    <w:rsid w:val="007355B6"/>
    <w:pPr>
      <w:spacing w:before="180"/>
      <w:ind w:left="360" w:right="360" w:firstLine="0"/>
    </w:pPr>
    <w:rPr>
      <w:shd w:val="clear" w:color="auto" w:fill="EAEFED"/>
    </w:rPr>
  </w:style>
  <w:style w:type="paragraph" w:customStyle="1" w:styleId="aff4">
    <w:name w:val="Текст (справка)"/>
    <w:basedOn w:val="a"/>
    <w:next w:val="a"/>
    <w:uiPriority w:val="99"/>
    <w:rsid w:val="007355B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
    <w:uiPriority w:val="99"/>
    <w:rsid w:val="007355B6"/>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7355B6"/>
    <w:rPr>
      <w:i/>
      <w:iCs/>
    </w:rPr>
  </w:style>
  <w:style w:type="paragraph" w:customStyle="1" w:styleId="aff7">
    <w:name w:val="Текст (лев. подпись)"/>
    <w:basedOn w:val="a"/>
    <w:next w:val="a"/>
    <w:uiPriority w:val="99"/>
    <w:rsid w:val="007355B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
    <w:uiPriority w:val="99"/>
    <w:rsid w:val="007355B6"/>
    <w:rPr>
      <w:sz w:val="14"/>
      <w:szCs w:val="14"/>
    </w:rPr>
  </w:style>
  <w:style w:type="paragraph" w:customStyle="1" w:styleId="aff9">
    <w:name w:val="Текст (прав. подпись)"/>
    <w:basedOn w:val="a"/>
    <w:next w:val="a"/>
    <w:uiPriority w:val="99"/>
    <w:rsid w:val="007355B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
    <w:uiPriority w:val="99"/>
    <w:rsid w:val="007355B6"/>
    <w:rPr>
      <w:sz w:val="14"/>
      <w:szCs w:val="14"/>
    </w:rPr>
  </w:style>
  <w:style w:type="paragraph" w:customStyle="1" w:styleId="affb">
    <w:name w:val="Комментарий пользователя"/>
    <w:basedOn w:val="aff5"/>
    <w:next w:val="a"/>
    <w:uiPriority w:val="99"/>
    <w:rsid w:val="007355B6"/>
    <w:pPr>
      <w:jc w:val="left"/>
    </w:pPr>
    <w:rPr>
      <w:shd w:val="clear" w:color="auto" w:fill="FFDFE0"/>
    </w:rPr>
  </w:style>
  <w:style w:type="paragraph" w:customStyle="1" w:styleId="affc">
    <w:name w:val="Куда обратиться?"/>
    <w:basedOn w:val="af1"/>
    <w:next w:val="a"/>
    <w:uiPriority w:val="99"/>
    <w:rsid w:val="007355B6"/>
  </w:style>
  <w:style w:type="paragraph" w:customStyle="1" w:styleId="affd">
    <w:name w:val="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Найденные слова"/>
    <w:uiPriority w:val="99"/>
    <w:rsid w:val="007355B6"/>
    <w:rPr>
      <w:rFonts w:cs="Times New Roman"/>
      <w:b w:val="0"/>
      <w:bCs/>
      <w:color w:val="26282F"/>
      <w:shd w:val="clear" w:color="auto" w:fill="FFF580"/>
    </w:rPr>
  </w:style>
  <w:style w:type="character" w:customStyle="1" w:styleId="afff">
    <w:name w:val="Не вступил в силу"/>
    <w:uiPriority w:val="99"/>
    <w:rsid w:val="007355B6"/>
    <w:rPr>
      <w:rFonts w:cs="Times New Roman"/>
      <w:b w:val="0"/>
      <w:bCs/>
      <w:color w:val="000000"/>
      <w:shd w:val="clear" w:color="auto" w:fill="D8EDE8"/>
    </w:rPr>
  </w:style>
  <w:style w:type="paragraph" w:customStyle="1" w:styleId="afff0">
    <w:name w:val="Необходимые документы"/>
    <w:basedOn w:val="af1"/>
    <w:next w:val="a"/>
    <w:uiPriority w:val="99"/>
    <w:rsid w:val="007355B6"/>
    <w:pPr>
      <w:ind w:firstLine="118"/>
    </w:pPr>
  </w:style>
  <w:style w:type="paragraph" w:customStyle="1" w:styleId="afff1">
    <w:name w:val="Таблицы (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2">
    <w:name w:val="Оглавление"/>
    <w:basedOn w:val="afff1"/>
    <w:next w:val="a"/>
    <w:uiPriority w:val="99"/>
    <w:rsid w:val="007355B6"/>
    <w:pPr>
      <w:ind w:left="140"/>
    </w:pPr>
  </w:style>
  <w:style w:type="character" w:customStyle="1" w:styleId="afff3">
    <w:name w:val="Опечатки"/>
    <w:uiPriority w:val="99"/>
    <w:rsid w:val="007355B6"/>
    <w:rPr>
      <w:color w:val="FF0000"/>
    </w:rPr>
  </w:style>
  <w:style w:type="paragraph" w:customStyle="1" w:styleId="afff4">
    <w:name w:val="Переменная часть"/>
    <w:basedOn w:val="af7"/>
    <w:next w:val="a"/>
    <w:uiPriority w:val="99"/>
    <w:rsid w:val="007355B6"/>
    <w:rPr>
      <w:sz w:val="18"/>
      <w:szCs w:val="18"/>
    </w:rPr>
  </w:style>
  <w:style w:type="paragraph" w:customStyle="1" w:styleId="afff5">
    <w:name w:val="Подвал для информации об изменениях"/>
    <w:basedOn w:val="1"/>
    <w:next w:val="a"/>
    <w:uiPriority w:val="99"/>
    <w:rsid w:val="007355B6"/>
    <w:pPr>
      <w:widowControl w:val="0"/>
      <w:outlineLvl w:val="9"/>
    </w:pPr>
    <w:rPr>
      <w:rFonts w:eastAsia="Times New Roman"/>
      <w:b w:val="0"/>
      <w:bCs w:val="0"/>
      <w:sz w:val="18"/>
      <w:szCs w:val="18"/>
      <w:lang w:eastAsia="ru-RU"/>
    </w:rPr>
  </w:style>
  <w:style w:type="paragraph" w:customStyle="1" w:styleId="afff6">
    <w:name w:val="Подзаголовок для информации об изменениях"/>
    <w:basedOn w:val="aff2"/>
    <w:next w:val="a"/>
    <w:uiPriority w:val="99"/>
    <w:rsid w:val="007355B6"/>
    <w:rPr>
      <w:b/>
      <w:bCs/>
    </w:rPr>
  </w:style>
  <w:style w:type="paragraph" w:customStyle="1" w:styleId="afff7">
    <w:name w:val="Подчёркнуный текст"/>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Постоянная часть"/>
    <w:basedOn w:val="af7"/>
    <w:next w:val="a"/>
    <w:uiPriority w:val="99"/>
    <w:rsid w:val="007355B6"/>
    <w:rPr>
      <w:sz w:val="20"/>
      <w:szCs w:val="20"/>
    </w:rPr>
  </w:style>
  <w:style w:type="paragraph" w:customStyle="1" w:styleId="afff9">
    <w:name w:val="Пример."/>
    <w:basedOn w:val="af1"/>
    <w:next w:val="a"/>
    <w:uiPriority w:val="99"/>
    <w:rsid w:val="007355B6"/>
  </w:style>
  <w:style w:type="paragraph" w:customStyle="1" w:styleId="afffa">
    <w:name w:val="Примечание."/>
    <w:basedOn w:val="af1"/>
    <w:next w:val="a"/>
    <w:uiPriority w:val="99"/>
    <w:rsid w:val="007355B6"/>
  </w:style>
  <w:style w:type="character" w:customStyle="1" w:styleId="afffb">
    <w:name w:val="Продолжение ссылки"/>
    <w:uiPriority w:val="99"/>
    <w:rsid w:val="007355B6"/>
    <w:rPr>
      <w:rFonts w:cs="Times New Roman"/>
      <w:b w:val="0"/>
      <w:bCs w:val="0"/>
      <w:color w:val="106BBE"/>
    </w:rPr>
  </w:style>
  <w:style w:type="paragraph" w:customStyle="1" w:styleId="afffc">
    <w:name w:val="Словарная статья"/>
    <w:basedOn w:val="a"/>
    <w:next w:val="a"/>
    <w:uiPriority w:val="99"/>
    <w:rsid w:val="007355B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uiPriority w:val="99"/>
    <w:rsid w:val="007355B6"/>
    <w:rPr>
      <w:rFonts w:cs="Times New Roman"/>
      <w:b w:val="0"/>
      <w:bCs/>
      <w:color w:val="26282F"/>
    </w:rPr>
  </w:style>
  <w:style w:type="character" w:customStyle="1" w:styleId="afffe">
    <w:name w:val="Сравнение редакций. Добавленный фрагмент"/>
    <w:uiPriority w:val="99"/>
    <w:rsid w:val="007355B6"/>
    <w:rPr>
      <w:color w:val="000000"/>
      <w:shd w:val="clear" w:color="auto" w:fill="C1D7FF"/>
    </w:rPr>
  </w:style>
  <w:style w:type="character" w:customStyle="1" w:styleId="affff">
    <w:name w:val="Сравнение редакций. Удаленный фрагмент"/>
    <w:uiPriority w:val="99"/>
    <w:rsid w:val="007355B6"/>
    <w:rPr>
      <w:color w:val="000000"/>
      <w:shd w:val="clear" w:color="auto" w:fill="C4C413"/>
    </w:rPr>
  </w:style>
  <w:style w:type="paragraph" w:customStyle="1" w:styleId="affff0">
    <w:name w:val="Ссылка на официальную публикацию"/>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5"/>
    <w:next w:val="a"/>
    <w:uiPriority w:val="99"/>
    <w:rsid w:val="007355B6"/>
    <w:pPr>
      <w:widowControl w:val="0"/>
      <w:ind w:firstLine="500"/>
    </w:pPr>
    <w:rPr>
      <w:rFonts w:eastAsia="Times New Roman"/>
      <w:lang w:eastAsia="ru-RU"/>
    </w:rPr>
  </w:style>
  <w:style w:type="paragraph" w:customStyle="1" w:styleId="affff2">
    <w:name w:val="Текст ЭР (см. также)"/>
    <w:basedOn w:val="a"/>
    <w:next w:val="a"/>
    <w:uiPriority w:val="99"/>
    <w:rsid w:val="007355B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7355B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uiPriority w:val="99"/>
    <w:rsid w:val="007355B6"/>
    <w:rPr>
      <w:rFonts w:cs="Times New Roman"/>
      <w:b w:val="0"/>
      <w:bCs/>
      <w:strike/>
      <w:color w:val="666600"/>
    </w:rPr>
  </w:style>
  <w:style w:type="paragraph" w:customStyle="1" w:styleId="affff5">
    <w:name w:val="Формула"/>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5"/>
    <w:next w:val="a"/>
    <w:uiPriority w:val="99"/>
    <w:rsid w:val="007355B6"/>
    <w:pPr>
      <w:widowControl w:val="0"/>
      <w:jc w:val="center"/>
    </w:pPr>
    <w:rPr>
      <w:rFonts w:eastAsia="Times New Roman"/>
      <w:lang w:eastAsia="ru-RU"/>
    </w:rPr>
  </w:style>
  <w:style w:type="paragraph" w:customStyle="1" w:styleId="-">
    <w:name w:val="ЭР-содержание (правое окно)"/>
    <w:basedOn w:val="a"/>
    <w:next w:val="a"/>
    <w:uiPriority w:val="99"/>
    <w:rsid w:val="007355B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0329BD"/>
    <w:pPr>
      <w:autoSpaceDE w:val="0"/>
      <w:autoSpaceDN w:val="0"/>
      <w:adjustRightInd w:val="0"/>
    </w:pPr>
    <w:rPr>
      <w:rFonts w:ascii="Arial" w:hAnsi="Arial" w:cs="Arial"/>
      <w:lang w:eastAsia="en-US"/>
    </w:rPr>
  </w:style>
  <w:style w:type="paragraph" w:customStyle="1" w:styleId="ConsPlusNonformat">
    <w:name w:val="ConsPlusNonformat"/>
    <w:rsid w:val="00773294"/>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73294"/>
    <w:pPr>
      <w:widowControl w:val="0"/>
      <w:autoSpaceDE w:val="0"/>
      <w:autoSpaceDN w:val="0"/>
      <w:adjustRightInd w:val="0"/>
    </w:pPr>
    <w:rPr>
      <w:rFonts w:eastAsia="Times New Roman" w:cs="Calibri"/>
      <w:sz w:val="22"/>
      <w:szCs w:val="22"/>
    </w:rPr>
  </w:style>
  <w:style w:type="table" w:customStyle="1" w:styleId="31">
    <w:name w:val="Сетка таблицы3"/>
    <w:basedOn w:val="a1"/>
    <w:next w:val="ad"/>
    <w:uiPriority w:val="59"/>
    <w:rsid w:val="00C5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E1769"/>
  </w:style>
  <w:style w:type="table" w:customStyle="1" w:styleId="41">
    <w:name w:val="Сетка таблицы4"/>
    <w:basedOn w:val="a1"/>
    <w:next w:val="ad"/>
    <w:uiPriority w:val="59"/>
    <w:rsid w:val="008E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E1769"/>
  </w:style>
  <w:style w:type="character" w:styleId="affff7">
    <w:name w:val="line number"/>
    <w:basedOn w:val="a0"/>
    <w:uiPriority w:val="99"/>
    <w:semiHidden/>
    <w:unhideWhenUsed/>
    <w:rsid w:val="00D93B14"/>
  </w:style>
  <w:style w:type="numbering" w:customStyle="1" w:styleId="32">
    <w:name w:val="Нет списка3"/>
    <w:next w:val="a2"/>
    <w:uiPriority w:val="99"/>
    <w:semiHidden/>
    <w:unhideWhenUsed/>
    <w:rsid w:val="00FE3EEB"/>
  </w:style>
  <w:style w:type="table" w:customStyle="1" w:styleId="5">
    <w:name w:val="Сетка таблицы5"/>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FE3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3EEB"/>
  </w:style>
  <w:style w:type="table" w:customStyle="1" w:styleId="310">
    <w:name w:val="Сетка таблицы3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3EEB"/>
  </w:style>
  <w:style w:type="table" w:customStyle="1" w:styleId="410">
    <w:name w:val="Сетка таблицы4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E3EEB"/>
  </w:style>
  <w:style w:type="character" w:styleId="affff8">
    <w:name w:val="Hyperlink"/>
    <w:uiPriority w:val="99"/>
    <w:unhideWhenUsed/>
    <w:rsid w:val="00BB132C"/>
    <w:rPr>
      <w:color w:val="0000FF"/>
      <w:u w:val="single"/>
    </w:rPr>
  </w:style>
  <w:style w:type="paragraph" w:styleId="affff9">
    <w:name w:val="footnote text"/>
    <w:basedOn w:val="a"/>
    <w:link w:val="affffa"/>
    <w:uiPriority w:val="99"/>
    <w:semiHidden/>
    <w:unhideWhenUsed/>
    <w:rsid w:val="00EB52A0"/>
    <w:pPr>
      <w:spacing w:after="0" w:line="240" w:lineRule="auto"/>
    </w:pPr>
    <w:rPr>
      <w:sz w:val="20"/>
      <w:szCs w:val="20"/>
    </w:rPr>
  </w:style>
  <w:style w:type="character" w:customStyle="1" w:styleId="affffa">
    <w:name w:val="Текст сноски Знак"/>
    <w:link w:val="affff9"/>
    <w:uiPriority w:val="99"/>
    <w:semiHidden/>
    <w:rsid w:val="00EB52A0"/>
    <w:rPr>
      <w:sz w:val="20"/>
      <w:szCs w:val="20"/>
    </w:rPr>
  </w:style>
  <w:style w:type="character" w:customStyle="1" w:styleId="affffb">
    <w:name w:val="Заголовок Знак"/>
    <w:uiPriority w:val="10"/>
    <w:locked/>
    <w:rsid w:val="00EB52A0"/>
    <w:rPr>
      <w:rFonts w:ascii="Verdana" w:eastAsia="Times New Roman" w:hAnsi="Verdana" w:cs="Verdana"/>
      <w:b/>
      <w:bCs/>
      <w:color w:val="0058A9"/>
      <w:lang w:eastAsia="ru-RU"/>
    </w:rPr>
  </w:style>
  <w:style w:type="paragraph" w:customStyle="1" w:styleId="Style1">
    <w:name w:val="Style1"/>
    <w:basedOn w:val="a"/>
    <w:uiPriority w:val="99"/>
    <w:rsid w:val="00EB52A0"/>
    <w:pPr>
      <w:widowControl w:val="0"/>
      <w:autoSpaceDE w:val="0"/>
      <w:autoSpaceDN w:val="0"/>
      <w:adjustRightInd w:val="0"/>
      <w:spacing w:after="0" w:line="339" w:lineRule="exact"/>
    </w:pPr>
    <w:rPr>
      <w:rFonts w:eastAsia="Times New Roman" w:cs="Calibri"/>
      <w:sz w:val="24"/>
      <w:szCs w:val="24"/>
      <w:lang w:eastAsia="ru-RU"/>
    </w:rPr>
  </w:style>
  <w:style w:type="paragraph" w:customStyle="1" w:styleId="Style3">
    <w:name w:val="Style3"/>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1">
    <w:name w:val="Font Style31"/>
    <w:uiPriority w:val="99"/>
    <w:rsid w:val="00EB52A0"/>
    <w:rPr>
      <w:rFonts w:ascii="Times New Roman" w:hAnsi="Times New Roman" w:cs="Times New Roman"/>
      <w:b/>
      <w:bCs/>
      <w:sz w:val="28"/>
      <w:szCs w:val="28"/>
    </w:rPr>
  </w:style>
  <w:style w:type="character" w:customStyle="1" w:styleId="FontStyle35">
    <w:name w:val="Font Style35"/>
    <w:uiPriority w:val="99"/>
    <w:rsid w:val="00EB52A0"/>
    <w:rPr>
      <w:rFonts w:ascii="Times New Roman" w:hAnsi="Times New Roman" w:cs="Times New Roman"/>
      <w:sz w:val="26"/>
      <w:szCs w:val="26"/>
    </w:rPr>
  </w:style>
  <w:style w:type="paragraph" w:customStyle="1" w:styleId="Style2">
    <w:name w:val="Style2"/>
    <w:basedOn w:val="a"/>
    <w:uiPriority w:val="99"/>
    <w:rsid w:val="00EB52A0"/>
    <w:pPr>
      <w:widowControl w:val="0"/>
      <w:autoSpaceDE w:val="0"/>
      <w:autoSpaceDN w:val="0"/>
      <w:adjustRightInd w:val="0"/>
      <w:spacing w:after="0" w:line="398" w:lineRule="exact"/>
      <w:jc w:val="center"/>
    </w:pPr>
    <w:rPr>
      <w:rFonts w:eastAsia="Times New Roman" w:cs="Calibri"/>
      <w:sz w:val="24"/>
      <w:szCs w:val="24"/>
      <w:lang w:eastAsia="ru-RU"/>
    </w:rPr>
  </w:style>
  <w:style w:type="character" w:customStyle="1" w:styleId="FontStyle32">
    <w:name w:val="Font Style32"/>
    <w:uiPriority w:val="99"/>
    <w:rsid w:val="00EB52A0"/>
    <w:rPr>
      <w:rFonts w:ascii="Times New Roman" w:hAnsi="Times New Roman" w:cs="Times New Roman"/>
      <w:b/>
      <w:bCs/>
      <w:sz w:val="34"/>
      <w:szCs w:val="34"/>
    </w:rPr>
  </w:style>
  <w:style w:type="paragraph" w:customStyle="1" w:styleId="Style6">
    <w:name w:val="Style6"/>
    <w:basedOn w:val="a"/>
    <w:uiPriority w:val="99"/>
    <w:rsid w:val="00EB52A0"/>
    <w:pPr>
      <w:widowControl w:val="0"/>
      <w:autoSpaceDE w:val="0"/>
      <w:autoSpaceDN w:val="0"/>
      <w:adjustRightInd w:val="0"/>
      <w:spacing w:after="0" w:line="475" w:lineRule="exact"/>
    </w:pPr>
    <w:rPr>
      <w:rFonts w:eastAsia="Times New Roman" w:cs="Calibri"/>
      <w:sz w:val="24"/>
      <w:szCs w:val="24"/>
      <w:lang w:eastAsia="ru-RU"/>
    </w:rPr>
  </w:style>
  <w:style w:type="paragraph" w:customStyle="1" w:styleId="Style8">
    <w:name w:val="Style8"/>
    <w:basedOn w:val="a"/>
    <w:uiPriority w:val="99"/>
    <w:rsid w:val="00EB52A0"/>
    <w:pPr>
      <w:widowControl w:val="0"/>
      <w:autoSpaceDE w:val="0"/>
      <w:autoSpaceDN w:val="0"/>
      <w:adjustRightInd w:val="0"/>
      <w:spacing w:after="0" w:line="250" w:lineRule="exact"/>
      <w:ind w:hanging="350"/>
    </w:pPr>
    <w:rPr>
      <w:rFonts w:eastAsia="Times New Roman" w:cs="Calibri"/>
      <w:sz w:val="24"/>
      <w:szCs w:val="24"/>
      <w:lang w:eastAsia="ru-RU"/>
    </w:rPr>
  </w:style>
  <w:style w:type="character" w:customStyle="1" w:styleId="FontStyle40">
    <w:name w:val="Font Style40"/>
    <w:uiPriority w:val="99"/>
    <w:rsid w:val="00EB52A0"/>
    <w:rPr>
      <w:rFonts w:ascii="Times New Roman" w:hAnsi="Times New Roman" w:cs="Times New Roman"/>
      <w:b/>
      <w:bCs/>
      <w:sz w:val="22"/>
      <w:szCs w:val="22"/>
    </w:rPr>
  </w:style>
  <w:style w:type="paragraph" w:customStyle="1" w:styleId="Style10">
    <w:name w:val="Style10"/>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9">
    <w:name w:val="Font Style39"/>
    <w:uiPriority w:val="99"/>
    <w:rsid w:val="00EB52A0"/>
    <w:rPr>
      <w:rFonts w:ascii="Times New Roman" w:hAnsi="Times New Roman" w:cs="Times New Roman"/>
      <w:b/>
      <w:bCs/>
      <w:sz w:val="26"/>
      <w:szCs w:val="26"/>
    </w:rPr>
  </w:style>
  <w:style w:type="paragraph" w:customStyle="1" w:styleId="Style11">
    <w:name w:val="Style11"/>
    <w:basedOn w:val="a"/>
    <w:uiPriority w:val="99"/>
    <w:rsid w:val="00EB52A0"/>
    <w:pPr>
      <w:widowControl w:val="0"/>
      <w:autoSpaceDE w:val="0"/>
      <w:autoSpaceDN w:val="0"/>
      <w:adjustRightInd w:val="0"/>
      <w:spacing w:after="0" w:line="312" w:lineRule="exact"/>
      <w:jc w:val="both"/>
    </w:pPr>
    <w:rPr>
      <w:rFonts w:eastAsia="Times New Roman" w:cs="Calibri"/>
      <w:sz w:val="24"/>
      <w:szCs w:val="24"/>
      <w:lang w:eastAsia="ru-RU"/>
    </w:rPr>
  </w:style>
  <w:style w:type="paragraph" w:customStyle="1" w:styleId="Style14">
    <w:name w:val="Style14"/>
    <w:basedOn w:val="a"/>
    <w:uiPriority w:val="99"/>
    <w:rsid w:val="00EB52A0"/>
    <w:pPr>
      <w:widowControl w:val="0"/>
      <w:autoSpaceDE w:val="0"/>
      <w:autoSpaceDN w:val="0"/>
      <w:adjustRightInd w:val="0"/>
      <w:spacing w:after="0" w:line="437" w:lineRule="exact"/>
    </w:pPr>
    <w:rPr>
      <w:rFonts w:eastAsia="Times New Roman" w:cs="Calibri"/>
      <w:sz w:val="24"/>
      <w:szCs w:val="24"/>
      <w:lang w:eastAsia="ru-RU"/>
    </w:rPr>
  </w:style>
  <w:style w:type="paragraph" w:customStyle="1" w:styleId="Style17">
    <w:name w:val="Style17"/>
    <w:basedOn w:val="a"/>
    <w:uiPriority w:val="99"/>
    <w:rsid w:val="00EB52A0"/>
    <w:pPr>
      <w:widowControl w:val="0"/>
      <w:autoSpaceDE w:val="0"/>
      <w:autoSpaceDN w:val="0"/>
      <w:adjustRightInd w:val="0"/>
      <w:spacing w:after="0" w:line="326" w:lineRule="exact"/>
      <w:ind w:firstLine="254"/>
      <w:jc w:val="both"/>
    </w:pPr>
    <w:rPr>
      <w:rFonts w:eastAsia="Times New Roman" w:cs="Calibri"/>
      <w:sz w:val="24"/>
      <w:szCs w:val="24"/>
      <w:lang w:eastAsia="ru-RU"/>
    </w:rPr>
  </w:style>
  <w:style w:type="paragraph" w:customStyle="1" w:styleId="Style18">
    <w:name w:val="Style18"/>
    <w:basedOn w:val="a"/>
    <w:uiPriority w:val="99"/>
    <w:rsid w:val="00EB52A0"/>
    <w:pPr>
      <w:widowControl w:val="0"/>
      <w:autoSpaceDE w:val="0"/>
      <w:autoSpaceDN w:val="0"/>
      <w:adjustRightInd w:val="0"/>
      <w:spacing w:after="0" w:line="317" w:lineRule="exact"/>
      <w:ind w:hanging="288"/>
    </w:pPr>
    <w:rPr>
      <w:rFonts w:eastAsia="Times New Roman" w:cs="Calibri"/>
      <w:sz w:val="24"/>
      <w:szCs w:val="24"/>
      <w:lang w:eastAsia="ru-RU"/>
    </w:rPr>
  </w:style>
  <w:style w:type="paragraph" w:customStyle="1" w:styleId="Style27">
    <w:name w:val="Style27"/>
    <w:basedOn w:val="a"/>
    <w:uiPriority w:val="99"/>
    <w:rsid w:val="00EB52A0"/>
    <w:pPr>
      <w:widowControl w:val="0"/>
      <w:autoSpaceDE w:val="0"/>
      <w:autoSpaceDN w:val="0"/>
      <w:adjustRightInd w:val="0"/>
      <w:spacing w:after="0" w:line="315" w:lineRule="exact"/>
      <w:ind w:firstLine="610"/>
      <w:jc w:val="both"/>
    </w:pPr>
    <w:rPr>
      <w:rFonts w:eastAsia="Times New Roman" w:cs="Calibri"/>
      <w:sz w:val="24"/>
      <w:szCs w:val="24"/>
      <w:lang w:eastAsia="ru-RU"/>
    </w:rPr>
  </w:style>
  <w:style w:type="paragraph" w:customStyle="1" w:styleId="Style28">
    <w:name w:val="Style28"/>
    <w:basedOn w:val="a"/>
    <w:uiPriority w:val="99"/>
    <w:rsid w:val="00EB52A0"/>
    <w:pPr>
      <w:widowControl w:val="0"/>
      <w:autoSpaceDE w:val="0"/>
      <w:autoSpaceDN w:val="0"/>
      <w:adjustRightInd w:val="0"/>
      <w:spacing w:after="0" w:line="317" w:lineRule="exact"/>
      <w:ind w:firstLine="710"/>
      <w:jc w:val="both"/>
    </w:pPr>
    <w:rPr>
      <w:rFonts w:eastAsia="Times New Roman" w:cs="Calibri"/>
      <w:sz w:val="24"/>
      <w:szCs w:val="24"/>
      <w:lang w:eastAsia="ru-RU"/>
    </w:rPr>
  </w:style>
  <w:style w:type="character" w:customStyle="1" w:styleId="FontStyle42">
    <w:name w:val="Font Style42"/>
    <w:uiPriority w:val="99"/>
    <w:rsid w:val="00EB52A0"/>
    <w:rPr>
      <w:rFonts w:ascii="Times New Roman" w:hAnsi="Times New Roman" w:cs="Times New Roman"/>
      <w:b/>
      <w:bCs/>
      <w:spacing w:val="-10"/>
      <w:sz w:val="26"/>
      <w:szCs w:val="26"/>
    </w:rPr>
  </w:style>
  <w:style w:type="paragraph" w:customStyle="1" w:styleId="affffc">
    <w:name w:val="Заголовок для рисунка"/>
    <w:basedOn w:val="2"/>
    <w:link w:val="affffd"/>
    <w:uiPriority w:val="99"/>
    <w:rsid w:val="00EB52A0"/>
    <w:pPr>
      <w:keepNext/>
      <w:keepLines/>
      <w:widowControl/>
      <w:autoSpaceDE/>
      <w:autoSpaceDN/>
      <w:adjustRightInd/>
      <w:spacing w:before="200" w:after="0" w:line="276" w:lineRule="auto"/>
    </w:pPr>
    <w:rPr>
      <w:rFonts w:ascii="Times New Roman" w:hAnsi="Times New Roman" w:cs="Times New Roman"/>
      <w:color w:val="4F81BD"/>
      <w:sz w:val="28"/>
      <w:szCs w:val="28"/>
      <w:lang w:val="x-none"/>
    </w:rPr>
  </w:style>
  <w:style w:type="character" w:customStyle="1" w:styleId="affffd">
    <w:name w:val="Заголовок для рисунка Знак"/>
    <w:link w:val="affffc"/>
    <w:uiPriority w:val="99"/>
    <w:locked/>
    <w:rsid w:val="00EB52A0"/>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EB52A0"/>
    <w:rPr>
      <w:rFonts w:ascii="Times New Roman" w:hAnsi="Times New Roman" w:cs="Times New Roman"/>
      <w:sz w:val="26"/>
      <w:szCs w:val="26"/>
    </w:rPr>
  </w:style>
  <w:style w:type="character" w:customStyle="1" w:styleId="FontStyle14">
    <w:name w:val="Font Style14"/>
    <w:uiPriority w:val="99"/>
    <w:rsid w:val="00EB52A0"/>
    <w:rPr>
      <w:rFonts w:ascii="Times New Roman" w:hAnsi="Times New Roman" w:cs="Times New Roman"/>
      <w:sz w:val="30"/>
      <w:szCs w:val="30"/>
    </w:rPr>
  </w:style>
  <w:style w:type="paragraph" w:customStyle="1" w:styleId="Style5">
    <w:name w:val="Style5"/>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15">
    <w:name w:val="Font Style15"/>
    <w:uiPriority w:val="99"/>
    <w:rsid w:val="00EB52A0"/>
    <w:rPr>
      <w:rFonts w:ascii="Times New Roman" w:hAnsi="Times New Roman" w:cs="Times New Roman"/>
      <w:b/>
      <w:bCs/>
      <w:sz w:val="20"/>
      <w:szCs w:val="20"/>
    </w:rPr>
  </w:style>
  <w:style w:type="character" w:customStyle="1" w:styleId="FontStyle16">
    <w:name w:val="Font Style16"/>
    <w:uiPriority w:val="99"/>
    <w:rsid w:val="00EB52A0"/>
    <w:rPr>
      <w:rFonts w:ascii="Constantia" w:hAnsi="Constantia" w:cs="Constantia"/>
      <w:sz w:val="24"/>
      <w:szCs w:val="24"/>
    </w:rPr>
  </w:style>
  <w:style w:type="paragraph" w:styleId="affffe">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EB52A0"/>
    <w:pPr>
      <w:spacing w:before="100" w:beforeAutospacing="1" w:after="100" w:afterAutospacing="1" w:line="240" w:lineRule="auto"/>
    </w:pPr>
    <w:rPr>
      <w:rFonts w:eastAsia="Times New Roman" w:cs="Calibri"/>
      <w:sz w:val="24"/>
      <w:szCs w:val="24"/>
      <w:lang w:eastAsia="ru-RU"/>
    </w:rPr>
  </w:style>
  <w:style w:type="character" w:styleId="afffff">
    <w:name w:val="footnote reference"/>
    <w:uiPriority w:val="99"/>
    <w:semiHidden/>
    <w:unhideWhenUsed/>
    <w:rsid w:val="00EB52A0"/>
    <w:rPr>
      <w:vertAlign w:val="superscript"/>
    </w:rPr>
  </w:style>
  <w:style w:type="paragraph" w:styleId="afffff0">
    <w:name w:val="Body Text Indent"/>
    <w:basedOn w:val="a"/>
    <w:link w:val="afffff1"/>
    <w:uiPriority w:val="99"/>
    <w:unhideWhenUsed/>
    <w:rsid w:val="00EB52A0"/>
    <w:pPr>
      <w:keepNext/>
      <w:suppressAutoHyphens/>
      <w:spacing w:after="0" w:line="240" w:lineRule="auto"/>
      <w:ind w:left="34" w:firstLine="623"/>
      <w:jc w:val="both"/>
    </w:pPr>
    <w:rPr>
      <w:rFonts w:ascii="Times New Roman" w:eastAsia="Times New Roman" w:hAnsi="Times New Roman"/>
      <w:bCs/>
      <w:sz w:val="28"/>
      <w:szCs w:val="24"/>
      <w:lang w:val="x-none" w:eastAsia="ru-RU"/>
    </w:rPr>
  </w:style>
  <w:style w:type="character" w:customStyle="1" w:styleId="afffff1">
    <w:name w:val="Основной текст с отступом Знак"/>
    <w:link w:val="afffff0"/>
    <w:uiPriority w:val="99"/>
    <w:rsid w:val="00EB52A0"/>
    <w:rPr>
      <w:rFonts w:ascii="Times New Roman" w:eastAsia="Times New Roman" w:hAnsi="Times New Roman" w:cs="Times New Roman"/>
      <w:bCs/>
      <w:sz w:val="28"/>
      <w:szCs w:val="24"/>
      <w:lang w:val="x-none" w:eastAsia="ru-RU"/>
    </w:rPr>
  </w:style>
  <w:style w:type="paragraph" w:styleId="afffff2">
    <w:name w:val="endnote text"/>
    <w:basedOn w:val="a"/>
    <w:link w:val="afffff3"/>
    <w:uiPriority w:val="99"/>
    <w:semiHidden/>
    <w:unhideWhenUsed/>
    <w:rsid w:val="00EB52A0"/>
    <w:rPr>
      <w:rFonts w:eastAsia="Times New Roman"/>
      <w:sz w:val="20"/>
      <w:szCs w:val="20"/>
      <w:lang w:val="x-none" w:eastAsia="ru-RU"/>
    </w:rPr>
  </w:style>
  <w:style w:type="character" w:customStyle="1" w:styleId="afffff3">
    <w:name w:val="Текст концевой сноски Знак"/>
    <w:link w:val="afffff2"/>
    <w:uiPriority w:val="99"/>
    <w:semiHidden/>
    <w:rsid w:val="00EB52A0"/>
    <w:rPr>
      <w:rFonts w:ascii="Calibri" w:eastAsia="Times New Roman" w:hAnsi="Calibri" w:cs="Times New Roman"/>
      <w:sz w:val="20"/>
      <w:szCs w:val="20"/>
      <w:lang w:val="x-none" w:eastAsia="ru-RU"/>
    </w:rPr>
  </w:style>
  <w:style w:type="character" w:styleId="afffff4">
    <w:name w:val="endnote reference"/>
    <w:uiPriority w:val="99"/>
    <w:semiHidden/>
    <w:unhideWhenUsed/>
    <w:rsid w:val="00EB52A0"/>
    <w:rPr>
      <w:vertAlign w:val="superscript"/>
    </w:rPr>
  </w:style>
  <w:style w:type="paragraph" w:customStyle="1" w:styleId="Default">
    <w:name w:val="Default"/>
    <w:qFormat/>
    <w:rsid w:val="00EB52A0"/>
    <w:pPr>
      <w:autoSpaceDE w:val="0"/>
      <w:autoSpaceDN w:val="0"/>
      <w:adjustRightInd w:val="0"/>
    </w:pPr>
    <w:rPr>
      <w:rFonts w:ascii="Times New Roman" w:hAnsi="Times New Roman"/>
      <w:color w:val="000000"/>
      <w:sz w:val="24"/>
      <w:szCs w:val="24"/>
    </w:rPr>
  </w:style>
  <w:style w:type="paragraph" w:customStyle="1" w:styleId="ConsNormal">
    <w:name w:val="ConsNormal"/>
    <w:uiPriority w:val="99"/>
    <w:rsid w:val="00EB52A0"/>
    <w:pPr>
      <w:widowControl w:val="0"/>
      <w:autoSpaceDE w:val="0"/>
      <w:autoSpaceDN w:val="0"/>
      <w:adjustRightInd w:val="0"/>
      <w:ind w:right="19772" w:firstLine="720"/>
    </w:pPr>
    <w:rPr>
      <w:rFonts w:ascii="Arial" w:eastAsia="Times New Roman" w:hAnsi="Arial" w:cs="Arial"/>
    </w:rPr>
  </w:style>
  <w:style w:type="character" w:styleId="afffff5">
    <w:name w:val="annotation reference"/>
    <w:uiPriority w:val="99"/>
    <w:semiHidden/>
    <w:unhideWhenUsed/>
    <w:rsid w:val="00EB52A0"/>
    <w:rPr>
      <w:sz w:val="16"/>
      <w:szCs w:val="16"/>
    </w:rPr>
  </w:style>
  <w:style w:type="paragraph" w:styleId="afffff6">
    <w:name w:val="annotation text"/>
    <w:basedOn w:val="a"/>
    <w:link w:val="afffff7"/>
    <w:uiPriority w:val="99"/>
    <w:semiHidden/>
    <w:unhideWhenUsed/>
    <w:rsid w:val="00EB52A0"/>
    <w:pPr>
      <w:spacing w:after="0" w:line="240" w:lineRule="auto"/>
      <w:jc w:val="center"/>
    </w:pPr>
    <w:rPr>
      <w:sz w:val="20"/>
      <w:szCs w:val="20"/>
      <w:lang w:val="x-none"/>
    </w:rPr>
  </w:style>
  <w:style w:type="character" w:customStyle="1" w:styleId="afffff7">
    <w:name w:val="Текст примечания Знак"/>
    <w:link w:val="afffff6"/>
    <w:uiPriority w:val="99"/>
    <w:semiHidden/>
    <w:rsid w:val="00EB52A0"/>
    <w:rPr>
      <w:rFonts w:ascii="Calibri" w:eastAsia="Calibri" w:hAnsi="Calibri" w:cs="Times New Roman"/>
      <w:sz w:val="20"/>
      <w:szCs w:val="20"/>
      <w:lang w:val="x-none"/>
    </w:rPr>
  </w:style>
  <w:style w:type="paragraph" w:styleId="afffff8">
    <w:name w:val="annotation subject"/>
    <w:basedOn w:val="afffff6"/>
    <w:next w:val="afffff6"/>
    <w:link w:val="afffff9"/>
    <w:uiPriority w:val="99"/>
    <w:semiHidden/>
    <w:unhideWhenUsed/>
    <w:rsid w:val="00EB52A0"/>
    <w:rPr>
      <w:b/>
      <w:bCs/>
    </w:rPr>
  </w:style>
  <w:style w:type="character" w:customStyle="1" w:styleId="afffff9">
    <w:name w:val="Тема примечания Знак"/>
    <w:link w:val="afffff8"/>
    <w:uiPriority w:val="99"/>
    <w:semiHidden/>
    <w:rsid w:val="00EB52A0"/>
    <w:rPr>
      <w:rFonts w:ascii="Calibri" w:eastAsia="Calibri" w:hAnsi="Calibri" w:cs="Times New Roman"/>
      <w:b/>
      <w:bCs/>
      <w:sz w:val="20"/>
      <w:szCs w:val="20"/>
      <w:lang w:val="x-none"/>
    </w:rPr>
  </w:style>
  <w:style w:type="paragraph" w:styleId="afffffa">
    <w:name w:val="Body Text"/>
    <w:basedOn w:val="a"/>
    <w:link w:val="afffffb"/>
    <w:uiPriority w:val="99"/>
    <w:unhideWhenUsed/>
    <w:rsid w:val="00EB52A0"/>
    <w:pPr>
      <w:spacing w:after="120" w:line="240" w:lineRule="auto"/>
      <w:jc w:val="center"/>
    </w:pPr>
    <w:rPr>
      <w:lang w:val="x-none"/>
    </w:rPr>
  </w:style>
  <w:style w:type="character" w:customStyle="1" w:styleId="afffffb">
    <w:name w:val="Основной текст Знак"/>
    <w:link w:val="afffffa"/>
    <w:uiPriority w:val="99"/>
    <w:rsid w:val="00EB52A0"/>
    <w:rPr>
      <w:rFonts w:ascii="Calibri" w:eastAsia="Calibri" w:hAnsi="Calibri" w:cs="Times New Roman"/>
      <w:lang w:val="x-none"/>
    </w:rPr>
  </w:style>
  <w:style w:type="character" w:customStyle="1" w:styleId="WW-Absatz-Standardschriftart">
    <w:name w:val="WW-Absatz-Standardschriftart"/>
    <w:rsid w:val="00EB52A0"/>
  </w:style>
  <w:style w:type="character" w:customStyle="1" w:styleId="7">
    <w:name w:val="Основной текст (7)"/>
    <w:link w:val="71"/>
    <w:uiPriority w:val="99"/>
    <w:rsid w:val="00EB52A0"/>
    <w:rPr>
      <w:rFonts w:ascii="Times New Roman" w:hAnsi="Times New Roman"/>
      <w:sz w:val="24"/>
      <w:szCs w:val="24"/>
      <w:shd w:val="clear" w:color="auto" w:fill="FFFFFF"/>
    </w:rPr>
  </w:style>
  <w:style w:type="character" w:customStyle="1" w:styleId="50">
    <w:name w:val="Основной текст (5)"/>
    <w:link w:val="51"/>
    <w:uiPriority w:val="99"/>
    <w:rsid w:val="00EB52A0"/>
    <w:rPr>
      <w:rFonts w:ascii="Times New Roman" w:hAnsi="Times New Roman"/>
      <w:sz w:val="24"/>
      <w:szCs w:val="24"/>
      <w:shd w:val="clear" w:color="auto" w:fill="FFFFFF"/>
    </w:rPr>
  </w:style>
  <w:style w:type="character" w:customStyle="1" w:styleId="24">
    <w:name w:val="Основной текст (2)"/>
    <w:link w:val="212"/>
    <w:uiPriority w:val="99"/>
    <w:rsid w:val="00EB52A0"/>
    <w:rPr>
      <w:rFonts w:ascii="Times New Roman" w:hAnsi="Times New Roman"/>
      <w:sz w:val="24"/>
      <w:szCs w:val="24"/>
      <w:shd w:val="clear" w:color="auto" w:fill="FFFFFF"/>
    </w:rPr>
  </w:style>
  <w:style w:type="character" w:customStyle="1" w:styleId="42">
    <w:name w:val="Основной текст (4)"/>
    <w:link w:val="411"/>
    <w:uiPriority w:val="99"/>
    <w:rsid w:val="00EB52A0"/>
    <w:rPr>
      <w:rFonts w:ascii="Times New Roman" w:hAnsi="Times New Roman"/>
      <w:sz w:val="18"/>
      <w:szCs w:val="18"/>
      <w:shd w:val="clear" w:color="auto" w:fill="FFFFFF"/>
    </w:rPr>
  </w:style>
  <w:style w:type="character" w:customStyle="1" w:styleId="79pt">
    <w:name w:val="Основной текст (7) + 9 pt"/>
    <w:uiPriority w:val="99"/>
    <w:rsid w:val="00EB52A0"/>
    <w:rPr>
      <w:rFonts w:ascii="Times New Roman" w:hAnsi="Times New Roman" w:cs="Times New Roman"/>
      <w:noProof/>
      <w:sz w:val="18"/>
      <w:szCs w:val="18"/>
    </w:rPr>
  </w:style>
  <w:style w:type="character" w:customStyle="1" w:styleId="8">
    <w:name w:val="Основной текст (8)"/>
    <w:link w:val="81"/>
    <w:uiPriority w:val="99"/>
    <w:rsid w:val="00EB52A0"/>
    <w:rPr>
      <w:rFonts w:ascii="Times New Roman" w:hAnsi="Times New Roman"/>
      <w:sz w:val="18"/>
      <w:szCs w:val="18"/>
      <w:shd w:val="clear" w:color="auto" w:fill="FFFFFF"/>
    </w:rPr>
  </w:style>
  <w:style w:type="character" w:customStyle="1" w:styleId="812pt">
    <w:name w:val="Основной текст (8) + 12 pt"/>
    <w:uiPriority w:val="99"/>
    <w:rsid w:val="00EB52A0"/>
    <w:rPr>
      <w:rFonts w:ascii="Times New Roman" w:hAnsi="Times New Roman" w:cs="Times New Roman"/>
      <w:sz w:val="24"/>
      <w:szCs w:val="24"/>
    </w:rPr>
  </w:style>
  <w:style w:type="character" w:customStyle="1" w:styleId="6">
    <w:name w:val="Основной текст (6)"/>
    <w:link w:val="61"/>
    <w:uiPriority w:val="99"/>
    <w:rsid w:val="00EB52A0"/>
    <w:rPr>
      <w:rFonts w:ascii="Times New Roman" w:hAnsi="Times New Roman"/>
      <w:noProof/>
      <w:sz w:val="18"/>
      <w:szCs w:val="18"/>
      <w:shd w:val="clear" w:color="auto" w:fill="FFFFFF"/>
    </w:rPr>
  </w:style>
  <w:style w:type="character" w:customStyle="1" w:styleId="33">
    <w:name w:val="Основной текст (3)"/>
    <w:link w:val="311"/>
    <w:uiPriority w:val="99"/>
    <w:rsid w:val="00EB52A0"/>
    <w:rPr>
      <w:rFonts w:ascii="Times New Roman" w:hAnsi="Times New Roman"/>
      <w:noProof/>
      <w:shd w:val="clear" w:color="auto" w:fill="FFFFFF"/>
    </w:rPr>
  </w:style>
  <w:style w:type="paragraph" w:customStyle="1" w:styleId="71">
    <w:name w:val="Основной текст (7)1"/>
    <w:basedOn w:val="a"/>
    <w:link w:val="7"/>
    <w:uiPriority w:val="99"/>
    <w:rsid w:val="00EB52A0"/>
    <w:pPr>
      <w:shd w:val="clear" w:color="auto" w:fill="FFFFFF"/>
      <w:spacing w:after="0" w:line="240" w:lineRule="atLeast"/>
    </w:pPr>
    <w:rPr>
      <w:rFonts w:ascii="Times New Roman" w:hAnsi="Times New Roman"/>
      <w:sz w:val="24"/>
      <w:szCs w:val="24"/>
    </w:rPr>
  </w:style>
  <w:style w:type="paragraph" w:customStyle="1" w:styleId="51">
    <w:name w:val="Основной текст (5)1"/>
    <w:basedOn w:val="a"/>
    <w:link w:val="50"/>
    <w:uiPriority w:val="99"/>
    <w:rsid w:val="00EB52A0"/>
    <w:pPr>
      <w:shd w:val="clear" w:color="auto" w:fill="FFFFFF"/>
      <w:spacing w:after="0" w:line="277" w:lineRule="exact"/>
      <w:jc w:val="center"/>
    </w:pPr>
    <w:rPr>
      <w:rFonts w:ascii="Times New Roman" w:hAnsi="Times New Roman"/>
      <w:sz w:val="24"/>
      <w:szCs w:val="24"/>
    </w:rPr>
  </w:style>
  <w:style w:type="paragraph" w:customStyle="1" w:styleId="212">
    <w:name w:val="Основной текст (2)1"/>
    <w:basedOn w:val="a"/>
    <w:link w:val="24"/>
    <w:uiPriority w:val="99"/>
    <w:rsid w:val="00EB52A0"/>
    <w:pPr>
      <w:shd w:val="clear" w:color="auto" w:fill="FFFFFF"/>
      <w:spacing w:after="0" w:line="240" w:lineRule="atLeast"/>
      <w:jc w:val="right"/>
    </w:pPr>
    <w:rPr>
      <w:rFonts w:ascii="Times New Roman" w:hAnsi="Times New Roman"/>
      <w:sz w:val="24"/>
      <w:szCs w:val="24"/>
    </w:rPr>
  </w:style>
  <w:style w:type="paragraph" w:customStyle="1" w:styleId="411">
    <w:name w:val="Основной текст (4)1"/>
    <w:basedOn w:val="a"/>
    <w:link w:val="42"/>
    <w:uiPriority w:val="99"/>
    <w:rsid w:val="00EB52A0"/>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EB52A0"/>
    <w:pPr>
      <w:shd w:val="clear" w:color="auto" w:fill="FFFFFF"/>
      <w:spacing w:after="0" w:line="282" w:lineRule="exact"/>
      <w:jc w:val="both"/>
    </w:pPr>
    <w:rPr>
      <w:rFonts w:ascii="Times New Roman" w:hAnsi="Times New Roman"/>
      <w:sz w:val="18"/>
      <w:szCs w:val="18"/>
    </w:rPr>
  </w:style>
  <w:style w:type="paragraph" w:customStyle="1" w:styleId="61">
    <w:name w:val="Основной текст (6)1"/>
    <w:basedOn w:val="a"/>
    <w:link w:val="6"/>
    <w:uiPriority w:val="99"/>
    <w:rsid w:val="00EB52A0"/>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EB52A0"/>
    <w:pPr>
      <w:shd w:val="clear" w:color="auto" w:fill="FFFFFF"/>
      <w:spacing w:after="0" w:line="240" w:lineRule="atLeast"/>
    </w:pPr>
    <w:rPr>
      <w:rFonts w:ascii="Times New Roman" w:hAnsi="Times New Roman"/>
      <w:noProof/>
    </w:rPr>
  </w:style>
  <w:style w:type="character" w:customStyle="1" w:styleId="13">
    <w:name w:val="Заголовок Знак1"/>
    <w:aliases w:val="Название Знак,Заголовок1 Знак"/>
    <w:link w:val="af8"/>
    <w:uiPriority w:val="10"/>
    <w:rsid w:val="00EB52A0"/>
    <w:rPr>
      <w:rFonts w:ascii="Cambria" w:eastAsia="Times New Roman" w:hAnsi="Cambria" w:cs="Times New Roman"/>
      <w:b/>
      <w:bCs/>
      <w:kern w:val="28"/>
      <w:sz w:val="32"/>
      <w:szCs w:val="32"/>
      <w:lang w:val="x-none"/>
    </w:rPr>
  </w:style>
  <w:style w:type="character" w:styleId="afffffc">
    <w:name w:val="FollowedHyperlink"/>
    <w:uiPriority w:val="99"/>
    <w:semiHidden/>
    <w:unhideWhenUsed/>
    <w:rsid w:val="00AA66B4"/>
    <w:rPr>
      <w:color w:val="800080"/>
      <w:u w:val="single"/>
    </w:rPr>
  </w:style>
  <w:style w:type="paragraph" w:customStyle="1" w:styleId="xl66">
    <w:name w:val="xl66"/>
    <w:basedOn w:val="a"/>
    <w:rsid w:val="00AA66B4"/>
    <w:pPr>
      <w:shd w:val="clear" w:color="000000" w:fill="FFFFFF"/>
      <w:spacing w:before="100" w:beforeAutospacing="1" w:after="100" w:afterAutospacing="1" w:line="240" w:lineRule="auto"/>
      <w:textAlignment w:val="center"/>
    </w:pPr>
    <w:rPr>
      <w:rFonts w:ascii="Times New Roman" w:eastAsia="Times New Roman" w:hAnsi="Times New Roman"/>
      <w:sz w:val="36"/>
      <w:szCs w:val="36"/>
      <w:lang w:eastAsia="ru-RU"/>
    </w:rPr>
  </w:style>
  <w:style w:type="paragraph" w:customStyle="1" w:styleId="xl67">
    <w:name w:val="xl67"/>
    <w:basedOn w:val="a"/>
    <w:rsid w:val="00AA66B4"/>
    <w:pPr>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68">
    <w:name w:val="xl68"/>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69">
    <w:name w:val="xl69"/>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0">
    <w:name w:val="xl70"/>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1">
    <w:name w:val="xl71"/>
    <w:basedOn w:val="a"/>
    <w:rsid w:val="00AA66B4"/>
    <w:pP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72">
    <w:name w:val="xl7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3">
    <w:name w:val="xl73"/>
    <w:basedOn w:val="a"/>
    <w:rsid w:val="00AA66B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sz w:val="36"/>
      <w:szCs w:val="36"/>
      <w:lang w:eastAsia="ru-RU"/>
    </w:rPr>
  </w:style>
  <w:style w:type="paragraph" w:customStyle="1" w:styleId="xl74">
    <w:name w:val="xl74"/>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75">
    <w:name w:val="xl75"/>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6">
    <w:name w:val="xl76"/>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7">
    <w:name w:val="xl77"/>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8">
    <w:name w:val="xl78"/>
    <w:basedOn w:val="a"/>
    <w:rsid w:val="00AA66B4"/>
    <w:pPr>
      <w:shd w:val="clear" w:color="000000" w:fill="FFFFFF"/>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xl79">
    <w:name w:val="xl79"/>
    <w:basedOn w:val="a"/>
    <w:rsid w:val="00AA66B4"/>
    <w:pP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0">
    <w:name w:val="xl80"/>
    <w:basedOn w:val="a"/>
    <w:rsid w:val="00AA66B4"/>
    <w:pP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1">
    <w:name w:val="xl81"/>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2">
    <w:name w:val="xl8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3">
    <w:name w:val="xl83"/>
    <w:basedOn w:val="a"/>
    <w:rsid w:val="00AA66B4"/>
    <w:pPr>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84">
    <w:name w:val="xl84"/>
    <w:basedOn w:val="a"/>
    <w:rsid w:val="00AA66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5">
    <w:name w:val="xl85"/>
    <w:basedOn w:val="a"/>
    <w:rsid w:val="00AA66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6">
    <w:name w:val="xl86"/>
    <w:basedOn w:val="a"/>
    <w:rsid w:val="00AA66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7">
    <w:name w:val="xl87"/>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8">
    <w:name w:val="xl88"/>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36"/>
      <w:szCs w:val="36"/>
      <w:lang w:eastAsia="ru-RU"/>
    </w:rPr>
  </w:style>
  <w:style w:type="paragraph" w:customStyle="1" w:styleId="xl89">
    <w:name w:val="xl89"/>
    <w:basedOn w:val="a"/>
    <w:rsid w:val="00AA66B4"/>
    <w:pPr>
      <w:spacing w:before="100" w:beforeAutospacing="1" w:after="100" w:afterAutospacing="1" w:line="240" w:lineRule="auto"/>
      <w:jc w:val="both"/>
      <w:textAlignment w:val="top"/>
    </w:pPr>
    <w:rPr>
      <w:rFonts w:ascii="Times New Roman" w:eastAsia="Times New Roman" w:hAnsi="Times New Roman"/>
      <w:color w:val="000000"/>
      <w:sz w:val="36"/>
      <w:szCs w:val="36"/>
      <w:lang w:eastAsia="ru-RU"/>
    </w:rPr>
  </w:style>
  <w:style w:type="paragraph" w:customStyle="1" w:styleId="xl90">
    <w:name w:val="xl90"/>
    <w:basedOn w:val="a"/>
    <w:rsid w:val="00AA66B4"/>
    <w:pP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91">
    <w:name w:val="xl91"/>
    <w:basedOn w:val="a"/>
    <w:rsid w:val="00AA66B4"/>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92">
    <w:name w:val="xl92"/>
    <w:basedOn w:val="a"/>
    <w:rsid w:val="00AA66B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AA66B4"/>
    <w:pPr>
      <w:pBdr>
        <w:top w:val="single" w:sz="4" w:space="0" w:color="auto"/>
      </w:pBd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94">
    <w:name w:val="xl94"/>
    <w:basedOn w:val="a"/>
    <w:rsid w:val="00AA66B4"/>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AA66B4"/>
    <w:pP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6">
    <w:name w:val="xl96"/>
    <w:basedOn w:val="a"/>
    <w:rsid w:val="00AA66B4"/>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7">
    <w:name w:val="xl97"/>
    <w:basedOn w:val="a"/>
    <w:rsid w:val="00AA66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8">
    <w:name w:val="xl98"/>
    <w:basedOn w:val="a"/>
    <w:rsid w:val="00AA66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9">
    <w:name w:val="xl99"/>
    <w:basedOn w:val="a"/>
    <w:rsid w:val="00AA66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0">
    <w:name w:val="xl100"/>
    <w:basedOn w:val="a"/>
    <w:rsid w:val="00AA66B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1">
    <w:name w:val="xl101"/>
    <w:basedOn w:val="a"/>
    <w:rsid w:val="00AA66B4"/>
    <w:pPr>
      <w:pBdr>
        <w:top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2">
    <w:name w:val="xl102"/>
    <w:basedOn w:val="a"/>
    <w:rsid w:val="00AA66B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3">
    <w:name w:val="xl103"/>
    <w:basedOn w:val="a"/>
    <w:rsid w:val="00AA66B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4">
    <w:name w:val="xl104"/>
    <w:basedOn w:val="a"/>
    <w:rsid w:val="00AA66B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5">
    <w:name w:val="xl105"/>
    <w:basedOn w:val="a"/>
    <w:rsid w:val="00AA66B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styleId="afffffd">
    <w:name w:val="No Spacing"/>
    <w:uiPriority w:val="1"/>
    <w:qFormat/>
    <w:rsid w:val="00402A4D"/>
    <w:rPr>
      <w:sz w:val="22"/>
      <w:szCs w:val="22"/>
      <w:lang w:eastAsia="en-US"/>
    </w:rPr>
  </w:style>
  <w:style w:type="paragraph" w:customStyle="1" w:styleId="ConsPlusDocList">
    <w:name w:val="ConsPlusDocList"/>
    <w:rsid w:val="00402A4D"/>
    <w:pPr>
      <w:widowControl w:val="0"/>
      <w:autoSpaceDE w:val="0"/>
      <w:autoSpaceDN w:val="0"/>
    </w:pPr>
    <w:rPr>
      <w:rFonts w:ascii="Courier New" w:eastAsia="Times New Roman" w:hAnsi="Courier New" w:cs="Courier New"/>
    </w:rPr>
  </w:style>
  <w:style w:type="paragraph" w:customStyle="1" w:styleId="ConsPlusTitlePage">
    <w:name w:val="ConsPlusTitlePage"/>
    <w:rsid w:val="00402A4D"/>
    <w:pPr>
      <w:widowControl w:val="0"/>
      <w:autoSpaceDE w:val="0"/>
      <w:autoSpaceDN w:val="0"/>
    </w:pPr>
    <w:rPr>
      <w:rFonts w:ascii="Tahoma" w:eastAsia="Times New Roman" w:hAnsi="Tahoma" w:cs="Tahoma"/>
    </w:rPr>
  </w:style>
  <w:style w:type="paragraph" w:customStyle="1" w:styleId="ConsPlusJurTerm">
    <w:name w:val="ConsPlusJurTerm"/>
    <w:rsid w:val="00402A4D"/>
    <w:pPr>
      <w:widowControl w:val="0"/>
      <w:autoSpaceDE w:val="0"/>
      <w:autoSpaceDN w:val="0"/>
    </w:pPr>
    <w:rPr>
      <w:rFonts w:ascii="Arial" w:eastAsia="Times New Roman" w:hAnsi="Arial" w:cs="Arial"/>
      <w:sz w:val="26"/>
    </w:rPr>
  </w:style>
  <w:style w:type="character" w:customStyle="1" w:styleId="af">
    <w:name w:val="Абзац списка Знак"/>
    <w:aliases w:val="ПАРАГРАФ Знак"/>
    <w:link w:val="ae"/>
    <w:uiPriority w:val="34"/>
    <w:rsid w:val="00402A4D"/>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e"/>
    <w:uiPriority w:val="99"/>
    <w:locked/>
    <w:rsid w:val="00402A4D"/>
    <w:rPr>
      <w:rFonts w:ascii="Calibri" w:eastAsia="Times New Roman" w:hAnsi="Calibri" w:cs="Calibri"/>
      <w:sz w:val="24"/>
      <w:szCs w:val="24"/>
      <w:lang w:eastAsia="ru-RU"/>
    </w:rPr>
  </w:style>
  <w:style w:type="character" w:styleId="afffffe">
    <w:name w:val="Strong"/>
    <w:uiPriority w:val="22"/>
    <w:qFormat/>
    <w:rsid w:val="0024017B"/>
    <w:rPr>
      <w:b/>
      <w:bCs/>
    </w:rPr>
  </w:style>
  <w:style w:type="table" w:customStyle="1" w:styleId="60">
    <w:name w:val="Сетка таблицы6"/>
    <w:basedOn w:val="a1"/>
    <w:next w:val="ad"/>
    <w:uiPriority w:val="39"/>
    <w:rsid w:val="000409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434231"/>
  </w:style>
  <w:style w:type="table" w:customStyle="1" w:styleId="70">
    <w:name w:val="Сетка таблицы7"/>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34231"/>
  </w:style>
  <w:style w:type="table" w:customStyle="1" w:styleId="320">
    <w:name w:val="Сетка таблицы3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34231"/>
  </w:style>
  <w:style w:type="table" w:customStyle="1" w:styleId="420">
    <w:name w:val="Сетка таблицы4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434231"/>
  </w:style>
  <w:style w:type="numbering" w:customStyle="1" w:styleId="312">
    <w:name w:val="Нет списка31"/>
    <w:next w:val="a2"/>
    <w:uiPriority w:val="99"/>
    <w:semiHidden/>
    <w:unhideWhenUsed/>
    <w:rsid w:val="00434231"/>
  </w:style>
  <w:style w:type="table" w:customStyle="1" w:styleId="510">
    <w:name w:val="Сетка таблицы5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434231"/>
  </w:style>
  <w:style w:type="table" w:customStyle="1" w:styleId="3110">
    <w:name w:val="Сетка таблицы3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434231"/>
  </w:style>
  <w:style w:type="table" w:customStyle="1" w:styleId="4110">
    <w:name w:val="Сетка таблицы4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34231"/>
  </w:style>
  <w:style w:type="table" w:customStyle="1" w:styleId="610">
    <w:name w:val="Сетка таблицы61"/>
    <w:basedOn w:val="a1"/>
    <w:next w:val="ad"/>
    <w:uiPriority w:val="39"/>
    <w:rsid w:val="004342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d"/>
    <w:uiPriority w:val="39"/>
    <w:rsid w:val="009D2A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C471C1"/>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C471C1"/>
    <w:pPr>
      <w:widowControl w:val="0"/>
      <w:shd w:val="clear" w:color="auto" w:fill="FFFFFF"/>
      <w:spacing w:before="600" w:after="6180" w:line="442" w:lineRule="exact"/>
      <w:jc w:val="center"/>
    </w:pPr>
    <w:rPr>
      <w:rFonts w:ascii="Times New Roman" w:eastAsia="Times New Roman" w:hAnsi="Times New Roman"/>
      <w:b/>
      <w:bCs/>
      <w:sz w:val="38"/>
      <w:szCs w:val="38"/>
      <w:lang w:eastAsia="ru-RU"/>
    </w:rPr>
  </w:style>
  <w:style w:type="paragraph" w:styleId="34">
    <w:name w:val="Body Text 3"/>
    <w:basedOn w:val="a"/>
    <w:link w:val="35"/>
    <w:uiPriority w:val="99"/>
    <w:semiHidden/>
    <w:unhideWhenUsed/>
    <w:rsid w:val="00F871F2"/>
    <w:pPr>
      <w:spacing w:after="120"/>
    </w:pPr>
    <w:rPr>
      <w:sz w:val="16"/>
      <w:szCs w:val="16"/>
    </w:rPr>
  </w:style>
  <w:style w:type="character" w:customStyle="1" w:styleId="35">
    <w:name w:val="Основной текст 3 Знак"/>
    <w:link w:val="34"/>
    <w:uiPriority w:val="99"/>
    <w:semiHidden/>
    <w:rsid w:val="00F871F2"/>
    <w:rPr>
      <w:sz w:val="16"/>
      <w:szCs w:val="16"/>
      <w:lang w:eastAsia="en-US"/>
    </w:rPr>
  </w:style>
  <w:style w:type="paragraph" w:customStyle="1" w:styleId="25">
    <w:name w:val="Заголовок2"/>
    <w:basedOn w:val="af7"/>
    <w:next w:val="a"/>
    <w:uiPriority w:val="10"/>
    <w:qFormat/>
    <w:rsid w:val="005B0600"/>
    <w:rPr>
      <w:b/>
      <w:bCs/>
      <w:color w:val="0058A9"/>
      <w:shd w:val="clear" w:color="auto" w:fill="D4D0C8"/>
    </w:rPr>
  </w:style>
  <w:style w:type="paragraph" w:styleId="affffff">
    <w:name w:val="Revision"/>
    <w:hidden/>
    <w:uiPriority w:val="99"/>
    <w:semiHidden/>
    <w:rsid w:val="005B0600"/>
    <w:rPr>
      <w:sz w:val="22"/>
      <w:szCs w:val="22"/>
      <w:lang w:eastAsia="en-US"/>
    </w:rPr>
  </w:style>
  <w:style w:type="paragraph" w:customStyle="1" w:styleId="affffff0">
    <w:name w:val="Информация о версии"/>
    <w:basedOn w:val="aff5"/>
    <w:next w:val="a"/>
    <w:uiPriority w:val="99"/>
    <w:rsid w:val="00636DDC"/>
    <w:rPr>
      <w:rFonts w:ascii="Times New Roman CYR" w:hAnsi="Times New Roman CYR" w:cs="Times New Roman CYR"/>
      <w:i/>
      <w:iCs/>
      <w:shd w:val="clear" w:color="auto" w:fill="auto"/>
    </w:rPr>
  </w:style>
  <w:style w:type="character" w:customStyle="1" w:styleId="affffff1">
    <w:name w:val="Цветовое выделение для Текст"/>
    <w:uiPriority w:val="99"/>
    <w:rsid w:val="00636DDC"/>
    <w:rPr>
      <w:rFonts w:ascii="Times New Roman CYR" w:hAnsi="Times New Roman CYR"/>
    </w:rPr>
  </w:style>
  <w:style w:type="numbering" w:customStyle="1" w:styleId="52">
    <w:name w:val="Нет списка5"/>
    <w:next w:val="a2"/>
    <w:uiPriority w:val="99"/>
    <w:semiHidden/>
    <w:unhideWhenUsed/>
    <w:rsid w:val="00820C83"/>
  </w:style>
  <w:style w:type="paragraph" w:customStyle="1" w:styleId="FR1">
    <w:name w:val="FR1"/>
    <w:rsid w:val="00F809BC"/>
    <w:pPr>
      <w:widowControl w:val="0"/>
      <w:autoSpaceDE w:val="0"/>
      <w:autoSpaceDN w:val="0"/>
      <w:adjustRightInd w:val="0"/>
      <w:spacing w:before="1920" w:line="300" w:lineRule="auto"/>
      <w:ind w:left="1280" w:firstLine="96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1277">
      <w:bodyDiv w:val="1"/>
      <w:marLeft w:val="0"/>
      <w:marRight w:val="0"/>
      <w:marTop w:val="0"/>
      <w:marBottom w:val="0"/>
      <w:divBdr>
        <w:top w:val="none" w:sz="0" w:space="0" w:color="auto"/>
        <w:left w:val="none" w:sz="0" w:space="0" w:color="auto"/>
        <w:bottom w:val="none" w:sz="0" w:space="0" w:color="auto"/>
        <w:right w:val="none" w:sz="0" w:space="0" w:color="auto"/>
      </w:divBdr>
    </w:div>
    <w:div w:id="65148850">
      <w:bodyDiv w:val="1"/>
      <w:marLeft w:val="0"/>
      <w:marRight w:val="0"/>
      <w:marTop w:val="0"/>
      <w:marBottom w:val="0"/>
      <w:divBdr>
        <w:top w:val="none" w:sz="0" w:space="0" w:color="auto"/>
        <w:left w:val="none" w:sz="0" w:space="0" w:color="auto"/>
        <w:bottom w:val="none" w:sz="0" w:space="0" w:color="auto"/>
        <w:right w:val="none" w:sz="0" w:space="0" w:color="auto"/>
      </w:divBdr>
    </w:div>
    <w:div w:id="72892603">
      <w:bodyDiv w:val="1"/>
      <w:marLeft w:val="0"/>
      <w:marRight w:val="0"/>
      <w:marTop w:val="0"/>
      <w:marBottom w:val="0"/>
      <w:divBdr>
        <w:top w:val="none" w:sz="0" w:space="0" w:color="auto"/>
        <w:left w:val="none" w:sz="0" w:space="0" w:color="auto"/>
        <w:bottom w:val="none" w:sz="0" w:space="0" w:color="auto"/>
        <w:right w:val="none" w:sz="0" w:space="0" w:color="auto"/>
      </w:divBdr>
    </w:div>
    <w:div w:id="84571316">
      <w:bodyDiv w:val="1"/>
      <w:marLeft w:val="0"/>
      <w:marRight w:val="0"/>
      <w:marTop w:val="0"/>
      <w:marBottom w:val="0"/>
      <w:divBdr>
        <w:top w:val="none" w:sz="0" w:space="0" w:color="auto"/>
        <w:left w:val="none" w:sz="0" w:space="0" w:color="auto"/>
        <w:bottom w:val="none" w:sz="0" w:space="0" w:color="auto"/>
        <w:right w:val="none" w:sz="0" w:space="0" w:color="auto"/>
      </w:divBdr>
    </w:div>
    <w:div w:id="134417633">
      <w:bodyDiv w:val="1"/>
      <w:marLeft w:val="0"/>
      <w:marRight w:val="0"/>
      <w:marTop w:val="0"/>
      <w:marBottom w:val="0"/>
      <w:divBdr>
        <w:top w:val="none" w:sz="0" w:space="0" w:color="auto"/>
        <w:left w:val="none" w:sz="0" w:space="0" w:color="auto"/>
        <w:bottom w:val="none" w:sz="0" w:space="0" w:color="auto"/>
        <w:right w:val="none" w:sz="0" w:space="0" w:color="auto"/>
      </w:divBdr>
    </w:div>
    <w:div w:id="200945635">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207378241">
      <w:bodyDiv w:val="1"/>
      <w:marLeft w:val="0"/>
      <w:marRight w:val="0"/>
      <w:marTop w:val="0"/>
      <w:marBottom w:val="0"/>
      <w:divBdr>
        <w:top w:val="none" w:sz="0" w:space="0" w:color="auto"/>
        <w:left w:val="none" w:sz="0" w:space="0" w:color="auto"/>
        <w:bottom w:val="none" w:sz="0" w:space="0" w:color="auto"/>
        <w:right w:val="none" w:sz="0" w:space="0" w:color="auto"/>
      </w:divBdr>
    </w:div>
    <w:div w:id="326903749">
      <w:bodyDiv w:val="1"/>
      <w:marLeft w:val="0"/>
      <w:marRight w:val="0"/>
      <w:marTop w:val="0"/>
      <w:marBottom w:val="0"/>
      <w:divBdr>
        <w:top w:val="none" w:sz="0" w:space="0" w:color="auto"/>
        <w:left w:val="none" w:sz="0" w:space="0" w:color="auto"/>
        <w:bottom w:val="none" w:sz="0" w:space="0" w:color="auto"/>
        <w:right w:val="none" w:sz="0" w:space="0" w:color="auto"/>
      </w:divBdr>
    </w:div>
    <w:div w:id="347560985">
      <w:bodyDiv w:val="1"/>
      <w:marLeft w:val="0"/>
      <w:marRight w:val="0"/>
      <w:marTop w:val="0"/>
      <w:marBottom w:val="0"/>
      <w:divBdr>
        <w:top w:val="none" w:sz="0" w:space="0" w:color="auto"/>
        <w:left w:val="none" w:sz="0" w:space="0" w:color="auto"/>
        <w:bottom w:val="none" w:sz="0" w:space="0" w:color="auto"/>
        <w:right w:val="none" w:sz="0" w:space="0" w:color="auto"/>
      </w:divBdr>
    </w:div>
    <w:div w:id="369451094">
      <w:bodyDiv w:val="1"/>
      <w:marLeft w:val="0"/>
      <w:marRight w:val="0"/>
      <w:marTop w:val="0"/>
      <w:marBottom w:val="0"/>
      <w:divBdr>
        <w:top w:val="none" w:sz="0" w:space="0" w:color="auto"/>
        <w:left w:val="none" w:sz="0" w:space="0" w:color="auto"/>
        <w:bottom w:val="none" w:sz="0" w:space="0" w:color="auto"/>
        <w:right w:val="none" w:sz="0" w:space="0" w:color="auto"/>
      </w:divBdr>
    </w:div>
    <w:div w:id="387265488">
      <w:bodyDiv w:val="1"/>
      <w:marLeft w:val="0"/>
      <w:marRight w:val="0"/>
      <w:marTop w:val="0"/>
      <w:marBottom w:val="0"/>
      <w:divBdr>
        <w:top w:val="none" w:sz="0" w:space="0" w:color="auto"/>
        <w:left w:val="none" w:sz="0" w:space="0" w:color="auto"/>
        <w:bottom w:val="none" w:sz="0" w:space="0" w:color="auto"/>
        <w:right w:val="none" w:sz="0" w:space="0" w:color="auto"/>
      </w:divBdr>
    </w:div>
    <w:div w:id="399207633">
      <w:bodyDiv w:val="1"/>
      <w:marLeft w:val="0"/>
      <w:marRight w:val="0"/>
      <w:marTop w:val="0"/>
      <w:marBottom w:val="0"/>
      <w:divBdr>
        <w:top w:val="none" w:sz="0" w:space="0" w:color="auto"/>
        <w:left w:val="none" w:sz="0" w:space="0" w:color="auto"/>
        <w:bottom w:val="none" w:sz="0" w:space="0" w:color="auto"/>
        <w:right w:val="none" w:sz="0" w:space="0" w:color="auto"/>
      </w:divBdr>
    </w:div>
    <w:div w:id="415632836">
      <w:bodyDiv w:val="1"/>
      <w:marLeft w:val="0"/>
      <w:marRight w:val="0"/>
      <w:marTop w:val="0"/>
      <w:marBottom w:val="0"/>
      <w:divBdr>
        <w:top w:val="none" w:sz="0" w:space="0" w:color="auto"/>
        <w:left w:val="none" w:sz="0" w:space="0" w:color="auto"/>
        <w:bottom w:val="none" w:sz="0" w:space="0" w:color="auto"/>
        <w:right w:val="none" w:sz="0" w:space="0" w:color="auto"/>
      </w:divBdr>
    </w:div>
    <w:div w:id="451363617">
      <w:bodyDiv w:val="1"/>
      <w:marLeft w:val="0"/>
      <w:marRight w:val="0"/>
      <w:marTop w:val="0"/>
      <w:marBottom w:val="0"/>
      <w:divBdr>
        <w:top w:val="none" w:sz="0" w:space="0" w:color="auto"/>
        <w:left w:val="none" w:sz="0" w:space="0" w:color="auto"/>
        <w:bottom w:val="none" w:sz="0" w:space="0" w:color="auto"/>
        <w:right w:val="none" w:sz="0" w:space="0" w:color="auto"/>
      </w:divBdr>
    </w:div>
    <w:div w:id="455762738">
      <w:bodyDiv w:val="1"/>
      <w:marLeft w:val="0"/>
      <w:marRight w:val="0"/>
      <w:marTop w:val="0"/>
      <w:marBottom w:val="0"/>
      <w:divBdr>
        <w:top w:val="none" w:sz="0" w:space="0" w:color="auto"/>
        <w:left w:val="none" w:sz="0" w:space="0" w:color="auto"/>
        <w:bottom w:val="none" w:sz="0" w:space="0" w:color="auto"/>
        <w:right w:val="none" w:sz="0" w:space="0" w:color="auto"/>
      </w:divBdr>
    </w:div>
    <w:div w:id="508525181">
      <w:bodyDiv w:val="1"/>
      <w:marLeft w:val="0"/>
      <w:marRight w:val="0"/>
      <w:marTop w:val="0"/>
      <w:marBottom w:val="0"/>
      <w:divBdr>
        <w:top w:val="none" w:sz="0" w:space="0" w:color="auto"/>
        <w:left w:val="none" w:sz="0" w:space="0" w:color="auto"/>
        <w:bottom w:val="none" w:sz="0" w:space="0" w:color="auto"/>
        <w:right w:val="none" w:sz="0" w:space="0" w:color="auto"/>
      </w:divBdr>
    </w:div>
    <w:div w:id="534973390">
      <w:bodyDiv w:val="1"/>
      <w:marLeft w:val="0"/>
      <w:marRight w:val="0"/>
      <w:marTop w:val="0"/>
      <w:marBottom w:val="0"/>
      <w:divBdr>
        <w:top w:val="none" w:sz="0" w:space="0" w:color="auto"/>
        <w:left w:val="none" w:sz="0" w:space="0" w:color="auto"/>
        <w:bottom w:val="none" w:sz="0" w:space="0" w:color="auto"/>
        <w:right w:val="none" w:sz="0" w:space="0" w:color="auto"/>
      </w:divBdr>
    </w:div>
    <w:div w:id="537474996">
      <w:bodyDiv w:val="1"/>
      <w:marLeft w:val="0"/>
      <w:marRight w:val="0"/>
      <w:marTop w:val="0"/>
      <w:marBottom w:val="0"/>
      <w:divBdr>
        <w:top w:val="none" w:sz="0" w:space="0" w:color="auto"/>
        <w:left w:val="none" w:sz="0" w:space="0" w:color="auto"/>
        <w:bottom w:val="none" w:sz="0" w:space="0" w:color="auto"/>
        <w:right w:val="none" w:sz="0" w:space="0" w:color="auto"/>
      </w:divBdr>
    </w:div>
    <w:div w:id="544215184">
      <w:bodyDiv w:val="1"/>
      <w:marLeft w:val="0"/>
      <w:marRight w:val="0"/>
      <w:marTop w:val="0"/>
      <w:marBottom w:val="0"/>
      <w:divBdr>
        <w:top w:val="none" w:sz="0" w:space="0" w:color="auto"/>
        <w:left w:val="none" w:sz="0" w:space="0" w:color="auto"/>
        <w:bottom w:val="none" w:sz="0" w:space="0" w:color="auto"/>
        <w:right w:val="none" w:sz="0" w:space="0" w:color="auto"/>
      </w:divBdr>
    </w:div>
    <w:div w:id="560988350">
      <w:bodyDiv w:val="1"/>
      <w:marLeft w:val="0"/>
      <w:marRight w:val="0"/>
      <w:marTop w:val="0"/>
      <w:marBottom w:val="0"/>
      <w:divBdr>
        <w:top w:val="none" w:sz="0" w:space="0" w:color="auto"/>
        <w:left w:val="none" w:sz="0" w:space="0" w:color="auto"/>
        <w:bottom w:val="none" w:sz="0" w:space="0" w:color="auto"/>
        <w:right w:val="none" w:sz="0" w:space="0" w:color="auto"/>
      </w:divBdr>
    </w:div>
    <w:div w:id="618726208">
      <w:bodyDiv w:val="1"/>
      <w:marLeft w:val="0"/>
      <w:marRight w:val="0"/>
      <w:marTop w:val="0"/>
      <w:marBottom w:val="0"/>
      <w:divBdr>
        <w:top w:val="none" w:sz="0" w:space="0" w:color="auto"/>
        <w:left w:val="none" w:sz="0" w:space="0" w:color="auto"/>
        <w:bottom w:val="none" w:sz="0" w:space="0" w:color="auto"/>
        <w:right w:val="none" w:sz="0" w:space="0" w:color="auto"/>
      </w:divBdr>
    </w:div>
    <w:div w:id="624628235">
      <w:bodyDiv w:val="1"/>
      <w:marLeft w:val="0"/>
      <w:marRight w:val="0"/>
      <w:marTop w:val="0"/>
      <w:marBottom w:val="0"/>
      <w:divBdr>
        <w:top w:val="none" w:sz="0" w:space="0" w:color="auto"/>
        <w:left w:val="none" w:sz="0" w:space="0" w:color="auto"/>
        <w:bottom w:val="none" w:sz="0" w:space="0" w:color="auto"/>
        <w:right w:val="none" w:sz="0" w:space="0" w:color="auto"/>
      </w:divBdr>
    </w:div>
    <w:div w:id="644893293">
      <w:bodyDiv w:val="1"/>
      <w:marLeft w:val="0"/>
      <w:marRight w:val="0"/>
      <w:marTop w:val="0"/>
      <w:marBottom w:val="0"/>
      <w:divBdr>
        <w:top w:val="none" w:sz="0" w:space="0" w:color="auto"/>
        <w:left w:val="none" w:sz="0" w:space="0" w:color="auto"/>
        <w:bottom w:val="none" w:sz="0" w:space="0" w:color="auto"/>
        <w:right w:val="none" w:sz="0" w:space="0" w:color="auto"/>
      </w:divBdr>
    </w:div>
    <w:div w:id="700932476">
      <w:bodyDiv w:val="1"/>
      <w:marLeft w:val="0"/>
      <w:marRight w:val="0"/>
      <w:marTop w:val="0"/>
      <w:marBottom w:val="0"/>
      <w:divBdr>
        <w:top w:val="none" w:sz="0" w:space="0" w:color="auto"/>
        <w:left w:val="none" w:sz="0" w:space="0" w:color="auto"/>
        <w:bottom w:val="none" w:sz="0" w:space="0" w:color="auto"/>
        <w:right w:val="none" w:sz="0" w:space="0" w:color="auto"/>
      </w:divBdr>
    </w:div>
    <w:div w:id="714234694">
      <w:bodyDiv w:val="1"/>
      <w:marLeft w:val="0"/>
      <w:marRight w:val="0"/>
      <w:marTop w:val="0"/>
      <w:marBottom w:val="0"/>
      <w:divBdr>
        <w:top w:val="none" w:sz="0" w:space="0" w:color="auto"/>
        <w:left w:val="none" w:sz="0" w:space="0" w:color="auto"/>
        <w:bottom w:val="none" w:sz="0" w:space="0" w:color="auto"/>
        <w:right w:val="none" w:sz="0" w:space="0" w:color="auto"/>
      </w:divBdr>
    </w:div>
    <w:div w:id="716663482">
      <w:bodyDiv w:val="1"/>
      <w:marLeft w:val="0"/>
      <w:marRight w:val="0"/>
      <w:marTop w:val="0"/>
      <w:marBottom w:val="0"/>
      <w:divBdr>
        <w:top w:val="none" w:sz="0" w:space="0" w:color="auto"/>
        <w:left w:val="none" w:sz="0" w:space="0" w:color="auto"/>
        <w:bottom w:val="none" w:sz="0" w:space="0" w:color="auto"/>
        <w:right w:val="none" w:sz="0" w:space="0" w:color="auto"/>
      </w:divBdr>
    </w:div>
    <w:div w:id="743987957">
      <w:bodyDiv w:val="1"/>
      <w:marLeft w:val="0"/>
      <w:marRight w:val="0"/>
      <w:marTop w:val="0"/>
      <w:marBottom w:val="0"/>
      <w:divBdr>
        <w:top w:val="none" w:sz="0" w:space="0" w:color="auto"/>
        <w:left w:val="none" w:sz="0" w:space="0" w:color="auto"/>
        <w:bottom w:val="none" w:sz="0" w:space="0" w:color="auto"/>
        <w:right w:val="none" w:sz="0" w:space="0" w:color="auto"/>
      </w:divBdr>
    </w:div>
    <w:div w:id="770394280">
      <w:bodyDiv w:val="1"/>
      <w:marLeft w:val="0"/>
      <w:marRight w:val="0"/>
      <w:marTop w:val="0"/>
      <w:marBottom w:val="0"/>
      <w:divBdr>
        <w:top w:val="none" w:sz="0" w:space="0" w:color="auto"/>
        <w:left w:val="none" w:sz="0" w:space="0" w:color="auto"/>
        <w:bottom w:val="none" w:sz="0" w:space="0" w:color="auto"/>
        <w:right w:val="none" w:sz="0" w:space="0" w:color="auto"/>
      </w:divBdr>
    </w:div>
    <w:div w:id="776752674">
      <w:bodyDiv w:val="1"/>
      <w:marLeft w:val="0"/>
      <w:marRight w:val="0"/>
      <w:marTop w:val="0"/>
      <w:marBottom w:val="0"/>
      <w:divBdr>
        <w:top w:val="none" w:sz="0" w:space="0" w:color="auto"/>
        <w:left w:val="none" w:sz="0" w:space="0" w:color="auto"/>
        <w:bottom w:val="none" w:sz="0" w:space="0" w:color="auto"/>
        <w:right w:val="none" w:sz="0" w:space="0" w:color="auto"/>
      </w:divBdr>
    </w:div>
    <w:div w:id="784889214">
      <w:bodyDiv w:val="1"/>
      <w:marLeft w:val="0"/>
      <w:marRight w:val="0"/>
      <w:marTop w:val="0"/>
      <w:marBottom w:val="0"/>
      <w:divBdr>
        <w:top w:val="none" w:sz="0" w:space="0" w:color="auto"/>
        <w:left w:val="none" w:sz="0" w:space="0" w:color="auto"/>
        <w:bottom w:val="none" w:sz="0" w:space="0" w:color="auto"/>
        <w:right w:val="none" w:sz="0" w:space="0" w:color="auto"/>
      </w:divBdr>
    </w:div>
    <w:div w:id="785928625">
      <w:bodyDiv w:val="1"/>
      <w:marLeft w:val="0"/>
      <w:marRight w:val="0"/>
      <w:marTop w:val="0"/>
      <w:marBottom w:val="0"/>
      <w:divBdr>
        <w:top w:val="none" w:sz="0" w:space="0" w:color="auto"/>
        <w:left w:val="none" w:sz="0" w:space="0" w:color="auto"/>
        <w:bottom w:val="none" w:sz="0" w:space="0" w:color="auto"/>
        <w:right w:val="none" w:sz="0" w:space="0" w:color="auto"/>
      </w:divBdr>
    </w:div>
    <w:div w:id="792792060">
      <w:bodyDiv w:val="1"/>
      <w:marLeft w:val="0"/>
      <w:marRight w:val="0"/>
      <w:marTop w:val="0"/>
      <w:marBottom w:val="0"/>
      <w:divBdr>
        <w:top w:val="none" w:sz="0" w:space="0" w:color="auto"/>
        <w:left w:val="none" w:sz="0" w:space="0" w:color="auto"/>
        <w:bottom w:val="none" w:sz="0" w:space="0" w:color="auto"/>
        <w:right w:val="none" w:sz="0" w:space="0" w:color="auto"/>
      </w:divBdr>
    </w:div>
    <w:div w:id="797340612">
      <w:bodyDiv w:val="1"/>
      <w:marLeft w:val="0"/>
      <w:marRight w:val="0"/>
      <w:marTop w:val="0"/>
      <w:marBottom w:val="0"/>
      <w:divBdr>
        <w:top w:val="none" w:sz="0" w:space="0" w:color="auto"/>
        <w:left w:val="none" w:sz="0" w:space="0" w:color="auto"/>
        <w:bottom w:val="none" w:sz="0" w:space="0" w:color="auto"/>
        <w:right w:val="none" w:sz="0" w:space="0" w:color="auto"/>
      </w:divBdr>
    </w:div>
    <w:div w:id="803498553">
      <w:bodyDiv w:val="1"/>
      <w:marLeft w:val="0"/>
      <w:marRight w:val="0"/>
      <w:marTop w:val="0"/>
      <w:marBottom w:val="0"/>
      <w:divBdr>
        <w:top w:val="none" w:sz="0" w:space="0" w:color="auto"/>
        <w:left w:val="none" w:sz="0" w:space="0" w:color="auto"/>
        <w:bottom w:val="none" w:sz="0" w:space="0" w:color="auto"/>
        <w:right w:val="none" w:sz="0" w:space="0" w:color="auto"/>
      </w:divBdr>
    </w:div>
    <w:div w:id="898243375">
      <w:bodyDiv w:val="1"/>
      <w:marLeft w:val="0"/>
      <w:marRight w:val="0"/>
      <w:marTop w:val="0"/>
      <w:marBottom w:val="0"/>
      <w:divBdr>
        <w:top w:val="none" w:sz="0" w:space="0" w:color="auto"/>
        <w:left w:val="none" w:sz="0" w:space="0" w:color="auto"/>
        <w:bottom w:val="none" w:sz="0" w:space="0" w:color="auto"/>
        <w:right w:val="none" w:sz="0" w:space="0" w:color="auto"/>
      </w:divBdr>
    </w:div>
    <w:div w:id="912157544">
      <w:bodyDiv w:val="1"/>
      <w:marLeft w:val="0"/>
      <w:marRight w:val="0"/>
      <w:marTop w:val="0"/>
      <w:marBottom w:val="0"/>
      <w:divBdr>
        <w:top w:val="none" w:sz="0" w:space="0" w:color="auto"/>
        <w:left w:val="none" w:sz="0" w:space="0" w:color="auto"/>
        <w:bottom w:val="none" w:sz="0" w:space="0" w:color="auto"/>
        <w:right w:val="none" w:sz="0" w:space="0" w:color="auto"/>
      </w:divBdr>
    </w:div>
    <w:div w:id="914583997">
      <w:bodyDiv w:val="1"/>
      <w:marLeft w:val="0"/>
      <w:marRight w:val="0"/>
      <w:marTop w:val="0"/>
      <w:marBottom w:val="0"/>
      <w:divBdr>
        <w:top w:val="none" w:sz="0" w:space="0" w:color="auto"/>
        <w:left w:val="none" w:sz="0" w:space="0" w:color="auto"/>
        <w:bottom w:val="none" w:sz="0" w:space="0" w:color="auto"/>
        <w:right w:val="none" w:sz="0" w:space="0" w:color="auto"/>
      </w:divBdr>
    </w:div>
    <w:div w:id="928461969">
      <w:bodyDiv w:val="1"/>
      <w:marLeft w:val="0"/>
      <w:marRight w:val="0"/>
      <w:marTop w:val="0"/>
      <w:marBottom w:val="0"/>
      <w:divBdr>
        <w:top w:val="none" w:sz="0" w:space="0" w:color="auto"/>
        <w:left w:val="none" w:sz="0" w:space="0" w:color="auto"/>
        <w:bottom w:val="none" w:sz="0" w:space="0" w:color="auto"/>
        <w:right w:val="none" w:sz="0" w:space="0" w:color="auto"/>
      </w:divBdr>
    </w:div>
    <w:div w:id="930895554">
      <w:bodyDiv w:val="1"/>
      <w:marLeft w:val="0"/>
      <w:marRight w:val="0"/>
      <w:marTop w:val="0"/>
      <w:marBottom w:val="0"/>
      <w:divBdr>
        <w:top w:val="none" w:sz="0" w:space="0" w:color="auto"/>
        <w:left w:val="none" w:sz="0" w:space="0" w:color="auto"/>
        <w:bottom w:val="none" w:sz="0" w:space="0" w:color="auto"/>
        <w:right w:val="none" w:sz="0" w:space="0" w:color="auto"/>
      </w:divBdr>
    </w:div>
    <w:div w:id="934678597">
      <w:bodyDiv w:val="1"/>
      <w:marLeft w:val="0"/>
      <w:marRight w:val="0"/>
      <w:marTop w:val="0"/>
      <w:marBottom w:val="0"/>
      <w:divBdr>
        <w:top w:val="none" w:sz="0" w:space="0" w:color="auto"/>
        <w:left w:val="none" w:sz="0" w:space="0" w:color="auto"/>
        <w:bottom w:val="none" w:sz="0" w:space="0" w:color="auto"/>
        <w:right w:val="none" w:sz="0" w:space="0" w:color="auto"/>
      </w:divBdr>
      <w:divsChild>
        <w:div w:id="429811537">
          <w:marLeft w:val="0"/>
          <w:marRight w:val="0"/>
          <w:marTop w:val="0"/>
          <w:marBottom w:val="0"/>
          <w:divBdr>
            <w:top w:val="none" w:sz="0" w:space="0" w:color="auto"/>
            <w:left w:val="none" w:sz="0" w:space="0" w:color="auto"/>
            <w:bottom w:val="none" w:sz="0" w:space="0" w:color="auto"/>
            <w:right w:val="none" w:sz="0" w:space="0" w:color="auto"/>
          </w:divBdr>
        </w:div>
      </w:divsChild>
    </w:div>
    <w:div w:id="988940835">
      <w:bodyDiv w:val="1"/>
      <w:marLeft w:val="0"/>
      <w:marRight w:val="0"/>
      <w:marTop w:val="0"/>
      <w:marBottom w:val="0"/>
      <w:divBdr>
        <w:top w:val="none" w:sz="0" w:space="0" w:color="auto"/>
        <w:left w:val="none" w:sz="0" w:space="0" w:color="auto"/>
        <w:bottom w:val="none" w:sz="0" w:space="0" w:color="auto"/>
        <w:right w:val="none" w:sz="0" w:space="0" w:color="auto"/>
      </w:divBdr>
    </w:div>
    <w:div w:id="1000886059">
      <w:bodyDiv w:val="1"/>
      <w:marLeft w:val="0"/>
      <w:marRight w:val="0"/>
      <w:marTop w:val="0"/>
      <w:marBottom w:val="0"/>
      <w:divBdr>
        <w:top w:val="none" w:sz="0" w:space="0" w:color="auto"/>
        <w:left w:val="none" w:sz="0" w:space="0" w:color="auto"/>
        <w:bottom w:val="none" w:sz="0" w:space="0" w:color="auto"/>
        <w:right w:val="none" w:sz="0" w:space="0" w:color="auto"/>
      </w:divBdr>
    </w:div>
    <w:div w:id="1029835567">
      <w:bodyDiv w:val="1"/>
      <w:marLeft w:val="0"/>
      <w:marRight w:val="0"/>
      <w:marTop w:val="0"/>
      <w:marBottom w:val="0"/>
      <w:divBdr>
        <w:top w:val="none" w:sz="0" w:space="0" w:color="auto"/>
        <w:left w:val="none" w:sz="0" w:space="0" w:color="auto"/>
        <w:bottom w:val="none" w:sz="0" w:space="0" w:color="auto"/>
        <w:right w:val="none" w:sz="0" w:space="0" w:color="auto"/>
      </w:divBdr>
    </w:div>
    <w:div w:id="1032926311">
      <w:bodyDiv w:val="1"/>
      <w:marLeft w:val="0"/>
      <w:marRight w:val="0"/>
      <w:marTop w:val="0"/>
      <w:marBottom w:val="0"/>
      <w:divBdr>
        <w:top w:val="none" w:sz="0" w:space="0" w:color="auto"/>
        <w:left w:val="none" w:sz="0" w:space="0" w:color="auto"/>
        <w:bottom w:val="none" w:sz="0" w:space="0" w:color="auto"/>
        <w:right w:val="none" w:sz="0" w:space="0" w:color="auto"/>
      </w:divBdr>
    </w:div>
    <w:div w:id="1048257401">
      <w:bodyDiv w:val="1"/>
      <w:marLeft w:val="0"/>
      <w:marRight w:val="0"/>
      <w:marTop w:val="0"/>
      <w:marBottom w:val="0"/>
      <w:divBdr>
        <w:top w:val="none" w:sz="0" w:space="0" w:color="auto"/>
        <w:left w:val="none" w:sz="0" w:space="0" w:color="auto"/>
        <w:bottom w:val="none" w:sz="0" w:space="0" w:color="auto"/>
        <w:right w:val="none" w:sz="0" w:space="0" w:color="auto"/>
      </w:divBdr>
    </w:div>
    <w:div w:id="1078744732">
      <w:bodyDiv w:val="1"/>
      <w:marLeft w:val="0"/>
      <w:marRight w:val="0"/>
      <w:marTop w:val="0"/>
      <w:marBottom w:val="0"/>
      <w:divBdr>
        <w:top w:val="none" w:sz="0" w:space="0" w:color="auto"/>
        <w:left w:val="none" w:sz="0" w:space="0" w:color="auto"/>
        <w:bottom w:val="none" w:sz="0" w:space="0" w:color="auto"/>
        <w:right w:val="none" w:sz="0" w:space="0" w:color="auto"/>
      </w:divBdr>
    </w:div>
    <w:div w:id="1093041682">
      <w:bodyDiv w:val="1"/>
      <w:marLeft w:val="0"/>
      <w:marRight w:val="0"/>
      <w:marTop w:val="0"/>
      <w:marBottom w:val="0"/>
      <w:divBdr>
        <w:top w:val="none" w:sz="0" w:space="0" w:color="auto"/>
        <w:left w:val="none" w:sz="0" w:space="0" w:color="auto"/>
        <w:bottom w:val="none" w:sz="0" w:space="0" w:color="auto"/>
        <w:right w:val="none" w:sz="0" w:space="0" w:color="auto"/>
      </w:divBdr>
    </w:div>
    <w:div w:id="1095592035">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00949610">
      <w:bodyDiv w:val="1"/>
      <w:marLeft w:val="0"/>
      <w:marRight w:val="0"/>
      <w:marTop w:val="0"/>
      <w:marBottom w:val="0"/>
      <w:divBdr>
        <w:top w:val="none" w:sz="0" w:space="0" w:color="auto"/>
        <w:left w:val="none" w:sz="0" w:space="0" w:color="auto"/>
        <w:bottom w:val="none" w:sz="0" w:space="0" w:color="auto"/>
        <w:right w:val="none" w:sz="0" w:space="0" w:color="auto"/>
      </w:divBdr>
    </w:div>
    <w:div w:id="1110006033">
      <w:bodyDiv w:val="1"/>
      <w:marLeft w:val="0"/>
      <w:marRight w:val="0"/>
      <w:marTop w:val="0"/>
      <w:marBottom w:val="0"/>
      <w:divBdr>
        <w:top w:val="none" w:sz="0" w:space="0" w:color="auto"/>
        <w:left w:val="none" w:sz="0" w:space="0" w:color="auto"/>
        <w:bottom w:val="none" w:sz="0" w:space="0" w:color="auto"/>
        <w:right w:val="none" w:sz="0" w:space="0" w:color="auto"/>
      </w:divBdr>
    </w:div>
    <w:div w:id="1165512326">
      <w:bodyDiv w:val="1"/>
      <w:marLeft w:val="0"/>
      <w:marRight w:val="0"/>
      <w:marTop w:val="0"/>
      <w:marBottom w:val="0"/>
      <w:divBdr>
        <w:top w:val="none" w:sz="0" w:space="0" w:color="auto"/>
        <w:left w:val="none" w:sz="0" w:space="0" w:color="auto"/>
        <w:bottom w:val="none" w:sz="0" w:space="0" w:color="auto"/>
        <w:right w:val="none" w:sz="0" w:space="0" w:color="auto"/>
      </w:divBdr>
    </w:div>
    <w:div w:id="1177422822">
      <w:bodyDiv w:val="1"/>
      <w:marLeft w:val="0"/>
      <w:marRight w:val="0"/>
      <w:marTop w:val="0"/>
      <w:marBottom w:val="0"/>
      <w:divBdr>
        <w:top w:val="none" w:sz="0" w:space="0" w:color="auto"/>
        <w:left w:val="none" w:sz="0" w:space="0" w:color="auto"/>
        <w:bottom w:val="none" w:sz="0" w:space="0" w:color="auto"/>
        <w:right w:val="none" w:sz="0" w:space="0" w:color="auto"/>
      </w:divBdr>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
    <w:div w:id="1233545898">
      <w:bodyDiv w:val="1"/>
      <w:marLeft w:val="0"/>
      <w:marRight w:val="0"/>
      <w:marTop w:val="0"/>
      <w:marBottom w:val="0"/>
      <w:divBdr>
        <w:top w:val="none" w:sz="0" w:space="0" w:color="auto"/>
        <w:left w:val="none" w:sz="0" w:space="0" w:color="auto"/>
        <w:bottom w:val="none" w:sz="0" w:space="0" w:color="auto"/>
        <w:right w:val="none" w:sz="0" w:space="0" w:color="auto"/>
      </w:divBdr>
    </w:div>
    <w:div w:id="1268545238">
      <w:bodyDiv w:val="1"/>
      <w:marLeft w:val="0"/>
      <w:marRight w:val="0"/>
      <w:marTop w:val="0"/>
      <w:marBottom w:val="0"/>
      <w:divBdr>
        <w:top w:val="none" w:sz="0" w:space="0" w:color="auto"/>
        <w:left w:val="none" w:sz="0" w:space="0" w:color="auto"/>
        <w:bottom w:val="none" w:sz="0" w:space="0" w:color="auto"/>
        <w:right w:val="none" w:sz="0" w:space="0" w:color="auto"/>
      </w:divBdr>
    </w:div>
    <w:div w:id="1272013411">
      <w:bodyDiv w:val="1"/>
      <w:marLeft w:val="0"/>
      <w:marRight w:val="0"/>
      <w:marTop w:val="0"/>
      <w:marBottom w:val="0"/>
      <w:divBdr>
        <w:top w:val="none" w:sz="0" w:space="0" w:color="auto"/>
        <w:left w:val="none" w:sz="0" w:space="0" w:color="auto"/>
        <w:bottom w:val="none" w:sz="0" w:space="0" w:color="auto"/>
        <w:right w:val="none" w:sz="0" w:space="0" w:color="auto"/>
      </w:divBdr>
    </w:div>
    <w:div w:id="1299531813">
      <w:bodyDiv w:val="1"/>
      <w:marLeft w:val="0"/>
      <w:marRight w:val="0"/>
      <w:marTop w:val="0"/>
      <w:marBottom w:val="0"/>
      <w:divBdr>
        <w:top w:val="none" w:sz="0" w:space="0" w:color="auto"/>
        <w:left w:val="none" w:sz="0" w:space="0" w:color="auto"/>
        <w:bottom w:val="none" w:sz="0" w:space="0" w:color="auto"/>
        <w:right w:val="none" w:sz="0" w:space="0" w:color="auto"/>
      </w:divBdr>
    </w:div>
    <w:div w:id="1353411689">
      <w:bodyDiv w:val="1"/>
      <w:marLeft w:val="0"/>
      <w:marRight w:val="0"/>
      <w:marTop w:val="0"/>
      <w:marBottom w:val="0"/>
      <w:divBdr>
        <w:top w:val="none" w:sz="0" w:space="0" w:color="auto"/>
        <w:left w:val="none" w:sz="0" w:space="0" w:color="auto"/>
        <w:bottom w:val="none" w:sz="0" w:space="0" w:color="auto"/>
        <w:right w:val="none" w:sz="0" w:space="0" w:color="auto"/>
      </w:divBdr>
    </w:div>
    <w:div w:id="1371490308">
      <w:bodyDiv w:val="1"/>
      <w:marLeft w:val="0"/>
      <w:marRight w:val="0"/>
      <w:marTop w:val="0"/>
      <w:marBottom w:val="0"/>
      <w:divBdr>
        <w:top w:val="none" w:sz="0" w:space="0" w:color="auto"/>
        <w:left w:val="none" w:sz="0" w:space="0" w:color="auto"/>
        <w:bottom w:val="none" w:sz="0" w:space="0" w:color="auto"/>
        <w:right w:val="none" w:sz="0" w:space="0" w:color="auto"/>
      </w:divBdr>
    </w:div>
    <w:div w:id="1470051228">
      <w:bodyDiv w:val="1"/>
      <w:marLeft w:val="0"/>
      <w:marRight w:val="0"/>
      <w:marTop w:val="0"/>
      <w:marBottom w:val="0"/>
      <w:divBdr>
        <w:top w:val="none" w:sz="0" w:space="0" w:color="auto"/>
        <w:left w:val="none" w:sz="0" w:space="0" w:color="auto"/>
        <w:bottom w:val="none" w:sz="0" w:space="0" w:color="auto"/>
        <w:right w:val="none" w:sz="0" w:space="0" w:color="auto"/>
      </w:divBdr>
    </w:div>
    <w:div w:id="1491752828">
      <w:bodyDiv w:val="1"/>
      <w:marLeft w:val="0"/>
      <w:marRight w:val="0"/>
      <w:marTop w:val="0"/>
      <w:marBottom w:val="0"/>
      <w:divBdr>
        <w:top w:val="none" w:sz="0" w:space="0" w:color="auto"/>
        <w:left w:val="none" w:sz="0" w:space="0" w:color="auto"/>
        <w:bottom w:val="none" w:sz="0" w:space="0" w:color="auto"/>
        <w:right w:val="none" w:sz="0" w:space="0" w:color="auto"/>
      </w:divBdr>
    </w:div>
    <w:div w:id="1510488505">
      <w:bodyDiv w:val="1"/>
      <w:marLeft w:val="0"/>
      <w:marRight w:val="0"/>
      <w:marTop w:val="0"/>
      <w:marBottom w:val="0"/>
      <w:divBdr>
        <w:top w:val="none" w:sz="0" w:space="0" w:color="auto"/>
        <w:left w:val="none" w:sz="0" w:space="0" w:color="auto"/>
        <w:bottom w:val="none" w:sz="0" w:space="0" w:color="auto"/>
        <w:right w:val="none" w:sz="0" w:space="0" w:color="auto"/>
      </w:divBdr>
    </w:div>
    <w:div w:id="1526020179">
      <w:bodyDiv w:val="1"/>
      <w:marLeft w:val="0"/>
      <w:marRight w:val="0"/>
      <w:marTop w:val="0"/>
      <w:marBottom w:val="0"/>
      <w:divBdr>
        <w:top w:val="none" w:sz="0" w:space="0" w:color="auto"/>
        <w:left w:val="none" w:sz="0" w:space="0" w:color="auto"/>
        <w:bottom w:val="none" w:sz="0" w:space="0" w:color="auto"/>
        <w:right w:val="none" w:sz="0" w:space="0" w:color="auto"/>
      </w:divBdr>
    </w:div>
    <w:div w:id="1583371734">
      <w:bodyDiv w:val="1"/>
      <w:marLeft w:val="0"/>
      <w:marRight w:val="0"/>
      <w:marTop w:val="0"/>
      <w:marBottom w:val="0"/>
      <w:divBdr>
        <w:top w:val="none" w:sz="0" w:space="0" w:color="auto"/>
        <w:left w:val="none" w:sz="0" w:space="0" w:color="auto"/>
        <w:bottom w:val="none" w:sz="0" w:space="0" w:color="auto"/>
        <w:right w:val="none" w:sz="0" w:space="0" w:color="auto"/>
      </w:divBdr>
    </w:div>
    <w:div w:id="1637300712">
      <w:bodyDiv w:val="1"/>
      <w:marLeft w:val="0"/>
      <w:marRight w:val="0"/>
      <w:marTop w:val="0"/>
      <w:marBottom w:val="0"/>
      <w:divBdr>
        <w:top w:val="none" w:sz="0" w:space="0" w:color="auto"/>
        <w:left w:val="none" w:sz="0" w:space="0" w:color="auto"/>
        <w:bottom w:val="none" w:sz="0" w:space="0" w:color="auto"/>
        <w:right w:val="none" w:sz="0" w:space="0" w:color="auto"/>
      </w:divBdr>
    </w:div>
    <w:div w:id="1711954174">
      <w:bodyDiv w:val="1"/>
      <w:marLeft w:val="0"/>
      <w:marRight w:val="0"/>
      <w:marTop w:val="0"/>
      <w:marBottom w:val="0"/>
      <w:divBdr>
        <w:top w:val="none" w:sz="0" w:space="0" w:color="auto"/>
        <w:left w:val="none" w:sz="0" w:space="0" w:color="auto"/>
        <w:bottom w:val="none" w:sz="0" w:space="0" w:color="auto"/>
        <w:right w:val="none" w:sz="0" w:space="0" w:color="auto"/>
      </w:divBdr>
    </w:div>
    <w:div w:id="1721124649">
      <w:bodyDiv w:val="1"/>
      <w:marLeft w:val="0"/>
      <w:marRight w:val="0"/>
      <w:marTop w:val="0"/>
      <w:marBottom w:val="0"/>
      <w:divBdr>
        <w:top w:val="none" w:sz="0" w:space="0" w:color="auto"/>
        <w:left w:val="none" w:sz="0" w:space="0" w:color="auto"/>
        <w:bottom w:val="none" w:sz="0" w:space="0" w:color="auto"/>
        <w:right w:val="none" w:sz="0" w:space="0" w:color="auto"/>
      </w:divBdr>
    </w:div>
    <w:div w:id="1751342125">
      <w:bodyDiv w:val="1"/>
      <w:marLeft w:val="0"/>
      <w:marRight w:val="0"/>
      <w:marTop w:val="0"/>
      <w:marBottom w:val="0"/>
      <w:divBdr>
        <w:top w:val="none" w:sz="0" w:space="0" w:color="auto"/>
        <w:left w:val="none" w:sz="0" w:space="0" w:color="auto"/>
        <w:bottom w:val="none" w:sz="0" w:space="0" w:color="auto"/>
        <w:right w:val="none" w:sz="0" w:space="0" w:color="auto"/>
      </w:divBdr>
    </w:div>
    <w:div w:id="1781872157">
      <w:bodyDiv w:val="1"/>
      <w:marLeft w:val="0"/>
      <w:marRight w:val="0"/>
      <w:marTop w:val="0"/>
      <w:marBottom w:val="0"/>
      <w:divBdr>
        <w:top w:val="none" w:sz="0" w:space="0" w:color="auto"/>
        <w:left w:val="none" w:sz="0" w:space="0" w:color="auto"/>
        <w:bottom w:val="none" w:sz="0" w:space="0" w:color="auto"/>
        <w:right w:val="none" w:sz="0" w:space="0" w:color="auto"/>
      </w:divBdr>
    </w:div>
    <w:div w:id="1794404771">
      <w:bodyDiv w:val="1"/>
      <w:marLeft w:val="0"/>
      <w:marRight w:val="0"/>
      <w:marTop w:val="0"/>
      <w:marBottom w:val="0"/>
      <w:divBdr>
        <w:top w:val="none" w:sz="0" w:space="0" w:color="auto"/>
        <w:left w:val="none" w:sz="0" w:space="0" w:color="auto"/>
        <w:bottom w:val="none" w:sz="0" w:space="0" w:color="auto"/>
        <w:right w:val="none" w:sz="0" w:space="0" w:color="auto"/>
      </w:divBdr>
    </w:div>
    <w:div w:id="1804734206">
      <w:bodyDiv w:val="1"/>
      <w:marLeft w:val="0"/>
      <w:marRight w:val="0"/>
      <w:marTop w:val="0"/>
      <w:marBottom w:val="0"/>
      <w:divBdr>
        <w:top w:val="none" w:sz="0" w:space="0" w:color="auto"/>
        <w:left w:val="none" w:sz="0" w:space="0" w:color="auto"/>
        <w:bottom w:val="none" w:sz="0" w:space="0" w:color="auto"/>
        <w:right w:val="none" w:sz="0" w:space="0" w:color="auto"/>
      </w:divBdr>
    </w:div>
    <w:div w:id="1814059648">
      <w:bodyDiv w:val="1"/>
      <w:marLeft w:val="0"/>
      <w:marRight w:val="0"/>
      <w:marTop w:val="0"/>
      <w:marBottom w:val="0"/>
      <w:divBdr>
        <w:top w:val="none" w:sz="0" w:space="0" w:color="auto"/>
        <w:left w:val="none" w:sz="0" w:space="0" w:color="auto"/>
        <w:bottom w:val="none" w:sz="0" w:space="0" w:color="auto"/>
        <w:right w:val="none" w:sz="0" w:space="0" w:color="auto"/>
      </w:divBdr>
    </w:div>
    <w:div w:id="1840076627">
      <w:bodyDiv w:val="1"/>
      <w:marLeft w:val="0"/>
      <w:marRight w:val="0"/>
      <w:marTop w:val="0"/>
      <w:marBottom w:val="0"/>
      <w:divBdr>
        <w:top w:val="none" w:sz="0" w:space="0" w:color="auto"/>
        <w:left w:val="none" w:sz="0" w:space="0" w:color="auto"/>
        <w:bottom w:val="none" w:sz="0" w:space="0" w:color="auto"/>
        <w:right w:val="none" w:sz="0" w:space="0" w:color="auto"/>
      </w:divBdr>
    </w:div>
    <w:div w:id="1842356086">
      <w:bodyDiv w:val="1"/>
      <w:marLeft w:val="0"/>
      <w:marRight w:val="0"/>
      <w:marTop w:val="0"/>
      <w:marBottom w:val="0"/>
      <w:divBdr>
        <w:top w:val="none" w:sz="0" w:space="0" w:color="auto"/>
        <w:left w:val="none" w:sz="0" w:space="0" w:color="auto"/>
        <w:bottom w:val="none" w:sz="0" w:space="0" w:color="auto"/>
        <w:right w:val="none" w:sz="0" w:space="0" w:color="auto"/>
      </w:divBdr>
    </w:div>
    <w:div w:id="1849327253">
      <w:bodyDiv w:val="1"/>
      <w:marLeft w:val="0"/>
      <w:marRight w:val="0"/>
      <w:marTop w:val="0"/>
      <w:marBottom w:val="0"/>
      <w:divBdr>
        <w:top w:val="none" w:sz="0" w:space="0" w:color="auto"/>
        <w:left w:val="none" w:sz="0" w:space="0" w:color="auto"/>
        <w:bottom w:val="none" w:sz="0" w:space="0" w:color="auto"/>
        <w:right w:val="none" w:sz="0" w:space="0" w:color="auto"/>
      </w:divBdr>
    </w:div>
    <w:div w:id="1855535272">
      <w:bodyDiv w:val="1"/>
      <w:marLeft w:val="0"/>
      <w:marRight w:val="0"/>
      <w:marTop w:val="0"/>
      <w:marBottom w:val="0"/>
      <w:divBdr>
        <w:top w:val="none" w:sz="0" w:space="0" w:color="auto"/>
        <w:left w:val="none" w:sz="0" w:space="0" w:color="auto"/>
        <w:bottom w:val="none" w:sz="0" w:space="0" w:color="auto"/>
        <w:right w:val="none" w:sz="0" w:space="0" w:color="auto"/>
      </w:divBdr>
    </w:div>
    <w:div w:id="1933734357">
      <w:bodyDiv w:val="1"/>
      <w:marLeft w:val="0"/>
      <w:marRight w:val="0"/>
      <w:marTop w:val="0"/>
      <w:marBottom w:val="0"/>
      <w:divBdr>
        <w:top w:val="none" w:sz="0" w:space="0" w:color="auto"/>
        <w:left w:val="none" w:sz="0" w:space="0" w:color="auto"/>
        <w:bottom w:val="none" w:sz="0" w:space="0" w:color="auto"/>
        <w:right w:val="none" w:sz="0" w:space="0" w:color="auto"/>
      </w:divBdr>
    </w:div>
    <w:div w:id="1944798022">
      <w:bodyDiv w:val="1"/>
      <w:marLeft w:val="0"/>
      <w:marRight w:val="0"/>
      <w:marTop w:val="0"/>
      <w:marBottom w:val="0"/>
      <w:divBdr>
        <w:top w:val="none" w:sz="0" w:space="0" w:color="auto"/>
        <w:left w:val="none" w:sz="0" w:space="0" w:color="auto"/>
        <w:bottom w:val="none" w:sz="0" w:space="0" w:color="auto"/>
        <w:right w:val="none" w:sz="0" w:space="0" w:color="auto"/>
      </w:divBdr>
    </w:div>
    <w:div w:id="2007052560">
      <w:bodyDiv w:val="1"/>
      <w:marLeft w:val="0"/>
      <w:marRight w:val="0"/>
      <w:marTop w:val="0"/>
      <w:marBottom w:val="0"/>
      <w:divBdr>
        <w:top w:val="none" w:sz="0" w:space="0" w:color="auto"/>
        <w:left w:val="none" w:sz="0" w:space="0" w:color="auto"/>
        <w:bottom w:val="none" w:sz="0" w:space="0" w:color="auto"/>
        <w:right w:val="none" w:sz="0" w:space="0" w:color="auto"/>
      </w:divBdr>
    </w:div>
    <w:div w:id="2013146421">
      <w:bodyDiv w:val="1"/>
      <w:marLeft w:val="0"/>
      <w:marRight w:val="0"/>
      <w:marTop w:val="0"/>
      <w:marBottom w:val="0"/>
      <w:divBdr>
        <w:top w:val="none" w:sz="0" w:space="0" w:color="auto"/>
        <w:left w:val="none" w:sz="0" w:space="0" w:color="auto"/>
        <w:bottom w:val="none" w:sz="0" w:space="0" w:color="auto"/>
        <w:right w:val="none" w:sz="0" w:space="0" w:color="auto"/>
      </w:divBdr>
    </w:div>
    <w:div w:id="2018461452">
      <w:bodyDiv w:val="1"/>
      <w:marLeft w:val="0"/>
      <w:marRight w:val="0"/>
      <w:marTop w:val="0"/>
      <w:marBottom w:val="0"/>
      <w:divBdr>
        <w:top w:val="none" w:sz="0" w:space="0" w:color="auto"/>
        <w:left w:val="none" w:sz="0" w:space="0" w:color="auto"/>
        <w:bottom w:val="none" w:sz="0" w:space="0" w:color="auto"/>
        <w:right w:val="none" w:sz="0" w:space="0" w:color="auto"/>
      </w:divBdr>
    </w:div>
    <w:div w:id="2056734493">
      <w:bodyDiv w:val="1"/>
      <w:marLeft w:val="0"/>
      <w:marRight w:val="0"/>
      <w:marTop w:val="0"/>
      <w:marBottom w:val="0"/>
      <w:divBdr>
        <w:top w:val="none" w:sz="0" w:space="0" w:color="auto"/>
        <w:left w:val="none" w:sz="0" w:space="0" w:color="auto"/>
        <w:bottom w:val="none" w:sz="0" w:space="0" w:color="auto"/>
        <w:right w:val="none" w:sz="0" w:space="0" w:color="auto"/>
      </w:divBdr>
    </w:div>
    <w:div w:id="2089419169">
      <w:bodyDiv w:val="1"/>
      <w:marLeft w:val="0"/>
      <w:marRight w:val="0"/>
      <w:marTop w:val="0"/>
      <w:marBottom w:val="0"/>
      <w:divBdr>
        <w:top w:val="none" w:sz="0" w:space="0" w:color="auto"/>
        <w:left w:val="none" w:sz="0" w:space="0" w:color="auto"/>
        <w:bottom w:val="none" w:sz="0" w:space="0" w:color="auto"/>
        <w:right w:val="none" w:sz="0" w:space="0" w:color="auto"/>
      </w:divBdr>
    </w:div>
    <w:div w:id="2089762566">
      <w:bodyDiv w:val="1"/>
      <w:marLeft w:val="0"/>
      <w:marRight w:val="0"/>
      <w:marTop w:val="0"/>
      <w:marBottom w:val="0"/>
      <w:divBdr>
        <w:top w:val="none" w:sz="0" w:space="0" w:color="auto"/>
        <w:left w:val="none" w:sz="0" w:space="0" w:color="auto"/>
        <w:bottom w:val="none" w:sz="0" w:space="0" w:color="auto"/>
        <w:right w:val="none" w:sz="0" w:space="0" w:color="auto"/>
      </w:divBdr>
    </w:div>
    <w:div w:id="2092696045">
      <w:bodyDiv w:val="1"/>
      <w:marLeft w:val="0"/>
      <w:marRight w:val="0"/>
      <w:marTop w:val="0"/>
      <w:marBottom w:val="0"/>
      <w:divBdr>
        <w:top w:val="none" w:sz="0" w:space="0" w:color="auto"/>
        <w:left w:val="none" w:sz="0" w:space="0" w:color="auto"/>
        <w:bottom w:val="none" w:sz="0" w:space="0" w:color="auto"/>
        <w:right w:val="none" w:sz="0" w:space="0" w:color="auto"/>
      </w:divBdr>
    </w:div>
    <w:div w:id="2107310151">
      <w:bodyDiv w:val="1"/>
      <w:marLeft w:val="0"/>
      <w:marRight w:val="0"/>
      <w:marTop w:val="0"/>
      <w:marBottom w:val="0"/>
      <w:divBdr>
        <w:top w:val="none" w:sz="0" w:space="0" w:color="auto"/>
        <w:left w:val="none" w:sz="0" w:space="0" w:color="auto"/>
        <w:bottom w:val="none" w:sz="0" w:space="0" w:color="auto"/>
        <w:right w:val="none" w:sz="0" w:space="0" w:color="auto"/>
      </w:divBdr>
    </w:div>
    <w:div w:id="21296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06E39F58160F60861F7AAE18C8B8537F5A0F440977A14710482A244B88DB0933605A1E98E9F7F5890C01ACEF22D16B556736C55682ED0A5886DCAAV431P" TargetMode="External"/><Relationship Id="rId18" Type="http://schemas.openxmlformats.org/officeDocument/2006/relationships/hyperlink" Target="consultantplus://offline/ref=B9F6CE40DDD1C854CF964EBCFCA575BD3E9D06E96C313F7E8FBAB77840CF1416F4637DBDF59157C26B9AE32F04EEE36BA93CC0FB1DB322787C908ED3E9p0N" TargetMode="External"/><Relationship Id="rId26" Type="http://schemas.openxmlformats.org/officeDocument/2006/relationships/hyperlink" Target="consultantplus://offline/ref=B16599962591730E4BE1986ACBD6ADD27944960FD2BC2B4061D07E4BC3C3A46DB593A2013FFCC52FB172AB06F965B56F46B18D555C334A4A8A3147224060L" TargetMode="External"/><Relationship Id="rId39" Type="http://schemas.openxmlformats.org/officeDocument/2006/relationships/hyperlink" Target="consultantplus://offline/ref=B9F6CE40DDD1C854CF964EBCFCA575BD3E9D06E96C313F7E8FBAB77840CF1416F4637DBDF59157C26B9AE32F04EEE36BA93CC0FB1DB322787C908ED3E9p0N" TargetMode="External"/><Relationship Id="rId21" Type="http://schemas.openxmlformats.org/officeDocument/2006/relationships/hyperlink" Target="consultantplus://offline/ref=F6363110F9D2FBDCEEAD249E8BC61C78AEC3B4595F6AD9783BB55B3ED666CD42322AF66BF3F025C6789CD0B396598AB44895E0089BA384004B1245A5V8A3N" TargetMode="External"/><Relationship Id="rId34" Type="http://schemas.openxmlformats.org/officeDocument/2006/relationships/hyperlink" Target="consultantplus://offline/ref=B16599962591730E4BE1986ACBD6ADD27944960FD2BA2D4C60DF7E4BC3C3A46DB593A2012DFC9D23B07AB507FF70E33E004E66L" TargetMode="External"/><Relationship Id="rId42" Type="http://schemas.openxmlformats.org/officeDocument/2006/relationships/hyperlink" Target="consultantplus://offline/ref=B9F6CE40DDD1C854CF964EBCFCA575BD3E9D06E96C313F7E8FBAB77840CF1416F4637DBDF59157C26D9FE32C03EEE36BA93CC0FB1DB322787C908ED3E9p0N" TargetMode="External"/><Relationship Id="rId47" Type="http://schemas.openxmlformats.org/officeDocument/2006/relationships/hyperlink" Target="consultantplus://offline/ref=186DD2F7C62A5E6B1EA18411EB19AEB5EE45A903DA8EB7147DE5FE4FDEB42290A53805581AEE0C3FABEA97598B3F2A06D5A22E73A839BBF216285750oBoBK" TargetMode="External"/><Relationship Id="rId50" Type="http://schemas.openxmlformats.org/officeDocument/2006/relationships/hyperlink" Target="consultantplus://offline/ref=C5E384071632FBE071628AA334763A73AAA8757E708D0C217F4D40BF6B8D1308E513FFB86424250E0C1157BDDA9AD16A6CFABD4A842093755C15D7DDUDg9M" TargetMode="External"/><Relationship Id="rId55" Type="http://schemas.openxmlformats.org/officeDocument/2006/relationships/hyperlink" Target="consultantplus://offline/ref=49FB5AE440B6EFED1C25F5F3FC5343EF839ED458C22B4C27F2E05AE956BEE19DE2D2923EE5FB096332533AD36B74B027138076773DD94F748D4040D6m3LFS" TargetMode="External"/><Relationship Id="rId63" Type="http://schemas.openxmlformats.org/officeDocument/2006/relationships/hyperlink" Target="consultantplus://offline/ref=503B4246E40F3F9E5ABB7B49FFF0265AD6D2B266B97C8134772E83E7D351C1E73F53FE3F2836EBF4F54A7FEFBCA26999209B4ADCABF7F8105F18FE61j6X9H" TargetMode="External"/><Relationship Id="rId68" Type="http://schemas.openxmlformats.org/officeDocument/2006/relationships/hyperlink" Target="consultantplus://offline/ref=503B4246E40F3F9E5ABB7B49FFF0265AD6D2B266B97C8134772E83E7D351C1E73F53FE3F2836EBF4F54A7FEFBCA26999209B4ADCABF7F8105F18FE61j6X9H" TargetMode="External"/><Relationship Id="rId76" Type="http://schemas.openxmlformats.org/officeDocument/2006/relationships/hyperlink" Target="consultantplus://offline/ref=503B4246E40F3F9E5ABB7B49FFF0265AD6D2B266B97C8134772E83E7D351C1E73F53FE3F2836EBF4F54A7FEFBCA26999209B4ADCABF7F8105F18FE61j6X9H" TargetMode="External"/><Relationship Id="rId84" Type="http://schemas.openxmlformats.org/officeDocument/2006/relationships/hyperlink" Target="https://egrul.nalog.ru/index.html" TargetMode="External"/><Relationship Id="rId89" Type="http://schemas.openxmlformats.org/officeDocument/2006/relationships/hyperlink" Target="consultantplus://offline/ref=6FD76787968FFC657EAAF7DC1A100410E3ABC11343330A6AAF32E0ADA6090DE9DE5B3D217C0D864E63A7C24E445A920F31649639E374A03BAFDF5CEEN16AM" TargetMode="External"/><Relationship Id="rId7" Type="http://schemas.openxmlformats.org/officeDocument/2006/relationships/endnotes" Target="endnotes.xml"/><Relationship Id="rId71" Type="http://schemas.openxmlformats.org/officeDocument/2006/relationships/hyperlink" Target="consultantplus://offline/ref=503B4246E40F3F9E5ABB7B49FFF0265AD6D2B266B97C8134772E83E7D351C1E73F53FE3F2836EBF4F54A7FEFBCA26999209B4ADCABF7F8105F18FE61j6X9H" TargetMode="External"/><Relationship Id="rId92" Type="http://schemas.openxmlformats.org/officeDocument/2006/relationships/hyperlink" Target="consultantplus://offline/ref=6FD76787968FFC657EAAF7DC1A100410E3ABC11343330A6AAF32E0ADA6090DE9DE5B3D217C0D864E63A7C24E4B5A920F31649639E374A03BAFDF5CEEN16AM" TargetMode="External"/><Relationship Id="rId2" Type="http://schemas.openxmlformats.org/officeDocument/2006/relationships/numbering" Target="numbering.xml"/><Relationship Id="rId16" Type="http://schemas.openxmlformats.org/officeDocument/2006/relationships/hyperlink" Target="consultantplus://offline/ref=5406E39F58160F60861F7AAE18C8B8537F5A0F440977A14710482A244B88DB0933605A1E98E9F7F58F0F0FA8EA22D16B556736C55682ED0A5886DCAAV431P" TargetMode="External"/><Relationship Id="rId29" Type="http://schemas.openxmlformats.org/officeDocument/2006/relationships/hyperlink" Target="consultantplus://offline/ref=B16599962591730E4BE18667DDBAF0D97947C005D3B427133C8C781C9C93A238E7D3FC587DB0D62EB46CA907F8466CL" TargetMode="External"/><Relationship Id="rId11" Type="http://schemas.openxmlformats.org/officeDocument/2006/relationships/hyperlink" Target="consultantplus://offline/ref=5406E39F58160F60861F7AAE18C8B8537F5A0F440977A14710482A244B88DB0933605A1E98E9F7F58E0E01A8EB22D16B556736C55682ED0A5886DCAAV431P" TargetMode="External"/><Relationship Id="rId24" Type="http://schemas.openxmlformats.org/officeDocument/2006/relationships/hyperlink" Target="consultantplus://offline/ref=B16599962591730E4BE1986ACBD6ADD27944960FD5BF2D4364D32341CB9AA86FB29CFD1638B5C92EB172AA04F13AB07A57E9815C4A2D4F519633454262L" TargetMode="External"/><Relationship Id="rId32" Type="http://schemas.openxmlformats.org/officeDocument/2006/relationships/hyperlink" Target="consultantplus://offline/ref=B16599962591730E4BE1986ACBD6ADD27944960FD2B82A4667DC7E4BC3C3A46DB593A2012DFC9D23B07AB507FF70E33E004E66L" TargetMode="External"/><Relationship Id="rId37" Type="http://schemas.openxmlformats.org/officeDocument/2006/relationships/hyperlink" Target="consultantplus://offline/ref=B9F6CE40DDD1C854CF964EBCFCA575BD3E9D06E96C313C7E8DBFB77840CF1416F4637DBDF59157C26F9EE82905EEE36BA93CC0FB1DB322787C908ED3E9p0N" TargetMode="External"/><Relationship Id="rId40" Type="http://schemas.openxmlformats.org/officeDocument/2006/relationships/hyperlink" Target="consultantplus://offline/ref=B9F6CE40DDD1C854CF964EBCFCA575BD3E9D06E96C313F7E8FBAB77840CF1416F4637DBDF59157C2699FE32B00EEE36BA93CC0FB1DB322787C908ED3E9p0N" TargetMode="External"/><Relationship Id="rId45" Type="http://schemas.openxmlformats.org/officeDocument/2006/relationships/hyperlink" Target="consultantplus://offline/ref=B9F6CE40DDD1C854CF964EBCFCA575BD3E9D06E96C313F7E8FBAB77840CF1416F4637DBDF59157C2699FE32B02EEE36BA93CC0FB1DB322787C908ED3E9p0N" TargetMode="External"/><Relationship Id="rId53" Type="http://schemas.openxmlformats.org/officeDocument/2006/relationships/hyperlink" Target="consultantplus://offline/ref=E0520E6C4AB9C4AC57A91133C15B6FF0DC4A9A777A7B96588B7F6C95FFA0E7F868029D2F871E6E38219069BF4E8596C15C2B7E190294AD25ADBFC3ABR1Y2J" TargetMode="External"/><Relationship Id="rId58" Type="http://schemas.openxmlformats.org/officeDocument/2006/relationships/header" Target="header1.xml"/><Relationship Id="rId66" Type="http://schemas.openxmlformats.org/officeDocument/2006/relationships/hyperlink" Target="consultantplus://offline/ref=503B4246E40F3F9E5ABB7B49FFF0265AD6D2B266B97C8134772E83E7D351C1E73F53FE3F2836EBF4F54A7FEFB3A26999209B4ADCABF7F8105F18FE61j6X9H" TargetMode="External"/><Relationship Id="rId74" Type="http://schemas.openxmlformats.org/officeDocument/2006/relationships/hyperlink" Target="consultantplus://offline/ref=503B4246E40F3F9E5ABB7B49FFF0265AD6D2B266B97C8134772E83E7D351C1E73F53FE3F2836EBF4F54A7FEFBCA26999209B4ADCABF7F8105F18FE61j6X9H" TargetMode="External"/><Relationship Id="rId79" Type="http://schemas.openxmlformats.org/officeDocument/2006/relationships/hyperlink" Target="consultantplus://offline/ref=503B4246E40F3F9E5ABB7B49FFF0265AD6D2B266B97C8134772E83E7D351C1E73F53FE3F2836EBF4FA407FE2B5A26999209B4ADCABF7F8105F18FE61j6X9H" TargetMode="External"/><Relationship Id="rId87" Type="http://schemas.openxmlformats.org/officeDocument/2006/relationships/hyperlink" Target="consultantplus://offline/ref=73CCA32758468A6C59FEAB912A2B51F52EA03925D8A8BD5B96DCE30BEE4C361B590AD6020FE2E43DDAED33084D5051722D4BD19E03F21F5B8897E95DhD5FM" TargetMode="External"/><Relationship Id="rId5" Type="http://schemas.openxmlformats.org/officeDocument/2006/relationships/webSettings" Target="webSettings.xml"/><Relationship Id="rId61" Type="http://schemas.openxmlformats.org/officeDocument/2006/relationships/hyperlink" Target="consultantplus://offline/ref=503B4246E40F3F9E5ABB7B49FFF0265AD6D2B266B97C8134772E83E7D351C1E73F53FE3F2836EBF4F54A7FEEB4A26999209B4ADCABF7F8105F18FE61j6X9H" TargetMode="External"/><Relationship Id="rId82" Type="http://schemas.openxmlformats.org/officeDocument/2006/relationships/hyperlink" Target="consultantplus://offline/ref=5A88ABDBF42C0E8DF7482D6AE8E2C667EDCEAA52C617F4C6FBC5CF626972F85161EC6B222B2F2C51C1055B0BD5V1k4K" TargetMode="External"/><Relationship Id="rId90" Type="http://schemas.openxmlformats.org/officeDocument/2006/relationships/hyperlink" Target="consultantplus://offline/ref=6FD76787968FFC657EAAF7DC1A100410E3ABC11343330A6AAF32E0ADA6090DE9DE5B3D217C0D864E63A7C24E445A920F31649639E374A03BAFDF5CEEN16AM" TargetMode="External"/><Relationship Id="rId19" Type="http://schemas.openxmlformats.org/officeDocument/2006/relationships/hyperlink" Target="consultantplus://offline/ref=B9F6CE40DDD1C854CF964EBCFCA575BD3E9D06E96C313C7E8DBFB77840CF1416F4637DBDF59157C26F9EE82905EEE36BA93CC0FB1DB322787C908ED3E9p0N" TargetMode="External"/><Relationship Id="rId14" Type="http://schemas.openxmlformats.org/officeDocument/2006/relationships/hyperlink" Target="consultantplus://offline/ref=5406E39F58160F60861F7AAE18C8B8537F5A0F440977A14710482A244B88DB0933605A1E98E9F7F589080BA3E822D16B556736C55682ED0A5886DCAAV431P" TargetMode="External"/><Relationship Id="rId22" Type="http://schemas.openxmlformats.org/officeDocument/2006/relationships/hyperlink" Target="consultantplus://offline/ref=B9F6CE40DDD1C854CF964EBCFCA575BD3E9D06E96C313F7E8FBAB77840CF1416F4637DBDF59157C26B9AE22F06EEE36BA93CC0FB1DB322787C908ED3E9p0N" TargetMode="External"/><Relationship Id="rId27" Type="http://schemas.openxmlformats.org/officeDocument/2006/relationships/hyperlink" Target="consultantplus://offline/ref=B16599962591730E4BE1986ACBD6ADD27944960FD4BC284460D32341CB9AA86FB29CFD0438EDC52FB96CAB02E46CE13C4060L" TargetMode="External"/><Relationship Id="rId30" Type="http://schemas.openxmlformats.org/officeDocument/2006/relationships/hyperlink" Target="consultantplus://offline/ref=B16599962591730E4BE1986ACBD6ADD27944960FD2BF2A4261DC7E4BC3C3A46DB593A2013FFCC52FB172AA05FE65B56F46B18D555C334A4A8A3147224060L" TargetMode="External"/><Relationship Id="rId35" Type="http://schemas.openxmlformats.org/officeDocument/2006/relationships/hyperlink" Target="consultantplus://offline/ref=F6363110F9D2FBDCEEAD249E8BC61C78AEC3B4595F6AD9783BB55B3ED666CD42322AF66BF3F025C6789CDFB394598AB44895E0089BA384004B1245A5V8A3N" TargetMode="External"/><Relationship Id="rId43" Type="http://schemas.openxmlformats.org/officeDocument/2006/relationships/hyperlink" Target="consultantplus://offline/ref=B9F6CE40DDD1C854CF964EBCFCA575BD3E9D06E96C313F7E8FBAB77840CF1416F4637DBDF59157C26B9AED2B02EEE36BA93CC0FB1DB322787C908ED3E9p0N" TargetMode="External"/><Relationship Id="rId48" Type="http://schemas.openxmlformats.org/officeDocument/2006/relationships/hyperlink" Target="consultantplus://offline/ref=186DD2F7C62A5E6B1EA18411EB19AEB5EE45A903DA8EB7147DE5FE4FDEB42290A53805581AEE0C3FABEA97568E3F2A06D5A22E73A839BBF216285750oBoBK" TargetMode="External"/><Relationship Id="rId56" Type="http://schemas.openxmlformats.org/officeDocument/2006/relationships/hyperlink" Target="consultantplus://offline/ref=49FB5AE440B6EFED1C25F5F3FC5343EF839ED458C22B4C27F2E05AE956BEE19DE2D2923EE5FB096333533CD46F74B027138076773DD94F748D4040D6m3LFS" TargetMode="External"/><Relationship Id="rId64" Type="http://schemas.openxmlformats.org/officeDocument/2006/relationships/hyperlink" Target="consultantplus://offline/ref=503B4246E40F3F9E5ABB7B49FFF0265AD6D2B266B97C8134772E83E7D351C1E73F53FE3F2836EBF4F54A7FEFB1A26999209B4ADCABF7F8105F18FE61j6X9H" TargetMode="External"/><Relationship Id="rId69" Type="http://schemas.openxmlformats.org/officeDocument/2006/relationships/hyperlink" Target="consultantplus://offline/ref=503B4246E40F3F9E5ABB7B49FFF0265AD6D2B266B97C8134772E83E7D351C1E73F53FE3F2836EBF4F54A7FEFBCA26999209B4ADCABF7F8105F18FE61j6X9H" TargetMode="External"/><Relationship Id="rId77" Type="http://schemas.openxmlformats.org/officeDocument/2006/relationships/hyperlink" Target="consultantplus://offline/ref=503B4246E40F3F9E5ABB7B49FFF0265AD6D2B266B97C8134772E83E7D351C1E73F53FE3F2836EBF4F54A7FEFBCA26999209B4ADCABF7F8105F18FE61j6X9H" TargetMode="External"/><Relationship Id="rId8" Type="http://schemas.openxmlformats.org/officeDocument/2006/relationships/hyperlink" Target="consultantplus://offline/ref=0D82873179F814EB77C280A488D6B71B604C007803F362DBBA50C63F5835374EF861DE2CB060EBF40B9D3E39FB9475D0B5wCV8O" TargetMode="External"/><Relationship Id="rId51" Type="http://schemas.openxmlformats.org/officeDocument/2006/relationships/hyperlink" Target="consultantplus://offline/ref=B9F6CE40DDD1C854CF964EBCFCA575BD3E9D06E96C313F7E8FBAB77840CF1416F4637DBDF59157C26B9AE32F04EEE36BA93CC0FB1DB322787C908ED3E9p0N" TargetMode="External"/><Relationship Id="rId72" Type="http://schemas.openxmlformats.org/officeDocument/2006/relationships/hyperlink" Target="consultantplus://offline/ref=503B4246E40F3F9E5ABB7B49FFF0265AD6D2B266B97C8134772E83E7D351C1E73F53FE3F2836EBF4F54A7FEEB5A26999209B4ADCABF7F8105F18FE61j6X9H" TargetMode="External"/><Relationship Id="rId80" Type="http://schemas.openxmlformats.org/officeDocument/2006/relationships/hyperlink" Target="consultantplus://offline/ref=A97B8E169C958C767E70B0279B6BD7CD80ECBD801A486B05E97990D3BF699DE4B671A87B71D676C09EF48E356EF2C11968B97C2A67869A5D7619E0P7b9H" TargetMode="External"/><Relationship Id="rId85" Type="http://schemas.openxmlformats.org/officeDocument/2006/relationships/hyperlink" Target="consultantplus://offline/ref=73CCA32758468A6C59FEAB912A2B51F52EA03925D8A8BD5B96DCE30BEE4C361B590AD6020FE2E43DDAED3308425051722D4BD19E03F21F5B8897E95DhD5F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406E39F58160F60861F7AAE18C8B8537F5A0F440977A14710482A244B88DB0933605A1E98E9F7F5890C09AEEE22D16B556736C55682ED0A5886DCAAV431P" TargetMode="External"/><Relationship Id="rId17" Type="http://schemas.openxmlformats.org/officeDocument/2006/relationships/hyperlink" Target="consultantplus://offline/ref=5406E39F58160F60861F7AAE18C8B8537F5A0F440977A14710482A244B88DB0933605A1E98E9F7F58E0C09A3EE22D16B556736C55682ED0A5886DCAAV431P" TargetMode="External"/><Relationship Id="rId25" Type="http://schemas.openxmlformats.org/officeDocument/2006/relationships/hyperlink" Target="consultantplus://offline/ref=B16599962591730E4BE1986ACBD6ADD27944960FDABD2A4769D32341CB9AA86FB29CFD1638B5C92EB172AA06F13AB07A57E9815C4A2D4F519633454262L" TargetMode="External"/><Relationship Id="rId33" Type="http://schemas.openxmlformats.org/officeDocument/2006/relationships/hyperlink" Target="consultantplus://offline/ref=B16599962591730E4BE18667DDBAF0D97E4ECE03D0BD27133C8C781C9C93A238E7D3FC587DB0D62EB46CA907F8466CL" TargetMode="External"/><Relationship Id="rId38" Type="http://schemas.openxmlformats.org/officeDocument/2006/relationships/hyperlink" Target="consultantplus://offline/ref=F6363110F9D2FBDCEEAD249E8BC61C78AEC3B4595F6AD9783BB55B3ED666CD42322AF66BF3F025C6789CDFB394598AB44895E0089BA384004B1245A5V8A3N" TargetMode="External"/><Relationship Id="rId46" Type="http://schemas.openxmlformats.org/officeDocument/2006/relationships/hyperlink" Target="consultantplus://offline/ref=B9F6CE40DDD1C854CF964EBCFCA575BD3E9D06E96C313F7E8FBAB77840CF1416F4637DBDF59157C26B9AE22F06EEE36BA93CC0FB1DB322787C908ED3E9p0N" TargetMode="External"/><Relationship Id="rId59" Type="http://schemas.openxmlformats.org/officeDocument/2006/relationships/header" Target="header2.xml"/><Relationship Id="rId67" Type="http://schemas.openxmlformats.org/officeDocument/2006/relationships/hyperlink" Target="consultantplus://offline/ref=503B4246E40F3F9E5ABB7B49FFF0265AD6D2B266B97C8134772E83E7D351C1E73F53FE3F2836EBF4F54A7FEFBCA26999209B4ADCABF7F8105F18FE61j6X9H" TargetMode="External"/><Relationship Id="rId20" Type="http://schemas.openxmlformats.org/officeDocument/2006/relationships/hyperlink" Target="consultantplus://offline/ref=F6363110F9D2FBDCEEAD249E8BC61C78AEC3B4595F6AD9783BB55B3ED666CD42322AF66BF3F025C67791DFB694598AB44895E0089BA384004B1245A5V8A3N" TargetMode="External"/><Relationship Id="rId41" Type="http://schemas.openxmlformats.org/officeDocument/2006/relationships/hyperlink" Target="consultantplus://offline/ref=B9F6CE40DDD1C854CF964EBCFCA575BD3E9D06E96C313F7E8FBAB77840CF1416F4637DBDF59157C2699FE32B00EEE36BA93CC0FB1DB322787C908ED3E9p0N" TargetMode="External"/><Relationship Id="rId54" Type="http://schemas.openxmlformats.org/officeDocument/2006/relationships/hyperlink" Target="consultantplus://offline/ref=E0520E6C4AB9C4AC57A91133C15B6FF0DC4A9A777A7C915987726C95FFA0E7F868029D2F951E3634239377BF4090C0901AR7YCJ" TargetMode="External"/><Relationship Id="rId62" Type="http://schemas.openxmlformats.org/officeDocument/2006/relationships/hyperlink" Target="consultantplus://offline/ref=503B4246E40F3F9E5ABB7B49FFF0265AD6D2B266B97C8134772E83E7D351C1E73F53FE3F2836EBF4F54A7FEFBCA26999209B4ADCABF7F8105F18FE61j6X9H" TargetMode="External"/><Relationship Id="rId70" Type="http://schemas.openxmlformats.org/officeDocument/2006/relationships/hyperlink" Target="consultantplus://offline/ref=503B4246E40F3F9E5ABB7B49FFF0265AD6D2B266B97C8134772E83E7D351C1E73F53FE3F2836EBF4F54A7FEFBCA26999209B4ADCABF7F8105F18FE61j6X9H" TargetMode="External"/><Relationship Id="rId75" Type="http://schemas.openxmlformats.org/officeDocument/2006/relationships/hyperlink" Target="consultantplus://offline/ref=503B4246E40F3F9E5ABB7B49FFF0265AD6D2B266B97C8134772E83E7D351C1E73F53FE3F2836EBF4F54A7FEFBCA26999209B4ADCABF7F8105F18FE61j6X9H" TargetMode="External"/><Relationship Id="rId83" Type="http://schemas.openxmlformats.org/officeDocument/2006/relationships/hyperlink" Target="consultantplus://offline/ref=2C7D2DF7717620C3A02F40C7494E26154043E933C47150404B26B76FE684306800ABAA7E71BFCD53EA0D4ACB60z279H" TargetMode="External"/><Relationship Id="rId88" Type="http://schemas.openxmlformats.org/officeDocument/2006/relationships/hyperlink" Target="consultantplus://offline/ref=73CCA32758468A6C59FEAB912A2B51F52EA03925D8A8BD5B96DCE30BEE4C361B590AD6020FE2E43DDAED33084D5051722D4BD19E03F21F5B8897E95DhD5FM" TargetMode="External"/><Relationship Id="rId91" Type="http://schemas.openxmlformats.org/officeDocument/2006/relationships/hyperlink" Target="consultantplus://offline/ref=6FD76787968FFC657EAAF7DC1A100410E3ABC11343330A6AAF32E0ADA6090DE9DE5B3D217C0D864E63A7C24E4B5A920F31649639E374A03BAFDF5CEEN16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406E39F58160F60861F7AAE18C8B8537F5A0F440977A14710482A244B88DB0933605A1E98E9F7F5880A0AACE822D16B556736C55682ED0A5886DCAAV431P" TargetMode="External"/><Relationship Id="rId23" Type="http://schemas.openxmlformats.org/officeDocument/2006/relationships/hyperlink" Target="consultantplus://offline/ref=B16599962591730E4BE18667DDBAF0D97947C005D3B427133C8C781C9C93A238E7D3FC587DB0D62EB46CA907F8466CL" TargetMode="External"/><Relationship Id="rId28" Type="http://schemas.openxmlformats.org/officeDocument/2006/relationships/hyperlink" Target="consultantplus://offline/ref=B16599962591730E4BE1986ACBD6ADD27944960FD6B5244D68D32341CB9AA86FB29CFD0438EDC52FB96CAB02E46CE13C4060L" TargetMode="External"/><Relationship Id="rId36" Type="http://schemas.openxmlformats.org/officeDocument/2006/relationships/hyperlink" Target="consultantplus://offline/ref=B9F6CE40DDD1C854CF964EBCFCA575BD3E9D06E96C313F7E8FBAB77840CF1416F4637DBDF59157C26B9AE32F04EEE36BA93CC0FB1DB322787C908ED3E9p0N" TargetMode="External"/><Relationship Id="rId49" Type="http://schemas.openxmlformats.org/officeDocument/2006/relationships/hyperlink" Target="consultantplus://offline/ref=186DD2F7C62A5E6B1EA18411EB19AEB5EE45A903DA8EB7147DE5FE4FDEB42290A53805581AEE0C3FADEE9F5E8D3F2A06D5A22E73A839BBF216285750oBoBK" TargetMode="External"/><Relationship Id="rId57" Type="http://schemas.openxmlformats.org/officeDocument/2006/relationships/hyperlink" Target="file:///C:\Users\kapanova\AppData\AppData\Local\Microsoft\Windows\Temporary%20Internet%20Files\Content.Outlook\&#1055;&#1088;&#1086;&#1077;&#1082;&#1090;-2\01_&#1055;&#1088;&#1086;&#1077;&#1082;&#1090;%20&#1055;&#1050;&#1052;.doc" TargetMode="External"/><Relationship Id="rId10" Type="http://schemas.openxmlformats.org/officeDocument/2006/relationships/hyperlink" Target="consultantplus://offline/ref=5406E39F58160F60861F7AAE18C8B8537F5A0F440977A14710482A244B88DB0933605A1E98E9F7F6875859EFB82485320F323CDB5C9CEFV03FP" TargetMode="External"/><Relationship Id="rId31" Type="http://schemas.openxmlformats.org/officeDocument/2006/relationships/hyperlink" Target="consultantplus://offline/ref=B16599962591730E4BE18667DDBAF0D97B4DC101D0BA27133C8C781C9C93A238E7D3FC587DB0D62EB46CA907F8466CL" TargetMode="External"/><Relationship Id="rId44" Type="http://schemas.openxmlformats.org/officeDocument/2006/relationships/hyperlink" Target="consultantplus://offline/ref=B9F6CE40DDD1C854CF964EBCFCA575BD3E9D06E96C313F7E8FBAB77840CF1416F4637DBDF59157C26D9FE32A04EEE36BA93CC0FB1DB322787C908ED3E9p0N" TargetMode="External"/><Relationship Id="rId52" Type="http://schemas.openxmlformats.org/officeDocument/2006/relationships/hyperlink" Target="consultantplus://offline/ref=B9F6CE40DDD1C854CF964EBCFCA575BD3E9D06E96C313C7E8DBFB77840CF1416F4637DBDF59157C26F9EE82905EEE36BA93CC0FB1DB322787C908ED3E9p0N" TargetMode="External"/><Relationship Id="rId60" Type="http://schemas.openxmlformats.org/officeDocument/2006/relationships/hyperlink" Target="consultantplus://offline/ref=503B4246E40F3F9E5ABB7B49FFF0265AD6D2B266B97C8134772E83E7D351C1E73F53FE3F2836EBF4F54A7FEFBDA26999209B4ADCABF7F8105F18FE61j6X9H" TargetMode="External"/><Relationship Id="rId65" Type="http://schemas.openxmlformats.org/officeDocument/2006/relationships/hyperlink" Target="consultantplus://offline/ref=503B4246E40F3F9E5ABB7B49FFF0265AD6D2B266B97C8134772E83E7D351C1E73F53FE3F2836EBF4F54A7FEFB2A26999209B4ADCABF7F8105F18FE61j6X9H" TargetMode="External"/><Relationship Id="rId73" Type="http://schemas.openxmlformats.org/officeDocument/2006/relationships/hyperlink" Target="consultantplus://offline/ref=503B4246E40F3F9E5ABB7B49FFF0265AD6D2B266B97C8134772E83E7D351C1E73F53FE3F2836EBF4F54A7FEEB6A26999209B4ADCABF7F8105F18FE61j6X9H" TargetMode="External"/><Relationship Id="rId78" Type="http://schemas.openxmlformats.org/officeDocument/2006/relationships/hyperlink" Target="consultantplus://offline/ref=503B4246E40F3F9E5ABB7B49FFF0265AD6D2B266B97C8134772E83E7D351C1E73F53FE3F2836EBF4F54A7FEFBCA26999209B4ADCABF7F8105F18FE61j6X9H" TargetMode="External"/><Relationship Id="rId81" Type="http://schemas.openxmlformats.org/officeDocument/2006/relationships/hyperlink" Target="consultantplus://offline/ref=A97B8E169C958C767E70AE2A8D078AC680E5E085114C6551B526CB8EE86097B3E33EA93534D969C09BEA8C3C67PAb4H" TargetMode="External"/><Relationship Id="rId86" Type="http://schemas.openxmlformats.org/officeDocument/2006/relationships/hyperlink" Target="consultantplus://offline/ref=73CCA32758468A6C59FEAB912A2B51F52EA03925D8A8BD5B96DCE30BEE4C361B590AD6020FE2E43DDAED3308425051722D4BD19E03F21F5B8897E95DhD5FM"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406E39F58160F60861F7AAE18C8B8537F5A0F440977A14710482A244B88DB0933605A1E98E9F7F5880908A9E522D16B556736C55682ED0A5886DCAAV43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1844-A7D6-496A-9A7F-822425649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39397</Words>
  <Characters>224569</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263440</CharactersWithSpaces>
  <SharedDoc>false</SharedDoc>
  <HLinks>
    <vt:vector size="810" baseType="variant">
      <vt:variant>
        <vt:i4>524370</vt:i4>
      </vt:variant>
      <vt:variant>
        <vt:i4>402</vt:i4>
      </vt:variant>
      <vt:variant>
        <vt:i4>0</vt:i4>
      </vt:variant>
      <vt:variant>
        <vt:i4>5</vt:i4>
      </vt:variant>
      <vt:variant>
        <vt:lpwstr>https://egrul.nalog.ru/index.html</vt:lpwstr>
      </vt:variant>
      <vt:variant>
        <vt:lpwstr/>
      </vt:variant>
      <vt:variant>
        <vt:i4>1966117</vt:i4>
      </vt:variant>
      <vt:variant>
        <vt:i4>399</vt:i4>
      </vt:variant>
      <vt:variant>
        <vt:i4>0</vt:i4>
      </vt:variant>
      <vt:variant>
        <vt:i4>5</vt:i4>
      </vt:variant>
      <vt:variant>
        <vt:lpwstr/>
      </vt:variant>
      <vt:variant>
        <vt:lpwstr>sub_444</vt:lpwstr>
      </vt:variant>
      <vt:variant>
        <vt:i4>2752532</vt:i4>
      </vt:variant>
      <vt:variant>
        <vt:i4>396</vt:i4>
      </vt:variant>
      <vt:variant>
        <vt:i4>0</vt:i4>
      </vt:variant>
      <vt:variant>
        <vt:i4>5</vt:i4>
      </vt:variant>
      <vt:variant>
        <vt:lpwstr/>
      </vt:variant>
      <vt:variant>
        <vt:lpwstr>sub_4010</vt:lpwstr>
      </vt:variant>
      <vt:variant>
        <vt:i4>2424889</vt:i4>
      </vt:variant>
      <vt:variant>
        <vt:i4>393</vt:i4>
      </vt:variant>
      <vt:variant>
        <vt:i4>0</vt:i4>
      </vt:variant>
      <vt:variant>
        <vt:i4>5</vt:i4>
      </vt:variant>
      <vt:variant>
        <vt:lpwstr>consultantplus://offline/ref=6FD76787968FFC657EAAF7DC1A100410E3ABC11343330A6AAF32E0ADA6090DE9DE5B3D217C0D864E63A7C24E4B5A920F31649639E374A03BAFDF5CEEN16AM</vt:lpwstr>
      </vt:variant>
      <vt:variant>
        <vt:lpwstr/>
      </vt:variant>
      <vt:variant>
        <vt:i4>2424889</vt:i4>
      </vt:variant>
      <vt:variant>
        <vt:i4>390</vt:i4>
      </vt:variant>
      <vt:variant>
        <vt:i4>0</vt:i4>
      </vt:variant>
      <vt:variant>
        <vt:i4>5</vt:i4>
      </vt:variant>
      <vt:variant>
        <vt:lpwstr>consultantplus://offline/ref=6FD76787968FFC657EAAF7DC1A100410E3ABC11343330A6AAF32E0ADA6090DE9DE5B3D217C0D864E63A7C24E4B5A920F31649639E374A03BAFDF5CEEN16AM</vt:lpwstr>
      </vt:variant>
      <vt:variant>
        <vt:lpwstr/>
      </vt:variant>
      <vt:variant>
        <vt:i4>2424943</vt:i4>
      </vt:variant>
      <vt:variant>
        <vt:i4>387</vt:i4>
      </vt:variant>
      <vt:variant>
        <vt:i4>0</vt:i4>
      </vt:variant>
      <vt:variant>
        <vt:i4>5</vt:i4>
      </vt:variant>
      <vt:variant>
        <vt:lpwstr>consultantplus://offline/ref=6FD76787968FFC657EAAF7DC1A100410E3ABC11343330A6AAF32E0ADA6090DE9DE5B3D217C0D864E63A7C24E445A920F31649639E374A03BAFDF5CEEN16AM</vt:lpwstr>
      </vt:variant>
      <vt:variant>
        <vt:lpwstr/>
      </vt:variant>
      <vt:variant>
        <vt:i4>2424943</vt:i4>
      </vt:variant>
      <vt:variant>
        <vt:i4>384</vt:i4>
      </vt:variant>
      <vt:variant>
        <vt:i4>0</vt:i4>
      </vt:variant>
      <vt:variant>
        <vt:i4>5</vt:i4>
      </vt:variant>
      <vt:variant>
        <vt:lpwstr>consultantplus://offline/ref=6FD76787968FFC657EAAF7DC1A100410E3ABC11343330A6AAF32E0ADA6090DE9DE5B3D217C0D864E63A7C24E445A920F31649639E374A03BAFDF5CEEN16AM</vt:lpwstr>
      </vt:variant>
      <vt:variant>
        <vt:lpwstr/>
      </vt:variant>
      <vt:variant>
        <vt:i4>7602238</vt:i4>
      </vt:variant>
      <vt:variant>
        <vt:i4>381</vt:i4>
      </vt:variant>
      <vt:variant>
        <vt:i4>0</vt:i4>
      </vt:variant>
      <vt:variant>
        <vt:i4>5</vt:i4>
      </vt:variant>
      <vt:variant>
        <vt:lpwstr>consultantplus://offline/ref=73CCA32758468A6C59FEAB912A2B51F52EA03925D8A8BD5B96DCE30BEE4C361B590AD6020FE2E43DDAED33084D5051722D4BD19E03F21F5B8897E95DhD5FM</vt:lpwstr>
      </vt:variant>
      <vt:variant>
        <vt:lpwstr/>
      </vt:variant>
      <vt:variant>
        <vt:i4>7602238</vt:i4>
      </vt:variant>
      <vt:variant>
        <vt:i4>378</vt:i4>
      </vt:variant>
      <vt:variant>
        <vt:i4>0</vt:i4>
      </vt:variant>
      <vt:variant>
        <vt:i4>5</vt:i4>
      </vt:variant>
      <vt:variant>
        <vt:lpwstr>consultantplus://offline/ref=73CCA32758468A6C59FEAB912A2B51F52EA03925D8A8BD5B96DCE30BEE4C361B590AD6020FE2E43DDAED33084D5051722D4BD19E03F21F5B8897E95DhD5FM</vt:lpwstr>
      </vt:variant>
      <vt:variant>
        <vt:lpwstr/>
      </vt:variant>
      <vt:variant>
        <vt:i4>7602280</vt:i4>
      </vt:variant>
      <vt:variant>
        <vt:i4>375</vt:i4>
      </vt:variant>
      <vt:variant>
        <vt:i4>0</vt:i4>
      </vt:variant>
      <vt:variant>
        <vt:i4>5</vt:i4>
      </vt:variant>
      <vt:variant>
        <vt:lpwstr>consultantplus://offline/ref=73CCA32758468A6C59FEAB912A2B51F52EA03925D8A8BD5B96DCE30BEE4C361B590AD6020FE2E43DDAED3308425051722D4BD19E03F21F5B8897E95DhD5FM</vt:lpwstr>
      </vt:variant>
      <vt:variant>
        <vt:lpwstr/>
      </vt:variant>
      <vt:variant>
        <vt:i4>7602280</vt:i4>
      </vt:variant>
      <vt:variant>
        <vt:i4>372</vt:i4>
      </vt:variant>
      <vt:variant>
        <vt:i4>0</vt:i4>
      </vt:variant>
      <vt:variant>
        <vt:i4>5</vt:i4>
      </vt:variant>
      <vt:variant>
        <vt:lpwstr>consultantplus://offline/ref=73CCA32758468A6C59FEAB912A2B51F52EA03925D8A8BD5B96DCE30BEE4C361B590AD6020FE2E43DDAED3308425051722D4BD19E03F21F5B8897E95DhD5FM</vt:lpwstr>
      </vt:variant>
      <vt:variant>
        <vt:lpwstr/>
      </vt:variant>
      <vt:variant>
        <vt:i4>590885</vt:i4>
      </vt:variant>
      <vt:variant>
        <vt:i4>369</vt:i4>
      </vt:variant>
      <vt:variant>
        <vt:i4>0</vt:i4>
      </vt:variant>
      <vt:variant>
        <vt:i4>5</vt:i4>
      </vt:variant>
      <vt:variant>
        <vt:lpwstr>../../../../../AppData/AppData/Local/Microsoft/Windows/Temporary Internet Files/Content.Outlook/Проект-2/01_Проект ПКМ.doc</vt:lpwstr>
      </vt:variant>
      <vt:variant>
        <vt:lpwstr>P4739</vt:lpwstr>
      </vt:variant>
      <vt:variant>
        <vt:i4>3342398</vt:i4>
      </vt:variant>
      <vt:variant>
        <vt:i4>366</vt:i4>
      </vt:variant>
      <vt:variant>
        <vt:i4>0</vt:i4>
      </vt:variant>
      <vt:variant>
        <vt:i4>5</vt:i4>
      </vt:variant>
      <vt:variant>
        <vt:lpwstr>consultantplus://offline/ref=49FB5AE440B6EFED1C25F5F3FC5343EF839ED458C22B4C27F2E05AE956BEE19DE2D2923EE5FB096333533CD46F74B027138076773DD94F748D4040D6m3LFS</vt:lpwstr>
      </vt:variant>
      <vt:variant>
        <vt:lpwstr/>
      </vt:variant>
      <vt:variant>
        <vt:i4>3342398</vt:i4>
      </vt:variant>
      <vt:variant>
        <vt:i4>363</vt:i4>
      </vt:variant>
      <vt:variant>
        <vt:i4>0</vt:i4>
      </vt:variant>
      <vt:variant>
        <vt:i4>5</vt:i4>
      </vt:variant>
      <vt:variant>
        <vt:lpwstr>consultantplus://offline/ref=49FB5AE440B6EFED1C25F5F3FC5343EF839ED458C22B4C27F2E05AE956BEE19DE2D2923EE5FB096332533AD36B74B027138076773DD94F748D4040D6m3LFS</vt:lpwstr>
      </vt:variant>
      <vt:variant>
        <vt:lpwstr/>
      </vt:variant>
      <vt:variant>
        <vt:i4>589906</vt:i4>
      </vt:variant>
      <vt:variant>
        <vt:i4>360</vt:i4>
      </vt:variant>
      <vt:variant>
        <vt:i4>0</vt:i4>
      </vt:variant>
      <vt:variant>
        <vt:i4>5</vt:i4>
      </vt:variant>
      <vt:variant>
        <vt:lpwstr>http://www.cet.tatarstan.ru/</vt:lpwstr>
      </vt:variant>
      <vt:variant>
        <vt:lpwstr/>
      </vt:variant>
      <vt:variant>
        <vt:i4>6488172</vt:i4>
      </vt:variant>
      <vt:variant>
        <vt:i4>357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354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3276897</vt:i4>
      </vt:variant>
      <vt:variant>
        <vt:i4>351</vt:i4>
      </vt:variant>
      <vt:variant>
        <vt:i4>0</vt:i4>
      </vt:variant>
      <vt:variant>
        <vt:i4>5</vt:i4>
      </vt:variant>
      <vt:variant>
        <vt:lpwstr>consultantplus://offline/ref=C5E384071632FBE071628AA334763A73AAA8757E708D0C217F4D40BF6B8D1308E513FFB86424250E0C1157BDDA9AD16A6CFABD4A842093755C15D7DDUDg9M</vt:lpwstr>
      </vt:variant>
      <vt:variant>
        <vt:lpwstr/>
      </vt:variant>
      <vt:variant>
        <vt:i4>2097201</vt:i4>
      </vt:variant>
      <vt:variant>
        <vt:i4>348</vt:i4>
      </vt:variant>
      <vt:variant>
        <vt:i4>0</vt:i4>
      </vt:variant>
      <vt:variant>
        <vt:i4>5</vt:i4>
      </vt:variant>
      <vt:variant>
        <vt:lpwstr>consultantplus://offline/ref=186DD2F7C62A5E6B1EA18411EB19AEB5EE45A903DA8EB7147DE5FE4FDEB42290A53805581AEE0C3FADEE9F5E8D3F2A06D5A22E73A839BBF216285750oBoBK</vt:lpwstr>
      </vt:variant>
      <vt:variant>
        <vt:lpwstr/>
      </vt:variant>
      <vt:variant>
        <vt:i4>2097200</vt:i4>
      </vt:variant>
      <vt:variant>
        <vt:i4>345</vt:i4>
      </vt:variant>
      <vt:variant>
        <vt:i4>0</vt:i4>
      </vt:variant>
      <vt:variant>
        <vt:i4>5</vt:i4>
      </vt:variant>
      <vt:variant>
        <vt:lpwstr>consultantplus://offline/ref=186DD2F7C62A5E6B1EA18411EB19AEB5EE45A903DA8EB7147DE5FE4FDEB42290A53805581AEE0C3FABEA97568E3F2A06D5A22E73A839BBF216285750oBoBK</vt:lpwstr>
      </vt:variant>
      <vt:variant>
        <vt:lpwstr/>
      </vt:variant>
      <vt:variant>
        <vt:i4>2097208</vt:i4>
      </vt:variant>
      <vt:variant>
        <vt:i4>342</vt:i4>
      </vt:variant>
      <vt:variant>
        <vt:i4>0</vt:i4>
      </vt:variant>
      <vt:variant>
        <vt:i4>5</vt:i4>
      </vt:variant>
      <vt:variant>
        <vt:lpwstr>consultantplus://offline/ref=186DD2F7C62A5E6B1EA18411EB19AEB5EE45A903DA8EB7147DE5FE4FDEB42290A53805581AEE0C3FABEA97598B3F2A06D5A22E73A839BBF216285750oBoBK</vt:lpwstr>
      </vt:variant>
      <vt:variant>
        <vt:lpwstr/>
      </vt:variant>
      <vt:variant>
        <vt:i4>6488122</vt:i4>
      </vt:variant>
      <vt:variant>
        <vt:i4>339</vt:i4>
      </vt:variant>
      <vt:variant>
        <vt:i4>0</vt:i4>
      </vt:variant>
      <vt:variant>
        <vt:i4>5</vt:i4>
      </vt:variant>
      <vt:variant>
        <vt:lpwstr>consultantplus://offline/ref=B9F6CE40DDD1C854CF964EBCFCA575BD3E9D06E96C313F7E8FBAB77840CF1416F4637DBDF59157C26B9AE22F06EEE36BA93CC0FB1DB322787C908ED3E9p0N</vt:lpwstr>
      </vt:variant>
      <vt:variant>
        <vt:lpwstr/>
      </vt:variant>
      <vt:variant>
        <vt:i4>6488167</vt:i4>
      </vt:variant>
      <vt:variant>
        <vt:i4>336</vt:i4>
      </vt:variant>
      <vt:variant>
        <vt:i4>0</vt:i4>
      </vt:variant>
      <vt:variant>
        <vt:i4>5</vt:i4>
      </vt:variant>
      <vt:variant>
        <vt:lpwstr>consultantplus://offline/ref=B9F6CE40DDD1C854CF964EBCFCA575BD3E9D06E96C313F7E8FBAB77840CF1416F4637DBDF59157C2699FE32B02EEE36BA93CC0FB1DB322787C908ED3E9p0N</vt:lpwstr>
      </vt:variant>
      <vt:variant>
        <vt:lpwstr/>
      </vt:variant>
      <vt:variant>
        <vt:i4>6488127</vt:i4>
      </vt:variant>
      <vt:variant>
        <vt:i4>333</vt:i4>
      </vt:variant>
      <vt:variant>
        <vt:i4>0</vt:i4>
      </vt:variant>
      <vt:variant>
        <vt:i4>5</vt:i4>
      </vt:variant>
      <vt:variant>
        <vt:lpwstr>consultantplus://offline/ref=B9F6CE40DDD1C854CF964EBCFCA575BD3E9D06E96C313F7E8FBAB77840CF1416F4637DBDF59157C26D9FE32A04EEE36BA93CC0FB1DB322787C908ED3E9p0N</vt:lpwstr>
      </vt:variant>
      <vt:variant>
        <vt:lpwstr/>
      </vt:variant>
      <vt:variant>
        <vt:i4>6488172</vt:i4>
      </vt:variant>
      <vt:variant>
        <vt:i4>330</vt:i4>
      </vt:variant>
      <vt:variant>
        <vt:i4>0</vt:i4>
      </vt:variant>
      <vt:variant>
        <vt:i4>5</vt:i4>
      </vt:variant>
      <vt:variant>
        <vt:lpwstr>consultantplus://offline/ref=B9F6CE40DDD1C854CF964EBCFCA575BD3E9D06E96C313F7E8FBAB77840CF1416F4637DBDF59157C26B9AED2B02EEE36BA93CC0FB1DB322787C908ED3E9p0N</vt:lpwstr>
      </vt:variant>
      <vt:variant>
        <vt:lpwstr/>
      </vt:variant>
      <vt:variant>
        <vt:i4>6488122</vt:i4>
      </vt:variant>
      <vt:variant>
        <vt:i4>327</vt:i4>
      </vt:variant>
      <vt:variant>
        <vt:i4>0</vt:i4>
      </vt:variant>
      <vt:variant>
        <vt:i4>5</vt:i4>
      </vt:variant>
      <vt:variant>
        <vt:lpwstr>consultantplus://offline/ref=B9F6CE40DDD1C854CF964EBCFCA575BD3E9D06E96C313F7E8FBAB77840CF1416F4637DBDF59157C26D9FE32C03EEE36BA93CC0FB1DB322787C908ED3E9p0N</vt:lpwstr>
      </vt:variant>
      <vt:variant>
        <vt:lpwstr/>
      </vt:variant>
      <vt:variant>
        <vt:i4>6488165</vt:i4>
      </vt:variant>
      <vt:variant>
        <vt:i4>324</vt:i4>
      </vt:variant>
      <vt:variant>
        <vt:i4>0</vt:i4>
      </vt:variant>
      <vt:variant>
        <vt:i4>5</vt:i4>
      </vt:variant>
      <vt:variant>
        <vt:lpwstr>consultantplus://offline/ref=B9F6CE40DDD1C854CF964EBCFCA575BD3E9D06E96C313F7E8FBAB77840CF1416F4637DBDF59157C2699FE32B00EEE36BA93CC0FB1DB322787C908ED3E9p0N</vt:lpwstr>
      </vt:variant>
      <vt:variant>
        <vt:lpwstr/>
      </vt:variant>
      <vt:variant>
        <vt:i4>6488165</vt:i4>
      </vt:variant>
      <vt:variant>
        <vt:i4>321</vt:i4>
      </vt:variant>
      <vt:variant>
        <vt:i4>0</vt:i4>
      </vt:variant>
      <vt:variant>
        <vt:i4>5</vt:i4>
      </vt:variant>
      <vt:variant>
        <vt:lpwstr>consultantplus://offline/ref=B9F6CE40DDD1C854CF964EBCFCA575BD3E9D06E96C313F7E8FBAB77840CF1416F4637DBDF59157C2699FE32B00EEE36BA93CC0FB1DB322787C908ED3E9p0N</vt:lpwstr>
      </vt:variant>
      <vt:variant>
        <vt:lpwstr/>
      </vt:variant>
      <vt:variant>
        <vt:i4>131137</vt:i4>
      </vt:variant>
      <vt:variant>
        <vt:i4>318</vt:i4>
      </vt:variant>
      <vt:variant>
        <vt:i4>0</vt:i4>
      </vt:variant>
      <vt:variant>
        <vt:i4>5</vt:i4>
      </vt:variant>
      <vt:variant>
        <vt:lpwstr/>
      </vt:variant>
      <vt:variant>
        <vt:lpwstr>P7154</vt:lpwstr>
      </vt:variant>
      <vt:variant>
        <vt:i4>3276921</vt:i4>
      </vt:variant>
      <vt:variant>
        <vt:i4>315</vt:i4>
      </vt:variant>
      <vt:variant>
        <vt:i4>0</vt:i4>
      </vt:variant>
      <vt:variant>
        <vt:i4>5</vt:i4>
      </vt:variant>
      <vt:variant>
        <vt:lpwstr/>
      </vt:variant>
      <vt:variant>
        <vt:lpwstr>P11083</vt:lpwstr>
      </vt:variant>
      <vt:variant>
        <vt:i4>3276921</vt:i4>
      </vt:variant>
      <vt:variant>
        <vt:i4>312</vt:i4>
      </vt:variant>
      <vt:variant>
        <vt:i4>0</vt:i4>
      </vt:variant>
      <vt:variant>
        <vt:i4>5</vt:i4>
      </vt:variant>
      <vt:variant>
        <vt:lpwstr/>
      </vt:variant>
      <vt:variant>
        <vt:lpwstr>P11083</vt:lpwstr>
      </vt:variant>
      <vt:variant>
        <vt:i4>3473529</vt:i4>
      </vt:variant>
      <vt:variant>
        <vt:i4>309</vt:i4>
      </vt:variant>
      <vt:variant>
        <vt:i4>0</vt:i4>
      </vt:variant>
      <vt:variant>
        <vt:i4>5</vt:i4>
      </vt:variant>
      <vt:variant>
        <vt:lpwstr/>
      </vt:variant>
      <vt:variant>
        <vt:lpwstr>P11084</vt:lpwstr>
      </vt:variant>
      <vt:variant>
        <vt:i4>3473529</vt:i4>
      </vt:variant>
      <vt:variant>
        <vt:i4>306</vt:i4>
      </vt:variant>
      <vt:variant>
        <vt:i4>0</vt:i4>
      </vt:variant>
      <vt:variant>
        <vt:i4>5</vt:i4>
      </vt:variant>
      <vt:variant>
        <vt:lpwstr/>
      </vt:variant>
      <vt:variant>
        <vt:lpwstr>P11084</vt:lpwstr>
      </vt:variant>
      <vt:variant>
        <vt:i4>6226007</vt:i4>
      </vt:variant>
      <vt:variant>
        <vt:i4>303</vt:i4>
      </vt:variant>
      <vt:variant>
        <vt:i4>0</vt:i4>
      </vt:variant>
      <vt:variant>
        <vt:i4>5</vt:i4>
      </vt:variant>
      <vt:variant>
        <vt:lpwstr>consultantplus://offline/ref=2C7D2DF7717620C3A02F40C7494E26154043E933C47150404B26B76FE684306800ABAA7E71BFCD53EA0D4ACB60z279H</vt:lpwstr>
      </vt:variant>
      <vt:variant>
        <vt:lpwstr/>
      </vt:variant>
      <vt:variant>
        <vt:i4>3604601</vt:i4>
      </vt:variant>
      <vt:variant>
        <vt:i4>300</vt:i4>
      </vt:variant>
      <vt:variant>
        <vt:i4>0</vt:i4>
      </vt:variant>
      <vt:variant>
        <vt:i4>5</vt:i4>
      </vt:variant>
      <vt:variant>
        <vt:lpwstr/>
      </vt:variant>
      <vt:variant>
        <vt:lpwstr>P11086</vt:lpwstr>
      </vt:variant>
      <vt:variant>
        <vt:i4>6488172</vt:i4>
      </vt:variant>
      <vt:variant>
        <vt:i4>297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294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393286</vt:i4>
      </vt:variant>
      <vt:variant>
        <vt:i4>291</vt:i4>
      </vt:variant>
      <vt:variant>
        <vt:i4>0</vt:i4>
      </vt:variant>
      <vt:variant>
        <vt:i4>5</vt:i4>
      </vt:variant>
      <vt:variant>
        <vt:lpwstr/>
      </vt:variant>
      <vt:variant>
        <vt:lpwstr>P7619</vt:lpwstr>
      </vt:variant>
      <vt:variant>
        <vt:i4>393286</vt:i4>
      </vt:variant>
      <vt:variant>
        <vt:i4>288</vt:i4>
      </vt:variant>
      <vt:variant>
        <vt:i4>0</vt:i4>
      </vt:variant>
      <vt:variant>
        <vt:i4>5</vt:i4>
      </vt:variant>
      <vt:variant>
        <vt:lpwstr/>
      </vt:variant>
      <vt:variant>
        <vt:lpwstr>P7619</vt:lpwstr>
      </vt:variant>
      <vt:variant>
        <vt:i4>393286</vt:i4>
      </vt:variant>
      <vt:variant>
        <vt:i4>285</vt:i4>
      </vt:variant>
      <vt:variant>
        <vt:i4>0</vt:i4>
      </vt:variant>
      <vt:variant>
        <vt:i4>5</vt:i4>
      </vt:variant>
      <vt:variant>
        <vt:lpwstr/>
      </vt:variant>
      <vt:variant>
        <vt:lpwstr>P7619</vt:lpwstr>
      </vt:variant>
      <vt:variant>
        <vt:i4>393286</vt:i4>
      </vt:variant>
      <vt:variant>
        <vt:i4>282</vt:i4>
      </vt:variant>
      <vt:variant>
        <vt:i4>0</vt:i4>
      </vt:variant>
      <vt:variant>
        <vt:i4>5</vt:i4>
      </vt:variant>
      <vt:variant>
        <vt:lpwstr/>
      </vt:variant>
      <vt:variant>
        <vt:lpwstr>P7618</vt:lpwstr>
      </vt:variant>
      <vt:variant>
        <vt:i4>393286</vt:i4>
      </vt:variant>
      <vt:variant>
        <vt:i4>279</vt:i4>
      </vt:variant>
      <vt:variant>
        <vt:i4>0</vt:i4>
      </vt:variant>
      <vt:variant>
        <vt:i4>5</vt:i4>
      </vt:variant>
      <vt:variant>
        <vt:lpwstr/>
      </vt:variant>
      <vt:variant>
        <vt:lpwstr>P7618</vt:lpwstr>
      </vt:variant>
      <vt:variant>
        <vt:i4>393286</vt:i4>
      </vt:variant>
      <vt:variant>
        <vt:i4>276</vt:i4>
      </vt:variant>
      <vt:variant>
        <vt:i4>0</vt:i4>
      </vt:variant>
      <vt:variant>
        <vt:i4>5</vt:i4>
      </vt:variant>
      <vt:variant>
        <vt:lpwstr/>
      </vt:variant>
      <vt:variant>
        <vt:lpwstr>P7618</vt:lpwstr>
      </vt:variant>
      <vt:variant>
        <vt:i4>393286</vt:i4>
      </vt:variant>
      <vt:variant>
        <vt:i4>273</vt:i4>
      </vt:variant>
      <vt:variant>
        <vt:i4>0</vt:i4>
      </vt:variant>
      <vt:variant>
        <vt:i4>5</vt:i4>
      </vt:variant>
      <vt:variant>
        <vt:lpwstr/>
      </vt:variant>
      <vt:variant>
        <vt:lpwstr>P7618</vt:lpwstr>
      </vt:variant>
      <vt:variant>
        <vt:i4>393286</vt:i4>
      </vt:variant>
      <vt:variant>
        <vt:i4>270</vt:i4>
      </vt:variant>
      <vt:variant>
        <vt:i4>0</vt:i4>
      </vt:variant>
      <vt:variant>
        <vt:i4>5</vt:i4>
      </vt:variant>
      <vt:variant>
        <vt:lpwstr/>
      </vt:variant>
      <vt:variant>
        <vt:lpwstr>P7618</vt:lpwstr>
      </vt:variant>
      <vt:variant>
        <vt:i4>393286</vt:i4>
      </vt:variant>
      <vt:variant>
        <vt:i4>267</vt:i4>
      </vt:variant>
      <vt:variant>
        <vt:i4>0</vt:i4>
      </vt:variant>
      <vt:variant>
        <vt:i4>5</vt:i4>
      </vt:variant>
      <vt:variant>
        <vt:lpwstr/>
      </vt:variant>
      <vt:variant>
        <vt:lpwstr>P7618</vt:lpwstr>
      </vt:variant>
      <vt:variant>
        <vt:i4>393286</vt:i4>
      </vt:variant>
      <vt:variant>
        <vt:i4>264</vt:i4>
      </vt:variant>
      <vt:variant>
        <vt:i4>0</vt:i4>
      </vt:variant>
      <vt:variant>
        <vt:i4>5</vt:i4>
      </vt:variant>
      <vt:variant>
        <vt:lpwstr/>
      </vt:variant>
      <vt:variant>
        <vt:lpwstr>P7618</vt:lpwstr>
      </vt:variant>
      <vt:variant>
        <vt:i4>393286</vt:i4>
      </vt:variant>
      <vt:variant>
        <vt:i4>261</vt:i4>
      </vt:variant>
      <vt:variant>
        <vt:i4>0</vt:i4>
      </vt:variant>
      <vt:variant>
        <vt:i4>5</vt:i4>
      </vt:variant>
      <vt:variant>
        <vt:lpwstr/>
      </vt:variant>
      <vt:variant>
        <vt:lpwstr>P7618</vt:lpwstr>
      </vt:variant>
      <vt:variant>
        <vt:i4>393286</vt:i4>
      </vt:variant>
      <vt:variant>
        <vt:i4>258</vt:i4>
      </vt:variant>
      <vt:variant>
        <vt:i4>0</vt:i4>
      </vt:variant>
      <vt:variant>
        <vt:i4>5</vt:i4>
      </vt:variant>
      <vt:variant>
        <vt:lpwstr/>
      </vt:variant>
      <vt:variant>
        <vt:lpwstr>P7619</vt:lpwstr>
      </vt:variant>
      <vt:variant>
        <vt:i4>393286</vt:i4>
      </vt:variant>
      <vt:variant>
        <vt:i4>255</vt:i4>
      </vt:variant>
      <vt:variant>
        <vt:i4>0</vt:i4>
      </vt:variant>
      <vt:variant>
        <vt:i4>5</vt:i4>
      </vt:variant>
      <vt:variant>
        <vt:lpwstr/>
      </vt:variant>
      <vt:variant>
        <vt:lpwstr>P7618</vt:lpwstr>
      </vt:variant>
      <vt:variant>
        <vt:i4>393286</vt:i4>
      </vt:variant>
      <vt:variant>
        <vt:i4>252</vt:i4>
      </vt:variant>
      <vt:variant>
        <vt:i4>0</vt:i4>
      </vt:variant>
      <vt:variant>
        <vt:i4>5</vt:i4>
      </vt:variant>
      <vt:variant>
        <vt:lpwstr/>
      </vt:variant>
      <vt:variant>
        <vt:lpwstr>P7619</vt:lpwstr>
      </vt:variant>
      <vt:variant>
        <vt:i4>393286</vt:i4>
      </vt:variant>
      <vt:variant>
        <vt:i4>249</vt:i4>
      </vt:variant>
      <vt:variant>
        <vt:i4>0</vt:i4>
      </vt:variant>
      <vt:variant>
        <vt:i4>5</vt:i4>
      </vt:variant>
      <vt:variant>
        <vt:lpwstr/>
      </vt:variant>
      <vt:variant>
        <vt:lpwstr>P7619</vt:lpwstr>
      </vt:variant>
      <vt:variant>
        <vt:i4>393286</vt:i4>
      </vt:variant>
      <vt:variant>
        <vt:i4>246</vt:i4>
      </vt:variant>
      <vt:variant>
        <vt:i4>0</vt:i4>
      </vt:variant>
      <vt:variant>
        <vt:i4>5</vt:i4>
      </vt:variant>
      <vt:variant>
        <vt:lpwstr/>
      </vt:variant>
      <vt:variant>
        <vt:lpwstr>P7618</vt:lpwstr>
      </vt:variant>
      <vt:variant>
        <vt:i4>393286</vt:i4>
      </vt:variant>
      <vt:variant>
        <vt:i4>243</vt:i4>
      </vt:variant>
      <vt:variant>
        <vt:i4>0</vt:i4>
      </vt:variant>
      <vt:variant>
        <vt:i4>5</vt:i4>
      </vt:variant>
      <vt:variant>
        <vt:lpwstr/>
      </vt:variant>
      <vt:variant>
        <vt:lpwstr>P7619</vt:lpwstr>
      </vt:variant>
      <vt:variant>
        <vt:i4>393286</vt:i4>
      </vt:variant>
      <vt:variant>
        <vt:i4>240</vt:i4>
      </vt:variant>
      <vt:variant>
        <vt:i4>0</vt:i4>
      </vt:variant>
      <vt:variant>
        <vt:i4>5</vt:i4>
      </vt:variant>
      <vt:variant>
        <vt:lpwstr/>
      </vt:variant>
      <vt:variant>
        <vt:lpwstr>P7618</vt:lpwstr>
      </vt:variant>
      <vt:variant>
        <vt:i4>393286</vt:i4>
      </vt:variant>
      <vt:variant>
        <vt:i4>237</vt:i4>
      </vt:variant>
      <vt:variant>
        <vt:i4>0</vt:i4>
      </vt:variant>
      <vt:variant>
        <vt:i4>5</vt:i4>
      </vt:variant>
      <vt:variant>
        <vt:lpwstr/>
      </vt:variant>
      <vt:variant>
        <vt:lpwstr>P7618</vt:lpwstr>
      </vt:variant>
      <vt:variant>
        <vt:i4>393286</vt:i4>
      </vt:variant>
      <vt:variant>
        <vt:i4>234</vt:i4>
      </vt:variant>
      <vt:variant>
        <vt:i4>0</vt:i4>
      </vt:variant>
      <vt:variant>
        <vt:i4>5</vt:i4>
      </vt:variant>
      <vt:variant>
        <vt:lpwstr/>
      </vt:variant>
      <vt:variant>
        <vt:lpwstr>P7618</vt:lpwstr>
      </vt:variant>
      <vt:variant>
        <vt:i4>393286</vt:i4>
      </vt:variant>
      <vt:variant>
        <vt:i4>231</vt:i4>
      </vt:variant>
      <vt:variant>
        <vt:i4>0</vt:i4>
      </vt:variant>
      <vt:variant>
        <vt:i4>5</vt:i4>
      </vt:variant>
      <vt:variant>
        <vt:lpwstr/>
      </vt:variant>
      <vt:variant>
        <vt:lpwstr>P7618</vt:lpwstr>
      </vt:variant>
      <vt:variant>
        <vt:i4>393286</vt:i4>
      </vt:variant>
      <vt:variant>
        <vt:i4>228</vt:i4>
      </vt:variant>
      <vt:variant>
        <vt:i4>0</vt:i4>
      </vt:variant>
      <vt:variant>
        <vt:i4>5</vt:i4>
      </vt:variant>
      <vt:variant>
        <vt:lpwstr/>
      </vt:variant>
      <vt:variant>
        <vt:lpwstr>P7618</vt:lpwstr>
      </vt:variant>
      <vt:variant>
        <vt:i4>6881332</vt:i4>
      </vt:variant>
      <vt:variant>
        <vt:i4>225</vt:i4>
      </vt:variant>
      <vt:variant>
        <vt:i4>0</vt:i4>
      </vt:variant>
      <vt:variant>
        <vt:i4>5</vt:i4>
      </vt:variant>
      <vt:variant>
        <vt:lpwstr>consultantplus://offline/ref=F6363110F9D2FBDCEEAD249E8BC61C78AEC3B4595F6AD9783BB55B3ED666CD42322AF66BF3F025C6789CDFB394598AB44895E0089BA384004B1245A5V8A3N</vt:lpwstr>
      </vt:variant>
      <vt:variant>
        <vt:lpwstr/>
      </vt:variant>
      <vt:variant>
        <vt:i4>327746</vt:i4>
      </vt:variant>
      <vt:variant>
        <vt:i4>222</vt:i4>
      </vt:variant>
      <vt:variant>
        <vt:i4>0</vt:i4>
      </vt:variant>
      <vt:variant>
        <vt:i4>5</vt:i4>
      </vt:variant>
      <vt:variant>
        <vt:lpwstr/>
      </vt:variant>
      <vt:variant>
        <vt:lpwstr>P7229</vt:lpwstr>
      </vt:variant>
      <vt:variant>
        <vt:i4>327746</vt:i4>
      </vt:variant>
      <vt:variant>
        <vt:i4>219</vt:i4>
      </vt:variant>
      <vt:variant>
        <vt:i4>0</vt:i4>
      </vt:variant>
      <vt:variant>
        <vt:i4>5</vt:i4>
      </vt:variant>
      <vt:variant>
        <vt:lpwstr/>
      </vt:variant>
      <vt:variant>
        <vt:lpwstr>P7229</vt:lpwstr>
      </vt:variant>
      <vt:variant>
        <vt:i4>327746</vt:i4>
      </vt:variant>
      <vt:variant>
        <vt:i4>216</vt:i4>
      </vt:variant>
      <vt:variant>
        <vt:i4>0</vt:i4>
      </vt:variant>
      <vt:variant>
        <vt:i4>5</vt:i4>
      </vt:variant>
      <vt:variant>
        <vt:lpwstr/>
      </vt:variant>
      <vt:variant>
        <vt:lpwstr>P7229</vt:lpwstr>
      </vt:variant>
      <vt:variant>
        <vt:i4>327746</vt:i4>
      </vt:variant>
      <vt:variant>
        <vt:i4>213</vt:i4>
      </vt:variant>
      <vt:variant>
        <vt:i4>0</vt:i4>
      </vt:variant>
      <vt:variant>
        <vt:i4>5</vt:i4>
      </vt:variant>
      <vt:variant>
        <vt:lpwstr/>
      </vt:variant>
      <vt:variant>
        <vt:lpwstr>P7228</vt:lpwstr>
      </vt:variant>
      <vt:variant>
        <vt:i4>327746</vt:i4>
      </vt:variant>
      <vt:variant>
        <vt:i4>210</vt:i4>
      </vt:variant>
      <vt:variant>
        <vt:i4>0</vt:i4>
      </vt:variant>
      <vt:variant>
        <vt:i4>5</vt:i4>
      </vt:variant>
      <vt:variant>
        <vt:lpwstr/>
      </vt:variant>
      <vt:variant>
        <vt:lpwstr>P7228</vt:lpwstr>
      </vt:variant>
      <vt:variant>
        <vt:i4>327746</vt:i4>
      </vt:variant>
      <vt:variant>
        <vt:i4>207</vt:i4>
      </vt:variant>
      <vt:variant>
        <vt:i4>0</vt:i4>
      </vt:variant>
      <vt:variant>
        <vt:i4>5</vt:i4>
      </vt:variant>
      <vt:variant>
        <vt:lpwstr/>
      </vt:variant>
      <vt:variant>
        <vt:lpwstr>P7228</vt:lpwstr>
      </vt:variant>
      <vt:variant>
        <vt:i4>327746</vt:i4>
      </vt:variant>
      <vt:variant>
        <vt:i4>204</vt:i4>
      </vt:variant>
      <vt:variant>
        <vt:i4>0</vt:i4>
      </vt:variant>
      <vt:variant>
        <vt:i4>5</vt:i4>
      </vt:variant>
      <vt:variant>
        <vt:lpwstr/>
      </vt:variant>
      <vt:variant>
        <vt:lpwstr>P7228</vt:lpwstr>
      </vt:variant>
      <vt:variant>
        <vt:i4>327746</vt:i4>
      </vt:variant>
      <vt:variant>
        <vt:i4>201</vt:i4>
      </vt:variant>
      <vt:variant>
        <vt:i4>0</vt:i4>
      </vt:variant>
      <vt:variant>
        <vt:i4>5</vt:i4>
      </vt:variant>
      <vt:variant>
        <vt:lpwstr/>
      </vt:variant>
      <vt:variant>
        <vt:lpwstr>P7228</vt:lpwstr>
      </vt:variant>
      <vt:variant>
        <vt:i4>327746</vt:i4>
      </vt:variant>
      <vt:variant>
        <vt:i4>198</vt:i4>
      </vt:variant>
      <vt:variant>
        <vt:i4>0</vt:i4>
      </vt:variant>
      <vt:variant>
        <vt:i4>5</vt:i4>
      </vt:variant>
      <vt:variant>
        <vt:lpwstr/>
      </vt:variant>
      <vt:variant>
        <vt:lpwstr>P7228</vt:lpwstr>
      </vt:variant>
      <vt:variant>
        <vt:i4>327746</vt:i4>
      </vt:variant>
      <vt:variant>
        <vt:i4>195</vt:i4>
      </vt:variant>
      <vt:variant>
        <vt:i4>0</vt:i4>
      </vt:variant>
      <vt:variant>
        <vt:i4>5</vt:i4>
      </vt:variant>
      <vt:variant>
        <vt:lpwstr/>
      </vt:variant>
      <vt:variant>
        <vt:lpwstr>P7228</vt:lpwstr>
      </vt:variant>
      <vt:variant>
        <vt:i4>327746</vt:i4>
      </vt:variant>
      <vt:variant>
        <vt:i4>192</vt:i4>
      </vt:variant>
      <vt:variant>
        <vt:i4>0</vt:i4>
      </vt:variant>
      <vt:variant>
        <vt:i4>5</vt:i4>
      </vt:variant>
      <vt:variant>
        <vt:lpwstr/>
      </vt:variant>
      <vt:variant>
        <vt:lpwstr>P7228</vt:lpwstr>
      </vt:variant>
      <vt:variant>
        <vt:i4>327746</vt:i4>
      </vt:variant>
      <vt:variant>
        <vt:i4>189</vt:i4>
      </vt:variant>
      <vt:variant>
        <vt:i4>0</vt:i4>
      </vt:variant>
      <vt:variant>
        <vt:i4>5</vt:i4>
      </vt:variant>
      <vt:variant>
        <vt:lpwstr/>
      </vt:variant>
      <vt:variant>
        <vt:lpwstr>P7229</vt:lpwstr>
      </vt:variant>
      <vt:variant>
        <vt:i4>327746</vt:i4>
      </vt:variant>
      <vt:variant>
        <vt:i4>186</vt:i4>
      </vt:variant>
      <vt:variant>
        <vt:i4>0</vt:i4>
      </vt:variant>
      <vt:variant>
        <vt:i4>5</vt:i4>
      </vt:variant>
      <vt:variant>
        <vt:lpwstr/>
      </vt:variant>
      <vt:variant>
        <vt:lpwstr>P7228</vt:lpwstr>
      </vt:variant>
      <vt:variant>
        <vt:i4>327746</vt:i4>
      </vt:variant>
      <vt:variant>
        <vt:i4>183</vt:i4>
      </vt:variant>
      <vt:variant>
        <vt:i4>0</vt:i4>
      </vt:variant>
      <vt:variant>
        <vt:i4>5</vt:i4>
      </vt:variant>
      <vt:variant>
        <vt:lpwstr/>
      </vt:variant>
      <vt:variant>
        <vt:lpwstr>P7229</vt:lpwstr>
      </vt:variant>
      <vt:variant>
        <vt:i4>327746</vt:i4>
      </vt:variant>
      <vt:variant>
        <vt:i4>180</vt:i4>
      </vt:variant>
      <vt:variant>
        <vt:i4>0</vt:i4>
      </vt:variant>
      <vt:variant>
        <vt:i4>5</vt:i4>
      </vt:variant>
      <vt:variant>
        <vt:lpwstr/>
      </vt:variant>
      <vt:variant>
        <vt:lpwstr>P7229</vt:lpwstr>
      </vt:variant>
      <vt:variant>
        <vt:i4>327746</vt:i4>
      </vt:variant>
      <vt:variant>
        <vt:i4>177</vt:i4>
      </vt:variant>
      <vt:variant>
        <vt:i4>0</vt:i4>
      </vt:variant>
      <vt:variant>
        <vt:i4>5</vt:i4>
      </vt:variant>
      <vt:variant>
        <vt:lpwstr/>
      </vt:variant>
      <vt:variant>
        <vt:lpwstr>P7228</vt:lpwstr>
      </vt:variant>
      <vt:variant>
        <vt:i4>327746</vt:i4>
      </vt:variant>
      <vt:variant>
        <vt:i4>174</vt:i4>
      </vt:variant>
      <vt:variant>
        <vt:i4>0</vt:i4>
      </vt:variant>
      <vt:variant>
        <vt:i4>5</vt:i4>
      </vt:variant>
      <vt:variant>
        <vt:lpwstr/>
      </vt:variant>
      <vt:variant>
        <vt:lpwstr>P7229</vt:lpwstr>
      </vt:variant>
      <vt:variant>
        <vt:i4>327746</vt:i4>
      </vt:variant>
      <vt:variant>
        <vt:i4>171</vt:i4>
      </vt:variant>
      <vt:variant>
        <vt:i4>0</vt:i4>
      </vt:variant>
      <vt:variant>
        <vt:i4>5</vt:i4>
      </vt:variant>
      <vt:variant>
        <vt:lpwstr/>
      </vt:variant>
      <vt:variant>
        <vt:lpwstr>P7228</vt:lpwstr>
      </vt:variant>
      <vt:variant>
        <vt:i4>327746</vt:i4>
      </vt:variant>
      <vt:variant>
        <vt:i4>168</vt:i4>
      </vt:variant>
      <vt:variant>
        <vt:i4>0</vt:i4>
      </vt:variant>
      <vt:variant>
        <vt:i4>5</vt:i4>
      </vt:variant>
      <vt:variant>
        <vt:lpwstr/>
      </vt:variant>
      <vt:variant>
        <vt:lpwstr>P7228</vt:lpwstr>
      </vt:variant>
      <vt:variant>
        <vt:i4>327746</vt:i4>
      </vt:variant>
      <vt:variant>
        <vt:i4>165</vt:i4>
      </vt:variant>
      <vt:variant>
        <vt:i4>0</vt:i4>
      </vt:variant>
      <vt:variant>
        <vt:i4>5</vt:i4>
      </vt:variant>
      <vt:variant>
        <vt:lpwstr/>
      </vt:variant>
      <vt:variant>
        <vt:lpwstr>P7228</vt:lpwstr>
      </vt:variant>
      <vt:variant>
        <vt:i4>327746</vt:i4>
      </vt:variant>
      <vt:variant>
        <vt:i4>162</vt:i4>
      </vt:variant>
      <vt:variant>
        <vt:i4>0</vt:i4>
      </vt:variant>
      <vt:variant>
        <vt:i4>5</vt:i4>
      </vt:variant>
      <vt:variant>
        <vt:lpwstr/>
      </vt:variant>
      <vt:variant>
        <vt:lpwstr>P7228</vt:lpwstr>
      </vt:variant>
      <vt:variant>
        <vt:i4>327746</vt:i4>
      </vt:variant>
      <vt:variant>
        <vt:i4>159</vt:i4>
      </vt:variant>
      <vt:variant>
        <vt:i4>0</vt:i4>
      </vt:variant>
      <vt:variant>
        <vt:i4>5</vt:i4>
      </vt:variant>
      <vt:variant>
        <vt:lpwstr/>
      </vt:variant>
      <vt:variant>
        <vt:lpwstr>P7228</vt:lpwstr>
      </vt:variant>
      <vt:variant>
        <vt:i4>6881376</vt:i4>
      </vt:variant>
      <vt:variant>
        <vt:i4>156</vt:i4>
      </vt:variant>
      <vt:variant>
        <vt:i4>0</vt:i4>
      </vt:variant>
      <vt:variant>
        <vt:i4>5</vt:i4>
      </vt:variant>
      <vt:variant>
        <vt:lpwstr>consultantplus://offline/ref=F6363110F9D2FBDCEEAD249E8BC61C78AEC3B4595F6AD9783BB55B3ED666CD42322AF66BF3F025C6789CD0B396598AB44895E0089BA384004B1245A5V8A3N</vt:lpwstr>
      </vt:variant>
      <vt:variant>
        <vt:lpwstr/>
      </vt:variant>
      <vt:variant>
        <vt:i4>6881388</vt:i4>
      </vt:variant>
      <vt:variant>
        <vt:i4>153</vt:i4>
      </vt:variant>
      <vt:variant>
        <vt:i4>0</vt:i4>
      </vt:variant>
      <vt:variant>
        <vt:i4>5</vt:i4>
      </vt:variant>
      <vt:variant>
        <vt:lpwstr>consultantplus://offline/ref=F6363110F9D2FBDCEEAD249E8BC61C78AEC3B4595F6AD9783BB55B3ED666CD42322AF66BF3F025C67791DFB694598AB44895E0089BA384004B1245A5V8A3N</vt:lpwstr>
      </vt:variant>
      <vt:variant>
        <vt:lpwstr/>
      </vt:variant>
      <vt:variant>
        <vt:i4>5701634</vt:i4>
      </vt:variant>
      <vt:variant>
        <vt:i4>150</vt:i4>
      </vt:variant>
      <vt:variant>
        <vt:i4>0</vt:i4>
      </vt:variant>
      <vt:variant>
        <vt:i4>5</vt:i4>
      </vt:variant>
      <vt:variant>
        <vt:lpwstr/>
      </vt:variant>
      <vt:variant>
        <vt:lpwstr>Par61</vt:lpwstr>
      </vt:variant>
      <vt:variant>
        <vt:i4>6488172</vt:i4>
      </vt:variant>
      <vt:variant>
        <vt:i4>147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144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6422586</vt:i4>
      </vt:variant>
      <vt:variant>
        <vt:i4>141</vt:i4>
      </vt:variant>
      <vt:variant>
        <vt:i4>0</vt:i4>
      </vt:variant>
      <vt:variant>
        <vt:i4>5</vt:i4>
      </vt:variant>
      <vt:variant>
        <vt:lpwstr/>
      </vt:variant>
      <vt:variant>
        <vt:lpwstr>Par1827</vt:lpwstr>
      </vt:variant>
      <vt:variant>
        <vt:i4>6422586</vt:i4>
      </vt:variant>
      <vt:variant>
        <vt:i4>138</vt:i4>
      </vt:variant>
      <vt:variant>
        <vt:i4>0</vt:i4>
      </vt:variant>
      <vt:variant>
        <vt:i4>5</vt:i4>
      </vt:variant>
      <vt:variant>
        <vt:lpwstr/>
      </vt:variant>
      <vt:variant>
        <vt:lpwstr>Par1826</vt:lpwstr>
      </vt:variant>
      <vt:variant>
        <vt:i4>95</vt:i4>
      </vt:variant>
      <vt:variant>
        <vt:i4>135</vt:i4>
      </vt:variant>
      <vt:variant>
        <vt:i4>0</vt:i4>
      </vt:variant>
      <vt:variant>
        <vt:i4>5</vt:i4>
      </vt:variant>
      <vt:variant>
        <vt:lpwstr>consultantplus://offline/ref=5A88ABDBF42C0E8DF7482D6AE8E2C667EDCEAA52C617F4C6FBC5CF626972F85161EC6B222B2F2C51C1055B0BD5V1k4K</vt:lpwstr>
      </vt:variant>
      <vt:variant>
        <vt:lpwstr/>
      </vt:variant>
      <vt:variant>
        <vt:i4>6422586</vt:i4>
      </vt:variant>
      <vt:variant>
        <vt:i4>132</vt:i4>
      </vt:variant>
      <vt:variant>
        <vt:i4>0</vt:i4>
      </vt:variant>
      <vt:variant>
        <vt:i4>5</vt:i4>
      </vt:variant>
      <vt:variant>
        <vt:lpwstr/>
      </vt:variant>
      <vt:variant>
        <vt:lpwstr>Par1828</vt:lpwstr>
      </vt:variant>
      <vt:variant>
        <vt:i4>6488172</vt:i4>
      </vt:variant>
      <vt:variant>
        <vt:i4>129</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126</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6881332</vt:i4>
      </vt:variant>
      <vt:variant>
        <vt:i4>123</vt:i4>
      </vt:variant>
      <vt:variant>
        <vt:i4>0</vt:i4>
      </vt:variant>
      <vt:variant>
        <vt:i4>5</vt:i4>
      </vt:variant>
      <vt:variant>
        <vt:lpwstr>consultantplus://offline/ref=F6363110F9D2FBDCEEAD249E8BC61C78AEC3B4595F6AD9783BB55B3ED666CD42322AF66BF3F025C6789CDFB394598AB44895E0089BA384004B1245A5V8A3N</vt:lpwstr>
      </vt:variant>
      <vt:variant>
        <vt:lpwstr/>
      </vt:variant>
      <vt:variant>
        <vt:i4>4653149</vt:i4>
      </vt:variant>
      <vt:variant>
        <vt:i4>120</vt:i4>
      </vt:variant>
      <vt:variant>
        <vt:i4>0</vt:i4>
      </vt:variant>
      <vt:variant>
        <vt:i4>5</vt:i4>
      </vt:variant>
      <vt:variant>
        <vt:lpwstr>consultantplus://offline/ref=B16599962591730E4BE1986ACBD6ADD27944960FD2BA2D4C60DF7E4BC3C3A46DB593A2012DFC9D23B07AB507FF70E33E004E66L</vt:lpwstr>
      </vt:variant>
      <vt:variant>
        <vt:lpwstr/>
      </vt:variant>
      <vt:variant>
        <vt:i4>1114125</vt:i4>
      </vt:variant>
      <vt:variant>
        <vt:i4>117</vt:i4>
      </vt:variant>
      <vt:variant>
        <vt:i4>0</vt:i4>
      </vt:variant>
      <vt:variant>
        <vt:i4>5</vt:i4>
      </vt:variant>
      <vt:variant>
        <vt:lpwstr>consultantplus://offline/ref=B16599962591730E4BE18667DDBAF0D97E4ECE03D0BD27133C8C781C9C93A238E7D3FC587DB0D62EB46CA907F8466CL</vt:lpwstr>
      </vt:variant>
      <vt:variant>
        <vt:lpwstr/>
      </vt:variant>
      <vt:variant>
        <vt:i4>4653142</vt:i4>
      </vt:variant>
      <vt:variant>
        <vt:i4>114</vt:i4>
      </vt:variant>
      <vt:variant>
        <vt:i4>0</vt:i4>
      </vt:variant>
      <vt:variant>
        <vt:i4>5</vt:i4>
      </vt:variant>
      <vt:variant>
        <vt:lpwstr>consultantplus://offline/ref=B16599962591730E4BE1986ACBD6ADD27944960FD2B82A4667DC7E4BC3C3A46DB593A2012DFC9D23B07AB507FF70E33E004E66L</vt:lpwstr>
      </vt:variant>
      <vt:variant>
        <vt:lpwstr/>
      </vt:variant>
      <vt:variant>
        <vt:i4>1114200</vt:i4>
      </vt:variant>
      <vt:variant>
        <vt:i4>111</vt:i4>
      </vt:variant>
      <vt:variant>
        <vt:i4>0</vt:i4>
      </vt:variant>
      <vt:variant>
        <vt:i4>5</vt:i4>
      </vt:variant>
      <vt:variant>
        <vt:lpwstr>consultantplus://offline/ref=B16599962591730E4BE18667DDBAF0D97B4DC101D0BA27133C8C781C9C93A238E7D3FC587DB0D62EB46CA907F8466CL</vt:lpwstr>
      </vt:variant>
      <vt:variant>
        <vt:lpwstr/>
      </vt:variant>
      <vt:variant>
        <vt:i4>8126523</vt:i4>
      </vt:variant>
      <vt:variant>
        <vt:i4>108</vt:i4>
      </vt:variant>
      <vt:variant>
        <vt:i4>0</vt:i4>
      </vt:variant>
      <vt:variant>
        <vt:i4>5</vt:i4>
      </vt:variant>
      <vt:variant>
        <vt:lpwstr>consultantplus://offline/ref=B16599962591730E4BE1986ACBD6ADD27944960FD2BF2A4261DC7E4BC3C3A46DB593A2013FFCC52FB172AA05FE65B56F46B18D555C334A4A8A3147224060L</vt:lpwstr>
      </vt:variant>
      <vt:variant>
        <vt:lpwstr/>
      </vt:variant>
      <vt:variant>
        <vt:i4>1114115</vt:i4>
      </vt:variant>
      <vt:variant>
        <vt:i4>105</vt:i4>
      </vt:variant>
      <vt:variant>
        <vt:i4>0</vt:i4>
      </vt:variant>
      <vt:variant>
        <vt:i4>5</vt:i4>
      </vt:variant>
      <vt:variant>
        <vt:lpwstr>consultantplus://offline/ref=B16599962591730E4BE18667DDBAF0D97947C005D3B427133C8C781C9C93A238E7D3FC587DB0D62EB46CA907F8466CL</vt:lpwstr>
      </vt:variant>
      <vt:variant>
        <vt:lpwstr/>
      </vt:variant>
      <vt:variant>
        <vt:i4>7798891</vt:i4>
      </vt:variant>
      <vt:variant>
        <vt:i4>102</vt:i4>
      </vt:variant>
      <vt:variant>
        <vt:i4>0</vt:i4>
      </vt:variant>
      <vt:variant>
        <vt:i4>5</vt:i4>
      </vt:variant>
      <vt:variant>
        <vt:lpwstr>consultantplus://offline/ref=B16599962591730E4BE1986ACBD6ADD27944960FD6B5244D68D32341CB9AA86FB29CFD0438EDC52FB96CAB02E46CE13C4060L</vt:lpwstr>
      </vt:variant>
      <vt:variant>
        <vt:lpwstr/>
      </vt:variant>
      <vt:variant>
        <vt:i4>7798891</vt:i4>
      </vt:variant>
      <vt:variant>
        <vt:i4>99</vt:i4>
      </vt:variant>
      <vt:variant>
        <vt:i4>0</vt:i4>
      </vt:variant>
      <vt:variant>
        <vt:i4>5</vt:i4>
      </vt:variant>
      <vt:variant>
        <vt:lpwstr>consultantplus://offline/ref=B16599962591730E4BE1986ACBD6ADD27944960FD4BC284460D32341CB9AA86FB29CFD0438EDC52FB96CAB02E46CE13C4060L</vt:lpwstr>
      </vt:variant>
      <vt:variant>
        <vt:lpwstr/>
      </vt:variant>
      <vt:variant>
        <vt:i4>8126512</vt:i4>
      </vt:variant>
      <vt:variant>
        <vt:i4>96</vt:i4>
      </vt:variant>
      <vt:variant>
        <vt:i4>0</vt:i4>
      </vt:variant>
      <vt:variant>
        <vt:i4>5</vt:i4>
      </vt:variant>
      <vt:variant>
        <vt:lpwstr>consultantplus://offline/ref=B16599962591730E4BE1986ACBD6ADD27944960FD2BC2B4061D07E4BC3C3A46DB593A2013FFCC52FB172AB06F965B56F46B18D555C334A4A8A3147224060L</vt:lpwstr>
      </vt:variant>
      <vt:variant>
        <vt:lpwstr/>
      </vt:variant>
      <vt:variant>
        <vt:i4>1114194</vt:i4>
      </vt:variant>
      <vt:variant>
        <vt:i4>93</vt:i4>
      </vt:variant>
      <vt:variant>
        <vt:i4>0</vt:i4>
      </vt:variant>
      <vt:variant>
        <vt:i4>5</vt:i4>
      </vt:variant>
      <vt:variant>
        <vt:lpwstr>consultantplus://offline/ref=B16599962591730E4BE1986ACBD6ADD27944960FDABD2A4769D32341CB9AA86FB29CFD1638B5C92EB172AA06F13AB07A57E9815C4A2D4F519633454262L</vt:lpwstr>
      </vt:variant>
      <vt:variant>
        <vt:lpwstr/>
      </vt:variant>
      <vt:variant>
        <vt:i4>1114122</vt:i4>
      </vt:variant>
      <vt:variant>
        <vt:i4>90</vt:i4>
      </vt:variant>
      <vt:variant>
        <vt:i4>0</vt:i4>
      </vt:variant>
      <vt:variant>
        <vt:i4>5</vt:i4>
      </vt:variant>
      <vt:variant>
        <vt:lpwstr>consultantplus://offline/ref=B16599962591730E4BE1986ACBD6ADD27944960FD5BF2D4364D32341CB9AA86FB29CFD1638B5C92EB172AA04F13AB07A57E9815C4A2D4F519633454262L</vt:lpwstr>
      </vt:variant>
      <vt:variant>
        <vt:lpwstr/>
      </vt:variant>
      <vt:variant>
        <vt:i4>1114115</vt:i4>
      </vt:variant>
      <vt:variant>
        <vt:i4>87</vt:i4>
      </vt:variant>
      <vt:variant>
        <vt:i4>0</vt:i4>
      </vt:variant>
      <vt:variant>
        <vt:i4>5</vt:i4>
      </vt:variant>
      <vt:variant>
        <vt:lpwstr>consultantplus://offline/ref=B16599962591730E4BE18667DDBAF0D97947C005D3B427133C8C781C9C93A238E7D3FC587DB0D62EB46CA907F8466CL</vt:lpwstr>
      </vt:variant>
      <vt:variant>
        <vt:lpwstr/>
      </vt:variant>
      <vt:variant>
        <vt:i4>6881376</vt:i4>
      </vt:variant>
      <vt:variant>
        <vt:i4>84</vt:i4>
      </vt:variant>
      <vt:variant>
        <vt:i4>0</vt:i4>
      </vt:variant>
      <vt:variant>
        <vt:i4>5</vt:i4>
      </vt:variant>
      <vt:variant>
        <vt:lpwstr>consultantplus://offline/ref=F6363110F9D2FBDCEEAD249E8BC61C78AEC3B4595F6AD9783BB55B3ED666CD42322AF66BF3F025C6789CD0B396598AB44895E0089BA384004B1245A5V8A3N</vt:lpwstr>
      </vt:variant>
      <vt:variant>
        <vt:lpwstr/>
      </vt:variant>
      <vt:variant>
        <vt:i4>6881388</vt:i4>
      </vt:variant>
      <vt:variant>
        <vt:i4>81</vt:i4>
      </vt:variant>
      <vt:variant>
        <vt:i4>0</vt:i4>
      </vt:variant>
      <vt:variant>
        <vt:i4>5</vt:i4>
      </vt:variant>
      <vt:variant>
        <vt:lpwstr>consultantplus://offline/ref=F6363110F9D2FBDCEEAD249E8BC61C78AEC3B4595F6AD9783BB55B3ED666CD42322AF66BF3F025C67791DFB694598AB44895E0089BA384004B1245A5V8A3N</vt:lpwstr>
      </vt:variant>
      <vt:variant>
        <vt:lpwstr/>
      </vt:variant>
      <vt:variant>
        <vt:i4>786526</vt:i4>
      </vt:variant>
      <vt:variant>
        <vt:i4>78</vt:i4>
      </vt:variant>
      <vt:variant>
        <vt:i4>0</vt:i4>
      </vt:variant>
      <vt:variant>
        <vt:i4>5</vt:i4>
      </vt:variant>
      <vt:variant>
        <vt:lpwstr>consultantplus://offline/ref=A97B8E169C958C767E70AE2A8D078AC680E5E085114C6551B526CB8EE86097B3E33EA93534D969C09BEA8C3C67PAb4H</vt:lpwstr>
      </vt:variant>
      <vt:variant>
        <vt:lpwstr/>
      </vt:variant>
      <vt:variant>
        <vt:i4>5701722</vt:i4>
      </vt:variant>
      <vt:variant>
        <vt:i4>75</vt:i4>
      </vt:variant>
      <vt:variant>
        <vt:i4>0</vt:i4>
      </vt:variant>
      <vt:variant>
        <vt:i4>5</vt:i4>
      </vt:variant>
      <vt:variant>
        <vt:lpwstr>consultantplus://offline/ref=A97B8E169C958C767E70B0279B6BD7CD80ECBD801A486B05E97990D3BF699DE4B671A87B71D676C09EF48E356EF2C11968B97C2A67869A5D7619E0P7b9H</vt:lpwstr>
      </vt:variant>
      <vt:variant>
        <vt:lpwstr/>
      </vt:variant>
      <vt:variant>
        <vt:i4>3342390</vt:i4>
      </vt:variant>
      <vt:variant>
        <vt:i4>72</vt:i4>
      </vt:variant>
      <vt:variant>
        <vt:i4>0</vt:i4>
      </vt:variant>
      <vt:variant>
        <vt:i4>5</vt:i4>
      </vt:variant>
      <vt:variant>
        <vt:lpwstr>consultantplus://offline/ref=503B4246E40F3F9E5ABB7B49FFF0265AD6D2B266B97C8134772E83E7D351C1E73F53FE3F2836EBF4FA407FE2B5A26999209B4ADCABF7F8105F18FE61j6X9H</vt:lpwstr>
      </vt:variant>
      <vt:variant>
        <vt:lpwstr/>
      </vt:variant>
      <vt:variant>
        <vt:i4>3342385</vt:i4>
      </vt:variant>
      <vt:variant>
        <vt:i4>69</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66</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63</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60</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57</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3342439</vt:i4>
      </vt:variant>
      <vt:variant>
        <vt:i4>54</vt:i4>
      </vt:variant>
      <vt:variant>
        <vt:i4>0</vt:i4>
      </vt:variant>
      <vt:variant>
        <vt:i4>5</vt:i4>
      </vt:variant>
      <vt:variant>
        <vt:lpwstr>consultantplus://offline/ref=503B4246E40F3F9E5ABB7B49FFF0265AD6D2B266B97C8134772E83E7D351C1E73F53FE3F2836EBF4F54A7FEEB6A26999209B4ADCABF7F8105F18FE61j6X9H</vt:lpwstr>
      </vt:variant>
      <vt:variant>
        <vt:lpwstr/>
      </vt:variant>
      <vt:variant>
        <vt:i4>3342436</vt:i4>
      </vt:variant>
      <vt:variant>
        <vt:i4>51</vt:i4>
      </vt:variant>
      <vt:variant>
        <vt:i4>0</vt:i4>
      </vt:variant>
      <vt:variant>
        <vt:i4>5</vt:i4>
      </vt:variant>
      <vt:variant>
        <vt:lpwstr>consultantplus://offline/ref=503B4246E40F3F9E5ABB7B49FFF0265AD6D2B266B97C8134772E83E7D351C1E73F53FE3F2836EBF4F54A7FEEB5A26999209B4ADCABF7F8105F18FE61j6X9H</vt:lpwstr>
      </vt:variant>
      <vt:variant>
        <vt:lpwstr/>
      </vt:variant>
      <vt:variant>
        <vt:i4>3342385</vt:i4>
      </vt:variant>
      <vt:variant>
        <vt:i4>48</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45</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42</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39</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36</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3342434</vt:i4>
      </vt:variant>
      <vt:variant>
        <vt:i4>33</vt:i4>
      </vt:variant>
      <vt:variant>
        <vt:i4>0</vt:i4>
      </vt:variant>
      <vt:variant>
        <vt:i4>5</vt:i4>
      </vt:variant>
      <vt:variant>
        <vt:lpwstr>consultantplus://offline/ref=503B4246E40F3F9E5ABB7B49FFF0265AD6D2B266B97C8134772E83E7D351C1E73F53FE3F2836EBF4F54A7FEFB0A26999209B4ADCABF7F8105F18FE61j6X9H</vt:lpwstr>
      </vt:variant>
      <vt:variant>
        <vt:lpwstr/>
      </vt:variant>
      <vt:variant>
        <vt:i4>3342433</vt:i4>
      </vt:variant>
      <vt:variant>
        <vt:i4>30</vt:i4>
      </vt:variant>
      <vt:variant>
        <vt:i4>0</vt:i4>
      </vt:variant>
      <vt:variant>
        <vt:i4>5</vt:i4>
      </vt:variant>
      <vt:variant>
        <vt:lpwstr>consultantplus://offline/ref=503B4246E40F3F9E5ABB7B49FFF0265AD6D2B266B97C8134772E83E7D351C1E73F53FE3F2836EBF4F54A7FEFB3A26999209B4ADCABF7F8105F18FE61j6X9H</vt:lpwstr>
      </vt:variant>
      <vt:variant>
        <vt:lpwstr/>
      </vt:variant>
      <vt:variant>
        <vt:i4>3342432</vt:i4>
      </vt:variant>
      <vt:variant>
        <vt:i4>27</vt:i4>
      </vt:variant>
      <vt:variant>
        <vt:i4>0</vt:i4>
      </vt:variant>
      <vt:variant>
        <vt:i4>5</vt:i4>
      </vt:variant>
      <vt:variant>
        <vt:lpwstr>consultantplus://offline/ref=503B4246E40F3F9E5ABB7B49FFF0265AD6D2B266B97C8134772E83E7D351C1E73F53FE3F2836EBF4F54A7FEFB2A26999209B4ADCABF7F8105F18FE61j6X9H</vt:lpwstr>
      </vt:variant>
      <vt:variant>
        <vt:lpwstr/>
      </vt:variant>
      <vt:variant>
        <vt:i4>3342435</vt:i4>
      </vt:variant>
      <vt:variant>
        <vt:i4>24</vt:i4>
      </vt:variant>
      <vt:variant>
        <vt:i4>0</vt:i4>
      </vt:variant>
      <vt:variant>
        <vt:i4>5</vt:i4>
      </vt:variant>
      <vt:variant>
        <vt:lpwstr>consultantplus://offline/ref=503B4246E40F3F9E5ABB7B49FFF0265AD6D2B266B97C8134772E83E7D351C1E73F53FE3F2836EBF4F54A7FEFB1A26999209B4ADCABF7F8105F18FE61j6X9H</vt:lpwstr>
      </vt:variant>
      <vt:variant>
        <vt:lpwstr/>
      </vt:variant>
      <vt:variant>
        <vt:i4>3342385</vt:i4>
      </vt:variant>
      <vt:variant>
        <vt:i4>21</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18</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3342437</vt:i4>
      </vt:variant>
      <vt:variant>
        <vt:i4>15</vt:i4>
      </vt:variant>
      <vt:variant>
        <vt:i4>0</vt:i4>
      </vt:variant>
      <vt:variant>
        <vt:i4>5</vt:i4>
      </vt:variant>
      <vt:variant>
        <vt:lpwstr>consultantplus://offline/ref=503B4246E40F3F9E5ABB7B49FFF0265AD6D2B266B97C8134772E83E7D351C1E73F53FE3F2836EBF4F54A7FEEB4A26999209B4ADCABF7F8105F18FE61j6X9H</vt:lpwstr>
      </vt:variant>
      <vt:variant>
        <vt:lpwstr/>
      </vt:variant>
      <vt:variant>
        <vt:i4>3342390</vt:i4>
      </vt:variant>
      <vt:variant>
        <vt:i4>12</vt:i4>
      </vt:variant>
      <vt:variant>
        <vt:i4>0</vt:i4>
      </vt:variant>
      <vt:variant>
        <vt:i4>5</vt:i4>
      </vt:variant>
      <vt:variant>
        <vt:lpwstr>consultantplus://offline/ref=503B4246E40F3F9E5ABB7B49FFF0265AD6D2B266B97C8134772E83E7D351C1E73F53FE3F2836EBF4F54A7FEFBDA26999209B4ADCABF7F8105F18FE61j6X9H</vt:lpwstr>
      </vt:variant>
      <vt:variant>
        <vt:lpwstr/>
      </vt:variant>
      <vt:variant>
        <vt:i4>6488172</vt:i4>
      </vt:variant>
      <vt:variant>
        <vt:i4>9</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6</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6488172</vt:i4>
      </vt:variant>
      <vt:variant>
        <vt:i4>3</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0</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Кормакова</dc:creator>
  <cp:keywords/>
  <cp:lastModifiedBy>Капанова Лилия Рашитовна</cp:lastModifiedBy>
  <cp:revision>2</cp:revision>
  <cp:lastPrinted>2022-07-11T07:31:00Z</cp:lastPrinted>
  <dcterms:created xsi:type="dcterms:W3CDTF">2022-07-11T08:54:00Z</dcterms:created>
  <dcterms:modified xsi:type="dcterms:W3CDTF">2022-07-11T08:54:00Z</dcterms:modified>
</cp:coreProperties>
</file>