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9E" w:rsidRDefault="00A670BF">
      <w:pPr>
        <w:ind w:right="9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2944962</wp:posOffset>
            </wp:positionH>
            <wp:positionV relativeFrom="paragraph">
              <wp:posOffset>-188930</wp:posOffset>
            </wp:positionV>
            <wp:extent cx="716425" cy="716483"/>
            <wp:effectExtent l="0" t="0" r="0" b="0"/>
            <wp:wrapSquare wrapText="bothSides"/>
            <wp:docPr id="1465" name="Picture 1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" name="Picture 14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6425" cy="716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МИНИСТЕРСТВО ЭКОНОМИКИ</w:t>
      </w:r>
      <w:r w:rsidR="004C6848">
        <w:rPr>
          <w:lang w:val="en-US"/>
        </w:rPr>
        <w:t xml:space="preserve"> </w:t>
      </w:r>
      <w:r>
        <w:t>ТАТАРСТАН РЕСПУБЛИКАСЫ</w:t>
      </w:r>
    </w:p>
    <w:tbl>
      <w:tblPr>
        <w:tblStyle w:val="TableGrid"/>
        <w:tblpPr w:vertAnchor="text" w:tblpX="1306" w:tblpY="1378"/>
        <w:tblOverlap w:val="never"/>
        <w:tblW w:w="7538" w:type="dxa"/>
        <w:tblInd w:w="0" w:type="dxa"/>
        <w:tblCellMar>
          <w:top w:w="0" w:type="dxa"/>
          <w:left w:w="0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3332"/>
        <w:gridCol w:w="2554"/>
        <w:gridCol w:w="1652"/>
      </w:tblGrid>
      <w:tr w:rsidR="00714C9E">
        <w:trPr>
          <w:trHeight w:val="4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714C9E" w:rsidRDefault="00A670BF">
            <w:pPr>
              <w:spacing w:after="0" w:line="259" w:lineRule="auto"/>
              <w:ind w:left="197" w:firstLine="0"/>
              <w:jc w:val="left"/>
            </w:pPr>
            <w:r>
              <w:rPr>
                <w:sz w:val="30"/>
              </w:rPr>
              <w:t>ПРИКАЗ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714C9E" w:rsidRDefault="00714C9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714C9E" w:rsidRDefault="00A670BF">
            <w:pPr>
              <w:spacing w:after="0" w:line="259" w:lineRule="auto"/>
              <w:ind w:firstLine="0"/>
              <w:jc w:val="right"/>
            </w:pPr>
            <w:r>
              <w:rPr>
                <w:sz w:val="32"/>
              </w:rPr>
              <w:t>БОЕРЫК</w:t>
            </w:r>
          </w:p>
        </w:tc>
      </w:tr>
      <w:tr w:rsidR="00714C9E">
        <w:trPr>
          <w:trHeight w:val="496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C9E" w:rsidRPr="004C6848" w:rsidRDefault="004C6848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4C6848">
              <w:rPr>
                <w:sz w:val="30"/>
              </w:rPr>
              <w:t>18.09.2014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C9E" w:rsidRDefault="00A670BF">
            <w:pPr>
              <w:spacing w:after="0" w:line="259" w:lineRule="auto"/>
              <w:ind w:left="24" w:firstLine="0"/>
              <w:jc w:val="left"/>
            </w:pPr>
            <w:r>
              <w:t>г. Казань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714C9E" w:rsidRDefault="00A670BF">
            <w:pPr>
              <w:spacing w:after="0" w:line="259" w:lineRule="auto"/>
              <w:ind w:firstLine="0"/>
              <w:jc w:val="left"/>
            </w:pPr>
            <w:r w:rsidRPr="004C6848">
              <w:rPr>
                <w:sz w:val="30"/>
              </w:rPr>
              <w:t>№ 336</w:t>
            </w:r>
          </w:p>
        </w:tc>
      </w:tr>
    </w:tbl>
    <w:p w:rsidR="00714C9E" w:rsidRDefault="00A670BF">
      <w:pPr>
        <w:spacing w:after="599"/>
        <w:ind w:left="249" w:right="9" w:firstLine="0"/>
      </w:pPr>
      <w:r>
        <w:t>РЕСПУБЛИКИ ТАТАРСТАН</w:t>
      </w:r>
      <w:r w:rsidR="004C6848">
        <w:rPr>
          <w:lang w:val="en-US"/>
        </w:rPr>
        <w:t xml:space="preserve"> </w:t>
      </w:r>
      <w:r>
        <w:t>ИКЪТИСАД МИНИСТРЛЫГЫ</w:t>
      </w:r>
    </w:p>
    <w:p w:rsidR="00714C9E" w:rsidRDefault="00A670BF">
      <w:pPr>
        <w:spacing w:after="127" w:line="259" w:lineRule="auto"/>
        <w:ind w:left="35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42958" cy="18293"/>
                <wp:effectExtent l="0" t="0" r="0" b="0"/>
                <wp:docPr id="3246" name="Group 3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958" cy="18293"/>
                          <a:chOff x="0" y="0"/>
                          <a:chExt cx="6142958" cy="18293"/>
                        </a:xfrm>
                      </wpg:grpSpPr>
                      <wps:wsp>
                        <wps:cNvPr id="3245" name="Shape 3245"/>
                        <wps:cNvSpPr/>
                        <wps:spPr>
                          <a:xfrm>
                            <a:off x="0" y="0"/>
                            <a:ext cx="6142958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58" h="18293">
                                <a:moveTo>
                                  <a:pt x="0" y="9147"/>
                                </a:moveTo>
                                <a:lnTo>
                                  <a:pt x="6142958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46" style="width:483.697pt;height:1.44041pt;mso-position-horizontal-relative:char;mso-position-vertical-relative:line" coordsize="61429,182">
                <v:shape id="Shape 3245" style="position:absolute;width:61429;height:182;left:0;top:0;" coordsize="6142958,18293" path="m0,9147l6142958,9147">
                  <v:stroke weight="1.44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70BF" w:rsidRDefault="00A670BF">
      <w:pPr>
        <w:spacing w:before="948" w:after="612" w:line="234" w:lineRule="auto"/>
        <w:ind w:left="490" w:right="206" w:firstLine="898"/>
        <w:rPr>
          <w:sz w:val="30"/>
        </w:rPr>
      </w:pPr>
    </w:p>
    <w:p w:rsidR="00714C9E" w:rsidRPr="00A670BF" w:rsidRDefault="00A670BF" w:rsidP="00A670BF">
      <w:pPr>
        <w:spacing w:before="948" w:after="612" w:line="234" w:lineRule="auto"/>
        <w:ind w:left="490" w:right="206" w:firstLine="898"/>
        <w:jc w:val="center"/>
        <w:rPr>
          <w:b/>
          <w:szCs w:val="28"/>
        </w:rPr>
      </w:pPr>
      <w:r w:rsidRPr="00A670BF">
        <w:rPr>
          <w:b/>
          <w:szCs w:val="28"/>
        </w:rPr>
        <w:t xml:space="preserve">Об утверждении Положения о проведении конкурсного отбора многофункциональных центров предоставления государственных и муниципальных услуг Республики Татарстан для участия                                      </w:t>
      </w:r>
      <w:r w:rsidRPr="00A670BF">
        <w:rPr>
          <w:b/>
          <w:szCs w:val="28"/>
        </w:rPr>
        <w:t>во Всероссийском конкурсе «Лучший многофункциональный центр России»</w:t>
      </w:r>
    </w:p>
    <w:p w:rsidR="00714C9E" w:rsidRDefault="00A670BF" w:rsidP="00A670BF">
      <w:pPr>
        <w:spacing w:after="275"/>
        <w:ind w:right="9"/>
      </w:pPr>
      <w:r>
        <w:t>В целях реализац</w:t>
      </w:r>
      <w:r>
        <w:t>ии распоряжения Правительства Российской Федерации от 5 июля 2014 г. № 1235-р о проведении в субъектах Российской Федерации ежегодного, начиная с 2014 года, Всероссийского конкурса «Лучший многофункциональный центр России», и в соответствии с приказом Мини</w:t>
      </w:r>
      <w:r>
        <w:t>стерства экономического развития Российской Федерации от</w:t>
      </w:r>
      <w:r w:rsidRPr="00A670BF">
        <w:t xml:space="preserve"> 3</w:t>
      </w:r>
      <w:r>
        <w:t xml:space="preserve"> сентября 2014 года № 551 «Об утверждении Положения о проведении Всероссийского конкурса «Лучший многофункциональный центр России» приказываю:</w:t>
      </w:r>
    </w:p>
    <w:p w:rsidR="00714C9E" w:rsidRDefault="00A670BF" w:rsidP="00A670BF">
      <w:pPr>
        <w:numPr>
          <w:ilvl w:val="0"/>
          <w:numId w:val="1"/>
        </w:numPr>
        <w:ind w:left="0" w:right="9"/>
      </w:pPr>
      <w:r>
        <w:t>Утвердить прилагаемые:</w:t>
      </w:r>
    </w:p>
    <w:p w:rsidR="00714C9E" w:rsidRDefault="00A670BF" w:rsidP="00A670BF">
      <w:pPr>
        <w:ind w:right="9"/>
      </w:pPr>
      <w:r>
        <w:t>Положение о проведении конкурсного отбора многофункциональных центров предоставления государственных и муниципальных услуг Республики Татарстан для участия во Всероссийском конкурсе «Лучший многофункциональный центр России» (далее — Конкурсный отбор);</w:t>
      </w:r>
    </w:p>
    <w:p w:rsidR="00714C9E" w:rsidRDefault="00A670BF" w:rsidP="00A670BF">
      <w:pPr>
        <w:spacing w:after="39"/>
        <w:ind w:right="9" w:firstLine="0"/>
      </w:pPr>
      <w:r>
        <w:t>Сост</w:t>
      </w:r>
      <w:r>
        <w:t>ав Конкурсной комиссии Конкурсного отбора.</w:t>
      </w:r>
    </w:p>
    <w:p w:rsidR="00714C9E" w:rsidRDefault="00A670BF" w:rsidP="00A670BF">
      <w:pPr>
        <w:numPr>
          <w:ilvl w:val="0"/>
          <w:numId w:val="1"/>
        </w:numPr>
        <w:ind w:left="0" w:right="9"/>
      </w:pPr>
      <w:r>
        <w:t xml:space="preserve">Установить, что организацию работы по подготовке и проведению Конкурсного отбора осуществляет государственное бюджетное учреждение «Многофункциональный центр предоставления государственных и муниципальных услуг в </w:t>
      </w:r>
      <w:r>
        <w:t>Республике Татарстан».</w:t>
      </w:r>
    </w:p>
    <w:p w:rsidR="00A670BF" w:rsidRDefault="00A670BF" w:rsidP="00A670BF">
      <w:pPr>
        <w:ind w:right="9"/>
      </w:pPr>
      <w:r w:rsidRPr="00A670BF">
        <w:t>3</w:t>
      </w:r>
      <w:r>
        <w:t xml:space="preserve">. </w:t>
      </w:r>
      <w:r>
        <w:t>Предложить главам муниципальных районов и городских округов Республики Татарстан организовать участие многофункциональных центров предоставления государственных и муниципальных услуг, созданных в муниципальных районах (городских о</w:t>
      </w:r>
      <w:r>
        <w:t>кругах) Республики Татарстан, в Конкурсном отборе.</w:t>
      </w:r>
    </w:p>
    <w:p w:rsidR="00714C9E" w:rsidRDefault="00A670BF" w:rsidP="00A670BF">
      <w:pPr>
        <w:ind w:right="9"/>
      </w:pPr>
      <w:r w:rsidRPr="00A670BF">
        <w:lastRenderedPageBreak/>
        <w:t xml:space="preserve">4. </w:t>
      </w:r>
      <w:r>
        <w:t>У</w:t>
      </w:r>
      <w:r>
        <w:t>правлению по вопросам административной реформы Министерства экономики Республики Татарстан обеспечить размещение информации о проведении Конкурсного отбора и его итогов на официальном сайте министерства.</w:t>
      </w:r>
    </w:p>
    <w:p w:rsidR="00714C9E" w:rsidRDefault="00A670BF" w:rsidP="00A670BF">
      <w:pPr>
        <w:pStyle w:val="a3"/>
        <w:numPr>
          <w:ilvl w:val="0"/>
          <w:numId w:val="3"/>
        </w:numPr>
        <w:spacing w:after="301" w:line="259" w:lineRule="auto"/>
        <w:ind w:right="5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52C53DC5" wp14:editId="73DF9AFC">
            <wp:simplePos x="0" y="0"/>
            <wp:positionH relativeFrom="page">
              <wp:posOffset>4561205</wp:posOffset>
            </wp:positionH>
            <wp:positionV relativeFrom="page">
              <wp:posOffset>1866900</wp:posOffset>
            </wp:positionV>
            <wp:extent cx="914585" cy="487819"/>
            <wp:effectExtent l="0" t="0" r="0" b="0"/>
            <wp:wrapSquare wrapText="bothSides"/>
            <wp:docPr id="1468" name="Picture 1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" name="Picture 14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585" cy="487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Контроль за исполнением настоящего приказа оставляю за собой.</w:t>
      </w:r>
    </w:p>
    <w:p w:rsidR="00714C9E" w:rsidRDefault="00A670BF" w:rsidP="00A670BF">
      <w:pPr>
        <w:spacing w:after="612" w:line="234" w:lineRule="auto"/>
        <w:ind w:hanging="10"/>
      </w:pPr>
      <w:r>
        <w:rPr>
          <w:sz w:val="30"/>
        </w:rPr>
        <w:t>Министр</w:t>
      </w:r>
      <w:r>
        <w:rPr>
          <w:sz w:val="30"/>
          <w:lang w:val="en-US"/>
        </w:rPr>
        <w:t xml:space="preserve">                                                                                           </w:t>
      </w:r>
      <w:bookmarkStart w:id="0" w:name="_GoBack"/>
      <w:proofErr w:type="spellStart"/>
      <w:r>
        <w:rPr>
          <w:sz w:val="30"/>
        </w:rPr>
        <w:t>М.Р.Шагиахметов</w:t>
      </w:r>
      <w:bookmarkEnd w:id="0"/>
      <w:proofErr w:type="spellEnd"/>
    </w:p>
    <w:sectPr w:rsidR="00714C9E">
      <w:pgSz w:w="11906" w:h="16838"/>
      <w:pgMar w:top="1440" w:right="571" w:bottom="1440" w:left="8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F68"/>
    <w:multiLevelType w:val="hybridMultilevel"/>
    <w:tmpl w:val="1506F53C"/>
    <w:lvl w:ilvl="0" w:tplc="988242FA">
      <w:start w:val="4"/>
      <w:numFmt w:val="decimal"/>
      <w:lvlText w:val="%1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402392">
      <w:start w:val="1"/>
      <w:numFmt w:val="lowerLetter"/>
      <w:lvlText w:val="%2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2065C8">
      <w:start w:val="1"/>
      <w:numFmt w:val="lowerRoman"/>
      <w:lvlText w:val="%3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7C3AE6">
      <w:start w:val="1"/>
      <w:numFmt w:val="decimal"/>
      <w:lvlText w:val="%4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902088">
      <w:start w:val="1"/>
      <w:numFmt w:val="lowerLetter"/>
      <w:lvlText w:val="%5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2ABC2A">
      <w:start w:val="1"/>
      <w:numFmt w:val="lowerRoman"/>
      <w:lvlText w:val="%6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BE5D10">
      <w:start w:val="1"/>
      <w:numFmt w:val="decimal"/>
      <w:lvlText w:val="%7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7889CC">
      <w:start w:val="1"/>
      <w:numFmt w:val="lowerLetter"/>
      <w:lvlText w:val="%8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FAB08C">
      <w:start w:val="1"/>
      <w:numFmt w:val="lowerRoman"/>
      <w:lvlText w:val="%9"/>
      <w:lvlJc w:val="left"/>
      <w:pPr>
        <w:ind w:left="7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99115B"/>
    <w:multiLevelType w:val="hybridMultilevel"/>
    <w:tmpl w:val="03EE3630"/>
    <w:lvl w:ilvl="0" w:tplc="EA16D416">
      <w:start w:val="5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 w15:restartNumberingAfterBreak="0">
    <w:nsid w:val="15546784"/>
    <w:multiLevelType w:val="hybridMultilevel"/>
    <w:tmpl w:val="E6C23036"/>
    <w:lvl w:ilvl="0" w:tplc="EF729D1C">
      <w:start w:val="1"/>
      <w:numFmt w:val="decimal"/>
      <w:lvlText w:val="%1.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F04A190">
      <w:start w:val="1"/>
      <w:numFmt w:val="lowerLetter"/>
      <w:lvlText w:val="%2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FF89D70">
      <w:start w:val="1"/>
      <w:numFmt w:val="lowerRoman"/>
      <w:lvlText w:val="%3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120C9F6">
      <w:start w:val="1"/>
      <w:numFmt w:val="decimal"/>
      <w:lvlText w:val="%4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76C158">
      <w:start w:val="1"/>
      <w:numFmt w:val="lowerLetter"/>
      <w:lvlText w:val="%5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87A4672">
      <w:start w:val="1"/>
      <w:numFmt w:val="lowerRoman"/>
      <w:lvlText w:val="%6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1A844F0">
      <w:start w:val="1"/>
      <w:numFmt w:val="decimal"/>
      <w:lvlText w:val="%7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7347690">
      <w:start w:val="1"/>
      <w:numFmt w:val="lowerLetter"/>
      <w:lvlText w:val="%8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576935E">
      <w:start w:val="1"/>
      <w:numFmt w:val="lowerRoman"/>
      <w:lvlText w:val="%9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9E"/>
    <w:rsid w:val="004C6848"/>
    <w:rsid w:val="00714C9E"/>
    <w:rsid w:val="00A6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EB1F"/>
  <w15:docId w15:val="{D406B33C-E0DE-4A81-A85C-B2C13842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67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A8608-3AC1-4E65-BC52-7AB76958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Ёлкина Светлана Анатольевна</dc:creator>
  <cp:keywords/>
  <cp:lastModifiedBy>Ёлкина Светлана Анатольевна</cp:lastModifiedBy>
  <cp:revision>2</cp:revision>
  <dcterms:created xsi:type="dcterms:W3CDTF">2018-08-20T09:26:00Z</dcterms:created>
  <dcterms:modified xsi:type="dcterms:W3CDTF">2018-08-20T09:26:00Z</dcterms:modified>
</cp:coreProperties>
</file>