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FE" w:rsidRDefault="002D2054">
      <w:pPr>
        <w:spacing w:after="18" w:line="259" w:lineRule="auto"/>
        <w:ind w:left="714" w:right="7" w:hanging="10"/>
        <w:jc w:val="center"/>
      </w:pPr>
      <w:bookmarkStart w:id="0" w:name="_GoBack"/>
      <w:bookmarkEnd w:id="0"/>
      <w:r>
        <w:rPr>
          <w:b/>
        </w:rPr>
        <w:t xml:space="preserve">ТЕЗИСЫ ВЫСТУПЛЕНИЯ </w:t>
      </w:r>
    </w:p>
    <w:p w:rsidR="008D34FE" w:rsidRDefault="002D2054">
      <w:pPr>
        <w:spacing w:line="259" w:lineRule="auto"/>
        <w:ind w:firstLine="0"/>
      </w:pPr>
      <w:r>
        <w:t xml:space="preserve">первого заместителя министра экономики Республики Татарстан </w:t>
      </w:r>
    </w:p>
    <w:p w:rsidR="008D34FE" w:rsidRDefault="002D2054">
      <w:pPr>
        <w:spacing w:after="85" w:line="259" w:lineRule="auto"/>
        <w:ind w:left="10" w:right="12" w:hanging="10"/>
        <w:jc w:val="center"/>
      </w:pPr>
      <w:r>
        <w:t xml:space="preserve">С.С.Сиразиевой на комитете Государственного Совета Республики </w:t>
      </w:r>
    </w:p>
    <w:p w:rsidR="008D34FE" w:rsidRDefault="002D2054">
      <w:pPr>
        <w:spacing w:after="85" w:line="259" w:lineRule="auto"/>
        <w:ind w:left="10" w:right="8" w:hanging="10"/>
        <w:jc w:val="center"/>
      </w:pPr>
      <w:r>
        <w:t xml:space="preserve">Татарстан по бюджету, налогам и финансам </w:t>
      </w:r>
    </w:p>
    <w:p w:rsidR="008D34FE" w:rsidRDefault="002D2054">
      <w:pPr>
        <w:spacing w:after="21" w:line="259" w:lineRule="auto"/>
        <w:ind w:left="10" w:right="-6" w:hanging="10"/>
        <w:jc w:val="right"/>
      </w:pPr>
      <w:r>
        <w:t xml:space="preserve">по прогнозу социально-экономического развития на 2014-2016 годы </w:t>
      </w:r>
    </w:p>
    <w:p w:rsidR="008D34FE" w:rsidRDefault="002D2054">
      <w:pPr>
        <w:spacing w:after="203" w:line="259" w:lineRule="auto"/>
        <w:ind w:left="708" w:firstLine="0"/>
        <w:jc w:val="left"/>
      </w:pPr>
      <w:r>
        <w:t xml:space="preserve"> </w:t>
      </w:r>
    </w:p>
    <w:p w:rsidR="008D34FE" w:rsidRDefault="002D2054">
      <w:pPr>
        <w:tabs>
          <w:tab w:val="right" w:pos="10210"/>
        </w:tabs>
        <w:spacing w:after="90" w:line="259" w:lineRule="auto"/>
        <w:ind w:left="-15" w:firstLine="0"/>
        <w:jc w:val="left"/>
      </w:pPr>
      <w:r>
        <w:t xml:space="preserve">10.00 </w:t>
      </w:r>
      <w:r>
        <w:tab/>
        <w:t xml:space="preserve">14 октября 2013 года </w:t>
      </w:r>
    </w:p>
    <w:p w:rsidR="008D34FE" w:rsidRDefault="002D2054">
      <w:pPr>
        <w:spacing w:after="30" w:line="259" w:lineRule="auto"/>
        <w:ind w:left="0" w:right="5" w:firstLine="0"/>
        <w:jc w:val="right"/>
      </w:pPr>
      <w:r>
        <w:rPr>
          <w:i/>
        </w:rPr>
        <w:t xml:space="preserve">каб. 219 </w:t>
      </w:r>
    </w:p>
    <w:p w:rsidR="008D34FE" w:rsidRDefault="002D2054">
      <w:pPr>
        <w:spacing w:after="218" w:line="259" w:lineRule="auto"/>
        <w:ind w:left="783" w:firstLine="0"/>
        <w:jc w:val="center"/>
      </w:pPr>
      <w:r>
        <w:rPr>
          <w:b/>
        </w:rPr>
        <w:t xml:space="preserve"> </w:t>
      </w:r>
    </w:p>
    <w:p w:rsidR="008D34FE" w:rsidRDefault="002D2054">
      <w:pPr>
        <w:spacing w:after="220" w:line="259" w:lineRule="auto"/>
        <w:ind w:left="714" w:hanging="10"/>
        <w:jc w:val="center"/>
      </w:pPr>
      <w:r>
        <w:rPr>
          <w:b/>
        </w:rPr>
        <w:t xml:space="preserve">Уважаемый Мурад Асфандиарович! </w:t>
      </w:r>
    </w:p>
    <w:p w:rsidR="008D34FE" w:rsidRDefault="002D2054">
      <w:pPr>
        <w:spacing w:after="145" w:line="259" w:lineRule="auto"/>
        <w:ind w:left="714" w:right="1" w:hanging="10"/>
        <w:jc w:val="center"/>
      </w:pPr>
      <w:r>
        <w:rPr>
          <w:b/>
        </w:rPr>
        <w:t xml:space="preserve">Уважаемые депутаты! </w:t>
      </w:r>
    </w:p>
    <w:p w:rsidR="008D34FE" w:rsidRDefault="002D2054">
      <w:pPr>
        <w:spacing w:after="215" w:line="259" w:lineRule="auto"/>
        <w:ind w:left="708" w:firstLine="0"/>
        <w:jc w:val="left"/>
      </w:pPr>
      <w:r>
        <w:t xml:space="preserve"> </w:t>
      </w:r>
    </w:p>
    <w:p w:rsidR="008D34FE" w:rsidRDefault="002D2054">
      <w:pPr>
        <w:ind w:left="-15"/>
      </w:pPr>
      <w:r>
        <w:t xml:space="preserve">Прогноз социально-экономического развития Республики Татарстан обсуждался на зональных совещаниях, Парламентских слушаниях </w:t>
      </w:r>
      <w:r>
        <w:t xml:space="preserve">и заседаниях комитетов Государственного Совета. Поэтому остановлюсь на характеристике только наиболее важных параметров, а также вопросах, заданных депутатами. </w:t>
      </w:r>
    </w:p>
    <w:p w:rsidR="008D34FE" w:rsidRDefault="002D2054">
      <w:pPr>
        <w:ind w:left="-15"/>
      </w:pPr>
      <w:r>
        <w:t>Прогноз разрабатывался в крайне сложной макроэкономической обстановке, как на внешнем, так и на</w:t>
      </w:r>
      <w:r>
        <w:t xml:space="preserve"> внутреннем рынках, в условиях замедления экономической динамики. </w:t>
      </w:r>
    </w:p>
    <w:p w:rsidR="008D34FE" w:rsidRDefault="002D2054">
      <w:pPr>
        <w:ind w:left="-15"/>
      </w:pPr>
      <w:r>
        <w:t xml:space="preserve">Замедление темпов экономического роста стало результатом ослабления спроса вследствие действия внешних и внутренних факторов. </w:t>
      </w:r>
    </w:p>
    <w:p w:rsidR="008D34FE" w:rsidRDefault="002D2054">
      <w:pPr>
        <w:ind w:left="-15"/>
      </w:pPr>
      <w:r>
        <w:rPr>
          <w:b/>
        </w:rPr>
        <w:t>Внешние факторы</w:t>
      </w:r>
      <w:r>
        <w:t xml:space="preserve"> связаны с неблагоприятной экономической ситуац</w:t>
      </w:r>
      <w:r>
        <w:t xml:space="preserve">ией у наших основных торговых партнеров в Европе </w:t>
      </w:r>
      <w:r>
        <w:rPr>
          <w:i/>
        </w:rPr>
        <w:t xml:space="preserve">(на Нидерланды приходится 24,4% экспорта республики; Италию – 11,3%; </w:t>
      </w:r>
      <w:r>
        <w:rPr>
          <w:i/>
        </w:rPr>
        <w:lastRenderedPageBreak/>
        <w:t>Польшу – 8,8%)</w:t>
      </w:r>
      <w:r>
        <w:t xml:space="preserve"> и динамикой мировых цен на энергоносители. Напомню, что на экспорт направляется половина объема промышленной продукции респ</w:t>
      </w:r>
      <w:r>
        <w:t xml:space="preserve">ублики. </w:t>
      </w:r>
    </w:p>
    <w:p w:rsidR="008D34FE" w:rsidRDefault="002D2054">
      <w:pPr>
        <w:ind w:left="-15"/>
      </w:pPr>
      <w:r>
        <w:t xml:space="preserve">Среди </w:t>
      </w:r>
      <w:r>
        <w:rPr>
          <w:b/>
        </w:rPr>
        <w:t>внутренних факторов</w:t>
      </w:r>
      <w:r>
        <w:t xml:space="preserve"> следует выделить рост издержек производства, вызванный увеличением цен на сырье, энергоносители и услуги естественных монополий. В совокупности с сокращением внешнего и внутреннего спроса это оказывает негативное влияние </w:t>
      </w:r>
      <w:r>
        <w:t xml:space="preserve">на текущую экономическую ситуацию. </w:t>
      </w:r>
    </w:p>
    <w:p w:rsidR="008D34FE" w:rsidRDefault="002D2054">
      <w:pPr>
        <w:spacing w:after="1" w:line="398" w:lineRule="auto"/>
        <w:ind w:left="-15" w:right="-7"/>
      </w:pPr>
      <w:r>
        <w:t xml:space="preserve">Темпы роста ВРП республики в текущем году снизились по сравнению с прошлым годом более чем в 2 раза </w:t>
      </w:r>
      <w:r>
        <w:rPr>
          <w:i/>
        </w:rPr>
        <w:t>(РТ – 105,9% в январеиюле 2012 года и 102,5% в январе-июле 2013 года; РФ – 104,2% и 101,4% соответственно)</w:t>
      </w:r>
      <w:r>
        <w:t xml:space="preserve">. </w:t>
      </w:r>
    </w:p>
    <w:p w:rsidR="008D34FE" w:rsidRDefault="002D2054">
      <w:pPr>
        <w:ind w:left="-15"/>
      </w:pPr>
      <w:r>
        <w:t>По нашим оц</w:t>
      </w:r>
      <w:r>
        <w:t xml:space="preserve">енкам, данные тенденции сохранятся и в 4 квартале. В целом, по итогам года объем ВРП прогнозируется в сумме 1 триллион 520 млрд. рублей при темпах роста не более 2,3%. </w:t>
      </w:r>
    </w:p>
    <w:p w:rsidR="008D34FE" w:rsidRDefault="002D2054">
      <w:pPr>
        <w:ind w:left="-15"/>
      </w:pPr>
      <w:r>
        <w:t xml:space="preserve">В 2014 году, с учетом планов развития муниципальных образований и крупных предприятий, </w:t>
      </w:r>
      <w:r>
        <w:t xml:space="preserve">исходя из сценарных условий развития страны в целом, мы прогнозируем рост ВРП на уровне 104,2% </w:t>
      </w:r>
      <w:r>
        <w:rPr>
          <w:i/>
        </w:rPr>
        <w:t>(Россия – 103%)</w:t>
      </w:r>
      <w:r>
        <w:t xml:space="preserve">. </w:t>
      </w:r>
    </w:p>
    <w:p w:rsidR="008D34FE" w:rsidRDefault="002D2054">
      <w:pPr>
        <w:ind w:left="-15"/>
      </w:pPr>
      <w:r>
        <w:t xml:space="preserve">Отдельно остановлюсь на прогнозах развития ключевых секторов экономики, которые будут определять динамику ВРП. </w:t>
      </w:r>
    </w:p>
    <w:p w:rsidR="008D34FE" w:rsidRDefault="002D2054">
      <w:pPr>
        <w:ind w:left="-15"/>
      </w:pPr>
      <w:r>
        <w:t xml:space="preserve">Прежде всего, это </w:t>
      </w:r>
      <w:r>
        <w:rPr>
          <w:b/>
        </w:rPr>
        <w:t>промышленност</w:t>
      </w:r>
      <w:r>
        <w:rPr>
          <w:b/>
        </w:rPr>
        <w:t>ь</w:t>
      </w:r>
      <w:r>
        <w:t xml:space="preserve">, на долю которой приходится более 44% ВРП. Индекс промышленного производства, с учетом данных наших крупнейших предприятий, в 2014 году прогнозируется на уровне 104,6%. </w:t>
      </w:r>
    </w:p>
    <w:p w:rsidR="008D34FE" w:rsidRDefault="002D2054">
      <w:pPr>
        <w:spacing w:after="69" w:line="259" w:lineRule="auto"/>
        <w:ind w:left="1702" w:firstLine="0"/>
        <w:jc w:val="left"/>
      </w:pPr>
      <w:r>
        <w:rPr>
          <w:i/>
          <w:sz w:val="28"/>
        </w:rPr>
        <w:lastRenderedPageBreak/>
        <w:t xml:space="preserve"> </w:t>
      </w:r>
    </w:p>
    <w:p w:rsidR="008D34FE" w:rsidRDefault="002D2054">
      <w:pPr>
        <w:ind w:left="-15"/>
      </w:pPr>
      <w:r>
        <w:t xml:space="preserve">В </w:t>
      </w:r>
      <w:r>
        <w:rPr>
          <w:b/>
        </w:rPr>
        <w:t>сельском хозяйстве</w:t>
      </w:r>
      <w:r>
        <w:t xml:space="preserve">, по данным Министерства сельского хозяйства и продовольствия </w:t>
      </w:r>
      <w:r>
        <w:t xml:space="preserve">республики, с учетом сокращения на 3% в текущем году, рост прогнозируется на уровне 105% в 2014 году. </w:t>
      </w:r>
    </w:p>
    <w:p w:rsidR="008D34FE" w:rsidRDefault="002D2054">
      <w:pPr>
        <w:ind w:left="-15"/>
      </w:pPr>
      <w:r>
        <w:rPr>
          <w:b/>
        </w:rPr>
        <w:t>В строительном комплексе</w:t>
      </w:r>
      <w:r>
        <w:t xml:space="preserve"> </w:t>
      </w:r>
      <w:r>
        <w:t>с учетом высокой базы 2012 года, обусловленной вводом инфраструктурных объектов, прогнозируется замедление темпов роста до 5%. Эта динамика, по данным Министерства строительства республики, будет обеспечена реализацией инфраструктурных проектов, инвестицио</w:t>
      </w:r>
      <w:r>
        <w:t xml:space="preserve">нных программ предприятий и организаций, а также программ жилищного строительства. </w:t>
      </w:r>
    </w:p>
    <w:p w:rsidR="008D34FE" w:rsidRDefault="002D2054">
      <w:pPr>
        <w:ind w:left="-15"/>
      </w:pPr>
      <w:r>
        <w:t xml:space="preserve">Ежегодно в жилищной сфере предусмотрен ввод порядка 2 миллионов 400 тысяч кв.м жилья, в том числе около 400 тысяч кв.метров – по социальной ипотеке. </w:t>
      </w:r>
    </w:p>
    <w:p w:rsidR="008D34FE" w:rsidRDefault="002D2054">
      <w:pPr>
        <w:ind w:left="-15"/>
      </w:pPr>
      <w:r>
        <w:t>Важнейшим фактором сти</w:t>
      </w:r>
      <w:r>
        <w:t xml:space="preserve">мулирования экономического роста в среднесрочной перспективе является </w:t>
      </w:r>
      <w:r>
        <w:rPr>
          <w:b/>
        </w:rPr>
        <w:t>активизация инвестиционной деятельности</w:t>
      </w:r>
      <w:r>
        <w:t xml:space="preserve">. </w:t>
      </w:r>
    </w:p>
    <w:p w:rsidR="008D34FE" w:rsidRDefault="002D2054">
      <w:pPr>
        <w:ind w:left="-15"/>
      </w:pPr>
      <w:r>
        <w:t>Здесь необходимо отметить, что сегодня в структуре источников финансирования инвестиций наблюдается тенденция к увеличению доли заемных средств.</w:t>
      </w:r>
      <w:r>
        <w:t xml:space="preserve"> Учитывая текущие риски на международных рынках капитала, связанные с увеличением стоимости кредитных ресурсов и ростом курса доллара США, это может привести к дальнейшему увеличению себестоимости и сокращению основного источника финансирования инвестиций </w:t>
      </w:r>
      <w:r>
        <w:t xml:space="preserve">– прибыли. </w:t>
      </w:r>
    </w:p>
    <w:p w:rsidR="008D34FE" w:rsidRDefault="002D2054">
      <w:pPr>
        <w:spacing w:after="212" w:line="259" w:lineRule="auto"/>
        <w:ind w:left="10" w:right="-6" w:hanging="10"/>
        <w:jc w:val="right"/>
      </w:pPr>
      <w:r>
        <w:t xml:space="preserve">За январь-июль текущего года предприятиями получено </w:t>
      </w:r>
      <w:r>
        <w:rPr>
          <w:b/>
        </w:rPr>
        <w:t xml:space="preserve">147 млрд. </w:t>
      </w:r>
    </w:p>
    <w:p w:rsidR="008D34FE" w:rsidRDefault="002D2054">
      <w:pPr>
        <w:ind w:left="-15" w:firstLine="0"/>
      </w:pPr>
      <w:r>
        <w:rPr>
          <w:b/>
        </w:rPr>
        <w:lastRenderedPageBreak/>
        <w:t>рублей прибыли</w:t>
      </w:r>
      <w:r>
        <w:t xml:space="preserve">, что на 2,3% ниже уровня прошлого года. За 7 месяцев текущего года убыточными были 22,5% предприятий республики </w:t>
      </w:r>
      <w:r>
        <w:rPr>
          <w:i/>
        </w:rPr>
        <w:t>(в январе-июле 2012 г. – 21,2%)</w:t>
      </w:r>
      <w:r>
        <w:t xml:space="preserve">. </w:t>
      </w:r>
    </w:p>
    <w:p w:rsidR="008D34FE" w:rsidRDefault="002D2054">
      <w:pPr>
        <w:ind w:left="-15"/>
      </w:pPr>
      <w:r>
        <w:t>С предприятиями, доп</w:t>
      </w:r>
      <w:r>
        <w:t xml:space="preserve">устившими снижение прибыли или рост убытков, ведется системная работа как на уровне балансовых комиссий в отраслевых министерствах, так и на уровне межведомственных рабочих групп </w:t>
      </w:r>
      <w:r>
        <w:rPr>
          <w:i/>
        </w:rPr>
        <w:t>(в Министерстве экономики и Министерстве финансов)</w:t>
      </w:r>
      <w:r>
        <w:t>. Кроме того, на сегодняшни</w:t>
      </w:r>
      <w:r>
        <w:t xml:space="preserve">й день </w:t>
      </w:r>
      <w:r>
        <w:rPr>
          <w:i/>
        </w:rPr>
        <w:t>(за январь-август)</w:t>
      </w:r>
      <w:r>
        <w:t xml:space="preserve"> по результатам налоговых проверок Управления ФНС по Республике Татарстан сумма убытков снижена на 1,86 млрд. рублей; по результатам аналитической работы уточнены обязательства предприятий и снижена сумма убытка на 3,6 млрд. рублей</w:t>
      </w:r>
      <w:r>
        <w:t xml:space="preserve">. </w:t>
      </w:r>
    </w:p>
    <w:p w:rsidR="008D34FE" w:rsidRDefault="002D2054">
      <w:pPr>
        <w:ind w:left="-15"/>
      </w:pPr>
      <w:r>
        <w:t xml:space="preserve">По итогам года мы прогнозируем прибыль в сумме 222 млрд. руб. </w:t>
      </w:r>
      <w:r>
        <w:rPr>
          <w:i/>
        </w:rPr>
        <w:t>(85,4% к 2012 г.)</w:t>
      </w:r>
      <w:r>
        <w:t xml:space="preserve">, в 2014 г. – в сумме 236 млрд. руб. </w:t>
      </w:r>
    </w:p>
    <w:p w:rsidR="008D34FE" w:rsidRDefault="002D2054">
      <w:pPr>
        <w:ind w:left="-15"/>
      </w:pPr>
      <w:r>
        <w:t xml:space="preserve">С учетом инвестиционных планов наших предприятий и планируемых к реализации приоритетных проектов, инвестиции в 2014 </w:t>
      </w:r>
      <w:r>
        <w:t xml:space="preserve">году прогнозируется в сумме более 620 млрд. руб. </w:t>
      </w:r>
      <w:r>
        <w:rPr>
          <w:i/>
        </w:rPr>
        <w:t>(рост 107,9%)</w:t>
      </w:r>
      <w:r>
        <w:t xml:space="preserve">. </w:t>
      </w:r>
    </w:p>
    <w:p w:rsidR="008D34FE" w:rsidRDefault="002D2054">
      <w:pPr>
        <w:ind w:left="-15"/>
      </w:pPr>
      <w:r>
        <w:t xml:space="preserve">Вместе с тем, для достижения запланированных объемов необходима активизация работы по </w:t>
      </w:r>
      <w:r>
        <w:rPr>
          <w:b/>
        </w:rPr>
        <w:t>улучшению делового климата</w:t>
      </w:r>
      <w:r>
        <w:t xml:space="preserve"> в республике. </w:t>
      </w:r>
    </w:p>
    <w:p w:rsidR="008D34FE" w:rsidRDefault="002D2054">
      <w:pPr>
        <w:ind w:left="-15"/>
      </w:pPr>
      <w:r>
        <w:t xml:space="preserve">В рамках повышения инвестиционной привлекательности республики </w:t>
      </w:r>
      <w:r>
        <w:t xml:space="preserve">реализуется ряд мер </w:t>
      </w:r>
      <w:r>
        <w:rPr>
          <w:b/>
        </w:rPr>
        <w:t>налогового стимулирования инвесторов</w:t>
      </w:r>
      <w:r>
        <w:t xml:space="preserve">. </w:t>
      </w:r>
    </w:p>
    <w:p w:rsidR="008D34FE" w:rsidRDefault="002D2054">
      <w:pPr>
        <w:ind w:left="-15"/>
      </w:pPr>
      <w:r>
        <w:t xml:space="preserve">Особое внимание уделяется эффективности использования предоставленных налоговых преференций. Нельзя допускать ухудшения </w:t>
      </w:r>
      <w:r>
        <w:lastRenderedPageBreak/>
        <w:t>условий ведения бизнеса, но и сами инвесторы должны исполнять свои обязательс</w:t>
      </w:r>
      <w:r>
        <w:t xml:space="preserve">тва, закрепленные в договорах о реализации проектов. </w:t>
      </w:r>
    </w:p>
    <w:p w:rsidR="008D34FE" w:rsidRDefault="002D2054">
      <w:pPr>
        <w:ind w:left="-15"/>
      </w:pPr>
      <w:r>
        <w:t xml:space="preserve">Еще одним направлением увеличения эффективности бюджетных расходов является совершенствование </w:t>
      </w:r>
      <w:r>
        <w:rPr>
          <w:b/>
        </w:rPr>
        <w:t>системы государственного и муниципального заказа</w:t>
      </w:r>
      <w:r>
        <w:t xml:space="preserve">. </w:t>
      </w:r>
    </w:p>
    <w:p w:rsidR="008D34FE" w:rsidRDefault="002D2054">
      <w:pPr>
        <w:ind w:left="-15"/>
      </w:pPr>
      <w:r>
        <w:t>Как вам известно, с 1 января 2014 года вступает в силу но</w:t>
      </w:r>
      <w:r>
        <w:t xml:space="preserve">вый Федеральный закон «О контрактной системе в сфере закупок товаров, работ, услуг для обеспечения государственных и муниципальных нужд» </w:t>
      </w:r>
      <w:r>
        <w:rPr>
          <w:i/>
        </w:rPr>
        <w:t>(от 05.04.2013 № 44-ФЗ)</w:t>
      </w:r>
      <w:r>
        <w:t xml:space="preserve">. </w:t>
      </w:r>
    </w:p>
    <w:p w:rsidR="008D34FE" w:rsidRDefault="002D2054">
      <w:pPr>
        <w:ind w:left="-15"/>
      </w:pPr>
      <w:r>
        <w:t>Существенным элементом нового Закона о контрактной системе является обязательное общественное</w:t>
      </w:r>
      <w:r>
        <w:t xml:space="preserve"> обсуждение, планирование и мониторинг закупок. </w:t>
      </w:r>
    </w:p>
    <w:p w:rsidR="008D34FE" w:rsidRDefault="002D2054">
      <w:pPr>
        <w:ind w:left="-15"/>
      </w:pPr>
      <w:r>
        <w:t xml:space="preserve">Республика Татарстан определена пилотным регионом по апробации его отдельных механизмов. </w:t>
      </w:r>
    </w:p>
    <w:p w:rsidR="008D34FE" w:rsidRDefault="002D2054">
      <w:pPr>
        <w:ind w:left="-15"/>
      </w:pPr>
      <w:r>
        <w:t>Ключевыми задачами в настоящее время является адаптация действующей в республике системы госзаказа в соответствии с н</w:t>
      </w:r>
      <w:r>
        <w:t xml:space="preserve">ормам 44-го Федерального закона, а также подготовка квалифицированных кадров. </w:t>
      </w:r>
    </w:p>
    <w:p w:rsidR="008D34FE" w:rsidRDefault="002D2054">
      <w:pPr>
        <w:ind w:left="-15"/>
      </w:pPr>
      <w:r>
        <w:t xml:space="preserve">Внедрение новой системы должно способствовать повышению прозрачности системы госзаказа и развитию конкуренции. </w:t>
      </w:r>
    </w:p>
    <w:p w:rsidR="008D34FE" w:rsidRDefault="002D2054">
      <w:pPr>
        <w:ind w:left="-15"/>
      </w:pPr>
      <w:r>
        <w:t>На повышение эффективности реализации государственных функций нап</w:t>
      </w:r>
      <w:r>
        <w:t xml:space="preserve">равлена и проводимая в настоящее время работа по формированию </w:t>
      </w:r>
      <w:r>
        <w:rPr>
          <w:b/>
        </w:rPr>
        <w:t>государственных программ</w:t>
      </w:r>
      <w:r>
        <w:t xml:space="preserve">. </w:t>
      </w:r>
    </w:p>
    <w:p w:rsidR="008D34FE" w:rsidRDefault="002D2054">
      <w:pPr>
        <w:ind w:left="-15"/>
      </w:pPr>
      <w:r>
        <w:t xml:space="preserve">В настоящее время утверждены уже 8 государственных программ, по 16 завершается процедура согласования и утверждения. </w:t>
      </w:r>
    </w:p>
    <w:p w:rsidR="008D34FE" w:rsidRDefault="002D2054">
      <w:pPr>
        <w:ind w:left="-15"/>
      </w:pPr>
      <w:r>
        <w:lastRenderedPageBreak/>
        <w:t>Продолжится реализация мероприятий ряда действующ</w:t>
      </w:r>
      <w:r>
        <w:t xml:space="preserve">их республиканских целевых программ – пока их финансирование предусмотрено через мероприятия главных распорядителей бюджетных средств. </w:t>
      </w:r>
    </w:p>
    <w:p w:rsidR="008D34FE" w:rsidRDefault="002D2054">
      <w:pPr>
        <w:spacing w:after="226" w:line="259" w:lineRule="auto"/>
        <w:ind w:left="708" w:firstLine="0"/>
        <w:jc w:val="left"/>
      </w:pPr>
      <w:r>
        <w:t xml:space="preserve"> </w:t>
      </w:r>
    </w:p>
    <w:p w:rsidR="008D34FE" w:rsidRDefault="002D2054">
      <w:pPr>
        <w:spacing w:after="146" w:line="259" w:lineRule="auto"/>
        <w:ind w:left="703" w:hanging="10"/>
        <w:jc w:val="left"/>
      </w:pPr>
      <w:r>
        <w:rPr>
          <w:b/>
        </w:rPr>
        <w:t xml:space="preserve">Уважаемые коллеги! </w:t>
      </w:r>
    </w:p>
    <w:p w:rsidR="008D34FE" w:rsidRDefault="002D2054">
      <w:pPr>
        <w:ind w:left="-15"/>
      </w:pPr>
      <w:r>
        <w:t xml:space="preserve">В текущих непростых экономических условиях возрастает роль </w:t>
      </w:r>
      <w:r>
        <w:rPr>
          <w:b/>
        </w:rPr>
        <w:t>малого и среднего бизнеса</w:t>
      </w:r>
      <w:r>
        <w:t xml:space="preserve">. </w:t>
      </w:r>
    </w:p>
    <w:p w:rsidR="008D34FE" w:rsidRDefault="002D2054">
      <w:pPr>
        <w:ind w:left="-15"/>
      </w:pPr>
      <w:r>
        <w:t xml:space="preserve">Сегодня на этот сектор приходится 24% производимого в республике ВРП </w:t>
      </w:r>
      <w:r>
        <w:rPr>
          <w:i/>
        </w:rPr>
        <w:t>(в I полугодии 2013 года 24% ВРП)</w:t>
      </w:r>
      <w:r>
        <w:t xml:space="preserve">. </w:t>
      </w:r>
    </w:p>
    <w:p w:rsidR="008D34FE" w:rsidRDefault="002D2054">
      <w:pPr>
        <w:ind w:left="-15"/>
      </w:pPr>
      <w:r>
        <w:t>На развитие сектора в республике оказывают определенное влияние решения, принимаемые на федеральном уровне, в частности повышение тарифов страховых взн</w:t>
      </w:r>
      <w:r>
        <w:t xml:space="preserve">осов для индивидуальных предпринимателей. За 8 месяцев текущего года в республике снялись с учета 22,4 тыс. индивидуальных предпринимателей </w:t>
      </w:r>
      <w:r>
        <w:rPr>
          <w:i/>
        </w:rPr>
        <w:t>(за 8 месяцев 2012 года – 12,7 тыс.)</w:t>
      </w:r>
      <w:r>
        <w:t xml:space="preserve">. </w:t>
      </w:r>
    </w:p>
    <w:p w:rsidR="008D34FE" w:rsidRDefault="002D2054">
      <w:pPr>
        <w:ind w:left="-15"/>
      </w:pPr>
      <w:r>
        <w:t xml:space="preserve">Республика одной из первых обратилась на федеральный уровень с предложениями </w:t>
      </w:r>
      <w:r>
        <w:t xml:space="preserve">по пересмотру данного решения. И, как вам известно, в июле текущего года был принят закон </w:t>
      </w:r>
      <w:r>
        <w:rPr>
          <w:i/>
        </w:rPr>
        <w:t>(от 23.07.2013 N 237-ФЗ)</w:t>
      </w:r>
      <w:r>
        <w:t xml:space="preserve"> об установлении дифференцированных тарифов страховых взносов. </w:t>
      </w:r>
    </w:p>
    <w:p w:rsidR="008D34FE" w:rsidRDefault="002D2054">
      <w:pPr>
        <w:ind w:left="-15"/>
      </w:pPr>
      <w:r>
        <w:t>Также республика обращалась на федеральный уровень по вопросу продления пониже</w:t>
      </w:r>
      <w:r>
        <w:t xml:space="preserve">нных ставок страховых взносов </w:t>
      </w:r>
      <w:r>
        <w:rPr>
          <w:i/>
        </w:rPr>
        <w:t>(20% в ПФР)</w:t>
      </w:r>
      <w:r>
        <w:t xml:space="preserve"> для отдельных категорий МСП </w:t>
      </w:r>
      <w:r>
        <w:rPr>
          <w:i/>
        </w:rPr>
        <w:t>(в производственной и социальной сферах по 29 видам деятельности, применяющих упрощённую систему налогообложения).</w:t>
      </w:r>
      <w:r>
        <w:t xml:space="preserve"> В настоящее время соответствующий законопроект одобрен Правительством Р</w:t>
      </w:r>
      <w:r>
        <w:t xml:space="preserve">Ф и внесен в Госдуму </w:t>
      </w:r>
      <w:r>
        <w:rPr>
          <w:i/>
        </w:rPr>
        <w:t>(1 чтение запланировано на 25.10.2013)</w:t>
      </w:r>
      <w:r>
        <w:t xml:space="preserve">. </w:t>
      </w:r>
    </w:p>
    <w:p w:rsidR="008D34FE" w:rsidRDefault="002D2054">
      <w:pPr>
        <w:ind w:left="-15"/>
      </w:pPr>
      <w:r>
        <w:t>Кроме того, ведется работа по совершенствованию патентной системы налогообложения. Совместно с Министерством финансов и Уполномоченным при Президенте РТ по правам предпринимателей подготовлены п</w:t>
      </w:r>
      <w:r>
        <w:t xml:space="preserve">редложения на федеральный уровень. </w:t>
      </w:r>
    </w:p>
    <w:p w:rsidR="008D34FE" w:rsidRDefault="002D2054">
      <w:pPr>
        <w:ind w:left="-15"/>
      </w:pPr>
      <w:r>
        <w:t>Что касается мер прямой поддержки предпринимательства, то необходимо отметить, что сегодня основная часть оборота малого и среднего бизнеса в республике приходится на сферу торговли – более 50%. Доля промышленности не пр</w:t>
      </w:r>
      <w:r>
        <w:t xml:space="preserve">евышает 16%, тогда как в развитых странах этот показатель достигает 25%. </w:t>
      </w:r>
    </w:p>
    <w:p w:rsidR="008D34FE" w:rsidRDefault="002D2054">
      <w:pPr>
        <w:ind w:left="-15"/>
      </w:pPr>
      <w:r>
        <w:t xml:space="preserve">В этой связи в текущем году мероприятия по стимулированию развития предпринимательства ориентированы, в первую очередь, на «производственный бизнес». </w:t>
      </w:r>
    </w:p>
    <w:p w:rsidR="008D34FE" w:rsidRDefault="002D2054">
      <w:pPr>
        <w:spacing w:after="1" w:line="398" w:lineRule="auto"/>
        <w:ind w:left="-15" w:right="-7"/>
      </w:pPr>
      <w:r>
        <w:t>В частности, реализуется ряд пр</w:t>
      </w:r>
      <w:r>
        <w:t xml:space="preserve">ограмм финансовой поддержки </w:t>
      </w:r>
      <w:r>
        <w:rPr>
          <w:i/>
        </w:rPr>
        <w:t>(«Лизинг-грант», «Инновации и технологическая модернизация», компенсация затрат на техприсоединение, кластерные гранты)</w:t>
      </w:r>
      <w:r>
        <w:t xml:space="preserve">. </w:t>
      </w:r>
    </w:p>
    <w:p w:rsidR="008D34FE" w:rsidRDefault="002D2054">
      <w:pPr>
        <w:ind w:left="-15"/>
      </w:pPr>
      <w:r>
        <w:t xml:space="preserve">Еще одно важнейшее направление – создание и развитие инфраструктуры поддержки предпринимательства. </w:t>
      </w:r>
    </w:p>
    <w:p w:rsidR="008D34FE" w:rsidRDefault="002D2054">
      <w:pPr>
        <w:ind w:left="-15"/>
      </w:pPr>
      <w:r>
        <w:t>Реализ</w:t>
      </w:r>
      <w:r>
        <w:t xml:space="preserve">уется концепция создания промышленных парков в муниципальных образованиях республики. Среди формируемых промышленных площадок можно выделить Тюлячинскую, Сабинскую, Заинскую, Елабужскую и ряд других, показывающих динамичные темпы роста. </w:t>
      </w:r>
    </w:p>
    <w:p w:rsidR="008D34FE" w:rsidRDefault="002D2054">
      <w:pPr>
        <w:ind w:left="-15"/>
      </w:pPr>
      <w:r>
        <w:t>В целом, объем про</w:t>
      </w:r>
      <w:r>
        <w:t xml:space="preserve">изводства резидентов технопарковых структур в 2014 году прогнозируется на уровне 84 млрд. рублей. </w:t>
      </w:r>
    </w:p>
    <w:p w:rsidR="008D34FE" w:rsidRDefault="002D2054">
      <w:pPr>
        <w:ind w:left="-15"/>
      </w:pPr>
      <w:r>
        <w:t>Реализация перечисленных направлений должна способствовать увеличению вклада «производственного» бизнеса в развитие малого и среднего предпринимательства рес</w:t>
      </w:r>
      <w:r>
        <w:t xml:space="preserve">публики. </w:t>
      </w:r>
    </w:p>
    <w:p w:rsidR="008D34FE" w:rsidRDefault="002D2054">
      <w:pPr>
        <w:spacing w:after="226" w:line="259" w:lineRule="auto"/>
        <w:ind w:left="708" w:firstLine="0"/>
        <w:jc w:val="left"/>
      </w:pPr>
      <w:r>
        <w:t xml:space="preserve"> </w:t>
      </w:r>
    </w:p>
    <w:p w:rsidR="008D34FE" w:rsidRDefault="002D2054">
      <w:pPr>
        <w:spacing w:after="146" w:line="259" w:lineRule="auto"/>
        <w:ind w:left="703" w:hanging="10"/>
        <w:jc w:val="left"/>
      </w:pPr>
      <w:r>
        <w:rPr>
          <w:b/>
        </w:rPr>
        <w:t xml:space="preserve">Уважаемые коллеги! </w:t>
      </w:r>
    </w:p>
    <w:p w:rsidR="008D34FE" w:rsidRDefault="002D2054">
      <w:pPr>
        <w:ind w:left="-15"/>
      </w:pPr>
      <w:r>
        <w:t xml:space="preserve">В условиях замедления темпов роста мировой экономики обостряется конкуренция между предприятиями и странами за рынки сбыта. При этом, в связи с присоединением России к ВТО, снижается защита внутреннего рынка от зарубежных конкурентов. </w:t>
      </w:r>
    </w:p>
    <w:p w:rsidR="008D34FE" w:rsidRDefault="002D2054">
      <w:pPr>
        <w:ind w:left="-15"/>
      </w:pPr>
      <w:r>
        <w:t>Здесь необходимо про</w:t>
      </w:r>
      <w:r>
        <w:t xml:space="preserve">ведение работы по двум направлениям – совершенствование законодательного регулирования и повышение конкурентоспособности наших товаропроизводителей. </w:t>
      </w:r>
    </w:p>
    <w:p w:rsidR="008D34FE" w:rsidRDefault="002D2054">
      <w:pPr>
        <w:ind w:left="-15"/>
      </w:pPr>
      <w:r>
        <w:t>По первому направлению нашим отраслевым министерствам необходимо активизировать работу с федеральным центр</w:t>
      </w:r>
      <w:r>
        <w:t xml:space="preserve">ом, в том числе и при поддержке депутатов Госсовета, среди которых немало руководителей предприятий и людей с большим опытом юридической и нормотворческой работы. </w:t>
      </w:r>
    </w:p>
    <w:p w:rsidR="008D34FE" w:rsidRDefault="002D2054">
      <w:pPr>
        <w:ind w:left="-15"/>
      </w:pPr>
      <w:r>
        <w:t xml:space="preserve">Повышение конкурентоспособности напрямую связанно с ростом производительности труда. </w:t>
      </w:r>
    </w:p>
    <w:p w:rsidR="008D34FE" w:rsidRDefault="002D2054">
      <w:pPr>
        <w:ind w:left="-15"/>
      </w:pPr>
      <w:r>
        <w:t>В наст</w:t>
      </w:r>
      <w:r>
        <w:t>оящее время в республике реализуется Программа повышения производительности труда в нефтехимическом и машиностроительном комплексах. В программе содержатся рекомендации по анализу «узких мест» и повышению операционной эффективности, которые доступны для вс</w:t>
      </w:r>
      <w:r>
        <w:t xml:space="preserve">ех на сайте Министерства экономики. При этом хочу отметить, что зачастую реализация этих мер не требует существенных финансовых затрат от предприятий. </w:t>
      </w:r>
    </w:p>
    <w:p w:rsidR="008D34FE" w:rsidRDefault="002D2054">
      <w:pPr>
        <w:ind w:left="-15"/>
      </w:pPr>
      <w:r>
        <w:t>Рост производительности также является основой для дальнейшего повышения зарплаты. Сегодня в республике,</w:t>
      </w:r>
      <w:r>
        <w:t xml:space="preserve"> как и в стране в целом, динамика производительности труда </w:t>
      </w:r>
      <w:r>
        <w:rPr>
          <w:i/>
        </w:rPr>
        <w:t>(2012 г. - 104,4%)</w:t>
      </w:r>
      <w:r>
        <w:t xml:space="preserve"> в 2 раза отстает от роста зарплаты. </w:t>
      </w:r>
    </w:p>
    <w:p w:rsidR="008D34FE" w:rsidRDefault="002D2054">
      <w:pPr>
        <w:ind w:left="-15"/>
      </w:pPr>
      <w:r>
        <w:t xml:space="preserve">Однако в текущих условиях многие предприятия начинают более взвешенно подходить к увеличению расходов на оплату труда. </w:t>
      </w:r>
    </w:p>
    <w:p w:rsidR="008D34FE" w:rsidRDefault="002D2054">
      <w:pPr>
        <w:ind w:left="-15"/>
      </w:pPr>
      <w:r>
        <w:t xml:space="preserve">В среднесрочном периоде прогнозируется более жесткая привязка темпов роста реальной заработной платы </w:t>
      </w:r>
      <w:r>
        <w:rPr>
          <w:i/>
        </w:rPr>
        <w:t>(6-6,6%)</w:t>
      </w:r>
      <w:r>
        <w:t xml:space="preserve"> в производственном секторе к темпам роста производительности труда </w:t>
      </w:r>
      <w:r>
        <w:rPr>
          <w:i/>
        </w:rPr>
        <w:t>(4,4-7%)</w:t>
      </w:r>
      <w:r>
        <w:t xml:space="preserve">. </w:t>
      </w:r>
    </w:p>
    <w:p w:rsidR="008D34FE" w:rsidRDefault="002D2054">
      <w:pPr>
        <w:ind w:left="-15"/>
      </w:pPr>
      <w:r>
        <w:t>Росту зарплаты в бюджетной сфере будет способствовать реализация май</w:t>
      </w:r>
      <w:r>
        <w:t>ских Указов Президента Российской Федерации. Кабинетом Министров принято распоряжение, предусматривающее поэтапное увеличение заработной платы всех категорий работников бюджетной сферы до утвержденного уровня. Отраслевыми министерствами реализуются соответ</w:t>
      </w:r>
      <w:r>
        <w:t xml:space="preserve">ствующие «дорожные карты». </w:t>
      </w:r>
    </w:p>
    <w:p w:rsidR="008D34FE" w:rsidRDefault="002D2054">
      <w:pPr>
        <w:ind w:left="-15"/>
      </w:pPr>
      <w:r>
        <w:t xml:space="preserve">С учетом роста заработной платы, рост реальных денежных доходов населения в 2014 году прогнозируется на уровне 5,7%. </w:t>
      </w:r>
    </w:p>
    <w:p w:rsidR="008D34FE" w:rsidRDefault="002D2054">
      <w:pPr>
        <w:spacing w:after="215" w:line="259" w:lineRule="auto"/>
        <w:ind w:left="708" w:firstLine="0"/>
        <w:jc w:val="left"/>
      </w:pPr>
      <w:r>
        <w:t xml:space="preserve"> </w:t>
      </w:r>
    </w:p>
    <w:p w:rsidR="008D34FE" w:rsidRDefault="002D2054">
      <w:pPr>
        <w:ind w:left="-15"/>
      </w:pPr>
      <w:r>
        <w:t>Таковы основные показатели прогноза на предстоящие 3 года. Мы понимаем, что прогноз несёт в себе некоторые р</w:t>
      </w:r>
      <w:r>
        <w:t>иски, в основном связанные с внешними факторами</w:t>
      </w:r>
      <w:r>
        <w:rPr>
          <w:i/>
        </w:rPr>
        <w:t>.</w:t>
      </w:r>
      <w:r>
        <w:rPr>
          <w:i/>
          <w:sz w:val="20"/>
        </w:rPr>
        <w:t xml:space="preserve"> </w:t>
      </w:r>
      <w:r>
        <w:t>Вместе с тем, для достижения прогнозируемых параметров необходима серьёзная скоординированная работа органов власти, муниципалитетов и бизнеса по повышению эффективности производства, конкурентоспособности в</w:t>
      </w:r>
      <w:r>
        <w:t xml:space="preserve">ыпускаемой продукции и ее продвижению на новых рынках. </w:t>
      </w:r>
    </w:p>
    <w:p w:rsidR="008D34FE" w:rsidRDefault="002D2054">
      <w:pPr>
        <w:spacing w:after="146" w:line="259" w:lineRule="auto"/>
        <w:ind w:left="703" w:hanging="10"/>
        <w:jc w:val="left"/>
      </w:pPr>
      <w:r>
        <w:rPr>
          <w:b/>
        </w:rPr>
        <w:t xml:space="preserve">Спасибо за внимание! </w:t>
      </w:r>
    </w:p>
    <w:sectPr w:rsidR="008D34FE">
      <w:headerReference w:type="even" r:id="rId6"/>
      <w:headerReference w:type="default" r:id="rId7"/>
      <w:headerReference w:type="first" r:id="rId8"/>
      <w:pgSz w:w="11906" w:h="16838"/>
      <w:pgMar w:top="1213" w:right="563" w:bottom="134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054">
      <w:pPr>
        <w:spacing w:after="0" w:line="240" w:lineRule="auto"/>
      </w:pPr>
      <w:r>
        <w:separator/>
      </w:r>
    </w:p>
  </w:endnote>
  <w:endnote w:type="continuationSeparator" w:id="0">
    <w:p w:rsidR="00000000" w:rsidRDefault="002D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054">
      <w:pPr>
        <w:spacing w:after="0" w:line="240" w:lineRule="auto"/>
      </w:pPr>
      <w:r>
        <w:separator/>
      </w:r>
    </w:p>
  </w:footnote>
  <w:footnote w:type="continuationSeparator" w:id="0">
    <w:p w:rsidR="00000000" w:rsidRDefault="002D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FE" w:rsidRDefault="002D2054">
    <w:pPr>
      <w:tabs>
        <w:tab w:val="center" w:pos="510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FE" w:rsidRDefault="002D2054">
    <w:pPr>
      <w:tabs>
        <w:tab w:val="center" w:pos="510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D2054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FE" w:rsidRDefault="008D34FE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E"/>
    <w:rsid w:val="002D2054"/>
    <w:rsid w:val="008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33265-66C6-4525-9842-0E70D71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9" w:lineRule="auto"/>
      <w:ind w:left="1004" w:firstLine="698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Министра экономического развития              Российской Федерации Э</vt:lpstr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Министра экономического развития              Российской Федерации Э</dc:title>
  <dc:subject/>
  <dc:creator>user</dc:creator>
  <cp:keywords/>
  <cp:lastModifiedBy>Ёлкина Светлана Анатольевна</cp:lastModifiedBy>
  <cp:revision>2</cp:revision>
  <dcterms:created xsi:type="dcterms:W3CDTF">2018-08-11T11:25:00Z</dcterms:created>
  <dcterms:modified xsi:type="dcterms:W3CDTF">2018-08-11T11:25:00Z</dcterms:modified>
</cp:coreProperties>
</file>