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56" w:rsidRDefault="002E75B5" w:rsidP="002E75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B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proofErr w:type="gramStart"/>
      <w:r w:rsidRPr="002E75B5">
        <w:rPr>
          <w:rFonts w:ascii="Times New Roman" w:hAnsi="Times New Roman" w:cs="Times New Roman"/>
          <w:b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b/>
          <w:sz w:val="28"/>
          <w:szCs w:val="28"/>
        </w:rPr>
        <w:t>заместителя министра экономики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Татарстан – начальника Департамента поддержки предпринимательства  Рустема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Сибгатуллина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5B5">
        <w:rPr>
          <w:rFonts w:ascii="Times New Roman" w:hAnsi="Times New Roman" w:cs="Times New Roman"/>
          <w:b/>
          <w:sz w:val="28"/>
          <w:szCs w:val="28"/>
        </w:rPr>
        <w:t>на брифинге,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5B5">
        <w:rPr>
          <w:rFonts w:ascii="Times New Roman" w:hAnsi="Times New Roman" w:cs="Times New Roman"/>
          <w:b/>
          <w:sz w:val="28"/>
          <w:szCs w:val="28"/>
        </w:rPr>
        <w:t>посвященном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старту второго этапа программы субсидирования «Лизинг-грант»</w:t>
      </w:r>
      <w:r w:rsidRPr="002E7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5B5" w:rsidRPr="00F60D56" w:rsidRDefault="002E75B5" w:rsidP="002E75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6" w:rsidRPr="00F60D56" w:rsidRDefault="00F60D56" w:rsidP="00F60D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56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F60D56" w:rsidRDefault="00F60D56" w:rsidP="00F60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>Темой моего сегодняшнего выступления станет реализация мероприяти</w:t>
      </w:r>
      <w:r w:rsidR="00CE1A57">
        <w:rPr>
          <w:rFonts w:ascii="Times New Roman" w:hAnsi="Times New Roman" w:cs="Times New Roman"/>
          <w:sz w:val="28"/>
          <w:szCs w:val="28"/>
        </w:rPr>
        <w:t>я по</w:t>
      </w:r>
      <w:r w:rsidRPr="00F60D56">
        <w:rPr>
          <w:rFonts w:ascii="Times New Roman" w:hAnsi="Times New Roman" w:cs="Times New Roman"/>
          <w:sz w:val="28"/>
          <w:szCs w:val="28"/>
        </w:rPr>
        <w:t xml:space="preserve"> </w:t>
      </w:r>
      <w:r w:rsidR="00CE1A57" w:rsidRPr="009624B5">
        <w:rPr>
          <w:rFonts w:asciiTheme="majorHAnsi" w:hAnsiTheme="majorHAnsi" w:cs="Arial"/>
          <w:sz w:val="28"/>
          <w:szCs w:val="28"/>
        </w:rPr>
        <w:t>субсидировани</w:t>
      </w:r>
      <w:r w:rsidR="00CE1A57">
        <w:rPr>
          <w:rFonts w:asciiTheme="majorHAnsi" w:hAnsiTheme="majorHAnsi" w:cs="Arial"/>
          <w:sz w:val="28"/>
          <w:szCs w:val="28"/>
        </w:rPr>
        <w:t>ю</w:t>
      </w:r>
      <w:r w:rsidR="00CE1A57" w:rsidRPr="009624B5">
        <w:rPr>
          <w:rFonts w:asciiTheme="majorHAnsi" w:hAnsiTheme="majorHAnsi" w:cs="Arial"/>
          <w:sz w:val="28"/>
          <w:szCs w:val="28"/>
        </w:rPr>
        <w:t xml:space="preserve"> авансового платежа по договору лизинга оборудования - «</w:t>
      </w:r>
      <w:r w:rsidR="00CE1A57" w:rsidRPr="009624B5">
        <w:rPr>
          <w:rFonts w:asciiTheme="majorHAnsi" w:hAnsiTheme="majorHAnsi" w:cs="Arial"/>
          <w:b/>
          <w:sz w:val="28"/>
          <w:szCs w:val="28"/>
        </w:rPr>
        <w:t>Лизинг-грант»</w:t>
      </w:r>
      <w:r w:rsidRPr="00F60D56">
        <w:rPr>
          <w:rFonts w:ascii="Times New Roman" w:hAnsi="Times New Roman" w:cs="Times New Roman"/>
          <w:sz w:val="28"/>
          <w:szCs w:val="28"/>
        </w:rPr>
        <w:t>, реализуем</w:t>
      </w:r>
      <w:r w:rsidR="00CE1A57">
        <w:rPr>
          <w:rFonts w:ascii="Times New Roman" w:hAnsi="Times New Roman" w:cs="Times New Roman"/>
          <w:sz w:val="28"/>
          <w:szCs w:val="28"/>
        </w:rPr>
        <w:t>ого</w:t>
      </w:r>
      <w:r w:rsidRPr="00F60D56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CE1A57">
        <w:rPr>
          <w:rFonts w:ascii="Times New Roman" w:hAnsi="Times New Roman" w:cs="Times New Roman"/>
          <w:sz w:val="28"/>
          <w:szCs w:val="28"/>
        </w:rPr>
        <w:t xml:space="preserve"> уже 6 год подряд</w:t>
      </w:r>
      <w:r w:rsidRPr="00F60D56">
        <w:rPr>
          <w:rFonts w:ascii="Times New Roman" w:hAnsi="Times New Roman" w:cs="Times New Roman"/>
          <w:sz w:val="28"/>
          <w:szCs w:val="28"/>
        </w:rPr>
        <w:t>.</w:t>
      </w:r>
    </w:p>
    <w:p w:rsidR="00F60D56" w:rsidRDefault="00F60D56" w:rsidP="00F60D56">
      <w:pPr>
        <w:spacing w:after="0" w:line="36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7656B0">
        <w:rPr>
          <w:rFonts w:asciiTheme="majorHAnsi" w:hAnsiTheme="majorHAnsi" w:cs="Arial"/>
          <w:sz w:val="28"/>
          <w:szCs w:val="28"/>
        </w:rPr>
        <w:t xml:space="preserve">Общий объем </w:t>
      </w:r>
      <w:r w:rsidR="00CE1A57">
        <w:rPr>
          <w:rFonts w:asciiTheme="majorHAnsi" w:hAnsiTheme="majorHAnsi" w:cs="Arial"/>
          <w:sz w:val="28"/>
          <w:szCs w:val="28"/>
        </w:rPr>
        <w:t xml:space="preserve">финансирования </w:t>
      </w:r>
      <w:r w:rsidRPr="007656B0">
        <w:rPr>
          <w:rFonts w:asciiTheme="majorHAnsi" w:hAnsiTheme="majorHAnsi" w:cs="Arial"/>
          <w:sz w:val="28"/>
          <w:szCs w:val="28"/>
        </w:rPr>
        <w:t xml:space="preserve">программы </w:t>
      </w:r>
      <w:r>
        <w:rPr>
          <w:rFonts w:asciiTheme="majorHAnsi" w:hAnsiTheme="majorHAnsi" w:cs="Arial"/>
          <w:sz w:val="28"/>
          <w:szCs w:val="28"/>
        </w:rPr>
        <w:t xml:space="preserve">на 2014 год - </w:t>
      </w:r>
      <w:r w:rsidRPr="007656B0">
        <w:rPr>
          <w:rFonts w:asciiTheme="majorHAnsi" w:hAnsiTheme="majorHAnsi" w:cs="Arial"/>
          <w:sz w:val="28"/>
          <w:szCs w:val="28"/>
        </w:rPr>
        <w:t>555 млн.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7656B0">
        <w:rPr>
          <w:rFonts w:asciiTheme="majorHAnsi" w:hAnsiTheme="majorHAnsi" w:cs="Arial"/>
          <w:sz w:val="28"/>
          <w:szCs w:val="28"/>
        </w:rPr>
        <w:t>руб.</w:t>
      </w:r>
      <w:r>
        <w:rPr>
          <w:rFonts w:asciiTheme="majorHAnsi" w:hAnsiTheme="majorHAnsi" w:cs="Arial"/>
          <w:sz w:val="28"/>
          <w:szCs w:val="28"/>
        </w:rPr>
        <w:t xml:space="preserve"> В рамках первого этапа конкурсного </w:t>
      </w:r>
      <w:r w:rsidR="00CD3EA3">
        <w:rPr>
          <w:rFonts w:asciiTheme="majorHAnsi" w:hAnsiTheme="majorHAnsi" w:cs="Arial"/>
          <w:sz w:val="28"/>
          <w:szCs w:val="28"/>
        </w:rPr>
        <w:t>отбора</w:t>
      </w:r>
      <w:r w:rsidR="00CE1A57">
        <w:rPr>
          <w:rFonts w:asciiTheme="majorHAnsi" w:hAnsiTheme="majorHAnsi" w:cs="Arial"/>
          <w:sz w:val="28"/>
          <w:szCs w:val="28"/>
        </w:rPr>
        <w:t>, прошедшего в марте-апреле текущего года</w:t>
      </w:r>
      <w:r w:rsidR="00CD3EA3">
        <w:rPr>
          <w:rFonts w:asciiTheme="majorHAnsi" w:hAnsiTheme="majorHAnsi" w:cs="Arial"/>
          <w:sz w:val="28"/>
          <w:szCs w:val="28"/>
        </w:rPr>
        <w:t xml:space="preserve"> поддержку получили 102 предпринимателя. Общая сумма предоставленных субсидий составляет более 115 млн. руб.</w:t>
      </w:r>
    </w:p>
    <w:p w:rsidR="00CE1A57" w:rsidRDefault="00CE1A57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Хотел особо отметить, что 2014 год стал первым годом, когда первый этап конкурсного отбора был проведен весной. Мы учли пожелания предпринимателей, и в первую очередь</w:t>
      </w:r>
      <w:r w:rsidR="00E236A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E236A0">
        <w:rPr>
          <w:rFonts w:asciiTheme="majorHAnsi" w:hAnsiTheme="majorHAnsi" w:cs="Arial"/>
          <w:sz w:val="28"/>
          <w:szCs w:val="28"/>
        </w:rPr>
        <w:t>сельхозтоваропроизводетелей</w:t>
      </w:r>
      <w:proofErr w:type="spellEnd"/>
      <w:r w:rsidR="00E236A0">
        <w:rPr>
          <w:rFonts w:asciiTheme="majorHAnsi" w:hAnsiTheme="majorHAnsi" w:cs="Arial"/>
          <w:sz w:val="28"/>
          <w:szCs w:val="28"/>
        </w:rPr>
        <w:t xml:space="preserve">, которые имели потребность в технологическом перевооружении перед </w:t>
      </w:r>
      <w:proofErr w:type="gramStart"/>
      <w:r w:rsidR="00E236A0">
        <w:rPr>
          <w:rFonts w:asciiTheme="majorHAnsi" w:hAnsiTheme="majorHAnsi" w:cs="Arial"/>
          <w:sz w:val="28"/>
          <w:szCs w:val="28"/>
        </w:rPr>
        <w:t>весенними</w:t>
      </w:r>
      <w:proofErr w:type="gramEnd"/>
      <w:r w:rsidR="00E236A0">
        <w:rPr>
          <w:rFonts w:asciiTheme="majorHAnsi" w:hAnsiTheme="majorHAnsi" w:cs="Arial"/>
          <w:sz w:val="28"/>
          <w:szCs w:val="28"/>
        </w:rPr>
        <w:t xml:space="preserve"> полевыми работами.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приказом Министерства</w:t>
      </w:r>
      <w:r w:rsidR="00CD3EA3">
        <w:rPr>
          <w:rFonts w:ascii="Times New Roman" w:hAnsi="Times New Roman" w:cs="Times New Roman"/>
          <w:sz w:val="28"/>
          <w:szCs w:val="28"/>
        </w:rPr>
        <w:t xml:space="preserve"> экономики от 27.08.2014 № 314 объявлен</w:t>
      </w:r>
      <w:r w:rsidRPr="00F60D56">
        <w:rPr>
          <w:rFonts w:ascii="Times New Roman" w:hAnsi="Times New Roman" w:cs="Times New Roman"/>
          <w:sz w:val="28"/>
          <w:szCs w:val="28"/>
        </w:rPr>
        <w:t xml:space="preserve"> прием заявок субъектов предпринимательства </w:t>
      </w:r>
      <w:r w:rsidR="00CD3EA3">
        <w:rPr>
          <w:rFonts w:ascii="Times New Roman" w:hAnsi="Times New Roman" w:cs="Times New Roman"/>
          <w:sz w:val="28"/>
          <w:szCs w:val="28"/>
        </w:rPr>
        <w:t>для участия во втором этапе конкурсного отбора</w:t>
      </w:r>
      <w:r w:rsidRPr="00F60D56">
        <w:rPr>
          <w:rFonts w:ascii="Times New Roman" w:hAnsi="Times New Roman" w:cs="Times New Roman"/>
          <w:sz w:val="28"/>
          <w:szCs w:val="28"/>
        </w:rPr>
        <w:t>.</w:t>
      </w:r>
      <w:r w:rsidR="00CD3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EA3">
        <w:rPr>
          <w:rFonts w:ascii="Times New Roman" w:hAnsi="Times New Roman" w:cs="Times New Roman"/>
          <w:sz w:val="28"/>
          <w:szCs w:val="28"/>
        </w:rPr>
        <w:t>Распределяемый объем финансирования составляет около 440 млн. руб.</w:t>
      </w:r>
      <w:r w:rsidR="006805C2"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 w:rsidR="00E236A0">
        <w:rPr>
          <w:rFonts w:ascii="Times New Roman" w:hAnsi="Times New Roman" w:cs="Times New Roman"/>
          <w:sz w:val="28"/>
          <w:szCs w:val="28"/>
        </w:rPr>
        <w:t>9</w:t>
      </w:r>
      <w:r w:rsidR="006805C2">
        <w:rPr>
          <w:rFonts w:ascii="Times New Roman" w:hAnsi="Times New Roman" w:cs="Times New Roman"/>
          <w:sz w:val="28"/>
          <w:szCs w:val="28"/>
        </w:rPr>
        <w:t xml:space="preserve">.09.2014 поступило </w:t>
      </w:r>
      <w:r w:rsidR="00E236A0">
        <w:rPr>
          <w:rFonts w:ascii="Times New Roman" w:hAnsi="Times New Roman" w:cs="Times New Roman"/>
          <w:sz w:val="28"/>
          <w:szCs w:val="28"/>
        </w:rPr>
        <w:t>78</w:t>
      </w:r>
      <w:r w:rsidR="006805C2">
        <w:rPr>
          <w:rFonts w:ascii="Times New Roman" w:hAnsi="Times New Roman" w:cs="Times New Roman"/>
          <w:sz w:val="28"/>
          <w:szCs w:val="28"/>
        </w:rPr>
        <w:t xml:space="preserve"> конкурсных заявок на </w:t>
      </w:r>
      <w:r w:rsidR="00E236A0">
        <w:rPr>
          <w:rFonts w:ascii="Times New Roman" w:hAnsi="Times New Roman" w:cs="Times New Roman"/>
          <w:sz w:val="28"/>
          <w:szCs w:val="28"/>
        </w:rPr>
        <w:t>108,8</w:t>
      </w:r>
      <w:r w:rsidR="006805C2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>(в том числе из Казани - 2</w:t>
      </w:r>
      <w:r w:rsidR="00E236A0">
        <w:rPr>
          <w:rFonts w:ascii="Times New Roman" w:hAnsi="Times New Roman" w:cs="Times New Roman"/>
          <w:i/>
          <w:sz w:val="28"/>
          <w:szCs w:val="28"/>
        </w:rPr>
        <w:t>5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заяв</w:t>
      </w:r>
      <w:r w:rsidR="00E236A0">
        <w:rPr>
          <w:rFonts w:ascii="Times New Roman" w:hAnsi="Times New Roman" w:cs="Times New Roman"/>
          <w:i/>
          <w:sz w:val="28"/>
          <w:szCs w:val="28"/>
        </w:rPr>
        <w:t>о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к, из г. Набережные черны – </w:t>
      </w:r>
      <w:r w:rsidR="00E236A0">
        <w:rPr>
          <w:rFonts w:ascii="Times New Roman" w:hAnsi="Times New Roman" w:cs="Times New Roman"/>
          <w:i/>
          <w:sz w:val="28"/>
          <w:szCs w:val="28"/>
        </w:rPr>
        <w:t>10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заявок, 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E236A0">
        <w:rPr>
          <w:rFonts w:ascii="Times New Roman" w:hAnsi="Times New Roman" w:cs="Times New Roman"/>
          <w:i/>
          <w:sz w:val="28"/>
          <w:szCs w:val="28"/>
        </w:rPr>
        <w:t>Елабужского</w:t>
      </w:r>
      <w:proofErr w:type="spellEnd"/>
      <w:r w:rsidR="00E236A0">
        <w:rPr>
          <w:rFonts w:ascii="Times New Roman" w:hAnsi="Times New Roman" w:cs="Times New Roman"/>
          <w:i/>
          <w:sz w:val="28"/>
          <w:szCs w:val="28"/>
        </w:rPr>
        <w:t xml:space="preserve"> района – 5 заявок, 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Альметьевского,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Кукморского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и Тукаевского 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>район</w:t>
      </w:r>
      <w:r w:rsidR="00E236A0">
        <w:rPr>
          <w:rFonts w:ascii="Times New Roman" w:hAnsi="Times New Roman" w:cs="Times New Roman"/>
          <w:i/>
          <w:sz w:val="28"/>
          <w:szCs w:val="28"/>
        </w:rPr>
        <w:t>ов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4 конкурсные заявки, из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Актанышкского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>, Ар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ского, Сабинского 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Чистополького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по три заявки, из </w:t>
      </w:r>
      <w:proofErr w:type="spellStart"/>
      <w:r w:rsidR="00E236A0">
        <w:rPr>
          <w:rFonts w:ascii="Times New Roman" w:hAnsi="Times New Roman" w:cs="Times New Roman"/>
          <w:i/>
          <w:sz w:val="28"/>
          <w:szCs w:val="28"/>
        </w:rPr>
        <w:t>Азнакаеского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Зеленодольского</w:t>
      </w:r>
      <w:proofErr w:type="spellEnd"/>
      <w:proofErr w:type="gram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Бавлинского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– по две заявки и из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Агрызского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>,</w:t>
      </w:r>
      <w:r w:rsidR="00E236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36A0">
        <w:rPr>
          <w:rFonts w:ascii="Times New Roman" w:hAnsi="Times New Roman" w:cs="Times New Roman"/>
          <w:i/>
          <w:sz w:val="28"/>
          <w:szCs w:val="28"/>
        </w:rPr>
        <w:t>Атнинского</w:t>
      </w:r>
      <w:proofErr w:type="spellEnd"/>
      <w:r w:rsidR="00E236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Балтасинского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, Высокогорского, </w:t>
      </w:r>
      <w:proofErr w:type="gram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Нижнекамского</w:t>
      </w:r>
      <w:proofErr w:type="gram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Новошешминского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05C2" w:rsidRPr="006805C2">
        <w:rPr>
          <w:rFonts w:ascii="Times New Roman" w:hAnsi="Times New Roman" w:cs="Times New Roman"/>
          <w:i/>
          <w:sz w:val="28"/>
          <w:szCs w:val="28"/>
        </w:rPr>
        <w:t>Пестречинского</w:t>
      </w:r>
      <w:proofErr w:type="spellEnd"/>
      <w:r w:rsidR="006805C2" w:rsidRPr="006805C2">
        <w:rPr>
          <w:rFonts w:ascii="Times New Roman" w:hAnsi="Times New Roman" w:cs="Times New Roman"/>
          <w:i/>
          <w:sz w:val="28"/>
          <w:szCs w:val="28"/>
        </w:rPr>
        <w:t xml:space="preserve"> и Рыбно-</w:t>
      </w:r>
      <w:r w:rsidR="00E236A0">
        <w:rPr>
          <w:rFonts w:ascii="Times New Roman" w:hAnsi="Times New Roman" w:cs="Times New Roman"/>
          <w:i/>
          <w:sz w:val="28"/>
          <w:szCs w:val="28"/>
        </w:rPr>
        <w:t>С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>лободского – по 1 конкурсной заявке</w:t>
      </w:r>
      <w:r w:rsidR="006805C2">
        <w:rPr>
          <w:rFonts w:ascii="Times New Roman" w:hAnsi="Times New Roman" w:cs="Times New Roman"/>
          <w:i/>
          <w:sz w:val="28"/>
          <w:szCs w:val="28"/>
        </w:rPr>
        <w:t>)</w:t>
      </w:r>
      <w:r w:rsidR="006805C2" w:rsidRPr="006805C2">
        <w:rPr>
          <w:rFonts w:ascii="Times New Roman" w:hAnsi="Times New Roman" w:cs="Times New Roman"/>
          <w:i/>
          <w:sz w:val="28"/>
          <w:szCs w:val="28"/>
        </w:rPr>
        <w:t>.</w:t>
      </w:r>
    </w:p>
    <w:p w:rsidR="00E236A0" w:rsidRDefault="00E236A0" w:rsidP="00F60D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основной целью мероприятия является содействие в технологическом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перевооружении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предпринимательства, а именно в приобретении производственного оборудования и транспортных средств.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Подержка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компенсации затрат предпринимателей на уплату первоначального (авансового) платежа по договору лизинга оборудования.</w:t>
      </w:r>
    </w:p>
    <w:p w:rsidR="00F60D56" w:rsidRPr="00F60D56" w:rsidRDefault="00CD3EA3" w:rsidP="00F60D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ранее с</w:t>
      </w:r>
      <w:r w:rsidR="00F60D56" w:rsidRPr="00F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предоставляются: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51"/>
      <w:r w:rsidRPr="00F60D56">
        <w:rPr>
          <w:rFonts w:ascii="Times New Roman" w:hAnsi="Times New Roman" w:cs="Times New Roman"/>
          <w:sz w:val="28"/>
          <w:szCs w:val="28"/>
        </w:rPr>
        <w:t>а) субъектам предпринимательства, срок регистрации которых на момент подачи конкурсной заявки составляет менее 1 года (далее - начинающие субъекты предпринимательства), на условиях долевого финансирования целевых расходов на уплату первого взноса (аванса) при заключении договора лизинга оборудования в размере 45 процентов от суммы договора лизинга, но не более 1000000 (один миллион) рублей;</w:t>
      </w:r>
    </w:p>
    <w:bookmarkEnd w:id="0"/>
    <w:p w:rsid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>б) субъектам предпринимательства, срок регистрации которых на момент подачи конкурсной заявки составляет более 1 года (далее - действующие субъекты предпринимательства), на возмещение фактически понесенных затрат по уплате авансового платежа по договору лизинга в размере 30 процентов от суммы договора лизинга, но не боле</w:t>
      </w:r>
      <w:r w:rsidR="00CD3EA3">
        <w:rPr>
          <w:rFonts w:ascii="Times New Roman" w:hAnsi="Times New Roman" w:cs="Times New Roman"/>
          <w:sz w:val="28"/>
          <w:szCs w:val="28"/>
        </w:rPr>
        <w:t>е 3000000 (три миллиона) рублей.</w:t>
      </w:r>
    </w:p>
    <w:p w:rsidR="00CD3EA3" w:rsidRPr="00F60D56" w:rsidRDefault="00CD3EA3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порядок предоставления субсидий по программе «Лизинг-грант» внесены изменения, согласно которым особые условия субсидирования определены: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D56">
        <w:rPr>
          <w:rFonts w:ascii="Times New Roman" w:hAnsi="Times New Roman" w:cs="Times New Roman"/>
          <w:sz w:val="28"/>
          <w:szCs w:val="28"/>
        </w:rPr>
        <w:t xml:space="preserve">в) действующим субъектам предпринимательства - участникам </w:t>
      </w:r>
      <w:hyperlink r:id="rId6" w:history="1">
        <w:r w:rsidRPr="00F60D56">
          <w:rPr>
            <w:rFonts w:ascii="Times New Roman" w:hAnsi="Times New Roman" w:cs="Times New Roman"/>
            <w:sz w:val="28"/>
            <w:szCs w:val="28"/>
          </w:rPr>
          <w:t>Ведомственной программы</w:t>
        </w:r>
      </w:hyperlink>
      <w:r w:rsidRPr="00F60D56">
        <w:rPr>
          <w:rFonts w:ascii="Times New Roman" w:hAnsi="Times New Roman" w:cs="Times New Roman"/>
          <w:sz w:val="28"/>
          <w:szCs w:val="28"/>
        </w:rPr>
        <w:t xml:space="preserve"> "Развитие семейных животноводческих ферм на базе крестьянских (фермерских) хозяйств в Республике Татарстан в 2014 году", утвержденной </w:t>
      </w:r>
      <w:hyperlink r:id="rId7" w:history="1">
        <w:r w:rsidRPr="00F60D5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0D56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Республики Татарстан от 24.03.2014 N 65/2-пр, в 2014 году на возмещение фактически понесенных затрат по уплате авансового платежа по договору лизинга в размере 70 процентов от суммы договора лизинга, но</w:t>
      </w:r>
      <w:proofErr w:type="gramEnd"/>
      <w:r w:rsidRPr="00F60D56">
        <w:rPr>
          <w:rFonts w:ascii="Times New Roman" w:hAnsi="Times New Roman" w:cs="Times New Roman"/>
          <w:sz w:val="28"/>
          <w:szCs w:val="28"/>
        </w:rPr>
        <w:t xml:space="preserve"> не более 3000000 (три миллиона) рублей;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D56">
        <w:rPr>
          <w:rFonts w:ascii="Times New Roman" w:hAnsi="Times New Roman" w:cs="Times New Roman"/>
          <w:sz w:val="28"/>
          <w:szCs w:val="28"/>
        </w:rPr>
        <w:t>г) начинающим субъектам предпринимательства - резидентам промышленных площадок муниципального уровня, получившим аккредитацию в Уполномоченном органе в соответствии с порядком аккредитации субъектов инфраструктуры имущественной поддержки малого и среднего предпринимательства Республики Татарстан, утверждаемым решением Кабинета Министров Республики Татарстан, на условиях долевого финансирования целевых расходов на уплату первого взноса (аванса) при заключении договора лизинга оборудования в размере 50 процентов от суммы договора лизинга, но</w:t>
      </w:r>
      <w:proofErr w:type="gramEnd"/>
      <w:r w:rsidRPr="00F60D56">
        <w:rPr>
          <w:rFonts w:ascii="Times New Roman" w:hAnsi="Times New Roman" w:cs="Times New Roman"/>
          <w:sz w:val="28"/>
          <w:szCs w:val="28"/>
        </w:rPr>
        <w:t xml:space="preserve"> не более 1000000 (один миллион) рублей;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D56">
        <w:rPr>
          <w:rFonts w:ascii="Times New Roman" w:hAnsi="Times New Roman" w:cs="Times New Roman"/>
          <w:sz w:val="28"/>
          <w:szCs w:val="28"/>
        </w:rPr>
        <w:lastRenderedPageBreak/>
        <w:t>д) действующим субъектам предпринимательства - резидентам промышленных площадок муниципального уровня, получившим аккредитацию в Уполномоченном органе в соответствии с порядком аккредитации субъектов инфраструктуры имущественной поддержки малого и среднего предпринимательства Республики Татарстан, утверждаемым решением Кабинета Министров Республики Татарстан, на возмещение фактически понесенных затрат по уплате авансового платежа по договору лизинга в размере 50 процентов от суммы договора лизинга, но не более 3000000 (три</w:t>
      </w:r>
      <w:proofErr w:type="gramEnd"/>
      <w:r w:rsidRPr="00F60D56">
        <w:rPr>
          <w:rFonts w:ascii="Times New Roman" w:hAnsi="Times New Roman" w:cs="Times New Roman"/>
          <w:sz w:val="28"/>
          <w:szCs w:val="28"/>
        </w:rPr>
        <w:t xml:space="preserve"> миллиона) рублей.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60D56">
        <w:rPr>
          <w:rFonts w:ascii="Times New Roman" w:hAnsi="Times New Roman" w:cs="Times New Roman"/>
          <w:sz w:val="28"/>
          <w:szCs w:val="28"/>
        </w:rPr>
        <w:t>Кроме того, с 2014 года в перечень субсидируемых видов деятельности включены:</w:t>
      </w:r>
    </w:p>
    <w:p w:rsidR="00F60D56" w:rsidRPr="00F60D56" w:rsidRDefault="00F60D56" w:rsidP="00F60D56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0D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Деятельность, связанная с использованием вычислительной техники и информационных технологий;</w:t>
      </w:r>
    </w:p>
    <w:p w:rsidR="00F60D56" w:rsidRPr="00F60D56" w:rsidRDefault="00F60D56" w:rsidP="00F60D5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0D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здравоохранения (при условии наличия лицензии на оказание первичной медико-санитарной помощи).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конкурсных заявок, а также требования к субъектам предпринимательства, изъявившим желание принять участие в конкурсном </w:t>
      </w:r>
      <w:proofErr w:type="gramStart"/>
      <w:r w:rsidRPr="00F60D56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60D56">
        <w:rPr>
          <w:rFonts w:ascii="Times New Roman" w:hAnsi="Times New Roman" w:cs="Times New Roman"/>
          <w:sz w:val="28"/>
          <w:szCs w:val="28"/>
        </w:rPr>
        <w:t xml:space="preserve"> по программе «Лизинг-грант», определены: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>- постановлением Кабинета Министров Республики Татарстан от 19.06.2013 №416 «Об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субсидий»;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>- приказом Министерства экономики Республики Татарстан от 21.06.2013 №198 «Об утверждении форм документов, обязательных для участия в отборе субъектов малого и среднего предпринимательства Республики Татарстан для предоставления государственной поддержки в форме субсидий».</w:t>
      </w:r>
    </w:p>
    <w:p w:rsidR="00F60D56" w:rsidRP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>Прием заявок осуществляется Центром поддержки предпринимательства Республики Татарстан</w:t>
      </w:r>
      <w:r w:rsidR="00CD3EA3">
        <w:rPr>
          <w:rFonts w:ascii="Times New Roman" w:hAnsi="Times New Roman" w:cs="Times New Roman"/>
          <w:sz w:val="28"/>
          <w:szCs w:val="28"/>
        </w:rPr>
        <w:t xml:space="preserve"> и его территориальными представительствами в муниципальных </w:t>
      </w:r>
      <w:proofErr w:type="gramStart"/>
      <w:r w:rsidR="00CD3EA3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CD3EA3">
        <w:rPr>
          <w:rFonts w:ascii="Times New Roman" w:hAnsi="Times New Roman" w:cs="Times New Roman"/>
          <w:sz w:val="28"/>
          <w:szCs w:val="28"/>
        </w:rPr>
        <w:t xml:space="preserve"> и городах республики</w:t>
      </w:r>
      <w:r w:rsidRPr="00F60D56">
        <w:rPr>
          <w:rFonts w:ascii="Times New Roman" w:hAnsi="Times New Roman" w:cs="Times New Roman"/>
          <w:sz w:val="28"/>
          <w:szCs w:val="28"/>
        </w:rPr>
        <w:t>, с</w:t>
      </w:r>
      <w:r w:rsidR="00CD3EA3">
        <w:rPr>
          <w:rFonts w:ascii="Times New Roman" w:hAnsi="Times New Roman" w:cs="Times New Roman"/>
          <w:sz w:val="28"/>
          <w:szCs w:val="28"/>
        </w:rPr>
        <w:t>о</w:t>
      </w:r>
      <w:r w:rsidRPr="00F60D56">
        <w:rPr>
          <w:rFonts w:ascii="Times New Roman" w:hAnsi="Times New Roman" w:cs="Times New Roman"/>
          <w:sz w:val="28"/>
          <w:szCs w:val="28"/>
        </w:rPr>
        <w:t xml:space="preserve"> 2 сентября по 2 октября 2014 года</w:t>
      </w:r>
      <w:r w:rsidR="00CD3EA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60D56">
        <w:rPr>
          <w:rFonts w:ascii="Times New Roman" w:hAnsi="Times New Roman" w:cs="Times New Roman"/>
          <w:sz w:val="28"/>
          <w:szCs w:val="28"/>
        </w:rPr>
        <w:t>.</w:t>
      </w:r>
    </w:p>
    <w:p w:rsidR="00F60D56" w:rsidRDefault="00F60D56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56">
        <w:rPr>
          <w:rFonts w:ascii="Times New Roman" w:hAnsi="Times New Roman" w:cs="Times New Roman"/>
          <w:sz w:val="28"/>
          <w:szCs w:val="28"/>
        </w:rPr>
        <w:t xml:space="preserve">Вся информация о программе «Лизинг-грант», а также о работе Центра поддержки предпринимательства Республики Татарстан и его представительств в муниципальных образованиях республики размещена на официальном сайте </w:t>
      </w:r>
      <w:r w:rsidRPr="00F60D56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экономики Республики Татарстан в сети «Интернет» в разделе «Развитие и поддержка малого и среднего предпринимательства».</w:t>
      </w:r>
    </w:p>
    <w:p w:rsidR="00CD3EA3" w:rsidRPr="00CD3EA3" w:rsidRDefault="00CD3EA3" w:rsidP="00F60D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A3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sectPr w:rsidR="00CD3EA3" w:rsidRPr="00CD3EA3" w:rsidSect="002E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A21"/>
    <w:multiLevelType w:val="hybridMultilevel"/>
    <w:tmpl w:val="46E0659C"/>
    <w:lvl w:ilvl="0" w:tplc="74568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6"/>
    <w:rsid w:val="00205DBD"/>
    <w:rsid w:val="002361E2"/>
    <w:rsid w:val="002E75B5"/>
    <w:rsid w:val="006805C2"/>
    <w:rsid w:val="00CD3EA3"/>
    <w:rsid w:val="00CE1A57"/>
    <w:rsid w:val="00CE6677"/>
    <w:rsid w:val="00E236A0"/>
    <w:rsid w:val="00E75102"/>
    <w:rsid w:val="00F60D56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60D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6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60D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F60D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60D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6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60D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F60D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41544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15445.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Татьяна Александровна Волкова</cp:lastModifiedBy>
  <cp:revision>3</cp:revision>
  <dcterms:created xsi:type="dcterms:W3CDTF">2014-09-15T09:30:00Z</dcterms:created>
  <dcterms:modified xsi:type="dcterms:W3CDTF">2014-09-15T09:34:00Z</dcterms:modified>
</cp:coreProperties>
</file>