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58" w:rsidRDefault="00004BA4">
      <w:pPr>
        <w:spacing w:after="13" w:line="248" w:lineRule="auto"/>
        <w:ind w:left="125" w:right="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2740336</wp:posOffset>
            </wp:positionH>
            <wp:positionV relativeFrom="paragraph">
              <wp:posOffset>-162927</wp:posOffset>
            </wp:positionV>
            <wp:extent cx="704135" cy="713402"/>
            <wp:effectExtent l="0" t="0" r="0" b="0"/>
            <wp:wrapSquare wrapText="bothSides"/>
            <wp:docPr id="1071" name="Picture 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135" cy="71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КАБИНЕТ МИНИСТРОВ </w:t>
      </w:r>
      <w:r>
        <w:rPr>
          <w:sz w:val="28"/>
        </w:rPr>
        <w:t>ТАТАРСТАН РЕСПУБЛИКАСЫ</w:t>
      </w:r>
    </w:p>
    <w:p w:rsidR="00E04058" w:rsidRDefault="00004BA4">
      <w:pPr>
        <w:spacing w:after="617" w:line="248" w:lineRule="auto"/>
        <w:ind w:left="399" w:right="0" w:hanging="5"/>
      </w:pPr>
      <w:r>
        <w:rPr>
          <w:sz w:val="28"/>
        </w:rPr>
        <w:t xml:space="preserve">РЕСПУБЛИКИ ТАТАРСТАН </w:t>
      </w:r>
      <w:r>
        <w:rPr>
          <w:sz w:val="28"/>
        </w:rPr>
        <w:t>МИНИСТРЛАР КАБИНЕТЫ</w:t>
      </w:r>
    </w:p>
    <w:p w:rsidR="00E04058" w:rsidRDefault="00004BA4">
      <w:pPr>
        <w:spacing w:after="202" w:line="259" w:lineRule="auto"/>
        <w:ind w:left="9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8603" cy="9146"/>
                <wp:effectExtent l="0" t="0" r="0" b="0"/>
                <wp:docPr id="21666" name="Group 2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603" cy="9146"/>
                          <a:chOff x="0" y="0"/>
                          <a:chExt cx="6108603" cy="9146"/>
                        </a:xfrm>
                      </wpg:grpSpPr>
                      <wps:wsp>
                        <wps:cNvPr id="21665" name="Shape 21665"/>
                        <wps:cNvSpPr/>
                        <wps:spPr>
                          <a:xfrm>
                            <a:off x="0" y="0"/>
                            <a:ext cx="610860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603" h="9146">
                                <a:moveTo>
                                  <a:pt x="0" y="4573"/>
                                </a:moveTo>
                                <a:lnTo>
                                  <a:pt x="610860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66" style="width:480.992pt;height:0.720169pt;mso-position-horizontal-relative:char;mso-position-vertical-relative:line" coordsize="61086,91">
                <v:shape id="Shape 21665" style="position:absolute;width:61086;height:91;left:0;top:0;" coordsize="6108603,9146" path="m0,4573l6108603,4573">
                  <v:stroke weight="0.72016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798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258"/>
        <w:gridCol w:w="3005"/>
      </w:tblGrid>
      <w:tr w:rsidR="00E04058">
        <w:trPr>
          <w:trHeight w:val="81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right="0" w:firstLine="0"/>
              <w:jc w:val="left"/>
            </w:pPr>
            <w:r>
              <w:rPr>
                <w:sz w:val="30"/>
              </w:rPr>
              <w:t>ПОСТАНОВЛЕНИЕ</w:t>
            </w:r>
          </w:p>
          <w:p w:rsidR="00E04058" w:rsidRDefault="00004BA4">
            <w:pPr>
              <w:spacing w:after="0" w:line="259" w:lineRule="auto"/>
              <w:ind w:left="19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17415" cy="170729"/>
                  <wp:effectExtent l="0" t="0" r="0" b="0"/>
                  <wp:docPr id="1070" name="Picture 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15" cy="17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</w:t>
            </w:r>
            <w:r>
              <w:rPr>
                <w:sz w:val="20"/>
              </w:rPr>
              <w:t>.Казань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212" w:line="259" w:lineRule="auto"/>
              <w:ind w:left="1517" w:right="0" w:firstLine="0"/>
              <w:jc w:val="left"/>
            </w:pPr>
            <w:r>
              <w:rPr>
                <w:sz w:val="28"/>
              </w:rPr>
              <w:t>КАРАР</w:t>
            </w:r>
          </w:p>
          <w:p w:rsidR="00E04058" w:rsidRDefault="00004BA4">
            <w:pPr>
              <w:spacing w:after="0" w:line="259" w:lineRule="auto"/>
              <w:ind w:right="37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832" cy="88413"/>
                  <wp:effectExtent l="0" t="0" r="0" b="0"/>
                  <wp:docPr id="1045" name="Picture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2" cy="8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313</w:t>
            </w:r>
          </w:p>
          <w:p w:rsidR="00E04058" w:rsidRDefault="00004BA4">
            <w:pPr>
              <w:spacing w:after="0" w:line="259" w:lineRule="auto"/>
              <w:ind w:left="118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58318" cy="12195"/>
                  <wp:effectExtent l="0" t="0" r="0" b="0"/>
                  <wp:docPr id="1073" name="Picture 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1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058" w:rsidRDefault="00004BA4">
      <w:pPr>
        <w:spacing w:after="283" w:line="248" w:lineRule="auto"/>
        <w:ind w:left="14" w:right="5108" w:hanging="5"/>
      </w:pPr>
      <w:r>
        <w:rPr>
          <w:sz w:val="28"/>
        </w:rPr>
        <w:t>О проведении республиканского этапа Всероссийского конкурса «Лучшая муниципальная практика»</w:t>
      </w:r>
    </w:p>
    <w:p w:rsidR="00E04058" w:rsidRDefault="00004BA4">
      <w:pPr>
        <w:spacing w:after="314" w:line="248" w:lineRule="auto"/>
        <w:ind w:left="9" w:right="0" w:firstLine="706"/>
      </w:pPr>
      <w:r>
        <w:rPr>
          <w:sz w:val="28"/>
        </w:rPr>
        <w:t>В соответствии с постановлением Правительства Российской Федерации от 18 августа 2016 г. № 815 «О Всероссийском конкурсе «Лучшая муниципальная практика» Кабинет Министров Республики Татарстан ПОСТАНОВЛЯЕТ:</w:t>
      </w:r>
    </w:p>
    <w:p w:rsidR="00E04058" w:rsidRDefault="00004BA4">
      <w:pPr>
        <w:numPr>
          <w:ilvl w:val="0"/>
          <w:numId w:val="1"/>
        </w:numPr>
        <w:spacing w:after="10" w:line="248" w:lineRule="auto"/>
        <w:ind w:right="0" w:firstLine="718"/>
      </w:pPr>
      <w:r>
        <w:rPr>
          <w:sz w:val="28"/>
        </w:rPr>
        <w:t>Утвердить прилагаемые:</w:t>
      </w:r>
    </w:p>
    <w:p w:rsidR="00E04058" w:rsidRDefault="00004BA4">
      <w:pPr>
        <w:spacing w:after="10" w:line="248" w:lineRule="auto"/>
        <w:ind w:left="9" w:right="0" w:firstLine="706"/>
      </w:pPr>
      <w:r>
        <w:rPr>
          <w:sz w:val="28"/>
        </w:rPr>
        <w:t>Положение о проведении респ</w:t>
      </w:r>
      <w:r>
        <w:rPr>
          <w:sz w:val="28"/>
        </w:rPr>
        <w:t>убликанского этапа Всероссийского конкурса «Лучшая муниципальная практика»; состав республиканской комиссии по организации и проведению республиканского этапа Всероссийского конкурса «Лучшая муниципальная практика».</w:t>
      </w:r>
    </w:p>
    <w:p w:rsidR="00E04058" w:rsidRDefault="00004BA4">
      <w:pPr>
        <w:numPr>
          <w:ilvl w:val="0"/>
          <w:numId w:val="1"/>
        </w:numPr>
        <w:spacing w:after="10" w:line="248" w:lineRule="auto"/>
        <w:ind w:right="0" w:firstLine="718"/>
      </w:pPr>
      <w:r>
        <w:rPr>
          <w:sz w:val="28"/>
        </w:rPr>
        <w:t>Предложить главам муниципальных образова</w:t>
      </w:r>
      <w:r>
        <w:rPr>
          <w:sz w:val="28"/>
        </w:rPr>
        <w:t>ний Республики Татарстан организовать работу по участию городских округов, городских и сельских поселений в республиканском этапе Всероссийского конкурса «Лучшая муниципальная практика» в соответствии с утвержденным настоящим постановлением Положением.</w:t>
      </w:r>
    </w:p>
    <w:p w:rsidR="00E04058" w:rsidRDefault="00004BA4">
      <w:pPr>
        <w:numPr>
          <w:ilvl w:val="0"/>
          <w:numId w:val="1"/>
        </w:numPr>
        <w:spacing w:after="10" w:line="248" w:lineRule="auto"/>
        <w:ind w:right="0" w:firstLine="718"/>
      </w:pPr>
      <w:r>
        <w:rPr>
          <w:sz w:val="28"/>
        </w:rPr>
        <w:t>Кон</w:t>
      </w:r>
      <w:r>
        <w:rPr>
          <w:sz w:val="28"/>
        </w:rPr>
        <w:t xml:space="preserve">троль за исполнением настоящего постановления возложить на первого заместителя Премьер-министра Республики Татарстан </w:t>
      </w:r>
      <w:proofErr w:type="spellStart"/>
      <w:r>
        <w:rPr>
          <w:sz w:val="28"/>
        </w:rPr>
        <w:t>Р.К.Нигматуллина</w:t>
      </w:r>
      <w:proofErr w:type="spellEnd"/>
      <w:r>
        <w:rPr>
          <w:sz w:val="28"/>
        </w:rPr>
        <w:t>.</w:t>
      </w:r>
    </w:p>
    <w:p w:rsidR="00E04058" w:rsidRDefault="00004BA4">
      <w:pPr>
        <w:numPr>
          <w:ilvl w:val="0"/>
          <w:numId w:val="1"/>
        </w:numPr>
        <w:spacing w:after="945" w:line="248" w:lineRule="auto"/>
        <w:ind w:right="0" w:firstLine="718"/>
      </w:pPr>
      <w:r>
        <w:rPr>
          <w:sz w:val="28"/>
        </w:rPr>
        <w:t>Настоящее постановление вступает в силу со дня его подписания.</w:t>
      </w:r>
    </w:p>
    <w:p w:rsidR="00E04058" w:rsidRDefault="00004BA4">
      <w:pPr>
        <w:spacing w:after="10" w:line="248" w:lineRule="auto"/>
        <w:ind w:left="14" w:right="6087" w:hanging="5"/>
      </w:pPr>
      <w:r>
        <w:rPr>
          <w:sz w:val="28"/>
        </w:rPr>
        <w:t>Премьер-министр</w:t>
      </w:r>
    </w:p>
    <w:p w:rsidR="00004BA4" w:rsidRDefault="00004BA4">
      <w:pPr>
        <w:tabs>
          <w:tab w:val="right" w:pos="10191"/>
        </w:tabs>
        <w:spacing w:after="10" w:line="248" w:lineRule="auto"/>
        <w:ind w:right="0" w:firstLine="0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1204041</wp:posOffset>
            </wp:positionH>
            <wp:positionV relativeFrom="paragraph">
              <wp:posOffset>-650251</wp:posOffset>
            </wp:positionV>
            <wp:extent cx="1402174" cy="1374975"/>
            <wp:effectExtent l="0" t="0" r="0" b="0"/>
            <wp:wrapSquare wrapText="bothSides"/>
            <wp:docPr id="21663" name="Picture 2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3" name="Picture 216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174" cy="137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Республики </w:t>
      </w:r>
    </w:p>
    <w:p w:rsidR="00E04058" w:rsidRDefault="00004BA4">
      <w:pPr>
        <w:tabs>
          <w:tab w:val="right" w:pos="10191"/>
        </w:tabs>
        <w:spacing w:after="10" w:line="248" w:lineRule="auto"/>
        <w:ind w:right="0" w:firstLine="0"/>
        <w:jc w:val="left"/>
      </w:pPr>
      <w:r>
        <w:rPr>
          <w:sz w:val="28"/>
        </w:rPr>
        <w:t>Татарстан</w:t>
      </w:r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А.В.Песошин</w:t>
      </w:r>
      <w:proofErr w:type="spellEnd"/>
    </w:p>
    <w:p w:rsidR="00004BA4" w:rsidRDefault="00004BA4">
      <w:pPr>
        <w:spacing w:after="160" w:line="259" w:lineRule="auto"/>
        <w:ind w:right="0" w:firstLine="0"/>
        <w:jc w:val="left"/>
      </w:pPr>
      <w:r>
        <w:br w:type="page"/>
      </w:r>
    </w:p>
    <w:p w:rsidR="00E04058" w:rsidRDefault="00004BA4">
      <w:pPr>
        <w:spacing w:after="0" w:line="259" w:lineRule="auto"/>
        <w:ind w:left="10" w:hanging="10"/>
        <w:jc w:val="right"/>
      </w:pPr>
      <w:r>
        <w:t>Утверждено постановлением</w:t>
      </w:r>
    </w:p>
    <w:p w:rsidR="00E04058" w:rsidRDefault="00004BA4">
      <w:pPr>
        <w:spacing w:after="452" w:line="216" w:lineRule="auto"/>
        <w:ind w:left="6519" w:right="427" w:hanging="5"/>
      </w:pPr>
      <w:r>
        <w:t>Кабинета Министров Республики Татарстан от</w:t>
      </w:r>
      <w:r>
        <w:rPr>
          <w:u w:val="single" w:color="000000"/>
        </w:rPr>
        <w:t xml:space="preserve"> 27.05. </w:t>
      </w:r>
      <w:r>
        <w:t>2017 №</w:t>
      </w:r>
      <w:r>
        <w:rPr>
          <w:u w:val="single" w:color="000000"/>
        </w:rPr>
        <w:t>313</w:t>
      </w:r>
      <w:r>
        <w:rPr>
          <w:u w:val="single" w:color="000000"/>
        </w:rPr>
        <w:t>_</w:t>
      </w:r>
    </w:p>
    <w:p w:rsidR="00E04058" w:rsidRDefault="00004BA4">
      <w:pPr>
        <w:spacing w:after="13" w:line="248" w:lineRule="auto"/>
        <w:ind w:left="1138" w:right="1272" w:hanging="10"/>
        <w:jc w:val="center"/>
      </w:pPr>
      <w:r>
        <w:rPr>
          <w:sz w:val="28"/>
        </w:rPr>
        <w:lastRenderedPageBreak/>
        <w:t>ПОЛОЖЕНИЕ о проведении республиканского этапа Всероссийского конкурса</w:t>
      </w:r>
    </w:p>
    <w:p w:rsidR="00E04058" w:rsidRDefault="00004BA4">
      <w:pPr>
        <w:spacing w:after="254" w:line="259" w:lineRule="auto"/>
        <w:ind w:right="144" w:firstLine="0"/>
        <w:jc w:val="center"/>
      </w:pPr>
      <w:r>
        <w:rPr>
          <w:sz w:val="30"/>
        </w:rPr>
        <w:t>«Лучшая муниципальная практика»</w:t>
      </w:r>
    </w:p>
    <w:p w:rsidR="00E04058" w:rsidRDefault="00004BA4">
      <w:pPr>
        <w:spacing w:after="304" w:line="248" w:lineRule="auto"/>
        <w:ind w:left="125" w:right="259" w:hanging="10"/>
        <w:jc w:val="center"/>
      </w:pPr>
      <w:r>
        <w:rPr>
          <w:sz w:val="28"/>
        </w:rPr>
        <w:t>1. Общие положения</w:t>
      </w:r>
    </w:p>
    <w:p w:rsidR="00E04058" w:rsidRDefault="00004BA4">
      <w:pPr>
        <w:numPr>
          <w:ilvl w:val="1"/>
          <w:numId w:val="2"/>
        </w:numPr>
        <w:ind w:right="139"/>
      </w:pPr>
      <w:r>
        <w:t>Настоящее Положение устанавливает порядок проведе</w:t>
      </w:r>
      <w:r>
        <w:t>ния республиканского этапа Всероссийского конкурса «Лучшая муниципальная практика» (далее — конкурс).</w:t>
      </w:r>
    </w:p>
    <w:p w:rsidR="00E04058" w:rsidRDefault="00004BA4">
      <w:pPr>
        <w:numPr>
          <w:ilvl w:val="1"/>
          <w:numId w:val="2"/>
        </w:numPr>
        <w:spacing w:after="10" w:line="248" w:lineRule="auto"/>
        <w:ind w:right="139"/>
      </w:pPr>
      <w:r>
        <w:rPr>
          <w:sz w:val="28"/>
        </w:rPr>
        <w:t>Основными целями конкурса являются:</w:t>
      </w:r>
    </w:p>
    <w:p w:rsidR="00E04058" w:rsidRDefault="00004BA4">
      <w:pPr>
        <w:ind w:left="187" w:right="293"/>
      </w:pPr>
      <w:r>
        <w:t>выявление и отбор примеров лучшей практики деятельности органов местного самоуправления в Республике Татарстан по организации муниципального управления и решению вопросов местного значения муниципальных образований; направление конкурсных заявок победителе</w:t>
      </w:r>
      <w:r>
        <w:t>й конкурса для участия в федеральном этапе Всероссийского конкурса «Лучшая муниципальная практика».</w:t>
      </w:r>
    </w:p>
    <w:p w:rsidR="00E04058" w:rsidRDefault="00004BA4" w:rsidP="00004BA4">
      <w:pPr>
        <w:ind w:left="187" w:right="293"/>
      </w:pPr>
      <w:r>
        <w:t>1.3.</w:t>
      </w:r>
      <w:r>
        <w:t xml:space="preserve"> Работа по организации и проведению конкурса основывается на следующих принципах:</w:t>
      </w:r>
    </w:p>
    <w:p w:rsidR="00E04058" w:rsidRDefault="00004BA4">
      <w:pPr>
        <w:ind w:left="835" w:right="1704" w:firstLine="0"/>
      </w:pPr>
      <w:r>
        <w:t>публичность и открытость; равенство участников конкурса; социальная зн</w:t>
      </w:r>
      <w:r>
        <w:t>ачимость решаемых участниками конкурса проблем.</w:t>
      </w:r>
    </w:p>
    <w:p w:rsidR="00E04058" w:rsidRDefault="00004BA4">
      <w:pPr>
        <w:numPr>
          <w:ilvl w:val="1"/>
          <w:numId w:val="3"/>
        </w:numPr>
        <w:ind w:right="283"/>
      </w:pPr>
      <w:r>
        <w:t>Конкурс проводится ежегодно по следующим номинациям, отражающим практику организации муниципального управления и решение вопросов местного значения муниципальных образований:</w:t>
      </w:r>
    </w:p>
    <w:p w:rsidR="00E04058" w:rsidRDefault="00004BA4">
      <w:pPr>
        <w:spacing w:after="28"/>
        <w:ind w:left="187" w:right="158"/>
      </w:pPr>
      <w:r>
        <w:t>«Градостроительная политика, обес</w:t>
      </w:r>
      <w:r>
        <w:t>печение благоприятной среды жизнедеятельности населения и развитие жилищно-коммунального хозяйства»;</w:t>
      </w:r>
    </w:p>
    <w:p w:rsidR="00E04058" w:rsidRDefault="00004BA4" w:rsidP="00004BA4">
      <w:pPr>
        <w:spacing w:after="43" w:line="259" w:lineRule="auto"/>
        <w:ind w:left="10" w:right="278" w:hanging="10"/>
        <w:jc w:val="right"/>
      </w:pPr>
      <w:r>
        <w:t>«Муниципальная экономическая политика и управление муниципальными фи</w:t>
      </w:r>
      <w:r>
        <w:t>нансами»;</w:t>
      </w:r>
    </w:p>
    <w:p w:rsidR="00E04058" w:rsidRDefault="00004BA4">
      <w:pPr>
        <w:ind w:left="187" w:right="274"/>
      </w:pPr>
      <w:r>
        <w:t>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формах».</w:t>
      </w:r>
    </w:p>
    <w:p w:rsidR="00E04058" w:rsidRDefault="00004BA4" w:rsidP="00C21585">
      <w:pPr>
        <w:numPr>
          <w:ilvl w:val="1"/>
          <w:numId w:val="3"/>
        </w:numPr>
        <w:spacing w:after="27" w:line="259" w:lineRule="auto"/>
        <w:ind w:left="187" w:right="158" w:firstLine="0"/>
      </w:pPr>
      <w:r>
        <w:t>Подготовка матери</w:t>
      </w:r>
      <w:r>
        <w:t>алов к конкурсу осуществляется муниципальными обра</w:t>
      </w:r>
      <w:r>
        <w:t>зованиями при участии:</w:t>
      </w:r>
    </w:p>
    <w:p w:rsidR="00E04058" w:rsidRDefault="00004BA4">
      <w:pPr>
        <w:ind w:left="187" w:right="269"/>
      </w:pPr>
      <w:r>
        <w:t>Министерства строительства, архитектуры и жилищно-коммунального хозяйства Республики Татарстан по номинации «Градостроительная политика, обеспечение благоприятной среды жизнедеятель</w:t>
      </w:r>
      <w:r>
        <w:t>ности населения и развитие жилищно-коммунального хозяйства»;</w:t>
      </w:r>
    </w:p>
    <w:p w:rsidR="00E04058" w:rsidRDefault="00004BA4">
      <w:pPr>
        <w:spacing w:after="251" w:line="259" w:lineRule="auto"/>
        <w:ind w:left="53" w:right="0" w:hanging="10"/>
        <w:jc w:val="center"/>
      </w:pPr>
      <w:r>
        <w:t>2</w:t>
      </w:r>
    </w:p>
    <w:p w:rsidR="00E04058" w:rsidRDefault="00004BA4">
      <w:pPr>
        <w:ind w:left="250" w:right="158"/>
      </w:pPr>
      <w:r>
        <w:t>Министерства экономики Республики Татарстан совместно с Министерством финансов Республики Татарстан по номинации «Муниципальная экономическая политика и управление муниципальными финансами»;</w:t>
      </w:r>
    </w:p>
    <w:p w:rsidR="00E04058" w:rsidRDefault="00004BA4">
      <w:pPr>
        <w:ind w:left="254" w:right="158"/>
      </w:pPr>
      <w:r>
        <w:lastRenderedPageBreak/>
        <w:t>Ассоциации «Совет муниципальных образований Республики Татарстан» совместно с Министерством юстиции Республики Татарстан по номинации «Обеспечение эффективной «обратной связи» с жителями муниципальных образований, развитие территориального общественного са</w:t>
      </w:r>
      <w:r>
        <w:t>моуправления и привлечение граждан к осуществлению (участию в осуществлении) местного самоуправления в иных формах».</w:t>
      </w:r>
    </w:p>
    <w:p w:rsidR="00E04058" w:rsidRDefault="00004BA4">
      <w:pPr>
        <w:ind w:left="269" w:right="158"/>
      </w:pPr>
      <w:r>
        <w:t>1.6. В конкурсе имеют право участвовать городские округа, городские и сельские поселения, распределяемые по следующим категориям участников</w:t>
      </w:r>
      <w:r>
        <w:t xml:space="preserve"> конкурса:</w:t>
      </w:r>
    </w:p>
    <w:p w:rsidR="00E04058" w:rsidRDefault="00004BA4">
      <w:pPr>
        <w:ind w:left="931" w:right="158" w:firstLine="0"/>
      </w:pPr>
      <w:r>
        <w:t>а) I категория — городские округа и городские поселения;</w:t>
      </w:r>
    </w:p>
    <w:p w:rsidR="00E04058" w:rsidRDefault="00004BA4">
      <w:pPr>
        <w:spacing w:after="263"/>
        <w:ind w:left="936" w:right="158" w:firstLine="0"/>
      </w:pPr>
      <w:r>
        <w:t>б) П категория — сельские поселения.</w:t>
      </w:r>
    </w:p>
    <w:p w:rsidR="00E04058" w:rsidRDefault="00004BA4">
      <w:pPr>
        <w:spacing w:after="285" w:line="248" w:lineRule="auto"/>
        <w:ind w:left="1983" w:right="0" w:hanging="5"/>
      </w:pPr>
      <w:r>
        <w:rPr>
          <w:sz w:val="28"/>
        </w:rPr>
        <w:t>П. Порядок работы конкурсной комиссии и подкомиссий</w:t>
      </w:r>
    </w:p>
    <w:p w:rsidR="00E04058" w:rsidRDefault="00004BA4">
      <w:pPr>
        <w:ind w:left="269" w:right="158"/>
      </w:pPr>
      <w:r>
        <w:t>2.1. В целях проведения конкурса создается республиканская конкурсная комиссия по организации и про</w:t>
      </w:r>
      <w:r>
        <w:t>ведению республиканского этапа Всероссийского конкурса «Лучшая муниципальная практика» (далее — конкурсная комиссия).</w:t>
      </w:r>
    </w:p>
    <w:p w:rsidR="00E04058" w:rsidRDefault="00004BA4">
      <w:pPr>
        <w:ind w:left="269" w:right="158"/>
      </w:pPr>
      <w:r>
        <w:t>Состав конкурсной комиссии утверждается Кабинетом Министров Республики Татарстан.</w:t>
      </w:r>
    </w:p>
    <w:p w:rsidR="00E04058" w:rsidRDefault="00004BA4">
      <w:pPr>
        <w:ind w:left="264" w:right="158"/>
      </w:pPr>
      <w:r>
        <w:t>2.2. Конкурсная комиссия в своей деятельности руководств</w:t>
      </w:r>
      <w:r>
        <w:t>уется Конституцией Российской Федерации, федеральным законодательством, Конституцией Республики Татарстан, законодательством Республики Татарстан, а также настоящим Положением.</w:t>
      </w:r>
    </w:p>
    <w:p w:rsidR="00E04058" w:rsidRDefault="00004BA4">
      <w:pPr>
        <w:ind w:left="274" w:right="158"/>
      </w:pPr>
      <w:r>
        <w:t>2.3. Конкурсная комиссия в установленном порядке взаимодействует с исполнительн</w:t>
      </w:r>
      <w:r>
        <w:t>ыми органами государственной власти Республики Татарстан, территориальными органами федеральных органов исполнительной власти по Республике Татарстан, органами местного самоуправления, общественными и иными организациями.</w:t>
      </w:r>
    </w:p>
    <w:p w:rsidR="00E04058" w:rsidRDefault="00004BA4">
      <w:pPr>
        <w:ind w:left="970" w:right="158" w:firstLine="0"/>
      </w:pPr>
      <w:r>
        <w:t>2.4. Основными функциями конкурсно</w:t>
      </w:r>
      <w:r>
        <w:t>й комиссии являются:</w:t>
      </w:r>
    </w:p>
    <w:p w:rsidR="00E04058" w:rsidRDefault="00004BA4">
      <w:pPr>
        <w:ind w:left="269" w:right="158"/>
      </w:pPr>
      <w:r>
        <w:t>а) анализ конкурсных заявок муниципальных образований по каждой номинации и категории участников конкурса;</w:t>
      </w:r>
    </w:p>
    <w:p w:rsidR="00E04058" w:rsidRDefault="00004BA4">
      <w:pPr>
        <w:ind w:left="974" w:right="158" w:firstLine="0"/>
      </w:pPr>
      <w:r>
        <w:t>б) утверждение составов подкомиссий и положений о них;</w:t>
      </w:r>
    </w:p>
    <w:p w:rsidR="00E04058" w:rsidRDefault="00004BA4">
      <w:pPr>
        <w:ind w:left="970" w:right="158" w:firstLine="0"/>
      </w:pPr>
      <w:r>
        <w:t>в) определение победителей конкурса;</w:t>
      </w:r>
    </w:p>
    <w:p w:rsidR="00E04058" w:rsidRDefault="00004BA4">
      <w:pPr>
        <w:ind w:left="970" w:right="158" w:firstLine="0"/>
      </w:pPr>
      <w:r>
        <w:t>г) решение иных вопросов организации и проведения конкурса.</w:t>
      </w:r>
    </w:p>
    <w:p w:rsidR="00E04058" w:rsidRDefault="00004BA4">
      <w:pPr>
        <w:ind w:left="274" w:right="158"/>
      </w:pPr>
      <w:r>
        <w:t>2.5. В состав конкурсной комиссии входят председатель, сопредседатель и члены конкурсной комиссии.</w:t>
      </w:r>
    </w:p>
    <w:p w:rsidR="00E04058" w:rsidRDefault="00004BA4">
      <w:pPr>
        <w:ind w:left="278" w:right="158"/>
      </w:pPr>
      <w:r>
        <w:t>2.6. Заседание конкурсной комиссии правомочно, если на нем присутствуют не менее двух третей член</w:t>
      </w:r>
      <w:r>
        <w:t>ов ее списочного состава.</w:t>
      </w:r>
    </w:p>
    <w:p w:rsidR="00E04058" w:rsidRDefault="00004BA4">
      <w:pPr>
        <w:ind w:left="274" w:right="158"/>
      </w:pPr>
      <w:r>
        <w:t>2.7. Члены конкурсной комиссии участвуют в ее заседаниях без права замены. В случае отсутствия на заседании член конкурсной комиссии имеет право изложить свое мнение по рассматриваемым вопросам в письменной форме.</w:t>
      </w:r>
    </w:p>
    <w:p w:rsidR="00E04058" w:rsidRDefault="00004BA4">
      <w:pPr>
        <w:ind w:left="269" w:right="158"/>
      </w:pPr>
      <w:r>
        <w:t>2.8. Решения кон</w:t>
      </w:r>
      <w:r>
        <w:t>курсной комиссии принимаются путем открытого голосования и считаются принятыми, если за них проголосовали более 50 процентов присутствующих членов. В случае равенства голосов решающим является голос председателя.</w:t>
      </w:r>
    </w:p>
    <w:p w:rsidR="00E04058" w:rsidRDefault="00004BA4">
      <w:pPr>
        <w:ind w:left="187" w:right="278"/>
      </w:pPr>
      <w:r>
        <w:t>При несогласии с принятым решением член к</w:t>
      </w:r>
      <w:r>
        <w:t>онкурсной комиссии вправе в письменной форме изложить свое особое мнение по рассматриваемым вопросам, которое оглашается на заседании и приобщается к протоколу.</w:t>
      </w:r>
    </w:p>
    <w:p w:rsidR="00E04058" w:rsidRDefault="00004BA4">
      <w:pPr>
        <w:ind w:left="187" w:right="278"/>
      </w:pPr>
      <w:r>
        <w:t>2.9. Решения конкурсной комиссии оформляются протоколами и подписываются всеми членами конкурсн</w:t>
      </w:r>
      <w:r>
        <w:t>ой комиссии в трехдневный срок, исчисляемый в рабочих днях, со дня проведения заседания конкурсной комиссии.</w:t>
      </w:r>
    </w:p>
    <w:p w:rsidR="00E04058" w:rsidRDefault="00004BA4">
      <w:pPr>
        <w:ind w:left="187" w:right="278"/>
      </w:pPr>
      <w:r>
        <w:t>2.10. Протоколы конкурсной комиссии подлежат опубликованию на официальном сайте Ассоциации «Совет муниципальных образований Республики Татарстан» в</w:t>
      </w:r>
      <w:r>
        <w:t xml:space="preserve"> трехдневный срок, исчисляемый в рабочих днях, со дня их подписания. Итоговый протокол по результатам конкурса направляется в Кабинет Министров Республики Татарстан.</w:t>
      </w:r>
    </w:p>
    <w:p w:rsidR="00E04058" w:rsidRDefault="00004BA4">
      <w:pPr>
        <w:ind w:left="187" w:right="269"/>
      </w:pPr>
      <w:r>
        <w:t>2.11. Министерство строительства, архитектуры и жилищно-коммунального хозяйства Республики</w:t>
      </w:r>
      <w:r>
        <w:t xml:space="preserve"> Татарстан, Министерство экономики Республики Татарстан совместно с Министерством финансов Республики Татарстан, Ассоциация «Совет муниципальных образований Республики Татарстан» совместно с Министерством юстиции Республики Татарстан в соответствии с распр</w:t>
      </w:r>
      <w:r>
        <w:t>еделением между ними номинаций конкурса формируют подкомиссии, которые:</w:t>
      </w:r>
    </w:p>
    <w:p w:rsidR="00E04058" w:rsidRDefault="00004BA4">
      <w:pPr>
        <w:ind w:left="187" w:right="158"/>
      </w:pPr>
      <w:r>
        <w:t>а) осуществляют организационно-техническое обеспечение деятельности конкурсной комиссии;</w:t>
      </w:r>
    </w:p>
    <w:p w:rsidR="00E04058" w:rsidRDefault="00004BA4">
      <w:pPr>
        <w:ind w:left="187" w:right="158"/>
      </w:pPr>
      <w:r>
        <w:t>б) осуществляют прием и рассмотрение конкурсных заявок муниципальных образований, представляемы</w:t>
      </w:r>
      <w:r>
        <w:t>х в конкурсную комиссию;</w:t>
      </w:r>
    </w:p>
    <w:p w:rsidR="00E04058" w:rsidRDefault="00004BA4">
      <w:pPr>
        <w:ind w:left="187" w:right="158"/>
      </w:pPr>
      <w:r>
        <w:t>в) информируют Кабинет Министров Республики Татарстан по вопросам организации</w:t>
      </w:r>
      <w:r>
        <w:t xml:space="preserve"> и проведения конкурса;</w:t>
      </w:r>
    </w:p>
    <w:p w:rsidR="00E04058" w:rsidRDefault="00004BA4">
      <w:pPr>
        <w:ind w:left="187" w:right="158"/>
      </w:pPr>
      <w:r>
        <w:t>г) запрашивают информацию и получают пояснения по представленным конкурсным заявкам муниципальных образований;</w:t>
      </w:r>
    </w:p>
    <w:p w:rsidR="00E04058" w:rsidRDefault="00004BA4">
      <w:pPr>
        <w:spacing w:after="279"/>
        <w:ind w:left="187" w:right="264"/>
      </w:pPr>
      <w:r>
        <w:t>д) определяют муниципальные образования, в конкурсных заявках которых отражены примеры лучшей муниципальной практики по соответствующим номинациям конкурса.</w:t>
      </w:r>
    </w:p>
    <w:p w:rsidR="00E04058" w:rsidRDefault="00004BA4">
      <w:pPr>
        <w:spacing w:after="267" w:line="248" w:lineRule="auto"/>
        <w:ind w:left="2396" w:right="0" w:hanging="5"/>
      </w:pPr>
      <w:r>
        <w:rPr>
          <w:sz w:val="28"/>
        </w:rPr>
        <w:t>Ш. Организация и порядок проведения конкурса</w:t>
      </w:r>
    </w:p>
    <w:p w:rsidR="00E04058" w:rsidRDefault="00004BA4">
      <w:pPr>
        <w:ind w:left="187" w:right="230"/>
      </w:pPr>
      <w:r>
        <w:t>3.1. Информация о проведении конкурса, включая методик</w:t>
      </w:r>
      <w:r>
        <w:t>у оценки конкурсных заявок муниципальных образований и форму конкурсных заявок муниципальных образований, утвержденных в соответствии с постановлением Правительства Российской Федерации от 18 августа 2016 г. № 815 «О Всероссийском конкурсе «Лучшая муниципа</w:t>
      </w:r>
      <w:r>
        <w:t>льная практика» Министерством строительства и жилищно-коммунального хозяйства Российской Федерации, Министерством юстиции Российской Федерации и Министерством экономического развития Российской Федерации, размещается на официальных сайтах органов, указанны</w:t>
      </w:r>
      <w:r>
        <w:t>х в пункте 2.11 настоящего Положения, не позднее 25 мая.</w:t>
      </w:r>
    </w:p>
    <w:p w:rsidR="00E04058" w:rsidRDefault="00004BA4">
      <w:pPr>
        <w:spacing w:after="7" w:line="259" w:lineRule="auto"/>
        <w:ind w:left="53" w:right="58" w:hanging="10"/>
        <w:jc w:val="center"/>
      </w:pPr>
      <w:r>
        <w:t>3.2. В информации об организации и проведении конкурса указываются:</w:t>
      </w:r>
    </w:p>
    <w:p w:rsidR="00E04058" w:rsidRDefault="00004BA4">
      <w:pPr>
        <w:spacing w:after="318" w:line="264" w:lineRule="auto"/>
        <w:ind w:left="936" w:right="240" w:hanging="5"/>
        <w:jc w:val="left"/>
      </w:pPr>
      <w:r>
        <w:lastRenderedPageBreak/>
        <w:t>наименование конкурса; наименование номинаций и категорий участников конкурса; дата и время начала и окончания приема конкурсных за</w:t>
      </w:r>
      <w:r>
        <w:t>явок; место приема конкурсных заявок, контактные телефоны и другая информация. 4</w:t>
      </w:r>
    </w:p>
    <w:p w:rsidR="00E04058" w:rsidRDefault="00004BA4">
      <w:pPr>
        <w:ind w:left="187" w:right="158"/>
      </w:pPr>
      <w:r>
        <w:t>3.3. Конкурсные заявки муниципальных образований представляются с 25 мая по 15 июня:</w:t>
      </w:r>
    </w:p>
    <w:p w:rsidR="00E04058" w:rsidRDefault="00004BA4">
      <w:pPr>
        <w:ind w:left="187" w:right="158"/>
      </w:pPr>
      <w:r>
        <w:t xml:space="preserve">а) в Министерство строительства, архитектуры и жилищно-коммунального хозяйства Республики </w:t>
      </w:r>
      <w:r>
        <w:t>Татарстан по номинации «Градостроительная политика, обеспечение благоприятной среды жизнедеятельности населения и развитие жилищно-коммунального хозяйства»;</w:t>
      </w:r>
    </w:p>
    <w:p w:rsidR="00E04058" w:rsidRDefault="00004BA4">
      <w:pPr>
        <w:ind w:left="187" w:right="158"/>
      </w:pPr>
      <w:r>
        <w:t>б) в Министерство экономики Республики Татарстан по номинации «Муниципальная экономическая политика</w:t>
      </w:r>
      <w:r>
        <w:t xml:space="preserve"> и управление муниципальными финансами»;</w:t>
      </w:r>
    </w:p>
    <w:p w:rsidR="00E04058" w:rsidRDefault="00004BA4">
      <w:pPr>
        <w:ind w:left="187" w:right="158"/>
      </w:pPr>
      <w:r>
        <w:t>в) в Ассоциацию «Совет муниципальных образований Республики Татарстан» по номинации «Обеспечение эффективной «обратной связи» с жителями муниципальных образований, развитие территориального общественного самоуправле</w:t>
      </w:r>
      <w:r>
        <w:t>ния и привлечение граждан к осуществлению (участию в осуществлении) местного самоуправления в иных формах».</w:t>
      </w:r>
    </w:p>
    <w:p w:rsidR="00E04058" w:rsidRDefault="00004BA4">
      <w:pPr>
        <w:ind w:left="187" w:right="158"/>
      </w:pPr>
      <w:r>
        <w:t>Конкурсные заявки муниципальных образований представляются с сопроводительными письмами, подписанными главами муниципальных образований, с указанием номинации и категории участников конкурса.</w:t>
      </w:r>
    </w:p>
    <w:p w:rsidR="00E04058" w:rsidRDefault="00004BA4">
      <w:pPr>
        <w:ind w:left="187" w:right="158"/>
      </w:pPr>
      <w:r>
        <w:t>3.4. Конкурсная заявка муниципального образования может быть отк</w:t>
      </w:r>
      <w:r>
        <w:t>лонена подкомиссиями, образованными органами, указанными в пункте 3.3 настоящего Положения,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</w:t>
      </w:r>
      <w:r>
        <w:t>ствительных сведений.</w:t>
      </w:r>
    </w:p>
    <w:p w:rsidR="00E04058" w:rsidRDefault="00004BA4">
      <w:pPr>
        <w:ind w:left="250" w:right="158"/>
      </w:pPr>
      <w:r>
        <w:t>3.5. Подкомиссии по итогам рассмотрения конкурсных заявок до 25 июня приним</w:t>
      </w:r>
      <w:r>
        <w:t>ают</w:t>
      </w:r>
      <w:r>
        <w:t xml:space="preserve"> решения по определению муниципальных образований, в конкурсных заявках которых отражены примеры лучшей муниципальной практики по соответствующим номинация</w:t>
      </w:r>
      <w:r>
        <w:t>м конкурса, которые оформляются соответствующими протоколами итоговых заседаний подкомиссий.</w:t>
      </w:r>
    </w:p>
    <w:p w:rsidR="00E04058" w:rsidRDefault="00004BA4">
      <w:pPr>
        <w:ind w:left="259" w:right="158"/>
      </w:pPr>
      <w:r>
        <w:t>3.6. Протоколы итоговых заседаний подкомиссий и конкурсные заявки муниципальных образований представляются в конкурсную комиссию до 1 июля для определения победите</w:t>
      </w:r>
      <w:r>
        <w:t>лей.</w:t>
      </w:r>
    </w:p>
    <w:p w:rsidR="00E04058" w:rsidRDefault="00004BA4">
      <w:pPr>
        <w:ind w:left="269" w:right="158"/>
      </w:pPr>
      <w:r>
        <w:t>3.7. Конкурсная комиссия до 10 июля определяет трех победителей конкурса по соответствующим номинациям конкурса и категориям участников конкурса, среди которых распределяются — III места победителей конкурса.</w:t>
      </w:r>
    </w:p>
    <w:p w:rsidR="00E04058" w:rsidRDefault="00004BA4">
      <w:pPr>
        <w:ind w:left="269" w:right="158"/>
      </w:pPr>
      <w:r>
        <w:t>3.8. При принятии решений, указанных в пун</w:t>
      </w:r>
      <w:r>
        <w:t>ктах 3.5 и 3.7 настоящего Положения, конкурсная комиссия и подкомиссии руководствуются методикой оценки конкурсных заявок муниципальных образований, указанной в пункте 3.1 настоящего Положения.</w:t>
      </w:r>
    </w:p>
    <w:p w:rsidR="00E04058" w:rsidRDefault="00004BA4">
      <w:pPr>
        <w:ind w:left="950" w:right="158" w:firstLine="0"/>
      </w:pPr>
      <w:r>
        <w:t>3.9. Победителям конкурса присуждаются дипломы.</w:t>
      </w:r>
    </w:p>
    <w:p w:rsidR="00E04058" w:rsidRDefault="00004BA4">
      <w:pPr>
        <w:spacing w:after="230"/>
        <w:ind w:left="278" w:right="158"/>
      </w:pPr>
      <w:proofErr w:type="gramStart"/>
      <w:r>
        <w:t>З .</w:t>
      </w:r>
      <w:proofErr w:type="gramEnd"/>
      <w:r>
        <w:t xml:space="preserve"> 10. Конкурсные заявки муниципальных образований, отобранные конкурсной комиссией для участия в федеральном этапе Всероссийского конкурса «Лучшая муниципальная практика», представляются конкурсной комиссией до 20 июля в </w:t>
      </w:r>
      <w:r>
        <w:lastRenderedPageBreak/>
        <w:t>федеральную конкурсную комиссию п</w:t>
      </w:r>
      <w:r>
        <w:t>о организации и проведению Всероссийского конкурса «Лучшая муниципальная практика».</w:t>
      </w:r>
    </w:p>
    <w:p w:rsidR="00E04058" w:rsidRDefault="00004BA4">
      <w:pPr>
        <w:spacing w:after="0" w:line="259" w:lineRule="auto"/>
        <w:ind w:left="332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10540" cy="9146"/>
                <wp:effectExtent l="0" t="0" r="0" b="0"/>
                <wp:docPr id="21668" name="Group 2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540" cy="9146"/>
                          <a:chOff x="0" y="0"/>
                          <a:chExt cx="2310540" cy="9146"/>
                        </a:xfrm>
                      </wpg:grpSpPr>
                      <wps:wsp>
                        <wps:cNvPr id="21667" name="Shape 21667"/>
                        <wps:cNvSpPr/>
                        <wps:spPr>
                          <a:xfrm>
                            <a:off x="0" y="0"/>
                            <a:ext cx="231054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540" h="9146">
                                <a:moveTo>
                                  <a:pt x="0" y="4573"/>
                                </a:moveTo>
                                <a:lnTo>
                                  <a:pt x="231054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68" style="width:181.932pt;height:0.720154pt;mso-position-horizontal-relative:char;mso-position-vertical-relative:line" coordsize="23105,91">
                <v:shape id="Shape 21667" style="position:absolute;width:23105;height:91;left:0;top:0;" coordsize="2310540,9146" path="m0,4573l2310540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4BA4" w:rsidRDefault="00004BA4">
      <w:pPr>
        <w:spacing w:after="0" w:line="259" w:lineRule="auto"/>
        <w:ind w:left="10" w:right="278" w:hanging="10"/>
        <w:jc w:val="right"/>
      </w:pPr>
    </w:p>
    <w:p w:rsidR="00004BA4" w:rsidRDefault="00004BA4">
      <w:pPr>
        <w:spacing w:after="160" w:line="259" w:lineRule="auto"/>
        <w:ind w:right="0" w:firstLine="0"/>
        <w:jc w:val="left"/>
      </w:pPr>
      <w:r>
        <w:br w:type="page"/>
      </w:r>
    </w:p>
    <w:p w:rsidR="00E04058" w:rsidRPr="00004BA4" w:rsidRDefault="00004BA4" w:rsidP="00004BA4">
      <w:pPr>
        <w:spacing w:after="291" w:line="259" w:lineRule="auto"/>
        <w:ind w:left="6428" w:right="778" w:hanging="10"/>
        <w:jc w:val="right"/>
        <w:rPr>
          <w:sz w:val="28"/>
        </w:rPr>
      </w:pPr>
      <w:r w:rsidRPr="00004BA4">
        <w:rPr>
          <w:sz w:val="28"/>
        </w:rPr>
        <w:t>Утвержден постановлением</w:t>
      </w:r>
    </w:p>
    <w:p w:rsidR="00E04058" w:rsidRDefault="00004BA4">
      <w:pPr>
        <w:spacing w:after="291" w:line="259" w:lineRule="auto"/>
        <w:ind w:left="6428" w:right="778" w:hanging="10"/>
        <w:jc w:val="right"/>
      </w:pPr>
      <w:r>
        <w:rPr>
          <w:sz w:val="28"/>
        </w:rPr>
        <w:t>Кабинета Министров Республики Татарстан от</w:t>
      </w:r>
      <w:r>
        <w:rPr>
          <w:sz w:val="28"/>
          <w:u w:val="single" w:color="000000"/>
        </w:rPr>
        <w:t xml:space="preserve"> 27.05. </w:t>
      </w:r>
      <w:r>
        <w:rPr>
          <w:sz w:val="28"/>
        </w:rPr>
        <w:t>2017 № 313</w:t>
      </w:r>
    </w:p>
    <w:p w:rsidR="00E04058" w:rsidRDefault="00004BA4" w:rsidP="00004BA4">
      <w:pPr>
        <w:spacing w:after="7" w:line="234" w:lineRule="auto"/>
        <w:ind w:right="1627"/>
        <w:jc w:val="center"/>
      </w:pPr>
      <w:r>
        <w:rPr>
          <w:sz w:val="28"/>
        </w:rPr>
        <w:t xml:space="preserve">Состав республиканской комиссии по организации и проведению </w:t>
      </w:r>
      <w:bookmarkStart w:id="0" w:name="_GoBack"/>
      <w:bookmarkEnd w:id="0"/>
      <w:r>
        <w:rPr>
          <w:sz w:val="28"/>
        </w:rPr>
        <w:t>р</w:t>
      </w:r>
      <w:r>
        <w:rPr>
          <w:sz w:val="28"/>
        </w:rPr>
        <w:t>еспубликанского этапа В</w:t>
      </w:r>
      <w:r>
        <w:rPr>
          <w:sz w:val="28"/>
        </w:rPr>
        <w:t xml:space="preserve">сероссийского конкурса </w:t>
      </w:r>
      <w:r>
        <w:rPr>
          <w:sz w:val="30"/>
        </w:rPr>
        <w:t>«Лучшая муниципальная практика»</w:t>
      </w:r>
    </w:p>
    <w:tbl>
      <w:tblPr>
        <w:tblStyle w:val="TableGrid"/>
        <w:tblW w:w="9673" w:type="dxa"/>
        <w:tblInd w:w="274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6471"/>
      </w:tblGrid>
      <w:tr w:rsidR="00E04058">
        <w:trPr>
          <w:trHeight w:val="301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Нигматуллин</w:t>
            </w:r>
            <w:proofErr w:type="spellEnd"/>
            <w:r>
              <w:t xml:space="preserve"> Рустам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right="0" w:firstLine="0"/>
            </w:pPr>
            <w:r>
              <w:t>первый заместитель Премьер-министра Республики Та-</w:t>
            </w:r>
          </w:p>
        </w:tc>
      </w:tr>
      <w:tr w:rsidR="00E04058">
        <w:trPr>
          <w:trHeight w:val="464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Камильевич</w:t>
            </w:r>
            <w:proofErr w:type="spellEnd"/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тарстан</w:t>
            </w:r>
            <w:proofErr w:type="spellEnd"/>
            <w:r>
              <w:t>, председатель комиссии</w:t>
            </w:r>
          </w:p>
        </w:tc>
      </w:tr>
      <w:tr w:rsidR="00E04058">
        <w:trPr>
          <w:trHeight w:val="463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5" w:right="0" w:firstLine="0"/>
              <w:jc w:val="left"/>
            </w:pPr>
            <w:r>
              <w:t>Шакиров Минсагит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5" w:right="0" w:firstLine="0"/>
            </w:pPr>
            <w:r>
              <w:t xml:space="preserve">председатель Ассоциации «Совет муниципальных </w:t>
            </w:r>
            <w:proofErr w:type="spellStart"/>
            <w:r>
              <w:t>обра</w:t>
            </w:r>
            <w:proofErr w:type="spellEnd"/>
            <w:r>
              <w:t>-</w:t>
            </w:r>
          </w:p>
        </w:tc>
      </w:tr>
      <w:tr w:rsidR="00E04058">
        <w:trPr>
          <w:trHeight w:val="140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610" w:line="259" w:lineRule="auto"/>
              <w:ind w:left="10" w:right="0" w:firstLine="0"/>
              <w:jc w:val="left"/>
            </w:pPr>
            <w:proofErr w:type="spellStart"/>
            <w:r>
              <w:t>Закирович</w:t>
            </w:r>
            <w:proofErr w:type="spellEnd"/>
          </w:p>
          <w:p w:rsidR="00E04058" w:rsidRDefault="00004BA4">
            <w:pPr>
              <w:spacing w:after="0" w:line="259" w:lineRule="auto"/>
              <w:ind w:left="5" w:right="0" w:firstLine="0"/>
              <w:jc w:val="left"/>
            </w:pPr>
            <w:r>
              <w:t>Члены комиссии: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10" w:right="0" w:hanging="5"/>
            </w:pPr>
            <w:proofErr w:type="spellStart"/>
            <w:r>
              <w:t>зований</w:t>
            </w:r>
            <w:proofErr w:type="spellEnd"/>
            <w:r>
              <w:t xml:space="preserve"> Республики Татарстан», сопредседатель комиссии (по согласованию)</w:t>
            </w:r>
          </w:p>
        </w:tc>
      </w:tr>
      <w:tr w:rsidR="00E04058">
        <w:trPr>
          <w:trHeight w:val="463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14" w:right="0" w:firstLine="0"/>
              <w:jc w:val="left"/>
            </w:pPr>
            <w:r>
              <w:t>Ахметов Марат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10" w:right="0" w:firstLine="0"/>
            </w:pPr>
            <w:r>
              <w:t>заместитель Премьер-министра Республики Татар-</w:t>
            </w:r>
          </w:p>
        </w:tc>
      </w:tr>
      <w:tr w:rsidR="00E04058">
        <w:trPr>
          <w:trHeight w:val="779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Готович</w:t>
            </w:r>
            <w:proofErr w:type="spellEnd"/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5" w:right="0" w:firstLine="10"/>
            </w:pPr>
            <w:r>
              <w:t>стан — министр сельского хозяйства и продовольствия Республики Татарстан</w:t>
            </w:r>
          </w:p>
        </w:tc>
      </w:tr>
      <w:tr w:rsidR="00E04058">
        <w:trPr>
          <w:trHeight w:val="467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Бурганов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14" w:right="0" w:firstLine="0"/>
            </w:pPr>
            <w:r>
              <w:t xml:space="preserve">председатель Комитета Государственного Совета </w:t>
            </w:r>
            <w:proofErr w:type="spellStart"/>
            <w:r>
              <w:t>Рес</w:t>
            </w:r>
            <w:proofErr w:type="spellEnd"/>
            <w:r>
              <w:t>-</w:t>
            </w:r>
          </w:p>
        </w:tc>
      </w:tr>
      <w:tr w:rsidR="00E04058">
        <w:trPr>
          <w:trHeight w:val="784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Тимерханович</w:t>
            </w:r>
            <w:proofErr w:type="spellEnd"/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14" w:right="0" w:firstLine="0"/>
            </w:pPr>
            <w:r>
              <w:t>публики Татарстан по экономике, инвестициям и предпринимательству (по согласованию)</w:t>
            </w:r>
          </w:p>
        </w:tc>
      </w:tr>
      <w:tr w:rsidR="00E04058">
        <w:trPr>
          <w:trHeight w:val="948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58" w:rsidRDefault="00004BA4">
            <w:pPr>
              <w:spacing w:after="0" w:line="259" w:lineRule="auto"/>
              <w:ind w:left="24" w:right="0" w:hanging="5"/>
              <w:jc w:val="left"/>
            </w:pPr>
            <w:proofErr w:type="spellStart"/>
            <w:r>
              <w:t>Гайзатуллин</w:t>
            </w:r>
            <w:proofErr w:type="spellEnd"/>
            <w:r>
              <w:t xml:space="preserve"> Радик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19" w:right="0" w:firstLine="0"/>
              <w:jc w:val="left"/>
            </w:pPr>
            <w:r>
              <w:t>министр финансов Республики Татарстан</w:t>
            </w:r>
          </w:p>
        </w:tc>
      </w:tr>
      <w:tr w:rsidR="00E04058">
        <w:trPr>
          <w:trHeight w:val="4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29" w:right="0" w:firstLine="0"/>
              <w:jc w:val="left"/>
            </w:pPr>
            <w:r>
              <w:t xml:space="preserve">Гарипов </w:t>
            </w:r>
            <w:proofErr w:type="spellStart"/>
            <w:r>
              <w:t>Ильнур</w:t>
            </w:r>
            <w:proofErr w:type="spellEnd"/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24" w:right="0" w:firstLine="0"/>
            </w:pPr>
            <w:r>
              <w:t xml:space="preserve">заместитель Руководителя Аппарата Президента </w:t>
            </w:r>
            <w:proofErr w:type="spellStart"/>
            <w:r>
              <w:t>Рес</w:t>
            </w:r>
            <w:proofErr w:type="spellEnd"/>
            <w:r>
              <w:t>-</w:t>
            </w:r>
          </w:p>
        </w:tc>
      </w:tr>
      <w:tr w:rsidR="00E04058">
        <w:trPr>
          <w:trHeight w:val="781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t>Махмутович</w:t>
            </w:r>
            <w:proofErr w:type="spellEnd"/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24" w:right="0" w:firstLine="5"/>
            </w:pPr>
            <w:r>
              <w:t>публики Татарстан — начальник Управления по работе с территориями Президента Республики Татарстан</w:t>
            </w:r>
          </w:p>
        </w:tc>
      </w:tr>
      <w:tr w:rsidR="00E04058">
        <w:trPr>
          <w:trHeight w:val="951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58" w:rsidRDefault="00004BA4">
            <w:pPr>
              <w:spacing w:after="0" w:line="259" w:lineRule="auto"/>
              <w:ind w:left="39" w:right="341" w:hanging="5"/>
              <w:jc w:val="left"/>
            </w:pPr>
            <w:r>
              <w:t>Глухова Лариса Юрьевна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29" w:right="0" w:firstLine="0"/>
              <w:jc w:val="left"/>
            </w:pPr>
            <w:r>
              <w:t>министр юстиции Республики Татарстан</w:t>
            </w:r>
          </w:p>
        </w:tc>
      </w:tr>
      <w:tr w:rsidR="00E04058">
        <w:trPr>
          <w:trHeight w:val="461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43" w:right="0" w:firstLine="0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Эльмира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34" w:right="0" w:firstLine="0"/>
            </w:pPr>
            <w:r>
              <w:t xml:space="preserve">министр труда, занятости и социальной защиты </w:t>
            </w:r>
            <w:proofErr w:type="spellStart"/>
            <w:r>
              <w:t>Респуб</w:t>
            </w:r>
            <w:proofErr w:type="spellEnd"/>
            <w:r>
              <w:t>-</w:t>
            </w:r>
          </w:p>
        </w:tc>
      </w:tr>
      <w:tr w:rsidR="00E04058">
        <w:trPr>
          <w:trHeight w:val="459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43" w:right="0" w:firstLine="0"/>
              <w:jc w:val="left"/>
            </w:pPr>
            <w:proofErr w:type="spellStart"/>
            <w:r>
              <w:t>Амировна</w:t>
            </w:r>
            <w:proofErr w:type="spellEnd"/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29" w:right="0" w:firstLine="0"/>
              <w:jc w:val="left"/>
            </w:pPr>
            <w:r>
              <w:t>лики Татарстан</w:t>
            </w:r>
          </w:p>
        </w:tc>
      </w:tr>
      <w:tr w:rsidR="00E04058">
        <w:trPr>
          <w:trHeight w:val="458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t>Зарипов</w:t>
            </w:r>
            <w:proofErr w:type="spellEnd"/>
            <w:r>
              <w:t xml:space="preserve"> Айрат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34" w:right="0" w:firstLine="0"/>
            </w:pPr>
            <w:r>
              <w:t>руководитель Республиканского агентства по печати и</w:t>
            </w:r>
          </w:p>
        </w:tc>
      </w:tr>
      <w:tr w:rsidR="00E04058">
        <w:trPr>
          <w:trHeight w:val="46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t>Ринатович</w:t>
            </w:r>
            <w:proofErr w:type="spellEnd"/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38" w:right="0" w:firstLine="0"/>
              <w:jc w:val="left"/>
            </w:pPr>
            <w:r>
              <w:t>массовым коммуникациям «</w:t>
            </w:r>
            <w:proofErr w:type="spellStart"/>
            <w:r>
              <w:t>Татмедиа</w:t>
            </w:r>
            <w:proofErr w:type="spellEnd"/>
            <w:r>
              <w:t>»</w:t>
            </w:r>
          </w:p>
        </w:tc>
      </w:tr>
      <w:tr w:rsidR="00E04058">
        <w:trPr>
          <w:trHeight w:val="772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58" w:right="259" w:firstLine="0"/>
              <w:jc w:val="left"/>
            </w:pPr>
            <w:proofErr w:type="spellStart"/>
            <w:r>
              <w:t>Здунов</w:t>
            </w:r>
            <w:proofErr w:type="spellEnd"/>
            <w:r>
              <w:t xml:space="preserve"> Артём Алексеевич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43" w:right="0" w:firstLine="0"/>
              <w:jc w:val="left"/>
            </w:pPr>
            <w:r>
              <w:t>министр экономики Республики Татарстан</w:t>
            </w:r>
          </w:p>
        </w:tc>
      </w:tr>
    </w:tbl>
    <w:p w:rsidR="00E04058" w:rsidRDefault="00004BA4">
      <w:pPr>
        <w:spacing w:after="13" w:line="248" w:lineRule="auto"/>
        <w:ind w:left="125" w:right="182" w:hanging="10"/>
        <w:jc w:val="center"/>
      </w:pPr>
      <w:r>
        <w:rPr>
          <w:sz w:val="28"/>
        </w:rPr>
        <w:t>2</w:t>
      </w:r>
    </w:p>
    <w:tbl>
      <w:tblPr>
        <w:tblStyle w:val="TableGrid"/>
        <w:tblW w:w="9721" w:type="dxa"/>
        <w:tblInd w:w="298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6510"/>
      </w:tblGrid>
      <w:tr w:rsidR="00E04058">
        <w:trPr>
          <w:trHeight w:val="312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right="0" w:firstLine="0"/>
              <w:jc w:val="left"/>
            </w:pPr>
            <w:r>
              <w:t>Каримов Альберт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5" w:right="0" w:firstLine="0"/>
            </w:pPr>
            <w:r>
              <w:t>заместитель Премьер-министра Республики Татар-</w:t>
            </w:r>
          </w:p>
        </w:tc>
      </w:tr>
      <w:tr w:rsidR="00E04058">
        <w:trPr>
          <w:trHeight w:val="779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5" w:right="0" w:firstLine="0"/>
              <w:jc w:val="left"/>
            </w:pPr>
            <w:r>
              <w:t>Анварович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right="0" w:firstLine="10"/>
            </w:pPr>
            <w:r>
              <w:t>стан — министр промышленности и торговли Республики Татарстан</w:t>
            </w:r>
          </w:p>
        </w:tc>
      </w:tr>
      <w:tr w:rsidR="00E04058">
        <w:trPr>
          <w:trHeight w:val="4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14" w:right="0" w:firstLine="0"/>
              <w:jc w:val="left"/>
            </w:pPr>
            <w:r>
              <w:t xml:space="preserve">Сафин </w:t>
            </w:r>
            <w:proofErr w:type="spellStart"/>
            <w:r>
              <w:t>Ленар</w:t>
            </w:r>
            <w:proofErr w:type="spellEnd"/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14" w:right="0" w:firstLine="0"/>
            </w:pPr>
            <w:r>
              <w:t>министр транспорта и дорожного хозяйства Республики</w:t>
            </w:r>
          </w:p>
        </w:tc>
      </w:tr>
      <w:tr w:rsidR="00E04058">
        <w:trPr>
          <w:trHeight w:val="46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Ринатович</w:t>
            </w:r>
            <w:proofErr w:type="spellEnd"/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14" w:right="0" w:firstLine="0"/>
              <w:jc w:val="left"/>
            </w:pPr>
            <w:r>
              <w:t>Татарстан</w:t>
            </w:r>
          </w:p>
        </w:tc>
      </w:tr>
      <w:tr w:rsidR="00E04058">
        <w:trPr>
          <w:trHeight w:val="45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19" w:right="0" w:firstLine="0"/>
            </w:pPr>
            <w:r>
              <w:rPr>
                <w:sz w:val="28"/>
              </w:rPr>
              <w:t>министр строительства, архитектуры и жилищно-ком-</w:t>
            </w:r>
          </w:p>
        </w:tc>
      </w:tr>
      <w:tr w:rsidR="00E04058">
        <w:trPr>
          <w:trHeight w:val="467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t>Энварович</w:t>
            </w:r>
            <w:proofErr w:type="spellEnd"/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мунального</w:t>
            </w:r>
            <w:proofErr w:type="spellEnd"/>
            <w:r>
              <w:t xml:space="preserve"> хозяйства Республики Татарстан</w:t>
            </w:r>
          </w:p>
        </w:tc>
      </w:tr>
      <w:tr w:rsidR="00E04058">
        <w:trPr>
          <w:trHeight w:val="472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34" w:right="0" w:firstLine="0"/>
              <w:jc w:val="left"/>
            </w:pPr>
            <w:r>
              <w:t>Фомин Анатолий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24" w:right="0" w:firstLine="0"/>
            </w:pPr>
            <w:r>
              <w:t>председатель Общественной палаты Республики Татар-</w:t>
            </w:r>
          </w:p>
        </w:tc>
      </w:tr>
      <w:tr w:rsidR="00E04058">
        <w:trPr>
          <w:trHeight w:val="46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29" w:right="0" w:firstLine="0"/>
              <w:jc w:val="left"/>
            </w:pPr>
            <w:r>
              <w:t>Алексеевич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34" w:right="0" w:firstLine="0"/>
              <w:jc w:val="left"/>
            </w:pPr>
            <w:r>
              <w:t>стан (по согласованию)</w:t>
            </w:r>
          </w:p>
        </w:tc>
      </w:tr>
      <w:tr w:rsidR="00E04058">
        <w:trPr>
          <w:trHeight w:val="46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34" w:right="0" w:firstLine="0"/>
              <w:jc w:val="left"/>
            </w:pPr>
            <w:r>
              <w:t>Хабибуллин Альберт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34" w:right="0" w:firstLine="0"/>
            </w:pPr>
            <w:r>
              <w:rPr>
                <w:sz w:val="28"/>
              </w:rPr>
              <w:t xml:space="preserve">председатель Комитета Государственного Совета </w:t>
            </w:r>
            <w:proofErr w:type="spellStart"/>
            <w:r>
              <w:rPr>
                <w:sz w:val="28"/>
              </w:rPr>
              <w:t>Рес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E04058">
        <w:trPr>
          <w:trHeight w:val="7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Галимзянович</w:t>
            </w:r>
            <w:proofErr w:type="spellEnd"/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38" w:right="0" w:firstLine="0"/>
            </w:pPr>
            <w:r>
              <w:t>публики Татарстан по государственному строительству и местному самоуправлению (по согласованию)</w:t>
            </w:r>
          </w:p>
        </w:tc>
      </w:tr>
      <w:tr w:rsidR="00E04058">
        <w:trPr>
          <w:trHeight w:val="47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Шайхутдинов</w:t>
            </w:r>
            <w:proofErr w:type="spellEnd"/>
            <w:r>
              <w:t xml:space="preserve"> Роман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38" w:right="0" w:firstLine="0"/>
            </w:pPr>
            <w:r>
              <w:t>заместитель Премьер-министра Республики Татар-</w:t>
            </w:r>
          </w:p>
        </w:tc>
      </w:tr>
      <w:tr w:rsidR="00E04058">
        <w:trPr>
          <w:trHeight w:val="779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43" w:right="0" w:firstLine="0"/>
              <w:jc w:val="left"/>
            </w:pPr>
            <w:r>
              <w:t>Александрович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38" w:right="0" w:firstLine="10"/>
              <w:jc w:val="left"/>
            </w:pPr>
            <w:r>
              <w:t>стан — министр информатизации и связи Республики Татарстан</w:t>
            </w:r>
          </w:p>
        </w:tc>
      </w:tr>
      <w:tr w:rsidR="00E04058">
        <w:trPr>
          <w:trHeight w:val="46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48" w:right="0" w:firstLine="0"/>
              <w:jc w:val="left"/>
            </w:pPr>
            <w:r>
              <w:t xml:space="preserve">Ягудин </w:t>
            </w:r>
            <w:proofErr w:type="spellStart"/>
            <w:r>
              <w:t>Шакир</w:t>
            </w:r>
            <w:proofErr w:type="spellEnd"/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48" w:right="0" w:firstLine="0"/>
            </w:pPr>
            <w:r>
              <w:rPr>
                <w:sz w:val="28"/>
              </w:rPr>
              <w:t xml:space="preserve">председатель Комитета Государственного Совета </w:t>
            </w:r>
            <w:proofErr w:type="spellStart"/>
            <w:r>
              <w:rPr>
                <w:sz w:val="28"/>
              </w:rPr>
              <w:t>Рес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E04058">
        <w:trPr>
          <w:trHeight w:val="78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t>Шахмедович</w:t>
            </w:r>
            <w:proofErr w:type="spellEnd"/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58" w:right="0" w:hanging="5"/>
              <w:jc w:val="left"/>
            </w:pPr>
            <w:r>
              <w:t>публики Татарстан по законности и правопорядку (по согласованию)</w:t>
            </w:r>
          </w:p>
        </w:tc>
      </w:tr>
      <w:tr w:rsidR="00E04058">
        <w:trPr>
          <w:trHeight w:val="46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53" w:right="0" w:firstLine="0"/>
              <w:jc w:val="left"/>
            </w:pPr>
            <w:r>
              <w:t>Якунин Леонид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58" w:rsidRDefault="00004BA4">
            <w:pPr>
              <w:spacing w:after="0" w:line="259" w:lineRule="auto"/>
              <w:ind w:left="58" w:right="0" w:firstLine="0"/>
            </w:pPr>
            <w:r>
              <w:rPr>
                <w:sz w:val="28"/>
              </w:rPr>
              <w:t xml:space="preserve">председатель Комитета Государственного Совета </w:t>
            </w:r>
            <w:proofErr w:type="spellStart"/>
            <w:r>
              <w:rPr>
                <w:sz w:val="28"/>
              </w:rPr>
              <w:t>Рес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E04058">
        <w:trPr>
          <w:trHeight w:val="60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58" w:right="0" w:firstLine="0"/>
              <w:jc w:val="left"/>
            </w:pPr>
            <w:r>
              <w:t>Александрович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E04058" w:rsidRDefault="00004BA4">
            <w:pPr>
              <w:spacing w:after="0" w:line="259" w:lineRule="auto"/>
              <w:ind w:left="63" w:right="0" w:hanging="5"/>
              <w:jc w:val="left"/>
            </w:pPr>
            <w:r>
              <w:t>публики Татарстан по бюджету, налогам и финансам (по согласованию).</w:t>
            </w:r>
          </w:p>
        </w:tc>
      </w:tr>
    </w:tbl>
    <w:p w:rsidR="00E04058" w:rsidRDefault="00004BA4">
      <w:pPr>
        <w:spacing w:after="0" w:line="259" w:lineRule="auto"/>
        <w:ind w:left="303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48890" cy="9146"/>
                <wp:effectExtent l="0" t="0" r="0" b="0"/>
                <wp:docPr id="21670" name="Group 2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890" cy="9146"/>
                          <a:chOff x="0" y="0"/>
                          <a:chExt cx="2648890" cy="9146"/>
                        </a:xfrm>
                      </wpg:grpSpPr>
                      <wps:wsp>
                        <wps:cNvPr id="21669" name="Shape 21669"/>
                        <wps:cNvSpPr/>
                        <wps:spPr>
                          <a:xfrm>
                            <a:off x="0" y="0"/>
                            <a:ext cx="264889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890" h="9146">
                                <a:moveTo>
                                  <a:pt x="0" y="4573"/>
                                </a:moveTo>
                                <a:lnTo>
                                  <a:pt x="264889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70" style="width:208.574pt;height:0.720154pt;mso-position-horizontal-relative:char;mso-position-vertical-relative:line" coordsize="26488,91">
                <v:shape id="Shape 21669" style="position:absolute;width:26488;height:91;left:0;top:0;" coordsize="2648890,9146" path="m0,4573l2648890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04058">
      <w:pgSz w:w="11900" w:h="16814"/>
      <w:pgMar w:top="979" w:right="730" w:bottom="1309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DF4"/>
    <w:multiLevelType w:val="multilevel"/>
    <w:tmpl w:val="E0245E56"/>
    <w:lvl w:ilvl="0">
      <w:start w:val="1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2A1331"/>
    <w:multiLevelType w:val="hybridMultilevel"/>
    <w:tmpl w:val="EC0AC69A"/>
    <w:lvl w:ilvl="0" w:tplc="9BE2C376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B76967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B64BD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1AE44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802EC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F20E4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0C9F7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9EB27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C6701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4D3E95"/>
    <w:multiLevelType w:val="multilevel"/>
    <w:tmpl w:val="31282BA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4BA4"/>
    <w:rsid w:val="00E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E75B"/>
  <w15:docId w15:val="{F233AA6F-7037-4A5B-9E73-D28DA26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right="360"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2018-08-14T08:06:00Z</dcterms:created>
  <dcterms:modified xsi:type="dcterms:W3CDTF">2018-08-14T08:06:00Z</dcterms:modified>
</cp:coreProperties>
</file>