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2B" w:rsidRPr="00385E62" w:rsidRDefault="00AE3E2B" w:rsidP="00AE3E2B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  <w:u w:val="single"/>
        </w:rPr>
      </w:pPr>
      <w:r w:rsidRPr="00385E62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Проект</w:t>
      </w:r>
    </w:p>
    <w:p w:rsidR="00AE3E2B" w:rsidRPr="007430E8" w:rsidRDefault="00AE3E2B" w:rsidP="00AE3E2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E3E2B" w:rsidRPr="007430E8" w:rsidRDefault="00AE3E2B" w:rsidP="00FF738C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430E8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AE3E2B" w:rsidRPr="007430E8" w:rsidRDefault="00AE3E2B" w:rsidP="00FF738C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30E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E3E2B" w:rsidRPr="007430E8" w:rsidRDefault="00FF738C" w:rsidP="00FF738C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30E8">
        <w:rPr>
          <w:rFonts w:ascii="Times New Roman" w:hAnsi="Times New Roman" w:cs="Times New Roman"/>
          <w:b w:val="0"/>
          <w:sz w:val="28"/>
          <w:szCs w:val="28"/>
        </w:rPr>
        <w:t xml:space="preserve">от __________                                                                                            </w:t>
      </w:r>
      <w:r w:rsidR="00AE3E2B" w:rsidRPr="007430E8">
        <w:rPr>
          <w:rFonts w:ascii="Times New Roman" w:hAnsi="Times New Roman" w:cs="Times New Roman"/>
          <w:b w:val="0"/>
          <w:sz w:val="28"/>
          <w:szCs w:val="28"/>
        </w:rPr>
        <w:t xml:space="preserve"> № ______</w:t>
      </w:r>
    </w:p>
    <w:p w:rsidR="00AE3E2B" w:rsidRPr="007430E8" w:rsidRDefault="00AE3E2B" w:rsidP="00BE69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F738C" w:rsidRPr="007430E8" w:rsidRDefault="00E34F1D" w:rsidP="00FF738C">
      <w:pPr>
        <w:pStyle w:val="ConsPlusTitle"/>
        <w:widowControl/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О П</w:t>
      </w:r>
      <w:r w:rsidR="00FF738C" w:rsidRPr="007430E8">
        <w:rPr>
          <w:rFonts w:ascii="Times New Roman" w:hAnsi="Times New Roman" w:cs="Times New Roman"/>
          <w:b w:val="0"/>
          <w:sz w:val="28"/>
          <w:szCs w:val="28"/>
        </w:rPr>
        <w:t xml:space="preserve">орядке отбора субъектов малого и среднего предпринимательства для предоставления государственной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финансовой </w:t>
      </w:r>
      <w:r w:rsidR="00FF738C" w:rsidRPr="007430E8">
        <w:rPr>
          <w:rFonts w:ascii="Times New Roman" w:hAnsi="Times New Roman" w:cs="Times New Roman"/>
          <w:b w:val="0"/>
          <w:sz w:val="28"/>
          <w:szCs w:val="28"/>
        </w:rPr>
        <w:t>поддержки в форме субсиди</w:t>
      </w:r>
      <w:r w:rsidR="00BE35B9">
        <w:rPr>
          <w:rFonts w:ascii="Times New Roman" w:hAnsi="Times New Roman" w:cs="Times New Roman"/>
          <w:b w:val="0"/>
          <w:sz w:val="28"/>
          <w:szCs w:val="28"/>
        </w:rPr>
        <w:t>й</w:t>
      </w:r>
      <w:r w:rsidR="00FF738C" w:rsidRPr="007430E8">
        <w:rPr>
          <w:rFonts w:ascii="Times New Roman" w:hAnsi="Times New Roman" w:cs="Times New Roman"/>
          <w:b w:val="0"/>
          <w:sz w:val="28"/>
          <w:szCs w:val="28"/>
        </w:rPr>
        <w:t xml:space="preserve"> и предоставления субсидий на поддержку субъектов малого и среднего предпринимательства Республики Татарстан</w:t>
      </w:r>
    </w:p>
    <w:bookmarkEnd w:id="0"/>
    <w:p w:rsidR="00BE6965" w:rsidRPr="007430E8" w:rsidRDefault="00BE6965" w:rsidP="00BE69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6965" w:rsidRPr="007430E8" w:rsidRDefault="00BE6965" w:rsidP="00BE6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30E8">
        <w:rPr>
          <w:rFonts w:ascii="Times New Roman" w:hAnsi="Times New Roman" w:cs="Times New Roman"/>
          <w:sz w:val="28"/>
          <w:szCs w:val="28"/>
        </w:rPr>
        <w:t>В целях предоставления государственной поддержки субъектам малого и среднего предпринимательства в соответствии с Федеральным законом Российской Фед</w:t>
      </w:r>
      <w:r w:rsidR="00FF738C" w:rsidRPr="007430E8">
        <w:rPr>
          <w:rFonts w:ascii="Times New Roman" w:hAnsi="Times New Roman" w:cs="Times New Roman"/>
          <w:sz w:val="28"/>
          <w:szCs w:val="28"/>
        </w:rPr>
        <w:t xml:space="preserve">ерации от 24 июля </w:t>
      </w:r>
      <w:r w:rsidRPr="007430E8">
        <w:rPr>
          <w:rFonts w:ascii="Times New Roman" w:hAnsi="Times New Roman" w:cs="Times New Roman"/>
          <w:sz w:val="28"/>
          <w:szCs w:val="28"/>
        </w:rPr>
        <w:t>2007</w:t>
      </w:r>
      <w:r w:rsidR="00FF738C" w:rsidRPr="007430E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430E8"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Федерации», а также в целях реализации мероприятий Республиканской программы развития малого и среднего предпринимательства в Республике Татарстан на 2011 - 2013 годы, утвержденной постановлением Кабинета Министров Республики Татарстан от 30.12.2010</w:t>
      </w:r>
      <w:proofErr w:type="gramEnd"/>
      <w:r w:rsidRPr="007430E8">
        <w:rPr>
          <w:rFonts w:ascii="Times New Roman" w:hAnsi="Times New Roman" w:cs="Times New Roman"/>
          <w:sz w:val="28"/>
          <w:szCs w:val="28"/>
        </w:rPr>
        <w:t xml:space="preserve"> </w:t>
      </w:r>
      <w:r w:rsidR="00AA15BC" w:rsidRPr="007430E8">
        <w:rPr>
          <w:rFonts w:ascii="Times New Roman" w:hAnsi="Times New Roman" w:cs="Times New Roman"/>
          <w:sz w:val="28"/>
          <w:szCs w:val="28"/>
        </w:rPr>
        <w:t>№</w:t>
      </w:r>
      <w:r w:rsidRPr="007430E8">
        <w:rPr>
          <w:rFonts w:ascii="Times New Roman" w:hAnsi="Times New Roman" w:cs="Times New Roman"/>
          <w:sz w:val="28"/>
          <w:szCs w:val="28"/>
        </w:rPr>
        <w:t xml:space="preserve"> 1151, Кабинет Министров Республики Татарстан </w:t>
      </w:r>
      <w:r w:rsidR="00FF738C" w:rsidRPr="007430E8">
        <w:rPr>
          <w:rFonts w:ascii="Times New Roman" w:hAnsi="Times New Roman" w:cs="Times New Roman"/>
          <w:sz w:val="28"/>
          <w:szCs w:val="28"/>
        </w:rPr>
        <w:t>ПОСТАНОВЛЯЕТ</w:t>
      </w:r>
      <w:r w:rsidRPr="007430E8">
        <w:rPr>
          <w:rFonts w:ascii="Times New Roman" w:hAnsi="Times New Roman" w:cs="Times New Roman"/>
          <w:sz w:val="28"/>
          <w:szCs w:val="28"/>
        </w:rPr>
        <w:t>:</w:t>
      </w:r>
    </w:p>
    <w:p w:rsidR="001E6410" w:rsidRPr="007430E8" w:rsidRDefault="00BE6965" w:rsidP="001E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E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F738C" w:rsidRPr="007430E8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BE35B9" w:rsidRPr="00BE35B9">
        <w:rPr>
          <w:rFonts w:ascii="Times New Roman" w:hAnsi="Times New Roman" w:cs="Times New Roman"/>
          <w:sz w:val="28"/>
          <w:szCs w:val="28"/>
        </w:rPr>
        <w:t>Порядок отбора субъектов малого и среднего предпринимательства для предоставления государственной финансовой поддержки в форме субсидий и предоставления субсидий на поддержку субъектов малого и среднего предпринимательства Республики Татарстан</w:t>
      </w:r>
      <w:r w:rsidR="00FF738C" w:rsidRPr="00BE35B9">
        <w:rPr>
          <w:rFonts w:ascii="Times New Roman" w:hAnsi="Times New Roman" w:cs="Times New Roman"/>
          <w:sz w:val="28"/>
          <w:szCs w:val="28"/>
        </w:rPr>
        <w:t>.</w:t>
      </w:r>
      <w:r w:rsidR="00F17EBB" w:rsidRPr="00BE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38C" w:rsidRPr="007430E8" w:rsidRDefault="00F17EBB" w:rsidP="001E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E8">
        <w:rPr>
          <w:rFonts w:ascii="Times New Roman" w:hAnsi="Times New Roman" w:cs="Times New Roman"/>
          <w:sz w:val="28"/>
          <w:szCs w:val="28"/>
        </w:rPr>
        <w:t>2</w:t>
      </w:r>
      <w:r w:rsidR="00BE6965" w:rsidRPr="007430E8">
        <w:rPr>
          <w:rFonts w:ascii="Times New Roman" w:hAnsi="Times New Roman" w:cs="Times New Roman"/>
          <w:sz w:val="28"/>
          <w:szCs w:val="28"/>
        </w:rPr>
        <w:t>. Признать утратившими силу</w:t>
      </w:r>
      <w:r w:rsidR="00FF738C" w:rsidRPr="007430E8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BE6965" w:rsidRPr="007430E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EA4EE2" w:rsidRPr="007430E8">
        <w:rPr>
          <w:rFonts w:ascii="Times New Roman" w:hAnsi="Times New Roman" w:cs="Times New Roman"/>
          <w:sz w:val="28"/>
          <w:szCs w:val="28"/>
        </w:rPr>
        <w:t>я</w:t>
      </w:r>
      <w:r w:rsidR="00BE6965" w:rsidRPr="007430E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FF738C" w:rsidRPr="007430E8">
        <w:rPr>
          <w:rFonts w:ascii="Times New Roman" w:hAnsi="Times New Roman" w:cs="Times New Roman"/>
          <w:sz w:val="28"/>
          <w:szCs w:val="28"/>
        </w:rPr>
        <w:t>:</w:t>
      </w:r>
      <w:r w:rsidR="00BE6965" w:rsidRPr="00743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F1D" w:rsidRDefault="00E34F1D" w:rsidP="00E34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от 18.05.2011 № 403 «Об утверждении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738C" w:rsidRPr="007430E8" w:rsidRDefault="00AA15BC" w:rsidP="001E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E8">
        <w:rPr>
          <w:rFonts w:ascii="Times New Roman" w:hAnsi="Times New Roman" w:cs="Times New Roman"/>
          <w:sz w:val="28"/>
          <w:szCs w:val="28"/>
        </w:rPr>
        <w:t xml:space="preserve">от 03.12.2011 </w:t>
      </w:r>
      <w:r w:rsidR="00FF738C" w:rsidRPr="007430E8">
        <w:rPr>
          <w:rFonts w:ascii="Times New Roman" w:hAnsi="Times New Roman" w:cs="Times New Roman"/>
          <w:sz w:val="28"/>
          <w:szCs w:val="28"/>
        </w:rPr>
        <w:t>№</w:t>
      </w:r>
      <w:r w:rsidRPr="007430E8">
        <w:rPr>
          <w:rFonts w:ascii="Times New Roman" w:hAnsi="Times New Roman" w:cs="Times New Roman"/>
          <w:sz w:val="28"/>
          <w:szCs w:val="28"/>
        </w:rPr>
        <w:t xml:space="preserve"> 987 </w:t>
      </w:r>
      <w:r w:rsidR="00FF738C" w:rsidRPr="007430E8">
        <w:rPr>
          <w:rFonts w:ascii="Times New Roman" w:hAnsi="Times New Roman" w:cs="Times New Roman"/>
          <w:sz w:val="28"/>
          <w:szCs w:val="28"/>
        </w:rPr>
        <w:t>«</w:t>
      </w:r>
      <w:r w:rsidRPr="007430E8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субъектам малого и среднего предпринимательства Республики Татарстан для развития инноваций и технологической модернизации производства на территории Республики Татарстан</w:t>
      </w:r>
      <w:r w:rsidR="00FF738C" w:rsidRPr="007430E8">
        <w:rPr>
          <w:rFonts w:ascii="Times New Roman" w:hAnsi="Times New Roman" w:cs="Times New Roman"/>
          <w:sz w:val="28"/>
          <w:szCs w:val="28"/>
        </w:rPr>
        <w:t>»;</w:t>
      </w:r>
    </w:p>
    <w:p w:rsidR="00FF738C" w:rsidRDefault="00AA15BC" w:rsidP="001E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E8">
        <w:rPr>
          <w:rFonts w:ascii="Times New Roman" w:hAnsi="Times New Roman" w:cs="Times New Roman"/>
          <w:sz w:val="28"/>
          <w:szCs w:val="28"/>
        </w:rPr>
        <w:t xml:space="preserve">от 09.06.2012 </w:t>
      </w:r>
      <w:r w:rsidR="00FF738C" w:rsidRPr="007430E8">
        <w:rPr>
          <w:rFonts w:ascii="Times New Roman" w:hAnsi="Times New Roman" w:cs="Times New Roman"/>
          <w:sz w:val="28"/>
          <w:szCs w:val="28"/>
        </w:rPr>
        <w:t>№</w:t>
      </w:r>
      <w:r w:rsidRPr="007430E8">
        <w:rPr>
          <w:rFonts w:ascii="Times New Roman" w:hAnsi="Times New Roman" w:cs="Times New Roman"/>
          <w:sz w:val="28"/>
          <w:szCs w:val="28"/>
        </w:rPr>
        <w:t xml:space="preserve"> 505 </w:t>
      </w:r>
      <w:r w:rsidR="00FF738C" w:rsidRPr="007430E8">
        <w:rPr>
          <w:rFonts w:ascii="Times New Roman" w:hAnsi="Times New Roman" w:cs="Times New Roman"/>
          <w:sz w:val="28"/>
          <w:szCs w:val="28"/>
        </w:rPr>
        <w:t>«</w:t>
      </w:r>
      <w:r w:rsidRPr="007430E8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 возмещение затрат субъектов малого и среднего предпринимательства Республики Татарстан и объектов инфраструктуры поддержки малого и среднего предпринимательства Республики Татарстан</w:t>
      </w:r>
      <w:r w:rsidRPr="00B70085">
        <w:rPr>
          <w:rFonts w:ascii="Times New Roman" w:hAnsi="Times New Roman" w:cs="Times New Roman"/>
          <w:sz w:val="28"/>
          <w:szCs w:val="28"/>
        </w:rPr>
        <w:t>, осуществляющих мероприятия по технологическому присоединению к объектам электросетевого хозяйства, а также мероприятия по повышению энергоэффективности</w:t>
      </w:r>
      <w:r w:rsidR="00FF738C">
        <w:rPr>
          <w:rFonts w:ascii="Times New Roman" w:hAnsi="Times New Roman" w:cs="Times New Roman"/>
          <w:sz w:val="28"/>
          <w:szCs w:val="28"/>
        </w:rPr>
        <w:t>»;</w:t>
      </w:r>
    </w:p>
    <w:p w:rsidR="00BE6965" w:rsidRPr="00B70085" w:rsidRDefault="00AA15BC" w:rsidP="001E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lastRenderedPageBreak/>
        <w:t>от 17.11.2012 № 1004 «О внесении изменений в отдельные постановления Кабинета Министров Республики Татарстан».</w:t>
      </w:r>
    </w:p>
    <w:p w:rsidR="00774A5D" w:rsidRPr="00B70085" w:rsidRDefault="00F17EBB" w:rsidP="00AE3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085">
        <w:rPr>
          <w:rFonts w:ascii="Times New Roman" w:hAnsi="Times New Roman" w:cs="Times New Roman"/>
          <w:sz w:val="28"/>
          <w:szCs w:val="28"/>
        </w:rPr>
        <w:t>3</w:t>
      </w:r>
      <w:r w:rsidR="00BE6965" w:rsidRPr="00B700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E6965" w:rsidRPr="00B700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E6965" w:rsidRPr="00B70085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FF738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E6965" w:rsidRPr="00B70085">
        <w:rPr>
          <w:rFonts w:ascii="Times New Roman" w:hAnsi="Times New Roman" w:cs="Times New Roman"/>
          <w:sz w:val="28"/>
          <w:szCs w:val="28"/>
        </w:rPr>
        <w:t>постановления возложить на Министерство экономики Республики Татарстан</w:t>
      </w:r>
      <w:r w:rsidR="00774A5D" w:rsidRPr="00B700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</w:p>
    <w:p w:rsidR="00FF738C" w:rsidRPr="007430E8" w:rsidRDefault="00FF738C" w:rsidP="00774A5D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7430E8">
        <w:rPr>
          <w:rFonts w:ascii="Times New Roman" w:eastAsia="Calibri" w:hAnsi="Times New Roman" w:cs="Times New Roman"/>
          <w:sz w:val="28"/>
          <w:szCs w:val="24"/>
        </w:rPr>
        <w:lastRenderedPageBreak/>
        <w:t>Утвержден</w:t>
      </w:r>
    </w:p>
    <w:p w:rsidR="00FF738C" w:rsidRPr="007430E8" w:rsidRDefault="00774A5D" w:rsidP="00774A5D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7430E8">
        <w:rPr>
          <w:rFonts w:ascii="Times New Roman" w:eastAsia="Calibri" w:hAnsi="Times New Roman" w:cs="Times New Roman"/>
          <w:sz w:val="28"/>
          <w:szCs w:val="24"/>
        </w:rPr>
        <w:t xml:space="preserve">постановлением </w:t>
      </w:r>
    </w:p>
    <w:p w:rsidR="00774A5D" w:rsidRPr="007430E8" w:rsidRDefault="00774A5D" w:rsidP="00774A5D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7430E8">
        <w:rPr>
          <w:rFonts w:ascii="Times New Roman" w:eastAsia="Calibri" w:hAnsi="Times New Roman" w:cs="Times New Roman"/>
          <w:sz w:val="28"/>
          <w:szCs w:val="24"/>
        </w:rPr>
        <w:t>Кабинета Министров</w:t>
      </w:r>
    </w:p>
    <w:p w:rsidR="00774A5D" w:rsidRPr="00B70085" w:rsidRDefault="00774A5D" w:rsidP="00774A5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4"/>
        </w:rPr>
      </w:pPr>
      <w:r w:rsidRPr="007430E8">
        <w:rPr>
          <w:rFonts w:ascii="Times New Roman" w:eastAsia="Calibri" w:hAnsi="Times New Roman" w:cs="Times New Roman"/>
          <w:sz w:val="28"/>
          <w:szCs w:val="24"/>
        </w:rPr>
        <w:t>Республики</w:t>
      </w:r>
      <w:r w:rsidRPr="00B70085">
        <w:rPr>
          <w:rFonts w:ascii="Times New Roman" w:eastAsia="Calibri" w:hAnsi="Times New Roman" w:cs="Times New Roman"/>
          <w:sz w:val="28"/>
          <w:szCs w:val="24"/>
        </w:rPr>
        <w:t xml:space="preserve"> Татарстан</w:t>
      </w:r>
    </w:p>
    <w:p w:rsidR="00774A5D" w:rsidRPr="00B70085" w:rsidRDefault="00774A5D" w:rsidP="00774A5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B70085">
        <w:rPr>
          <w:rFonts w:ascii="Times New Roman" w:eastAsia="Calibri" w:hAnsi="Times New Roman" w:cs="Times New Roman"/>
          <w:sz w:val="28"/>
          <w:szCs w:val="24"/>
        </w:rPr>
        <w:t>от __________ №______</w:t>
      </w:r>
    </w:p>
    <w:p w:rsidR="00774A5D" w:rsidRPr="00B70085" w:rsidRDefault="00774A5D" w:rsidP="00774A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74A5D" w:rsidRPr="00B70085" w:rsidRDefault="00774A5D" w:rsidP="00774A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E6965" w:rsidRPr="00385E62" w:rsidRDefault="00385E62" w:rsidP="007955C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430E8">
        <w:rPr>
          <w:rFonts w:ascii="Times New Roman" w:hAnsi="Times New Roman" w:cs="Times New Roman"/>
          <w:b w:val="0"/>
          <w:sz w:val="28"/>
          <w:szCs w:val="28"/>
        </w:rPr>
        <w:t>оряд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7430E8">
        <w:rPr>
          <w:rFonts w:ascii="Times New Roman" w:hAnsi="Times New Roman" w:cs="Times New Roman"/>
          <w:b w:val="0"/>
          <w:sz w:val="28"/>
          <w:szCs w:val="28"/>
        </w:rPr>
        <w:t xml:space="preserve">к отбора субъектов малого и среднего предпринимательства для предоставления государственной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финансовой </w:t>
      </w:r>
      <w:r w:rsidRPr="007430E8">
        <w:rPr>
          <w:rFonts w:ascii="Times New Roman" w:hAnsi="Times New Roman" w:cs="Times New Roman"/>
          <w:b w:val="0"/>
          <w:sz w:val="28"/>
          <w:szCs w:val="28"/>
        </w:rPr>
        <w:t>поддержки в форме субсиди</w:t>
      </w:r>
      <w:r w:rsidR="00BE35B9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430E8">
        <w:rPr>
          <w:rFonts w:ascii="Times New Roman" w:hAnsi="Times New Roman" w:cs="Times New Roman"/>
          <w:b w:val="0"/>
          <w:sz w:val="28"/>
          <w:szCs w:val="28"/>
        </w:rPr>
        <w:t xml:space="preserve"> и предоставления субсидий на поддержку субъектов малого и среднего предпринимательства Республики Татарстан</w:t>
      </w:r>
    </w:p>
    <w:p w:rsidR="003D00CF" w:rsidRPr="00B70085" w:rsidRDefault="003D00CF" w:rsidP="003D00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5FC5" w:rsidRPr="00B70085" w:rsidRDefault="004F5FC5" w:rsidP="00FE2334">
      <w:pPr>
        <w:pStyle w:val="a4"/>
        <w:numPr>
          <w:ilvl w:val="0"/>
          <w:numId w:val="1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7008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F5FC5" w:rsidRPr="00B70085" w:rsidRDefault="004F5FC5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1.1. </w:t>
      </w:r>
      <w:r w:rsidR="00CB3367" w:rsidRPr="00B70085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категории и критерии отбора субъектов малого и среднего предпринимательства Республики Татарстан для предоставления государственной </w:t>
      </w:r>
      <w:r w:rsidR="007D457D" w:rsidRPr="00B70085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CB3367" w:rsidRPr="00B70085">
        <w:rPr>
          <w:rFonts w:ascii="Times New Roman" w:hAnsi="Times New Roman" w:cs="Times New Roman"/>
          <w:sz w:val="28"/>
          <w:szCs w:val="28"/>
        </w:rPr>
        <w:t xml:space="preserve">поддержки в форме субсидии, а также условия и порядок проведения отбора субъектов малого и среднего предпринимательства Республики Татарстан для предоставления государственной </w:t>
      </w:r>
      <w:r w:rsidR="007D457D" w:rsidRPr="00B70085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CB3367" w:rsidRPr="00B70085">
        <w:rPr>
          <w:rFonts w:ascii="Times New Roman" w:hAnsi="Times New Roman" w:cs="Times New Roman"/>
          <w:sz w:val="28"/>
          <w:szCs w:val="28"/>
        </w:rPr>
        <w:t>поддержки в форме субсидии</w:t>
      </w:r>
      <w:r w:rsidRPr="00B70085">
        <w:rPr>
          <w:rFonts w:ascii="Times New Roman" w:hAnsi="Times New Roman" w:cs="Times New Roman"/>
          <w:sz w:val="28"/>
          <w:szCs w:val="28"/>
        </w:rPr>
        <w:t>.</w:t>
      </w:r>
    </w:p>
    <w:p w:rsidR="00CB3367" w:rsidRPr="00B70085" w:rsidRDefault="004F5FC5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CB3367" w:rsidRPr="007430E8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поддержки субъектам малого и среднего предпринимательства </w:t>
      </w:r>
      <w:r w:rsidR="00A55832" w:rsidRPr="007430E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B3367" w:rsidRPr="007430E8">
        <w:rPr>
          <w:rFonts w:ascii="Times New Roman" w:hAnsi="Times New Roman" w:cs="Times New Roman"/>
          <w:sz w:val="28"/>
          <w:szCs w:val="28"/>
        </w:rPr>
        <w:t xml:space="preserve"> производится в целях повышения роли малого и среднего предпринимательства</w:t>
      </w:r>
      <w:r w:rsidR="00CB3367" w:rsidRPr="00B70085">
        <w:rPr>
          <w:rFonts w:ascii="Times New Roman" w:hAnsi="Times New Roman" w:cs="Times New Roman"/>
          <w:sz w:val="28"/>
          <w:szCs w:val="28"/>
        </w:rPr>
        <w:t xml:space="preserve"> в развитии конкурентной экономической среды в пределах лимитов средств бюджета Республики Татарстан, предусмотренных Законом Республики Татарстан о бюджете на очередной финансовый год на реализацию </w:t>
      </w:r>
      <w:r w:rsidR="00CB3367" w:rsidRPr="007430E8">
        <w:rPr>
          <w:rFonts w:ascii="Times New Roman" w:hAnsi="Times New Roman" w:cs="Times New Roman"/>
          <w:sz w:val="28"/>
          <w:szCs w:val="28"/>
        </w:rPr>
        <w:t>Республиканской программы развития малого и среднего предпринимательства в Республике Татарстан на 2011 - 2013 годы</w:t>
      </w:r>
      <w:r w:rsidR="00E34F1D">
        <w:rPr>
          <w:rFonts w:ascii="Times New Roman" w:hAnsi="Times New Roman" w:cs="Times New Roman"/>
          <w:sz w:val="28"/>
          <w:szCs w:val="28"/>
        </w:rPr>
        <w:t xml:space="preserve">, </w:t>
      </w:r>
      <w:r w:rsidR="007430E8" w:rsidRPr="007430E8">
        <w:rPr>
          <w:rFonts w:ascii="Times New Roman" w:hAnsi="Times New Roman" w:cs="Times New Roman"/>
          <w:sz w:val="28"/>
          <w:szCs w:val="28"/>
        </w:rPr>
        <w:t>утв</w:t>
      </w:r>
      <w:r w:rsidR="00E34F1D">
        <w:rPr>
          <w:rFonts w:ascii="Times New Roman" w:hAnsi="Times New Roman" w:cs="Times New Roman"/>
          <w:sz w:val="28"/>
          <w:szCs w:val="28"/>
        </w:rPr>
        <w:t>ержденной</w:t>
      </w:r>
      <w:r w:rsidR="007430E8" w:rsidRPr="007430E8">
        <w:rPr>
          <w:rFonts w:ascii="Times New Roman" w:hAnsi="Times New Roman" w:cs="Times New Roman"/>
          <w:sz w:val="28"/>
          <w:szCs w:val="28"/>
        </w:rPr>
        <w:t xml:space="preserve"> постановлением Кабинета</w:t>
      </w:r>
      <w:proofErr w:type="gramEnd"/>
      <w:r w:rsidR="007430E8" w:rsidRPr="007430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30E8" w:rsidRPr="007430E8">
        <w:rPr>
          <w:rFonts w:ascii="Times New Roman" w:hAnsi="Times New Roman" w:cs="Times New Roman"/>
          <w:sz w:val="28"/>
          <w:szCs w:val="28"/>
        </w:rPr>
        <w:t>Министров Республики Татарстан от 30.12.2010 № 1151</w:t>
      </w:r>
      <w:r w:rsidR="00E34F1D">
        <w:rPr>
          <w:rFonts w:ascii="Times New Roman" w:hAnsi="Times New Roman" w:cs="Times New Roman"/>
          <w:sz w:val="28"/>
          <w:szCs w:val="28"/>
        </w:rPr>
        <w:t xml:space="preserve">, </w:t>
      </w:r>
      <w:r w:rsidR="00E34F1D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средств федерального бюджета, предоставляемых бюджету Республики Татарстан на государственную поддержку малого и среднего предпринимательства, в пределах объема бюджетных ассигнований, предусмотренных на указанные цели нормативными правовыми актами Российской Федерации и Республики Татарстан</w:t>
      </w:r>
      <w:r w:rsidR="00CB3367" w:rsidRPr="007430E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3367" w:rsidRPr="00B70085" w:rsidRDefault="004F5FC5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1.3. </w:t>
      </w:r>
      <w:r w:rsidR="0076610F" w:rsidRPr="00B70085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7D457D" w:rsidRPr="00B70085">
        <w:rPr>
          <w:rFonts w:ascii="Times New Roman" w:hAnsi="Times New Roman" w:cs="Times New Roman"/>
          <w:sz w:val="28"/>
          <w:szCs w:val="28"/>
        </w:rPr>
        <w:t xml:space="preserve">финансовая </w:t>
      </w:r>
      <w:r w:rsidR="0076610F" w:rsidRPr="00B70085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A55832" w:rsidRPr="00B70085">
        <w:rPr>
          <w:rFonts w:ascii="Times New Roman" w:hAnsi="Times New Roman" w:cs="Times New Roman"/>
          <w:sz w:val="28"/>
          <w:szCs w:val="28"/>
        </w:rPr>
        <w:t xml:space="preserve">субъектам малого и среднего </w:t>
      </w:r>
      <w:r w:rsidR="00A55832" w:rsidRPr="00A55832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A55832" w:rsidRPr="00B7008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6610F" w:rsidRPr="00B70085">
        <w:rPr>
          <w:rFonts w:ascii="Times New Roman" w:hAnsi="Times New Roman" w:cs="Times New Roman"/>
          <w:sz w:val="28"/>
          <w:szCs w:val="28"/>
        </w:rPr>
        <w:t xml:space="preserve"> </w:t>
      </w:r>
      <w:r w:rsidR="002F0D80" w:rsidRPr="00B70085">
        <w:rPr>
          <w:rFonts w:ascii="Times New Roman" w:hAnsi="Times New Roman" w:cs="Times New Roman"/>
          <w:sz w:val="28"/>
          <w:szCs w:val="28"/>
        </w:rPr>
        <w:t>в форме субсидии</w:t>
      </w:r>
      <w:r w:rsidR="006B3C03" w:rsidRPr="00B70085">
        <w:rPr>
          <w:rFonts w:ascii="Times New Roman" w:hAnsi="Times New Roman" w:cs="Times New Roman"/>
          <w:sz w:val="28"/>
          <w:szCs w:val="28"/>
        </w:rPr>
        <w:t xml:space="preserve"> (далее - субсидия)</w:t>
      </w:r>
      <w:r w:rsidR="002F0D80" w:rsidRPr="00B70085">
        <w:rPr>
          <w:rFonts w:ascii="Times New Roman" w:hAnsi="Times New Roman" w:cs="Times New Roman"/>
          <w:sz w:val="28"/>
          <w:szCs w:val="28"/>
        </w:rPr>
        <w:t xml:space="preserve"> </w:t>
      </w:r>
      <w:r w:rsidR="0076610F" w:rsidRPr="00B70085">
        <w:rPr>
          <w:rFonts w:ascii="Times New Roman" w:hAnsi="Times New Roman" w:cs="Times New Roman"/>
          <w:sz w:val="28"/>
          <w:szCs w:val="28"/>
        </w:rPr>
        <w:t>предоставляется в рамках реализации следующих мероприятий</w:t>
      </w:r>
      <w:r w:rsidR="00CB3367" w:rsidRPr="00B70085">
        <w:rPr>
          <w:rFonts w:ascii="Times New Roman" w:hAnsi="Times New Roman" w:cs="Times New Roman"/>
          <w:sz w:val="28"/>
          <w:szCs w:val="28"/>
        </w:rPr>
        <w:t>:</w:t>
      </w:r>
      <w:r w:rsidR="0076610F" w:rsidRPr="00B700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367" w:rsidRPr="00B70085" w:rsidRDefault="00CB336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1) </w:t>
      </w:r>
      <w:r w:rsidR="006E5FD7">
        <w:rPr>
          <w:rFonts w:ascii="Times New Roman" w:hAnsi="Times New Roman" w:cs="Times New Roman"/>
          <w:sz w:val="28"/>
          <w:szCs w:val="28"/>
        </w:rPr>
        <w:t>р</w:t>
      </w:r>
      <w:r w:rsidR="006E5FD7" w:rsidRPr="00B70085">
        <w:rPr>
          <w:rFonts w:ascii="Times New Roman" w:hAnsi="Times New Roman" w:cs="Times New Roman"/>
          <w:sz w:val="28"/>
          <w:szCs w:val="28"/>
        </w:rPr>
        <w:t>азвитие лизинга оборудования: субсидирование затрат субъектов малого и среднего предпринимательства («Лизинг-грант»)</w:t>
      </w:r>
      <w:r w:rsidRPr="00B70085">
        <w:rPr>
          <w:rFonts w:ascii="Times New Roman" w:hAnsi="Times New Roman" w:cs="Times New Roman"/>
          <w:sz w:val="28"/>
          <w:szCs w:val="28"/>
        </w:rPr>
        <w:t>;</w:t>
      </w:r>
    </w:p>
    <w:p w:rsidR="00CB3367" w:rsidRPr="00B70085" w:rsidRDefault="00CB336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2) </w:t>
      </w:r>
      <w:r w:rsidR="006E5F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E5FD7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убсидирование затрат субъектов предпринимательства (в том числе участников инновационных территориальных кластеров), связанных с внедрением инноваций субъектами малого и среднего предпринимательства и их технологической модернизации</w:t>
      </w:r>
      <w:r w:rsidRPr="00B70085">
        <w:rPr>
          <w:rFonts w:ascii="Times New Roman" w:hAnsi="Times New Roman" w:cs="Times New Roman"/>
          <w:sz w:val="28"/>
          <w:szCs w:val="28"/>
        </w:rPr>
        <w:t>;</w:t>
      </w:r>
    </w:p>
    <w:p w:rsidR="00CB3367" w:rsidRPr="00B70085" w:rsidRDefault="00CB3367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3) </w:t>
      </w:r>
      <w:r w:rsidR="006255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25555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убсидирование затрат субъектов предпринимательства по оплате технологического присоединения к объектам электросетевого хозяйства</w:t>
      </w:r>
      <w:r w:rsidRPr="00B70085">
        <w:rPr>
          <w:rFonts w:ascii="Times New Roman" w:hAnsi="Times New Roman" w:cs="Times New Roman"/>
          <w:sz w:val="28"/>
          <w:szCs w:val="28"/>
        </w:rPr>
        <w:t>;</w:t>
      </w:r>
    </w:p>
    <w:p w:rsidR="002F0D80" w:rsidRPr="00B70085" w:rsidRDefault="002F0D80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5525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5254D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убсидирование части затрат субъектов малого и среднего предпринимательства, в том числе участник</w:t>
      </w:r>
      <w:r w:rsidR="00C87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5254D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инновационных территориальных кластеров, связанных с приобретением оборудования</w:t>
      </w:r>
      <w:r w:rsidRPr="00B70085">
        <w:rPr>
          <w:rFonts w:ascii="Times New Roman" w:hAnsi="Times New Roman" w:cs="Times New Roman"/>
          <w:sz w:val="28"/>
          <w:szCs w:val="28"/>
        </w:rPr>
        <w:t>;</w:t>
      </w:r>
    </w:p>
    <w:p w:rsidR="0025004A" w:rsidRPr="00B70085" w:rsidRDefault="000756C7" w:rsidP="0025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5</w:t>
      </w:r>
      <w:r w:rsidR="0025004A" w:rsidRPr="00B70085">
        <w:rPr>
          <w:rFonts w:ascii="Times New Roman" w:hAnsi="Times New Roman" w:cs="Times New Roman"/>
          <w:sz w:val="28"/>
          <w:szCs w:val="28"/>
        </w:rPr>
        <w:t xml:space="preserve">) </w:t>
      </w:r>
      <w:r w:rsidR="000E302D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субсидирование процентной ставки по кредитам, выданным субъектам предпринимательства на приобретение производственного оборудования в целях создания и (или) развития, и (или) модернизации производства товаров</w:t>
      </w:r>
      <w:r w:rsidRPr="00B70085">
        <w:rPr>
          <w:rFonts w:ascii="Times New Roman" w:hAnsi="Times New Roman" w:cs="Times New Roman"/>
          <w:sz w:val="28"/>
          <w:szCs w:val="28"/>
        </w:rPr>
        <w:t>.</w:t>
      </w:r>
    </w:p>
    <w:p w:rsidR="004F5FC5" w:rsidRPr="00B70085" w:rsidRDefault="004F5FC5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1.</w:t>
      </w:r>
      <w:r w:rsidR="00E34F1D">
        <w:rPr>
          <w:rFonts w:ascii="Times New Roman" w:hAnsi="Times New Roman" w:cs="Times New Roman"/>
          <w:sz w:val="28"/>
          <w:szCs w:val="28"/>
        </w:rPr>
        <w:t>4</w:t>
      </w:r>
      <w:r w:rsidRPr="00B70085">
        <w:rPr>
          <w:rFonts w:ascii="Times New Roman" w:hAnsi="Times New Roman" w:cs="Times New Roman"/>
          <w:sz w:val="28"/>
          <w:szCs w:val="28"/>
        </w:rPr>
        <w:t xml:space="preserve">. Отбор субъектов предпринимательства для предоставления государственной </w:t>
      </w:r>
      <w:r w:rsidR="007D457D" w:rsidRPr="00B70085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Pr="00B70085">
        <w:rPr>
          <w:rFonts w:ascii="Times New Roman" w:hAnsi="Times New Roman" w:cs="Times New Roman"/>
          <w:sz w:val="28"/>
          <w:szCs w:val="28"/>
        </w:rPr>
        <w:t xml:space="preserve">поддержки в </w:t>
      </w:r>
      <w:r w:rsidR="00D8140B">
        <w:rPr>
          <w:rFonts w:ascii="Times New Roman" w:hAnsi="Times New Roman" w:cs="Times New Roman"/>
          <w:sz w:val="28"/>
          <w:szCs w:val="28"/>
        </w:rPr>
        <w:t>рамках мероприятий</w:t>
      </w:r>
      <w:r w:rsidRPr="00B70085"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="006B3C03" w:rsidRPr="00B70085">
        <w:rPr>
          <w:rFonts w:ascii="Times New Roman" w:hAnsi="Times New Roman" w:cs="Times New Roman"/>
          <w:sz w:val="28"/>
          <w:szCs w:val="28"/>
        </w:rPr>
        <w:t>1.</w:t>
      </w:r>
      <w:r w:rsidRPr="00B70085">
        <w:rPr>
          <w:rFonts w:ascii="Times New Roman" w:hAnsi="Times New Roman" w:cs="Times New Roman"/>
          <w:sz w:val="28"/>
          <w:szCs w:val="28"/>
        </w:rPr>
        <w:t xml:space="preserve">3 настоящего Порядка, производится </w:t>
      </w:r>
      <w:r w:rsidR="0066362B" w:rsidRPr="00B70085">
        <w:rPr>
          <w:rFonts w:ascii="Times New Roman" w:hAnsi="Times New Roman" w:cs="Times New Roman"/>
          <w:sz w:val="28"/>
          <w:szCs w:val="28"/>
        </w:rPr>
        <w:t>на заседаниях</w:t>
      </w:r>
      <w:r w:rsidRPr="00B70085">
        <w:rPr>
          <w:rFonts w:ascii="Times New Roman" w:hAnsi="Times New Roman" w:cs="Times New Roman"/>
          <w:sz w:val="28"/>
          <w:szCs w:val="28"/>
        </w:rPr>
        <w:t xml:space="preserve"> специально созданных </w:t>
      </w:r>
      <w:r w:rsidR="00D8140B">
        <w:rPr>
          <w:rFonts w:ascii="Times New Roman" w:hAnsi="Times New Roman" w:cs="Times New Roman"/>
          <w:sz w:val="28"/>
          <w:szCs w:val="28"/>
        </w:rPr>
        <w:t>к</w:t>
      </w:r>
      <w:r w:rsidRPr="00B70085">
        <w:rPr>
          <w:rFonts w:ascii="Times New Roman" w:hAnsi="Times New Roman" w:cs="Times New Roman"/>
          <w:sz w:val="28"/>
          <w:szCs w:val="28"/>
        </w:rPr>
        <w:t xml:space="preserve">онкурсных комиссий по отбору </w:t>
      </w:r>
      <w:r w:rsidRPr="00A55832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A55832" w:rsidRPr="00A55832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A55832" w:rsidRPr="00B70085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B70085">
        <w:rPr>
          <w:rFonts w:ascii="Times New Roman" w:hAnsi="Times New Roman" w:cs="Times New Roman"/>
          <w:sz w:val="28"/>
          <w:szCs w:val="28"/>
        </w:rPr>
        <w:t>для оказания государственной поддержки на условиях и в сроки, установленные в настоящем Порядке.</w:t>
      </w:r>
    </w:p>
    <w:p w:rsidR="00FC1492" w:rsidRPr="00B70085" w:rsidRDefault="00FC1492" w:rsidP="007D4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1.</w:t>
      </w:r>
      <w:r w:rsidR="00C87363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>. Основные понятия, используемые в настоящем постановлении:</w:t>
      </w:r>
    </w:p>
    <w:p w:rsidR="00FC1492" w:rsidRPr="00B70085" w:rsidRDefault="00FC1492" w:rsidP="007D4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(далее - субъекты предпринимательства)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</w:t>
      </w:r>
      <w:r w:rsidR="00B8254A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B70085">
        <w:rPr>
          <w:rFonts w:ascii="Times New Roman" w:hAnsi="Times New Roman" w:cs="Times New Roman"/>
          <w:sz w:val="28"/>
          <w:szCs w:val="28"/>
        </w:rPr>
        <w:t>2007</w:t>
      </w:r>
      <w:r w:rsidR="00B8254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70085"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B70085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B70085">
        <w:rPr>
          <w:rFonts w:ascii="Times New Roman" w:hAnsi="Times New Roman" w:cs="Times New Roman"/>
          <w:sz w:val="28"/>
          <w:szCs w:val="28"/>
        </w:rPr>
        <w:t>, и средним предприятиям.</w:t>
      </w:r>
    </w:p>
    <w:p w:rsidR="00FC1492" w:rsidRPr="00B70085" w:rsidRDefault="00FC1492" w:rsidP="007D4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E8">
        <w:rPr>
          <w:rFonts w:ascii="Times New Roman" w:hAnsi="Times New Roman" w:cs="Times New Roman"/>
          <w:sz w:val="28"/>
          <w:szCs w:val="28"/>
        </w:rPr>
        <w:t>Уполномоченный орган – Министерство экономики Республики Татарстан, которое в соответствии с Указом Президента Республики Татарстан от 11</w:t>
      </w:r>
      <w:r w:rsidR="00B8254A" w:rsidRPr="007430E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430E8">
        <w:rPr>
          <w:rFonts w:ascii="Times New Roman" w:hAnsi="Times New Roman" w:cs="Times New Roman"/>
          <w:sz w:val="28"/>
          <w:szCs w:val="28"/>
        </w:rPr>
        <w:t>2012</w:t>
      </w:r>
      <w:r w:rsidR="00B8254A" w:rsidRPr="007430E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430E8">
        <w:rPr>
          <w:rFonts w:ascii="Times New Roman" w:hAnsi="Times New Roman" w:cs="Times New Roman"/>
          <w:sz w:val="28"/>
          <w:szCs w:val="28"/>
        </w:rPr>
        <w:t xml:space="preserve"> №</w:t>
      </w:r>
      <w:r w:rsidR="00B8254A" w:rsidRPr="007430E8">
        <w:rPr>
          <w:rFonts w:ascii="Times New Roman" w:hAnsi="Times New Roman" w:cs="Times New Roman"/>
          <w:sz w:val="28"/>
          <w:szCs w:val="28"/>
        </w:rPr>
        <w:t xml:space="preserve"> </w:t>
      </w:r>
      <w:r w:rsidRPr="007430E8">
        <w:rPr>
          <w:rFonts w:ascii="Times New Roman" w:hAnsi="Times New Roman" w:cs="Times New Roman"/>
          <w:sz w:val="28"/>
          <w:szCs w:val="28"/>
        </w:rPr>
        <w:t>УП-871 «Вопросы осуществления государственного регулирования в области поддержки и развития малого среднего</w:t>
      </w:r>
      <w:r w:rsidRPr="00B70085">
        <w:rPr>
          <w:rFonts w:ascii="Times New Roman" w:hAnsi="Times New Roman" w:cs="Times New Roman"/>
          <w:sz w:val="28"/>
          <w:szCs w:val="28"/>
        </w:rPr>
        <w:t xml:space="preserve"> предпринимательства в Республике Татарстан» реализует функции государственного регулирования в области поддержки и развития малого и среднего предпринимательства.</w:t>
      </w:r>
    </w:p>
    <w:p w:rsidR="00A55832" w:rsidRPr="001732EC" w:rsidRDefault="00A55832" w:rsidP="007D4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2EC">
        <w:rPr>
          <w:rFonts w:ascii="Times New Roman" w:hAnsi="Times New Roman" w:cs="Times New Roman"/>
          <w:sz w:val="28"/>
          <w:szCs w:val="28"/>
        </w:rPr>
        <w:t>Заявител</w:t>
      </w:r>
      <w:r w:rsidR="007430E8" w:rsidRPr="001732EC">
        <w:rPr>
          <w:rFonts w:ascii="Times New Roman" w:hAnsi="Times New Roman" w:cs="Times New Roman"/>
          <w:sz w:val="28"/>
          <w:szCs w:val="28"/>
        </w:rPr>
        <w:t>ь</w:t>
      </w:r>
      <w:r w:rsidRPr="001732EC">
        <w:rPr>
          <w:rFonts w:ascii="Times New Roman" w:hAnsi="Times New Roman" w:cs="Times New Roman"/>
          <w:sz w:val="28"/>
          <w:szCs w:val="28"/>
        </w:rPr>
        <w:t xml:space="preserve"> - </w:t>
      </w:r>
      <w:r w:rsidR="001732EC" w:rsidRPr="001732EC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 Республики Татарстан, подавший заявку на участие в конкурсном отборе по предоставлению субсидии в соответствии с требованиями настоящего Порядка.</w:t>
      </w:r>
    </w:p>
    <w:p w:rsidR="007D457D" w:rsidRPr="001732EC" w:rsidRDefault="007D457D" w:rsidP="007D4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2EC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0E302D" w:rsidRPr="001732EC">
        <w:rPr>
          <w:rFonts w:ascii="Times New Roman" w:hAnsi="Times New Roman" w:cs="Times New Roman"/>
          <w:sz w:val="28"/>
          <w:szCs w:val="28"/>
        </w:rPr>
        <w:t>–</w:t>
      </w:r>
      <w:r w:rsidRPr="001732EC">
        <w:rPr>
          <w:rFonts w:ascii="Times New Roman" w:hAnsi="Times New Roman" w:cs="Times New Roman"/>
          <w:sz w:val="28"/>
          <w:szCs w:val="28"/>
        </w:rPr>
        <w:t xml:space="preserve"> документы на участие в </w:t>
      </w:r>
      <w:r w:rsidR="00D8140B">
        <w:rPr>
          <w:rFonts w:ascii="Times New Roman" w:hAnsi="Times New Roman" w:cs="Times New Roman"/>
          <w:sz w:val="28"/>
          <w:szCs w:val="28"/>
        </w:rPr>
        <w:t>к</w:t>
      </w:r>
      <w:r w:rsidRPr="001732EC">
        <w:rPr>
          <w:rFonts w:ascii="Times New Roman" w:hAnsi="Times New Roman" w:cs="Times New Roman"/>
          <w:sz w:val="28"/>
          <w:szCs w:val="28"/>
        </w:rPr>
        <w:t>онкурсном отборе, оформленные в соответствии с требованиями настоящего Порядка.</w:t>
      </w:r>
    </w:p>
    <w:p w:rsidR="00FC1492" w:rsidRPr="001732EC" w:rsidRDefault="00FC1492" w:rsidP="007D4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2EC">
        <w:rPr>
          <w:rFonts w:ascii="Times New Roman" w:hAnsi="Times New Roman" w:cs="Times New Roman"/>
          <w:sz w:val="28"/>
          <w:szCs w:val="28"/>
        </w:rPr>
        <w:t xml:space="preserve">Конкурсный отбор – процедура определения получателя </w:t>
      </w:r>
      <w:r w:rsidR="007D457D" w:rsidRPr="001732EC">
        <w:rPr>
          <w:rFonts w:ascii="Times New Roman" w:hAnsi="Times New Roman" w:cs="Times New Roman"/>
          <w:sz w:val="28"/>
          <w:szCs w:val="28"/>
        </w:rPr>
        <w:t>государственной финансовой поддержки.</w:t>
      </w:r>
    </w:p>
    <w:p w:rsidR="0066362B" w:rsidRPr="00B70085" w:rsidRDefault="0066362B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2EC">
        <w:rPr>
          <w:rFonts w:ascii="Times New Roman" w:hAnsi="Times New Roman" w:cs="Times New Roman"/>
          <w:sz w:val="28"/>
          <w:szCs w:val="28"/>
        </w:rPr>
        <w:t>Конкурсные ком</w:t>
      </w:r>
      <w:r w:rsidR="007D457D" w:rsidRPr="001732EC">
        <w:rPr>
          <w:rFonts w:ascii="Times New Roman" w:hAnsi="Times New Roman" w:cs="Times New Roman"/>
          <w:sz w:val="28"/>
          <w:szCs w:val="28"/>
        </w:rPr>
        <w:t xml:space="preserve">иссии </w:t>
      </w:r>
      <w:r w:rsidR="000E302D" w:rsidRPr="001732EC">
        <w:rPr>
          <w:rFonts w:ascii="Times New Roman" w:hAnsi="Times New Roman" w:cs="Times New Roman"/>
          <w:sz w:val="28"/>
          <w:szCs w:val="28"/>
        </w:rPr>
        <w:t>–</w:t>
      </w:r>
      <w:r w:rsidR="007D457D" w:rsidRPr="001732EC">
        <w:rPr>
          <w:rFonts w:ascii="Times New Roman" w:hAnsi="Times New Roman" w:cs="Times New Roman"/>
          <w:sz w:val="28"/>
          <w:szCs w:val="28"/>
        </w:rPr>
        <w:t xml:space="preserve"> комиссии, образованные У</w:t>
      </w:r>
      <w:r w:rsidRPr="001732EC">
        <w:rPr>
          <w:rFonts w:ascii="Times New Roman" w:hAnsi="Times New Roman" w:cs="Times New Roman"/>
          <w:sz w:val="28"/>
          <w:szCs w:val="28"/>
        </w:rPr>
        <w:t xml:space="preserve">полномоченным органом для рассмотрения </w:t>
      </w:r>
      <w:proofErr w:type="gramStart"/>
      <w:r w:rsidRPr="001732EC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gramEnd"/>
      <w:r w:rsidRPr="001732EC">
        <w:rPr>
          <w:rFonts w:ascii="Times New Roman" w:hAnsi="Times New Roman" w:cs="Times New Roman"/>
          <w:sz w:val="28"/>
          <w:szCs w:val="28"/>
        </w:rPr>
        <w:t xml:space="preserve"> субъектов предпринимательства, реализуемых на территории Республики Татарстан (далее - бизнес-проекты), и вынесения решения о возможности предоставления субсидии по мероп</w:t>
      </w:r>
      <w:r w:rsidR="00B8254A" w:rsidRPr="001732EC">
        <w:rPr>
          <w:rFonts w:ascii="Times New Roman" w:hAnsi="Times New Roman" w:cs="Times New Roman"/>
          <w:sz w:val="28"/>
          <w:szCs w:val="28"/>
        </w:rPr>
        <w:t>риятиям, указанным в пункте 1.3 настоящего П</w:t>
      </w:r>
      <w:r w:rsidRPr="001732EC">
        <w:rPr>
          <w:rFonts w:ascii="Times New Roman" w:hAnsi="Times New Roman" w:cs="Times New Roman"/>
          <w:sz w:val="28"/>
          <w:szCs w:val="28"/>
        </w:rPr>
        <w:t xml:space="preserve">орядка. Для каждого мероприятия формируется самостоятельная конкурсная комиссия, состоящая из представителей </w:t>
      </w:r>
      <w:r w:rsidR="00B8254A" w:rsidRPr="001732EC">
        <w:rPr>
          <w:rFonts w:ascii="Times New Roman" w:hAnsi="Times New Roman" w:cs="Times New Roman"/>
          <w:sz w:val="28"/>
          <w:szCs w:val="28"/>
        </w:rPr>
        <w:t>исполнительных органов государствен</w:t>
      </w:r>
      <w:r w:rsidRPr="001732EC">
        <w:rPr>
          <w:rFonts w:ascii="Times New Roman" w:hAnsi="Times New Roman" w:cs="Times New Roman"/>
          <w:sz w:val="28"/>
          <w:szCs w:val="28"/>
        </w:rPr>
        <w:t>ной власти Республики Татарстан, общественных организаций Республики Татарстан.</w:t>
      </w:r>
    </w:p>
    <w:p w:rsidR="00007ED4" w:rsidRDefault="00007ED4" w:rsidP="002F0D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085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D8140B">
        <w:rPr>
          <w:rFonts w:ascii="Times New Roman" w:hAnsi="Times New Roman" w:cs="Times New Roman"/>
          <w:sz w:val="28"/>
          <w:szCs w:val="28"/>
        </w:rPr>
        <w:t>к</w:t>
      </w:r>
      <w:r w:rsidRPr="00B70085">
        <w:rPr>
          <w:rFonts w:ascii="Times New Roman" w:hAnsi="Times New Roman" w:cs="Times New Roman"/>
          <w:sz w:val="28"/>
          <w:szCs w:val="28"/>
        </w:rPr>
        <w:t xml:space="preserve">онкурсных комиссий не могут быть лица, лично заинтересованные в результатах конкурсного отбора (в том числе подавшие заявки на участие в конкурсном отборе, либо состоящие в штате организаций, подавших указанные заявки), либо лица, на которых способны оказывать влияние участники  </w:t>
      </w:r>
      <w:r w:rsidRPr="00B70085">
        <w:rPr>
          <w:rFonts w:ascii="Times New Roman" w:hAnsi="Times New Roman" w:cs="Times New Roman"/>
          <w:sz w:val="28"/>
          <w:szCs w:val="28"/>
        </w:rPr>
        <w:lastRenderedPageBreak/>
        <w:t xml:space="preserve">конкурсного отбора (в том числе физические лица, являющиеся участниками (акционерами) </w:t>
      </w:r>
      <w:r w:rsidR="00D8140B">
        <w:rPr>
          <w:rFonts w:ascii="Times New Roman" w:hAnsi="Times New Roman" w:cs="Times New Roman"/>
          <w:sz w:val="28"/>
          <w:szCs w:val="28"/>
        </w:rPr>
        <w:t>з</w:t>
      </w:r>
      <w:r w:rsidRPr="00A55832">
        <w:rPr>
          <w:rFonts w:ascii="Times New Roman" w:hAnsi="Times New Roman" w:cs="Times New Roman"/>
          <w:sz w:val="28"/>
          <w:szCs w:val="28"/>
        </w:rPr>
        <w:t xml:space="preserve">аявителей, членами их органов управления, кредиторами </w:t>
      </w:r>
      <w:r w:rsidR="00D8140B">
        <w:rPr>
          <w:rFonts w:ascii="Times New Roman" w:hAnsi="Times New Roman" w:cs="Times New Roman"/>
          <w:sz w:val="28"/>
          <w:szCs w:val="28"/>
        </w:rPr>
        <w:t>з</w:t>
      </w:r>
      <w:r w:rsidRPr="00A55832">
        <w:rPr>
          <w:rFonts w:ascii="Times New Roman" w:hAnsi="Times New Roman" w:cs="Times New Roman"/>
          <w:sz w:val="28"/>
          <w:szCs w:val="28"/>
        </w:rPr>
        <w:t>аявителей).</w:t>
      </w:r>
      <w:proofErr w:type="gramEnd"/>
    </w:p>
    <w:p w:rsidR="00193BD4" w:rsidRPr="00B70085" w:rsidRDefault="00193BD4" w:rsidP="002F0D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 – з</w:t>
      </w:r>
      <w:r w:rsidRPr="001732EC">
        <w:rPr>
          <w:rFonts w:ascii="Times New Roman" w:hAnsi="Times New Roman" w:cs="Times New Roman"/>
          <w:sz w:val="28"/>
          <w:szCs w:val="28"/>
        </w:rPr>
        <w:t>аявитель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1628">
        <w:rPr>
          <w:rFonts w:ascii="Times New Roman" w:hAnsi="Times New Roman" w:cs="Times New Roman"/>
          <w:sz w:val="28"/>
          <w:szCs w:val="28"/>
        </w:rPr>
        <w:t xml:space="preserve">по заявке которого </w:t>
      </w:r>
      <w:r w:rsidR="00C455B9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431628">
        <w:rPr>
          <w:rFonts w:ascii="Times New Roman" w:hAnsi="Times New Roman" w:cs="Times New Roman"/>
          <w:sz w:val="28"/>
          <w:szCs w:val="28"/>
        </w:rPr>
        <w:t xml:space="preserve">принято решение о </w:t>
      </w:r>
      <w:r w:rsid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</w:t>
      </w:r>
      <w:r w:rsidR="00431628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</w:t>
      </w:r>
      <w:r w:rsid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007ED4" w:rsidRPr="00B70085" w:rsidRDefault="00007ED4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FC5" w:rsidRPr="00B70085" w:rsidRDefault="004F5FC5" w:rsidP="00DB66E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2. Требования к заявителям</w:t>
      </w:r>
    </w:p>
    <w:p w:rsidR="004F5FC5" w:rsidRPr="001732EC" w:rsidRDefault="004F5FC5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2.1</w:t>
      </w:r>
      <w:r w:rsidRPr="001732EC">
        <w:rPr>
          <w:rFonts w:ascii="Times New Roman" w:hAnsi="Times New Roman" w:cs="Times New Roman"/>
          <w:sz w:val="28"/>
          <w:szCs w:val="28"/>
        </w:rPr>
        <w:t xml:space="preserve">. Субъект предпринимательства вправе претендовать на получение </w:t>
      </w:r>
      <w:r w:rsidR="007D457D" w:rsidRPr="001732EC">
        <w:rPr>
          <w:rFonts w:ascii="Times New Roman" w:hAnsi="Times New Roman" w:cs="Times New Roman"/>
          <w:sz w:val="28"/>
          <w:szCs w:val="28"/>
        </w:rPr>
        <w:t>субсидии</w:t>
      </w:r>
      <w:r w:rsidRPr="001732EC">
        <w:rPr>
          <w:rFonts w:ascii="Times New Roman" w:hAnsi="Times New Roman" w:cs="Times New Roman"/>
          <w:sz w:val="28"/>
          <w:szCs w:val="28"/>
        </w:rPr>
        <w:t xml:space="preserve"> </w:t>
      </w:r>
      <w:r w:rsidR="007D457D" w:rsidRPr="001732EC">
        <w:rPr>
          <w:rFonts w:ascii="Times New Roman" w:hAnsi="Times New Roman" w:cs="Times New Roman"/>
          <w:sz w:val="28"/>
          <w:szCs w:val="28"/>
        </w:rPr>
        <w:t>при одновременном выполнении следующих условий</w:t>
      </w:r>
      <w:r w:rsidRPr="001732EC">
        <w:rPr>
          <w:rFonts w:ascii="Times New Roman" w:hAnsi="Times New Roman" w:cs="Times New Roman"/>
          <w:sz w:val="28"/>
          <w:szCs w:val="28"/>
        </w:rPr>
        <w:t>:</w:t>
      </w:r>
    </w:p>
    <w:p w:rsidR="004F5FC5" w:rsidRPr="001732EC" w:rsidRDefault="00396D64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2EC">
        <w:rPr>
          <w:rFonts w:ascii="Times New Roman" w:hAnsi="Times New Roman" w:cs="Times New Roman"/>
          <w:sz w:val="28"/>
          <w:szCs w:val="28"/>
        </w:rPr>
        <w:t>2.1.1.</w:t>
      </w:r>
      <w:r w:rsidR="007D457D" w:rsidRPr="001732EC">
        <w:rPr>
          <w:rFonts w:ascii="Times New Roman" w:hAnsi="Times New Roman" w:cs="Times New Roman"/>
          <w:sz w:val="28"/>
          <w:szCs w:val="28"/>
        </w:rPr>
        <w:t xml:space="preserve"> </w:t>
      </w:r>
      <w:r w:rsidRPr="001732EC">
        <w:rPr>
          <w:rFonts w:ascii="Times New Roman" w:hAnsi="Times New Roman" w:cs="Times New Roman"/>
          <w:sz w:val="28"/>
          <w:szCs w:val="28"/>
        </w:rPr>
        <w:t>С</w:t>
      </w:r>
      <w:r w:rsidR="004F5FC5" w:rsidRPr="001732EC">
        <w:rPr>
          <w:rFonts w:ascii="Times New Roman" w:hAnsi="Times New Roman" w:cs="Times New Roman"/>
          <w:sz w:val="28"/>
          <w:szCs w:val="28"/>
        </w:rPr>
        <w:t>оответстви</w:t>
      </w:r>
      <w:r w:rsidR="007D457D" w:rsidRPr="001732EC">
        <w:rPr>
          <w:rFonts w:ascii="Times New Roman" w:hAnsi="Times New Roman" w:cs="Times New Roman"/>
          <w:sz w:val="28"/>
          <w:szCs w:val="28"/>
        </w:rPr>
        <w:t>е</w:t>
      </w:r>
      <w:r w:rsidR="004F5FC5" w:rsidRPr="001732EC">
        <w:rPr>
          <w:rFonts w:ascii="Times New Roman" w:hAnsi="Times New Roman" w:cs="Times New Roman"/>
          <w:sz w:val="28"/>
          <w:szCs w:val="28"/>
        </w:rPr>
        <w:t xml:space="preserve"> требованиям, установленным Федеральным законом от 24 июля 2007 г</w:t>
      </w:r>
      <w:r w:rsidR="00B8254A" w:rsidRPr="001732EC">
        <w:rPr>
          <w:rFonts w:ascii="Times New Roman" w:hAnsi="Times New Roman" w:cs="Times New Roman"/>
          <w:sz w:val="28"/>
          <w:szCs w:val="28"/>
        </w:rPr>
        <w:t>ода</w:t>
      </w:r>
      <w:r w:rsidR="004F5FC5" w:rsidRPr="001732EC">
        <w:rPr>
          <w:rFonts w:ascii="Times New Roman" w:hAnsi="Times New Roman" w:cs="Times New Roman"/>
          <w:sz w:val="28"/>
          <w:szCs w:val="28"/>
        </w:rPr>
        <w:t xml:space="preserve"> </w:t>
      </w:r>
      <w:r w:rsidR="0066362B" w:rsidRPr="001732EC">
        <w:rPr>
          <w:rFonts w:ascii="Times New Roman" w:hAnsi="Times New Roman" w:cs="Times New Roman"/>
          <w:sz w:val="28"/>
          <w:szCs w:val="28"/>
        </w:rPr>
        <w:t>№</w:t>
      </w:r>
      <w:r w:rsidR="004F5FC5" w:rsidRPr="001732EC">
        <w:rPr>
          <w:rFonts w:ascii="Times New Roman" w:hAnsi="Times New Roman" w:cs="Times New Roman"/>
          <w:sz w:val="28"/>
          <w:szCs w:val="28"/>
        </w:rPr>
        <w:t xml:space="preserve"> 209-ФЗ </w:t>
      </w:r>
      <w:r w:rsidR="0066362B" w:rsidRPr="001732EC">
        <w:rPr>
          <w:rFonts w:ascii="Times New Roman" w:hAnsi="Times New Roman" w:cs="Times New Roman"/>
          <w:sz w:val="28"/>
          <w:szCs w:val="28"/>
        </w:rPr>
        <w:t>«</w:t>
      </w:r>
      <w:r w:rsidR="004F5FC5" w:rsidRPr="001732EC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66362B" w:rsidRPr="001732EC">
        <w:rPr>
          <w:rFonts w:ascii="Times New Roman" w:hAnsi="Times New Roman" w:cs="Times New Roman"/>
          <w:sz w:val="28"/>
          <w:szCs w:val="28"/>
        </w:rPr>
        <w:t>»</w:t>
      </w:r>
      <w:r w:rsidR="007D457D" w:rsidRPr="001732EC">
        <w:rPr>
          <w:rFonts w:ascii="Times New Roman" w:hAnsi="Times New Roman" w:cs="Times New Roman"/>
          <w:sz w:val="28"/>
          <w:szCs w:val="28"/>
        </w:rPr>
        <w:t>:</w:t>
      </w:r>
    </w:p>
    <w:p w:rsidR="007D457D" w:rsidRPr="00B70085" w:rsidRDefault="007D457D" w:rsidP="007D45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32EC">
        <w:rPr>
          <w:rFonts w:ascii="Times New Roman" w:hAnsi="Times New Roman" w:cs="Times New Roman"/>
          <w:sz w:val="28"/>
          <w:szCs w:val="28"/>
        </w:rPr>
        <w:t>1) для юридических лиц - суммарная доля участия Российской Федерации, субъектов Российской</w:t>
      </w:r>
      <w:r w:rsidRPr="00B70085">
        <w:rPr>
          <w:rFonts w:ascii="Times New Roman" w:hAnsi="Times New Roman" w:cs="Times New Roman"/>
          <w:sz w:val="28"/>
          <w:szCs w:val="28"/>
        </w:rPr>
        <w:t xml:space="preserve">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</w:t>
      </w:r>
      <w:proofErr w:type="gramEnd"/>
      <w:r w:rsidRPr="00B700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0085">
        <w:rPr>
          <w:rFonts w:ascii="Times New Roman" w:hAnsi="Times New Roman" w:cs="Times New Roman"/>
          <w:sz w:val="28"/>
          <w:szCs w:val="28"/>
        </w:rPr>
        <w:t>юридическим лицам, не являющимся субъектами малого и среднего предпринимательства, не должна превышать двадцать пять процентов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</w:t>
      </w:r>
      <w:proofErr w:type="gramEnd"/>
      <w:r w:rsidRPr="00B700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0085">
        <w:rPr>
          <w:rFonts w:ascii="Times New Roman" w:hAnsi="Times New Roman" w:cs="Times New Roman"/>
          <w:sz w:val="28"/>
          <w:szCs w:val="28"/>
        </w:rPr>
        <w:t>хозяйственных обществ -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7D457D" w:rsidRPr="00B70085" w:rsidRDefault="007D457D" w:rsidP="007D45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0"/>
      <w:bookmarkEnd w:id="1"/>
      <w:r w:rsidRPr="00B70085">
        <w:rPr>
          <w:rFonts w:ascii="Times New Roman" w:hAnsi="Times New Roman" w:cs="Times New Roman"/>
          <w:sz w:val="28"/>
          <w:szCs w:val="28"/>
        </w:rPr>
        <w:t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7D457D" w:rsidRPr="00B70085" w:rsidRDefault="007D457D" w:rsidP="007D45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а) от ста одного до двухсот пятидесяти человек включительно для средних предприятий;</w:t>
      </w:r>
    </w:p>
    <w:p w:rsidR="007D457D" w:rsidRPr="00B70085" w:rsidRDefault="007D457D" w:rsidP="007D45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б) до ста человек включительно для малых предприятий; среди малых предприятий выделяются </w:t>
      </w:r>
      <w:proofErr w:type="spellStart"/>
      <w:r w:rsidRPr="00B70085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B70085">
        <w:rPr>
          <w:rFonts w:ascii="Times New Roman" w:hAnsi="Times New Roman" w:cs="Times New Roman"/>
          <w:sz w:val="28"/>
          <w:szCs w:val="28"/>
        </w:rPr>
        <w:t xml:space="preserve"> - до пятнадцати человек;</w:t>
      </w:r>
      <w:bookmarkStart w:id="2" w:name="Par53"/>
      <w:bookmarkEnd w:id="2"/>
    </w:p>
    <w:p w:rsidR="007D457D" w:rsidRPr="00B70085" w:rsidRDefault="007D457D" w:rsidP="007D45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</w:t>
      </w:r>
      <w:r w:rsidR="00396D64" w:rsidRPr="00B70085">
        <w:rPr>
          <w:rFonts w:ascii="Times New Roman" w:hAnsi="Times New Roman" w:cs="Times New Roman"/>
          <w:sz w:val="28"/>
          <w:szCs w:val="28"/>
        </w:rPr>
        <w:t xml:space="preserve">следующие </w:t>
      </w:r>
      <w:hyperlink r:id="rId9" w:history="1">
        <w:r w:rsidRPr="00B70085">
          <w:rPr>
            <w:rFonts w:ascii="Times New Roman" w:hAnsi="Times New Roman" w:cs="Times New Roman"/>
            <w:sz w:val="28"/>
            <w:szCs w:val="28"/>
          </w:rPr>
          <w:t>предельные значения</w:t>
        </w:r>
      </w:hyperlink>
      <w:r w:rsidRPr="00B70085">
        <w:rPr>
          <w:rFonts w:ascii="Times New Roman" w:hAnsi="Times New Roman" w:cs="Times New Roman"/>
          <w:sz w:val="28"/>
          <w:szCs w:val="28"/>
        </w:rPr>
        <w:t xml:space="preserve"> для каждой категории </w:t>
      </w:r>
      <w:r w:rsidRPr="00B70085">
        <w:rPr>
          <w:rFonts w:ascii="Times New Roman" w:hAnsi="Times New Roman" w:cs="Times New Roman"/>
          <w:sz w:val="28"/>
          <w:szCs w:val="28"/>
        </w:rPr>
        <w:lastRenderedPageBreak/>
        <w:t>субъектов малого</w:t>
      </w:r>
      <w:r w:rsidR="00396D64" w:rsidRPr="00B70085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предпринимательства:</w:t>
      </w:r>
    </w:p>
    <w:p w:rsidR="00396D64" w:rsidRPr="00B70085" w:rsidRDefault="00396D64" w:rsidP="00396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085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B70085">
        <w:rPr>
          <w:rFonts w:ascii="Times New Roman" w:hAnsi="Times New Roman" w:cs="Times New Roman"/>
          <w:sz w:val="28"/>
          <w:szCs w:val="28"/>
        </w:rPr>
        <w:t xml:space="preserve"> - 60 млн. рублей;</w:t>
      </w:r>
    </w:p>
    <w:p w:rsidR="00396D64" w:rsidRPr="00B70085" w:rsidRDefault="00396D64" w:rsidP="00396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малые предприятия - 400 млн. рублей;</w:t>
      </w:r>
    </w:p>
    <w:p w:rsidR="00396D64" w:rsidRPr="00B70085" w:rsidRDefault="00396D64" w:rsidP="00396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средние предприятия - 1000 млн. рублей.</w:t>
      </w:r>
    </w:p>
    <w:p w:rsidR="004F5FC5" w:rsidRPr="00B70085" w:rsidRDefault="00396D64" w:rsidP="000756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2.1.2.</w:t>
      </w:r>
      <w:r w:rsidR="007D457D" w:rsidRPr="00B70085">
        <w:rPr>
          <w:rFonts w:ascii="Times New Roman" w:hAnsi="Times New Roman" w:cs="Times New Roman"/>
          <w:sz w:val="28"/>
          <w:szCs w:val="28"/>
        </w:rPr>
        <w:t xml:space="preserve"> </w:t>
      </w:r>
      <w:r w:rsidRPr="00B70085">
        <w:rPr>
          <w:rFonts w:ascii="Times New Roman" w:hAnsi="Times New Roman" w:cs="Times New Roman"/>
          <w:sz w:val="28"/>
          <w:szCs w:val="28"/>
        </w:rPr>
        <w:t>Р</w:t>
      </w:r>
      <w:r w:rsidR="004F5FC5" w:rsidRPr="00B70085">
        <w:rPr>
          <w:rFonts w:ascii="Times New Roman" w:hAnsi="Times New Roman" w:cs="Times New Roman"/>
          <w:sz w:val="28"/>
          <w:szCs w:val="28"/>
        </w:rPr>
        <w:t>егистраци</w:t>
      </w:r>
      <w:r w:rsidR="007D457D" w:rsidRPr="00B70085">
        <w:rPr>
          <w:rFonts w:ascii="Times New Roman" w:hAnsi="Times New Roman" w:cs="Times New Roman"/>
          <w:sz w:val="28"/>
          <w:szCs w:val="28"/>
        </w:rPr>
        <w:t>я</w:t>
      </w:r>
      <w:r w:rsidR="004F5FC5" w:rsidRPr="00B70085">
        <w:rPr>
          <w:rFonts w:ascii="Times New Roman" w:hAnsi="Times New Roman" w:cs="Times New Roman"/>
          <w:sz w:val="28"/>
          <w:szCs w:val="28"/>
        </w:rPr>
        <w:t xml:space="preserve"> и осуществлени</w:t>
      </w:r>
      <w:r w:rsidR="007D457D" w:rsidRPr="00B70085">
        <w:rPr>
          <w:rFonts w:ascii="Times New Roman" w:hAnsi="Times New Roman" w:cs="Times New Roman"/>
          <w:sz w:val="28"/>
          <w:szCs w:val="28"/>
        </w:rPr>
        <w:t>е</w:t>
      </w:r>
      <w:r w:rsidR="004F5FC5" w:rsidRPr="00B70085">
        <w:rPr>
          <w:rFonts w:ascii="Times New Roman" w:hAnsi="Times New Roman" w:cs="Times New Roman"/>
          <w:sz w:val="28"/>
          <w:szCs w:val="28"/>
        </w:rPr>
        <w:t xml:space="preserve"> деятельности на территории Республики Татарстан</w:t>
      </w:r>
      <w:r w:rsidR="001543CD" w:rsidRPr="00B70085">
        <w:rPr>
          <w:rFonts w:ascii="Times New Roman" w:hAnsi="Times New Roman" w:cs="Times New Roman"/>
          <w:sz w:val="28"/>
          <w:szCs w:val="28"/>
        </w:rPr>
        <w:t>.</w:t>
      </w:r>
    </w:p>
    <w:p w:rsidR="001E1999" w:rsidRPr="00B70085" w:rsidRDefault="001E1999" w:rsidP="00075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2.1.3. Отсутствие задолженности в бюджеты всех уровней по налогам, сборам и иным платежам.</w:t>
      </w:r>
    </w:p>
    <w:p w:rsidR="009311F9" w:rsidRPr="00B70085" w:rsidRDefault="009311F9" w:rsidP="002F0D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FC5" w:rsidRDefault="009311F9" w:rsidP="00DB66E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3. </w:t>
      </w:r>
      <w:r w:rsidR="004F5FC5" w:rsidRPr="00B70085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461873" w:rsidRPr="00B70085">
        <w:rPr>
          <w:rFonts w:ascii="Times New Roman" w:hAnsi="Times New Roman" w:cs="Times New Roman"/>
          <w:sz w:val="28"/>
          <w:szCs w:val="28"/>
        </w:rPr>
        <w:t>документов</w:t>
      </w:r>
      <w:r w:rsidR="004F5FC5" w:rsidRPr="00B70085">
        <w:rPr>
          <w:rFonts w:ascii="Times New Roman" w:hAnsi="Times New Roman" w:cs="Times New Roman"/>
          <w:sz w:val="28"/>
          <w:szCs w:val="28"/>
        </w:rPr>
        <w:t xml:space="preserve"> на предоставление </w:t>
      </w:r>
      <w:r w:rsidR="00A55832">
        <w:rPr>
          <w:rFonts w:ascii="Times New Roman" w:hAnsi="Times New Roman" w:cs="Times New Roman"/>
          <w:sz w:val="28"/>
          <w:szCs w:val="28"/>
        </w:rPr>
        <w:t>субсидии</w:t>
      </w:r>
    </w:p>
    <w:p w:rsidR="00DB66EF" w:rsidRPr="00B70085" w:rsidRDefault="00DB66EF" w:rsidP="00DB66E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11F9" w:rsidRPr="00B70085" w:rsidRDefault="009311F9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3.1. Для участия в конкурсном </w:t>
      </w:r>
      <w:proofErr w:type="gramStart"/>
      <w:r w:rsidRPr="00B70085"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 w:rsidRPr="00B70085">
        <w:rPr>
          <w:rFonts w:ascii="Times New Roman" w:hAnsi="Times New Roman" w:cs="Times New Roman"/>
          <w:sz w:val="28"/>
          <w:szCs w:val="28"/>
        </w:rPr>
        <w:t xml:space="preserve"> бизнес-проектов субъект предприни</w:t>
      </w:r>
      <w:r w:rsidR="00396D64" w:rsidRPr="00B70085">
        <w:rPr>
          <w:rFonts w:ascii="Times New Roman" w:hAnsi="Times New Roman" w:cs="Times New Roman"/>
          <w:sz w:val="28"/>
          <w:szCs w:val="28"/>
        </w:rPr>
        <w:t>мательства должен предоставить конкурсную заявку</w:t>
      </w:r>
      <w:r w:rsidRPr="00B70085">
        <w:rPr>
          <w:rFonts w:ascii="Times New Roman" w:hAnsi="Times New Roman" w:cs="Times New Roman"/>
          <w:sz w:val="28"/>
          <w:szCs w:val="28"/>
        </w:rPr>
        <w:t>, оформленн</w:t>
      </w:r>
      <w:r w:rsidR="00396D64" w:rsidRPr="00B70085">
        <w:rPr>
          <w:rFonts w:ascii="Times New Roman" w:hAnsi="Times New Roman" w:cs="Times New Roman"/>
          <w:sz w:val="28"/>
          <w:szCs w:val="28"/>
        </w:rPr>
        <w:t>ую</w:t>
      </w:r>
      <w:r w:rsidRPr="00B7008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396D64" w:rsidRPr="00B70085">
        <w:rPr>
          <w:rFonts w:ascii="Times New Roman" w:hAnsi="Times New Roman" w:cs="Times New Roman"/>
          <w:sz w:val="28"/>
          <w:szCs w:val="28"/>
        </w:rPr>
        <w:t>требованиями настоящего Порядка, лично, либо через доверенное лицо</w:t>
      </w:r>
      <w:r w:rsidRPr="00B70085">
        <w:rPr>
          <w:rFonts w:ascii="Times New Roman" w:hAnsi="Times New Roman" w:cs="Times New Roman"/>
          <w:sz w:val="28"/>
          <w:szCs w:val="28"/>
        </w:rPr>
        <w:t>.</w:t>
      </w:r>
    </w:p>
    <w:p w:rsidR="009311F9" w:rsidRPr="00B70085" w:rsidRDefault="009311F9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3.2. Все представляемые формы документов должны быть заполнены по всем пунктам и заверены подписью уполномоченного на то лица и печатью субъекта предпринимательства</w:t>
      </w:r>
      <w:r w:rsidR="00396D64" w:rsidRPr="00B70085">
        <w:rPr>
          <w:rFonts w:ascii="Times New Roman" w:hAnsi="Times New Roman" w:cs="Times New Roman"/>
          <w:sz w:val="28"/>
          <w:szCs w:val="28"/>
        </w:rPr>
        <w:t xml:space="preserve"> (для юридических лиц)</w:t>
      </w:r>
      <w:r w:rsidRPr="00B70085">
        <w:rPr>
          <w:rFonts w:ascii="Times New Roman" w:hAnsi="Times New Roman" w:cs="Times New Roman"/>
          <w:sz w:val="28"/>
          <w:szCs w:val="28"/>
        </w:rPr>
        <w:t>. Все листы конкурсной заявки должны быть прошиты и пронумерованы. Все документы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(для юридических лиц) или собственноручно заверенных (для индивидуальных предпринимателей).</w:t>
      </w:r>
    </w:p>
    <w:p w:rsidR="009311F9" w:rsidRPr="00B70085" w:rsidRDefault="009311F9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3.3. Отсутствие необходимых документов в </w:t>
      </w:r>
      <w:proofErr w:type="gramStart"/>
      <w:r w:rsidRPr="00B70085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B70085">
        <w:rPr>
          <w:rFonts w:ascii="Times New Roman" w:hAnsi="Times New Roman" w:cs="Times New Roman"/>
          <w:sz w:val="28"/>
          <w:szCs w:val="28"/>
        </w:rPr>
        <w:t xml:space="preserve"> конкурсной заявки, либо наличие в документах сведений, не соответствующих </w:t>
      </w:r>
      <w:r w:rsidR="00F51F08" w:rsidRPr="00B70085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Pr="00B70085">
        <w:rPr>
          <w:rFonts w:ascii="Times New Roman" w:hAnsi="Times New Roman" w:cs="Times New Roman"/>
          <w:sz w:val="28"/>
          <w:szCs w:val="28"/>
        </w:rPr>
        <w:t>пункт</w:t>
      </w:r>
      <w:r w:rsidR="00F51F08" w:rsidRPr="00B70085">
        <w:rPr>
          <w:rFonts w:ascii="Times New Roman" w:hAnsi="Times New Roman" w:cs="Times New Roman"/>
          <w:sz w:val="28"/>
          <w:szCs w:val="28"/>
        </w:rPr>
        <w:t>а</w:t>
      </w:r>
      <w:r w:rsidRPr="00B70085">
        <w:rPr>
          <w:rFonts w:ascii="Times New Roman" w:hAnsi="Times New Roman" w:cs="Times New Roman"/>
          <w:sz w:val="28"/>
          <w:szCs w:val="28"/>
        </w:rPr>
        <w:t xml:space="preserve"> 2.1 настоящего Порядка, является основанием для отказа по формальным признакам от включения субъекта предпринимательства в число участников конкурсного отбора бизнес-проектов.</w:t>
      </w:r>
    </w:p>
    <w:p w:rsidR="009311F9" w:rsidRPr="00B70085" w:rsidRDefault="009311F9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3.4. Конкурсная заявка представляется </w:t>
      </w:r>
      <w:r w:rsidR="00F51F08" w:rsidRPr="00A55832">
        <w:rPr>
          <w:rFonts w:ascii="Times New Roman" w:hAnsi="Times New Roman" w:cs="Times New Roman"/>
          <w:sz w:val="28"/>
          <w:szCs w:val="28"/>
        </w:rPr>
        <w:t xml:space="preserve">в представительство Центра поддержки предпринимательства </w:t>
      </w:r>
      <w:r w:rsidR="00D246E9" w:rsidRPr="00A5583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F51F08" w:rsidRPr="00A55832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 w:rsidR="00A55832">
        <w:rPr>
          <w:rFonts w:ascii="Times New Roman" w:hAnsi="Times New Roman" w:cs="Times New Roman"/>
          <w:sz w:val="28"/>
          <w:szCs w:val="28"/>
        </w:rPr>
        <w:t>образовании</w:t>
      </w:r>
      <w:r w:rsidR="00F51F08" w:rsidRPr="00B70085">
        <w:rPr>
          <w:rFonts w:ascii="Times New Roman" w:hAnsi="Times New Roman" w:cs="Times New Roman"/>
          <w:sz w:val="28"/>
          <w:szCs w:val="28"/>
        </w:rPr>
        <w:t xml:space="preserve"> по месту регистрации (осуществления деятельности) субъекта предпринимательства</w:t>
      </w:r>
      <w:r w:rsidRPr="00B70085">
        <w:rPr>
          <w:rFonts w:ascii="Times New Roman" w:hAnsi="Times New Roman" w:cs="Times New Roman"/>
          <w:sz w:val="28"/>
          <w:szCs w:val="28"/>
        </w:rPr>
        <w:t xml:space="preserve"> в </w:t>
      </w:r>
      <w:r w:rsidR="00A55832" w:rsidRPr="00B70085">
        <w:rPr>
          <w:rFonts w:ascii="Times New Roman" w:hAnsi="Times New Roman" w:cs="Times New Roman"/>
          <w:sz w:val="28"/>
          <w:szCs w:val="28"/>
        </w:rPr>
        <w:t xml:space="preserve">бумажном </w:t>
      </w:r>
      <w:r w:rsidR="00A55832" w:rsidRPr="00A55832">
        <w:rPr>
          <w:rFonts w:ascii="Times New Roman" w:hAnsi="Times New Roman" w:cs="Times New Roman"/>
          <w:sz w:val="28"/>
          <w:szCs w:val="28"/>
        </w:rPr>
        <w:t xml:space="preserve">и </w:t>
      </w:r>
      <w:r w:rsidRPr="00B70085">
        <w:rPr>
          <w:rFonts w:ascii="Times New Roman" w:hAnsi="Times New Roman" w:cs="Times New Roman"/>
          <w:sz w:val="28"/>
          <w:szCs w:val="28"/>
        </w:rPr>
        <w:t xml:space="preserve"> </w:t>
      </w:r>
      <w:r w:rsidR="00A55832" w:rsidRPr="00B70085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Pr="00B70085">
        <w:rPr>
          <w:rFonts w:ascii="Times New Roman" w:hAnsi="Times New Roman" w:cs="Times New Roman"/>
          <w:sz w:val="28"/>
          <w:szCs w:val="28"/>
        </w:rPr>
        <w:t>виде</w:t>
      </w:r>
      <w:r w:rsidR="00A55832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B70085">
        <w:rPr>
          <w:rFonts w:ascii="Times New Roman" w:hAnsi="Times New Roman" w:cs="Times New Roman"/>
          <w:sz w:val="28"/>
          <w:szCs w:val="28"/>
        </w:rPr>
        <w:t>.</w:t>
      </w:r>
    </w:p>
    <w:p w:rsidR="009311F9" w:rsidRPr="00B70085" w:rsidRDefault="009311F9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3.5. Все расходы по подготовке конкурсной заявки несет субъект предпринимательства.</w:t>
      </w:r>
    </w:p>
    <w:p w:rsidR="009311F9" w:rsidRPr="00B70085" w:rsidRDefault="009311F9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3.6. Информация о Порядке и формах документов, заполнение которых необходимо, ра</w:t>
      </w:r>
      <w:r w:rsidR="0082532A" w:rsidRPr="00B70085">
        <w:rPr>
          <w:rFonts w:ascii="Times New Roman" w:hAnsi="Times New Roman" w:cs="Times New Roman"/>
          <w:sz w:val="28"/>
          <w:szCs w:val="28"/>
        </w:rPr>
        <w:t>змещается на официальном сайте У</w:t>
      </w:r>
      <w:r w:rsidRPr="00B70085">
        <w:rPr>
          <w:rFonts w:ascii="Times New Roman" w:hAnsi="Times New Roman" w:cs="Times New Roman"/>
          <w:sz w:val="28"/>
          <w:szCs w:val="28"/>
        </w:rPr>
        <w:t xml:space="preserve">полномоченного органа в информационно-телекоммуникационной сети </w:t>
      </w:r>
      <w:r w:rsidR="0066362B" w:rsidRPr="00B70085">
        <w:rPr>
          <w:rFonts w:ascii="Times New Roman" w:hAnsi="Times New Roman" w:cs="Times New Roman"/>
          <w:sz w:val="28"/>
          <w:szCs w:val="28"/>
        </w:rPr>
        <w:t>«</w:t>
      </w:r>
      <w:r w:rsidRPr="00B70085">
        <w:rPr>
          <w:rFonts w:ascii="Times New Roman" w:hAnsi="Times New Roman" w:cs="Times New Roman"/>
          <w:sz w:val="28"/>
          <w:szCs w:val="28"/>
        </w:rPr>
        <w:t>Интернет</w:t>
      </w:r>
      <w:r w:rsidR="0066362B" w:rsidRPr="00B70085">
        <w:rPr>
          <w:rFonts w:ascii="Times New Roman" w:hAnsi="Times New Roman" w:cs="Times New Roman"/>
          <w:sz w:val="28"/>
          <w:szCs w:val="28"/>
        </w:rPr>
        <w:t>»</w:t>
      </w:r>
      <w:r w:rsidRPr="00B70085">
        <w:rPr>
          <w:rFonts w:ascii="Times New Roman" w:hAnsi="Times New Roman" w:cs="Times New Roman"/>
          <w:sz w:val="28"/>
          <w:szCs w:val="28"/>
        </w:rPr>
        <w:t>, а также на информационн</w:t>
      </w:r>
      <w:r w:rsidR="0082532A" w:rsidRPr="00B70085">
        <w:rPr>
          <w:rFonts w:ascii="Times New Roman" w:hAnsi="Times New Roman" w:cs="Times New Roman"/>
          <w:sz w:val="28"/>
          <w:szCs w:val="28"/>
        </w:rPr>
        <w:t xml:space="preserve">ом портале </w:t>
      </w:r>
      <w:r w:rsidR="0082532A" w:rsidRPr="00B70085">
        <w:rPr>
          <w:rFonts w:ascii="Times New Roman" w:hAnsi="Times New Roman" w:cs="Times New Roman"/>
          <w:sz w:val="28"/>
          <w:szCs w:val="28"/>
          <w:lang w:val="en-US"/>
        </w:rPr>
        <w:t>biz</w:t>
      </w:r>
      <w:r w:rsidR="0082532A" w:rsidRPr="00B700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2532A" w:rsidRPr="00B70085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82532A" w:rsidRPr="00B700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2532A" w:rsidRPr="00B700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70085">
        <w:rPr>
          <w:rFonts w:ascii="Times New Roman" w:hAnsi="Times New Roman" w:cs="Times New Roman"/>
          <w:sz w:val="28"/>
          <w:szCs w:val="28"/>
        </w:rPr>
        <w:t>.</w:t>
      </w:r>
    </w:p>
    <w:p w:rsidR="004F5FC5" w:rsidRPr="00B70085" w:rsidRDefault="004F5FC5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1F9" w:rsidRDefault="009311F9" w:rsidP="0085415C">
      <w:pPr>
        <w:pStyle w:val="ConsPlusNormal"/>
        <w:widowControl w:val="0"/>
        <w:numPr>
          <w:ilvl w:val="0"/>
          <w:numId w:val="11"/>
        </w:numPr>
        <w:tabs>
          <w:tab w:val="left" w:pos="1134"/>
        </w:tabs>
        <w:overflowPunct w:val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Перечень документов в составе конкурсной заявки</w:t>
      </w:r>
    </w:p>
    <w:p w:rsidR="0085415C" w:rsidRPr="00B70085" w:rsidRDefault="0085415C" w:rsidP="0085415C">
      <w:pPr>
        <w:pStyle w:val="ConsPlusNormal"/>
        <w:widowControl w:val="0"/>
        <w:tabs>
          <w:tab w:val="left" w:pos="1134"/>
        </w:tabs>
        <w:overflowPunct w:val="0"/>
        <w:ind w:left="709"/>
        <w:rPr>
          <w:rFonts w:ascii="Times New Roman" w:hAnsi="Times New Roman" w:cs="Times New Roman"/>
          <w:sz w:val="28"/>
          <w:szCs w:val="28"/>
        </w:rPr>
      </w:pPr>
    </w:p>
    <w:p w:rsidR="009D3BE4" w:rsidRPr="00B70085" w:rsidRDefault="009D3BE4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4.1. Для участия в конкурсном отборе субъект предпринимательства должен представить конкурсную заявку, которая включает в себя следующие документы:</w:t>
      </w:r>
    </w:p>
    <w:p w:rsidR="00384586" w:rsidRPr="00B70085" w:rsidRDefault="00384586" w:rsidP="002F0D80">
      <w:pPr>
        <w:pStyle w:val="ConsPlusNormal"/>
        <w:widowControl w:val="0"/>
        <w:numPr>
          <w:ilvl w:val="0"/>
          <w:numId w:val="14"/>
        </w:numPr>
        <w:tabs>
          <w:tab w:val="left" w:pos="1134"/>
        </w:tabs>
        <w:overflowPunct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заявление на предоставление субсидии (Приложение</w:t>
      </w:r>
      <w:r w:rsidR="0085415C">
        <w:rPr>
          <w:rFonts w:ascii="Times New Roman" w:hAnsi="Times New Roman" w:cs="Times New Roman"/>
          <w:sz w:val="28"/>
          <w:szCs w:val="28"/>
        </w:rPr>
        <w:t xml:space="preserve"> </w:t>
      </w:r>
      <w:r w:rsidRPr="00B70085">
        <w:rPr>
          <w:rFonts w:ascii="Times New Roman" w:hAnsi="Times New Roman" w:cs="Times New Roman"/>
          <w:sz w:val="28"/>
          <w:szCs w:val="28"/>
        </w:rPr>
        <w:t xml:space="preserve">№ 1 к настоящему </w:t>
      </w:r>
      <w:r w:rsidRPr="00B70085">
        <w:rPr>
          <w:rFonts w:ascii="Times New Roman" w:hAnsi="Times New Roman" w:cs="Times New Roman"/>
          <w:sz w:val="28"/>
          <w:szCs w:val="28"/>
        </w:rPr>
        <w:lastRenderedPageBreak/>
        <w:t>Порядку);</w:t>
      </w:r>
    </w:p>
    <w:p w:rsidR="009D3BE4" w:rsidRPr="00B70085" w:rsidRDefault="0082532A" w:rsidP="002F0D80">
      <w:pPr>
        <w:pStyle w:val="a4"/>
        <w:widowControl w:val="0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копи</w:t>
      </w:r>
      <w:r w:rsidR="00087EB0" w:rsidRPr="00B70085">
        <w:rPr>
          <w:rFonts w:ascii="Times New Roman" w:hAnsi="Times New Roman" w:cs="Times New Roman"/>
          <w:sz w:val="28"/>
          <w:szCs w:val="28"/>
        </w:rPr>
        <w:t>я</w:t>
      </w:r>
      <w:r w:rsidRPr="00B70085">
        <w:rPr>
          <w:rFonts w:ascii="Times New Roman" w:hAnsi="Times New Roman" w:cs="Times New Roman"/>
          <w:sz w:val="28"/>
          <w:szCs w:val="28"/>
        </w:rPr>
        <w:t xml:space="preserve"> </w:t>
      </w:r>
      <w:r w:rsidR="000A3317" w:rsidRPr="00B70085">
        <w:rPr>
          <w:rFonts w:ascii="Times New Roman" w:hAnsi="Times New Roman" w:cs="Times New Roman"/>
          <w:sz w:val="28"/>
          <w:szCs w:val="28"/>
        </w:rPr>
        <w:t>свидетельств</w:t>
      </w:r>
      <w:r w:rsidRPr="00B70085">
        <w:rPr>
          <w:rFonts w:ascii="Times New Roman" w:hAnsi="Times New Roman" w:cs="Times New Roman"/>
          <w:sz w:val="28"/>
          <w:szCs w:val="28"/>
        </w:rPr>
        <w:t>а</w:t>
      </w:r>
      <w:r w:rsidR="000A3317" w:rsidRPr="00B70085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субъекта предпринимательства;</w:t>
      </w:r>
    </w:p>
    <w:p w:rsidR="000A3317" w:rsidRPr="00B70085" w:rsidRDefault="0082532A" w:rsidP="002F0D80">
      <w:pPr>
        <w:pStyle w:val="a4"/>
        <w:widowControl w:val="0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копи</w:t>
      </w:r>
      <w:r w:rsidR="00087EB0" w:rsidRPr="00B70085">
        <w:rPr>
          <w:rFonts w:ascii="Times New Roman" w:hAnsi="Times New Roman" w:cs="Times New Roman"/>
          <w:sz w:val="28"/>
          <w:szCs w:val="28"/>
        </w:rPr>
        <w:t>я</w:t>
      </w:r>
      <w:r w:rsidRPr="00B70085">
        <w:rPr>
          <w:rFonts w:ascii="Times New Roman" w:hAnsi="Times New Roman" w:cs="Times New Roman"/>
          <w:sz w:val="28"/>
          <w:szCs w:val="28"/>
        </w:rPr>
        <w:t xml:space="preserve"> </w:t>
      </w:r>
      <w:r w:rsidR="000A3317" w:rsidRPr="00B70085">
        <w:rPr>
          <w:rFonts w:ascii="Times New Roman" w:hAnsi="Times New Roman" w:cs="Times New Roman"/>
          <w:sz w:val="28"/>
          <w:szCs w:val="28"/>
        </w:rPr>
        <w:t>свидетельств</w:t>
      </w:r>
      <w:r w:rsidRPr="00B70085">
        <w:rPr>
          <w:rFonts w:ascii="Times New Roman" w:hAnsi="Times New Roman" w:cs="Times New Roman"/>
          <w:sz w:val="28"/>
          <w:szCs w:val="28"/>
        </w:rPr>
        <w:t>а</w:t>
      </w:r>
      <w:r w:rsidR="000A3317" w:rsidRPr="00B70085">
        <w:rPr>
          <w:rFonts w:ascii="Times New Roman" w:hAnsi="Times New Roman" w:cs="Times New Roman"/>
          <w:sz w:val="28"/>
          <w:szCs w:val="28"/>
        </w:rPr>
        <w:t xml:space="preserve"> о постановке субъекта предпринимательства на налоговый учет</w:t>
      </w:r>
      <w:r w:rsidR="000E302D" w:rsidRPr="00B70085">
        <w:rPr>
          <w:rFonts w:ascii="Times New Roman" w:hAnsi="Times New Roman" w:cs="Times New Roman"/>
          <w:sz w:val="28"/>
          <w:szCs w:val="28"/>
        </w:rPr>
        <w:t>;</w:t>
      </w:r>
    </w:p>
    <w:p w:rsidR="007955C7" w:rsidRPr="00B70085" w:rsidRDefault="0082532A" w:rsidP="002F0D80">
      <w:pPr>
        <w:pStyle w:val="a4"/>
        <w:widowControl w:val="0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акт совместной сверки расчетов по н</w:t>
      </w:r>
      <w:r w:rsidR="00D8140B">
        <w:rPr>
          <w:rFonts w:ascii="Times New Roman" w:hAnsi="Times New Roman" w:cs="Times New Roman"/>
          <w:sz w:val="28"/>
          <w:szCs w:val="28"/>
        </w:rPr>
        <w:t>алогам, сборам, пеням и штрафам</w:t>
      </w:r>
      <w:r w:rsidRPr="00B70085">
        <w:rPr>
          <w:rFonts w:ascii="Times New Roman" w:hAnsi="Times New Roman" w:cs="Times New Roman"/>
          <w:sz w:val="28"/>
          <w:szCs w:val="28"/>
        </w:rPr>
        <w:t xml:space="preserve"> по состоянию на конец месяца</w:t>
      </w:r>
      <w:r w:rsidR="00D8140B">
        <w:rPr>
          <w:rFonts w:ascii="Times New Roman" w:hAnsi="Times New Roman" w:cs="Times New Roman"/>
          <w:sz w:val="28"/>
          <w:szCs w:val="28"/>
        </w:rPr>
        <w:t>,</w:t>
      </w:r>
      <w:r w:rsidRPr="00B70085">
        <w:rPr>
          <w:rFonts w:ascii="Times New Roman" w:hAnsi="Times New Roman" w:cs="Times New Roman"/>
          <w:sz w:val="28"/>
          <w:szCs w:val="28"/>
        </w:rPr>
        <w:t xml:space="preserve"> предшествующего месяцу подачи заявки в Уполномоченный орган, а также платежные поручения об оплате суммы задолженности по налогам, сборам, взносам, а также пеням и штрафам при их наличии в указанном акте</w:t>
      </w:r>
      <w:r w:rsidR="000E302D" w:rsidRPr="00B70085">
        <w:rPr>
          <w:rFonts w:ascii="Times New Roman" w:hAnsi="Times New Roman" w:cs="Times New Roman"/>
          <w:sz w:val="28"/>
          <w:szCs w:val="28"/>
        </w:rPr>
        <w:t>;</w:t>
      </w:r>
    </w:p>
    <w:p w:rsidR="007955C7" w:rsidRPr="00B70085" w:rsidRDefault="007955C7" w:rsidP="002F0D80">
      <w:pPr>
        <w:pStyle w:val="a4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копии учредительных документов</w:t>
      </w:r>
      <w:r w:rsidR="00DD7BA2" w:rsidRPr="00B70085">
        <w:rPr>
          <w:rFonts w:ascii="Times New Roman" w:hAnsi="Times New Roman" w:cs="Times New Roman"/>
          <w:sz w:val="28"/>
          <w:szCs w:val="28"/>
        </w:rPr>
        <w:t xml:space="preserve"> (для юриди</w:t>
      </w:r>
      <w:r w:rsidR="000756C7" w:rsidRPr="00B70085">
        <w:rPr>
          <w:rFonts w:ascii="Times New Roman" w:hAnsi="Times New Roman" w:cs="Times New Roman"/>
          <w:sz w:val="28"/>
          <w:szCs w:val="28"/>
        </w:rPr>
        <w:t>ческих лиц</w:t>
      </w:r>
      <w:r w:rsidR="00DD7BA2" w:rsidRPr="00B70085">
        <w:rPr>
          <w:rFonts w:ascii="Times New Roman" w:hAnsi="Times New Roman" w:cs="Times New Roman"/>
          <w:sz w:val="28"/>
          <w:szCs w:val="28"/>
        </w:rPr>
        <w:t>)</w:t>
      </w:r>
      <w:r w:rsidRPr="00B70085">
        <w:rPr>
          <w:rFonts w:ascii="Times New Roman" w:hAnsi="Times New Roman" w:cs="Times New Roman"/>
          <w:sz w:val="28"/>
          <w:szCs w:val="28"/>
        </w:rPr>
        <w:t>;</w:t>
      </w:r>
    </w:p>
    <w:p w:rsidR="007955C7" w:rsidRPr="00B70085" w:rsidRDefault="000A3317" w:rsidP="002F0D80">
      <w:pPr>
        <w:pStyle w:val="a4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9D3BE4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бухгалтерской (финансовой) отчетности юридического лица (индивидуального предпринимателя) за отчетные периоды хозяйственной деятельности на последнюю отчетную </w:t>
      </w:r>
      <w:r w:rsidR="00D8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 </w:t>
      </w:r>
      <w:r w:rsidR="007955C7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предшествующий год с отметкой налоговых органов</w:t>
      </w:r>
      <w:r w:rsidR="0082532A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proofErr w:type="gramEnd"/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в текущем отчетном периоде)</w:t>
      </w:r>
      <w:r w:rsidR="007955C7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3317" w:rsidRPr="00B70085" w:rsidRDefault="000A3317" w:rsidP="002F0D80">
      <w:pPr>
        <w:pStyle w:val="a4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заверенные налоговым органом сведения о средней численности работников субъекта предпринимательства на момент подачи заявки </w:t>
      </w:r>
      <w:r w:rsidR="00176B68" w:rsidRPr="00B70085">
        <w:rPr>
          <w:rFonts w:ascii="Times New Roman" w:hAnsi="Times New Roman" w:cs="Times New Roman"/>
          <w:sz w:val="28"/>
          <w:szCs w:val="28"/>
        </w:rPr>
        <w:t xml:space="preserve">и </w:t>
      </w:r>
      <w:r w:rsidR="00D8140B">
        <w:rPr>
          <w:rFonts w:ascii="Times New Roman" w:hAnsi="Times New Roman" w:cs="Times New Roman"/>
          <w:sz w:val="28"/>
          <w:szCs w:val="28"/>
        </w:rPr>
        <w:t xml:space="preserve">за </w:t>
      </w:r>
      <w:r w:rsidR="00176B68" w:rsidRPr="00B70085">
        <w:rPr>
          <w:rFonts w:ascii="Times New Roman" w:hAnsi="Times New Roman" w:cs="Times New Roman"/>
          <w:sz w:val="28"/>
          <w:szCs w:val="28"/>
        </w:rPr>
        <w:t xml:space="preserve">2 предшествующих года, следующих друг за другом </w:t>
      </w:r>
      <w:r w:rsidRPr="00B7008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proofErr w:type="gramEnd"/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в текущем отчетном периоде</w:t>
      </w:r>
      <w:r w:rsidRPr="00B70085">
        <w:rPr>
          <w:rFonts w:ascii="Times New Roman" w:hAnsi="Times New Roman" w:cs="Times New Roman"/>
          <w:sz w:val="28"/>
          <w:szCs w:val="28"/>
        </w:rPr>
        <w:t>)</w:t>
      </w:r>
      <w:r w:rsidR="000E302D" w:rsidRPr="00B70085">
        <w:rPr>
          <w:rFonts w:ascii="Times New Roman" w:hAnsi="Times New Roman" w:cs="Times New Roman"/>
          <w:sz w:val="28"/>
          <w:szCs w:val="28"/>
        </w:rPr>
        <w:t>;</w:t>
      </w:r>
    </w:p>
    <w:p w:rsidR="007955C7" w:rsidRPr="00B70085" w:rsidRDefault="007955C7" w:rsidP="0082532A">
      <w:pPr>
        <w:pStyle w:val="a4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копию выписки из ЕГРЮЛ (для юридических лиц) или ЕГРИП (для индивидуальных предпринимателей) с датой выдачи не более одного </w:t>
      </w:r>
      <w:r w:rsidR="0082532A" w:rsidRPr="00B70085">
        <w:rPr>
          <w:rFonts w:ascii="Times New Roman" w:hAnsi="Times New Roman" w:cs="Times New Roman"/>
          <w:sz w:val="28"/>
          <w:szCs w:val="28"/>
        </w:rPr>
        <w:t>месяца на день подачи заявки</w:t>
      </w:r>
      <w:r w:rsidRPr="00B70085">
        <w:rPr>
          <w:rFonts w:ascii="Times New Roman" w:hAnsi="Times New Roman" w:cs="Times New Roman"/>
          <w:sz w:val="28"/>
          <w:szCs w:val="28"/>
        </w:rPr>
        <w:t>;</w:t>
      </w:r>
    </w:p>
    <w:p w:rsidR="009D3BE4" w:rsidRPr="00B70085" w:rsidRDefault="00851DA4" w:rsidP="002F0D80">
      <w:pPr>
        <w:pStyle w:val="a4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документы, предусмотренные в </w:t>
      </w:r>
      <w:hyperlink r:id="rId10" w:history="1">
        <w:r w:rsidRPr="00B70085">
          <w:rPr>
            <w:rFonts w:ascii="Times New Roman" w:hAnsi="Times New Roman" w:cs="Times New Roman"/>
            <w:sz w:val="28"/>
            <w:szCs w:val="28"/>
          </w:rPr>
          <w:t>разделах 7</w:t>
        </w:r>
      </w:hyperlink>
      <w:r w:rsidRPr="00B700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B7008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B70085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7955C7" w:rsidRPr="00B70085">
        <w:rPr>
          <w:rFonts w:ascii="Times New Roman" w:hAnsi="Times New Roman" w:cs="Times New Roman"/>
          <w:sz w:val="28"/>
          <w:szCs w:val="28"/>
        </w:rPr>
        <w:t>в зависимости от видов государственной поддержки.</w:t>
      </w:r>
    </w:p>
    <w:p w:rsidR="007955C7" w:rsidRPr="00B70085" w:rsidRDefault="009D3BE4" w:rsidP="002F0D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4.2. </w:t>
      </w:r>
      <w:r w:rsidR="007955C7" w:rsidRPr="00B70085">
        <w:rPr>
          <w:rFonts w:ascii="Times New Roman" w:hAnsi="Times New Roman" w:cs="Times New Roman"/>
          <w:sz w:val="28"/>
          <w:szCs w:val="28"/>
        </w:rPr>
        <w:t>За недостоверность представляемых сведений субъекты предпринимательства несут ответственность в соответствии с действующим законодательством Российской Федерации.</w:t>
      </w:r>
    </w:p>
    <w:p w:rsidR="004F5FC5" w:rsidRPr="00B70085" w:rsidRDefault="004F5FC5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BE4" w:rsidRPr="0085415C" w:rsidRDefault="009D3BE4" w:rsidP="0085415C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415C">
        <w:rPr>
          <w:rFonts w:ascii="Times New Roman" w:hAnsi="Times New Roman" w:cs="Times New Roman"/>
          <w:sz w:val="28"/>
          <w:szCs w:val="28"/>
        </w:rPr>
        <w:t>Прием и рассмотрение конкурсных заявок</w:t>
      </w:r>
    </w:p>
    <w:p w:rsidR="0085415C" w:rsidRPr="0085415C" w:rsidRDefault="0085415C" w:rsidP="0085415C">
      <w:pPr>
        <w:pStyle w:val="a4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9D3BE4" w:rsidRPr="00B70085" w:rsidRDefault="009D3BE4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5.1. </w:t>
      </w:r>
      <w:r w:rsidR="00D8140B">
        <w:rPr>
          <w:rFonts w:ascii="Times New Roman" w:hAnsi="Times New Roman" w:cs="Times New Roman"/>
          <w:sz w:val="28"/>
          <w:szCs w:val="28"/>
        </w:rPr>
        <w:t>Прием заявок осуществляется</w:t>
      </w:r>
      <w:r w:rsidRPr="001732EC">
        <w:rPr>
          <w:rFonts w:ascii="Times New Roman" w:hAnsi="Times New Roman" w:cs="Times New Roman"/>
          <w:sz w:val="28"/>
          <w:szCs w:val="28"/>
        </w:rPr>
        <w:t xml:space="preserve"> </w:t>
      </w:r>
      <w:r w:rsidR="001732EC" w:rsidRPr="00A55832">
        <w:rPr>
          <w:rFonts w:ascii="Times New Roman" w:hAnsi="Times New Roman" w:cs="Times New Roman"/>
          <w:sz w:val="28"/>
          <w:szCs w:val="28"/>
        </w:rPr>
        <w:t>представительство</w:t>
      </w:r>
      <w:r w:rsidR="00D8140B">
        <w:rPr>
          <w:rFonts w:ascii="Times New Roman" w:hAnsi="Times New Roman" w:cs="Times New Roman"/>
          <w:sz w:val="28"/>
          <w:szCs w:val="28"/>
        </w:rPr>
        <w:t>м</w:t>
      </w:r>
      <w:r w:rsidR="001732EC" w:rsidRPr="001732EC">
        <w:rPr>
          <w:rFonts w:ascii="Times New Roman" w:hAnsi="Times New Roman" w:cs="Times New Roman"/>
          <w:sz w:val="28"/>
          <w:szCs w:val="28"/>
        </w:rPr>
        <w:t xml:space="preserve"> </w:t>
      </w:r>
      <w:r w:rsidR="002A3B22" w:rsidRPr="001732EC">
        <w:rPr>
          <w:rFonts w:ascii="Times New Roman" w:hAnsi="Times New Roman" w:cs="Times New Roman"/>
          <w:sz w:val="28"/>
          <w:szCs w:val="28"/>
        </w:rPr>
        <w:t>Центр</w:t>
      </w:r>
      <w:r w:rsidR="001732EC">
        <w:rPr>
          <w:rFonts w:ascii="Times New Roman" w:hAnsi="Times New Roman" w:cs="Times New Roman"/>
          <w:sz w:val="28"/>
          <w:szCs w:val="28"/>
        </w:rPr>
        <w:t>а</w:t>
      </w:r>
      <w:r w:rsidR="002A3B22" w:rsidRPr="001732EC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</w:t>
      </w:r>
      <w:r w:rsidR="00A55832" w:rsidRPr="001732EC">
        <w:rPr>
          <w:rFonts w:ascii="Times New Roman" w:hAnsi="Times New Roman" w:cs="Times New Roman"/>
          <w:sz w:val="28"/>
          <w:szCs w:val="28"/>
        </w:rPr>
        <w:t xml:space="preserve"> </w:t>
      </w:r>
      <w:r w:rsidR="001732EC" w:rsidRPr="00A5583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732EC" w:rsidRPr="001732EC">
        <w:rPr>
          <w:rFonts w:ascii="Times New Roman" w:hAnsi="Times New Roman" w:cs="Times New Roman"/>
          <w:sz w:val="28"/>
          <w:szCs w:val="28"/>
        </w:rPr>
        <w:t xml:space="preserve"> </w:t>
      </w:r>
      <w:r w:rsidR="00A55832" w:rsidRPr="001732EC">
        <w:rPr>
          <w:rFonts w:ascii="Times New Roman" w:hAnsi="Times New Roman" w:cs="Times New Roman"/>
          <w:sz w:val="28"/>
          <w:szCs w:val="28"/>
        </w:rPr>
        <w:t xml:space="preserve">в </w:t>
      </w:r>
      <w:r w:rsidR="001732EC" w:rsidRPr="001732EC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2A3B22" w:rsidRPr="001732EC">
        <w:rPr>
          <w:rFonts w:ascii="Times New Roman" w:hAnsi="Times New Roman" w:cs="Times New Roman"/>
          <w:sz w:val="28"/>
          <w:szCs w:val="28"/>
        </w:rPr>
        <w:t xml:space="preserve"> по</w:t>
      </w:r>
      <w:r w:rsidR="002A3B22" w:rsidRPr="00B70085">
        <w:rPr>
          <w:rFonts w:ascii="Times New Roman" w:hAnsi="Times New Roman" w:cs="Times New Roman"/>
          <w:sz w:val="28"/>
          <w:szCs w:val="28"/>
        </w:rPr>
        <w:t xml:space="preserve"> месту регистрации субъекта предпринимательства </w:t>
      </w:r>
      <w:r w:rsidRPr="001732EC">
        <w:rPr>
          <w:rFonts w:ascii="Times New Roman" w:hAnsi="Times New Roman" w:cs="Times New Roman"/>
          <w:sz w:val="28"/>
          <w:szCs w:val="28"/>
        </w:rPr>
        <w:t xml:space="preserve">в </w:t>
      </w:r>
      <w:r w:rsidR="00D8140B">
        <w:rPr>
          <w:rFonts w:ascii="Times New Roman" w:hAnsi="Times New Roman" w:cs="Times New Roman"/>
          <w:sz w:val="28"/>
          <w:szCs w:val="28"/>
        </w:rPr>
        <w:t>период</w:t>
      </w:r>
      <w:r w:rsidRPr="001732EC">
        <w:rPr>
          <w:rFonts w:ascii="Times New Roman" w:hAnsi="Times New Roman" w:cs="Times New Roman"/>
          <w:sz w:val="28"/>
          <w:szCs w:val="28"/>
        </w:rPr>
        <w:t xml:space="preserve"> с 1</w:t>
      </w:r>
      <w:r w:rsidR="00BE0683" w:rsidRPr="001732EC">
        <w:rPr>
          <w:rFonts w:ascii="Times New Roman" w:hAnsi="Times New Roman" w:cs="Times New Roman"/>
          <w:sz w:val="28"/>
          <w:szCs w:val="28"/>
        </w:rPr>
        <w:t>0</w:t>
      </w:r>
      <w:r w:rsidRPr="001732EC">
        <w:rPr>
          <w:rFonts w:ascii="Times New Roman" w:hAnsi="Times New Roman" w:cs="Times New Roman"/>
          <w:sz w:val="28"/>
          <w:szCs w:val="28"/>
        </w:rPr>
        <w:t xml:space="preserve"> </w:t>
      </w:r>
      <w:r w:rsidR="002A3B22" w:rsidRPr="001732EC">
        <w:rPr>
          <w:rFonts w:ascii="Times New Roman" w:hAnsi="Times New Roman" w:cs="Times New Roman"/>
          <w:sz w:val="28"/>
          <w:szCs w:val="28"/>
        </w:rPr>
        <w:t>января</w:t>
      </w:r>
      <w:r w:rsidRPr="001732EC">
        <w:rPr>
          <w:rFonts w:ascii="Times New Roman" w:hAnsi="Times New Roman" w:cs="Times New Roman"/>
          <w:sz w:val="28"/>
          <w:szCs w:val="28"/>
        </w:rPr>
        <w:t xml:space="preserve"> по 30 октября текущего финансового года включительно. Датой поступления документов признается дата регистрации входящего документа в </w:t>
      </w:r>
      <w:r w:rsidR="001732EC" w:rsidRPr="00A55832">
        <w:rPr>
          <w:rFonts w:ascii="Times New Roman" w:hAnsi="Times New Roman" w:cs="Times New Roman"/>
          <w:sz w:val="28"/>
          <w:szCs w:val="28"/>
        </w:rPr>
        <w:t>представительство</w:t>
      </w:r>
      <w:r w:rsidR="001732EC" w:rsidRPr="001732E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732EC">
        <w:rPr>
          <w:rFonts w:ascii="Times New Roman" w:hAnsi="Times New Roman" w:cs="Times New Roman"/>
          <w:sz w:val="28"/>
          <w:szCs w:val="28"/>
        </w:rPr>
        <w:t>а</w:t>
      </w:r>
      <w:r w:rsidR="001732EC" w:rsidRPr="001732EC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 </w:t>
      </w:r>
      <w:r w:rsidR="001732EC" w:rsidRPr="00A5583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732EC" w:rsidRPr="001732EC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</w:t>
      </w:r>
      <w:r w:rsidRPr="00B70085">
        <w:rPr>
          <w:rFonts w:ascii="Times New Roman" w:hAnsi="Times New Roman" w:cs="Times New Roman"/>
          <w:sz w:val="28"/>
          <w:szCs w:val="28"/>
        </w:rPr>
        <w:t>.</w:t>
      </w:r>
    </w:p>
    <w:p w:rsidR="009D3BE4" w:rsidRPr="00B70085" w:rsidRDefault="009D3BE4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832">
        <w:rPr>
          <w:rFonts w:ascii="Times New Roman" w:hAnsi="Times New Roman" w:cs="Times New Roman"/>
          <w:sz w:val="28"/>
          <w:szCs w:val="28"/>
        </w:rPr>
        <w:t>5.2. Документы, поступившие в срок с 1</w:t>
      </w:r>
      <w:r w:rsidR="00BE0683" w:rsidRPr="00A55832">
        <w:rPr>
          <w:rFonts w:ascii="Times New Roman" w:hAnsi="Times New Roman" w:cs="Times New Roman"/>
          <w:sz w:val="28"/>
          <w:szCs w:val="28"/>
        </w:rPr>
        <w:t>0</w:t>
      </w:r>
      <w:r w:rsidRPr="00A55832">
        <w:rPr>
          <w:rFonts w:ascii="Times New Roman" w:hAnsi="Times New Roman" w:cs="Times New Roman"/>
          <w:sz w:val="28"/>
          <w:szCs w:val="28"/>
        </w:rPr>
        <w:t xml:space="preserve"> января по 1 апреля текущего финансового года включительно, рассматриваются </w:t>
      </w:r>
      <w:r w:rsidR="00D8140B">
        <w:rPr>
          <w:rFonts w:ascii="Times New Roman" w:hAnsi="Times New Roman" w:cs="Times New Roman"/>
          <w:sz w:val="28"/>
          <w:szCs w:val="28"/>
        </w:rPr>
        <w:t>конкурсной к</w:t>
      </w:r>
      <w:r w:rsidRPr="00A55832">
        <w:rPr>
          <w:rFonts w:ascii="Times New Roman" w:hAnsi="Times New Roman" w:cs="Times New Roman"/>
          <w:sz w:val="28"/>
          <w:szCs w:val="28"/>
        </w:rPr>
        <w:t xml:space="preserve">омиссией в срок до 30 апреля текущего финансового года; документы, поступившие в срок с 2 апреля по 1 июля текущего финансового года включительно, рассматриваются </w:t>
      </w:r>
      <w:r w:rsidR="00D8140B">
        <w:rPr>
          <w:rFonts w:ascii="Times New Roman" w:hAnsi="Times New Roman" w:cs="Times New Roman"/>
          <w:sz w:val="28"/>
          <w:szCs w:val="28"/>
        </w:rPr>
        <w:t>конкурсной к</w:t>
      </w:r>
      <w:r w:rsidR="00D8140B" w:rsidRPr="00A55832">
        <w:rPr>
          <w:rFonts w:ascii="Times New Roman" w:hAnsi="Times New Roman" w:cs="Times New Roman"/>
          <w:sz w:val="28"/>
          <w:szCs w:val="28"/>
        </w:rPr>
        <w:t>омиссией</w:t>
      </w:r>
      <w:r w:rsidRPr="00A55832">
        <w:rPr>
          <w:rFonts w:ascii="Times New Roman" w:hAnsi="Times New Roman" w:cs="Times New Roman"/>
          <w:sz w:val="28"/>
          <w:szCs w:val="28"/>
        </w:rPr>
        <w:t xml:space="preserve"> в срок до 30 июля текущего финансового года; документы, поступившие в срок с 2 июля по </w:t>
      </w:r>
      <w:r w:rsidR="00BE0683" w:rsidRPr="00A55832">
        <w:rPr>
          <w:rFonts w:ascii="Times New Roman" w:hAnsi="Times New Roman" w:cs="Times New Roman"/>
          <w:sz w:val="28"/>
          <w:szCs w:val="28"/>
        </w:rPr>
        <w:t>30</w:t>
      </w:r>
      <w:r w:rsidRPr="00A55832">
        <w:rPr>
          <w:rFonts w:ascii="Times New Roman" w:hAnsi="Times New Roman" w:cs="Times New Roman"/>
          <w:sz w:val="28"/>
          <w:szCs w:val="28"/>
        </w:rPr>
        <w:t xml:space="preserve"> </w:t>
      </w:r>
      <w:r w:rsidR="00BE0683" w:rsidRPr="00A55832">
        <w:rPr>
          <w:rFonts w:ascii="Times New Roman" w:hAnsi="Times New Roman" w:cs="Times New Roman"/>
          <w:sz w:val="28"/>
          <w:szCs w:val="28"/>
        </w:rPr>
        <w:t>октября</w:t>
      </w:r>
      <w:r w:rsidRPr="00A55832">
        <w:rPr>
          <w:rFonts w:ascii="Times New Roman" w:hAnsi="Times New Roman" w:cs="Times New Roman"/>
          <w:sz w:val="28"/>
          <w:szCs w:val="28"/>
        </w:rPr>
        <w:t xml:space="preserve"> текущего финансового года включительно, рассматриваются Комиссией в срок до </w:t>
      </w:r>
      <w:r w:rsidR="00BE0683" w:rsidRPr="00A55832">
        <w:rPr>
          <w:rFonts w:ascii="Times New Roman" w:hAnsi="Times New Roman" w:cs="Times New Roman"/>
          <w:sz w:val="28"/>
          <w:szCs w:val="28"/>
        </w:rPr>
        <w:t>15</w:t>
      </w:r>
      <w:r w:rsidRPr="00A55832">
        <w:rPr>
          <w:rFonts w:ascii="Times New Roman" w:hAnsi="Times New Roman" w:cs="Times New Roman"/>
          <w:sz w:val="28"/>
          <w:szCs w:val="28"/>
        </w:rPr>
        <w:t xml:space="preserve"> </w:t>
      </w:r>
      <w:r w:rsidR="00BE0683" w:rsidRPr="00A55832">
        <w:rPr>
          <w:rFonts w:ascii="Times New Roman" w:hAnsi="Times New Roman" w:cs="Times New Roman"/>
          <w:sz w:val="28"/>
          <w:szCs w:val="28"/>
        </w:rPr>
        <w:t>ноября</w:t>
      </w:r>
      <w:r w:rsidRPr="00A55832">
        <w:rPr>
          <w:rFonts w:ascii="Times New Roman" w:hAnsi="Times New Roman" w:cs="Times New Roman"/>
          <w:sz w:val="28"/>
          <w:szCs w:val="28"/>
        </w:rPr>
        <w:t xml:space="preserve"> текущего финансового года.</w:t>
      </w:r>
    </w:p>
    <w:p w:rsidR="00007ED4" w:rsidRPr="00B70085" w:rsidRDefault="00007ED4" w:rsidP="002F0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5.3. </w:t>
      </w:r>
      <w:r w:rsidR="001732EC">
        <w:rPr>
          <w:rFonts w:ascii="Times New Roman" w:hAnsi="Times New Roman" w:cs="Times New Roman"/>
          <w:sz w:val="28"/>
          <w:szCs w:val="28"/>
        </w:rPr>
        <w:t>П</w:t>
      </w:r>
      <w:r w:rsidR="001732EC" w:rsidRPr="00A55832">
        <w:rPr>
          <w:rFonts w:ascii="Times New Roman" w:hAnsi="Times New Roman" w:cs="Times New Roman"/>
          <w:sz w:val="28"/>
          <w:szCs w:val="28"/>
        </w:rPr>
        <w:t>редставительство</w:t>
      </w:r>
      <w:r w:rsidR="001732EC" w:rsidRPr="001732E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732EC">
        <w:rPr>
          <w:rFonts w:ascii="Times New Roman" w:hAnsi="Times New Roman" w:cs="Times New Roman"/>
          <w:sz w:val="28"/>
          <w:szCs w:val="28"/>
        </w:rPr>
        <w:t>а</w:t>
      </w:r>
      <w:r w:rsidR="001732EC" w:rsidRPr="001732EC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 </w:t>
      </w:r>
      <w:r w:rsidR="001732EC" w:rsidRPr="00A5583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732EC" w:rsidRPr="001732EC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</w:t>
      </w:r>
      <w:r w:rsidR="001732EC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 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конкурсные заявки </w:t>
      </w:r>
      <w:r w:rsidR="008874AF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журнале регистрации конкурсных заявок 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их поступления</w:t>
      </w:r>
      <w:r w:rsidR="006C6504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6D59" w:rsidRPr="00B70085" w:rsidRDefault="00007ED4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5.4. </w:t>
      </w:r>
      <w:r w:rsidR="00C46D59" w:rsidRPr="00B7008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C6504" w:rsidRPr="00B70085">
        <w:rPr>
          <w:rFonts w:ascii="Times New Roman" w:hAnsi="Times New Roman" w:cs="Times New Roman"/>
          <w:sz w:val="28"/>
          <w:szCs w:val="28"/>
        </w:rPr>
        <w:t>10</w:t>
      </w:r>
      <w:r w:rsidR="00C46D59" w:rsidRPr="00B70085">
        <w:rPr>
          <w:rFonts w:ascii="Times New Roman" w:hAnsi="Times New Roman" w:cs="Times New Roman"/>
          <w:sz w:val="28"/>
          <w:szCs w:val="28"/>
        </w:rPr>
        <w:t xml:space="preserve"> </w:t>
      </w:r>
      <w:r w:rsidR="00C00D7A" w:rsidRPr="00B70085">
        <w:rPr>
          <w:rFonts w:ascii="Times New Roman" w:hAnsi="Times New Roman" w:cs="Times New Roman"/>
          <w:sz w:val="28"/>
          <w:szCs w:val="28"/>
        </w:rPr>
        <w:t>календарных</w:t>
      </w:r>
      <w:r w:rsidR="00C46D59" w:rsidRPr="00B70085">
        <w:rPr>
          <w:rFonts w:ascii="Times New Roman" w:hAnsi="Times New Roman" w:cs="Times New Roman"/>
          <w:sz w:val="28"/>
          <w:szCs w:val="28"/>
        </w:rPr>
        <w:t xml:space="preserve"> дней со дня регистрации </w:t>
      </w:r>
      <w:r w:rsidRPr="00B70085">
        <w:rPr>
          <w:rFonts w:ascii="Times New Roman" w:hAnsi="Times New Roman" w:cs="Times New Roman"/>
          <w:sz w:val="28"/>
          <w:szCs w:val="28"/>
        </w:rPr>
        <w:t>конкурсной</w:t>
      </w:r>
      <w:r w:rsidR="00C46D59" w:rsidRPr="00B70085">
        <w:rPr>
          <w:rFonts w:ascii="Times New Roman" w:hAnsi="Times New Roman" w:cs="Times New Roman"/>
          <w:sz w:val="28"/>
          <w:szCs w:val="28"/>
        </w:rPr>
        <w:t xml:space="preserve"> </w:t>
      </w:r>
      <w:r w:rsidRPr="00B70085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C46D59" w:rsidRPr="00B70085">
        <w:rPr>
          <w:rFonts w:ascii="Times New Roman" w:hAnsi="Times New Roman" w:cs="Times New Roman"/>
          <w:sz w:val="28"/>
          <w:szCs w:val="28"/>
        </w:rPr>
        <w:t xml:space="preserve">документы проверяются </w:t>
      </w:r>
      <w:r w:rsidR="00D246E9" w:rsidRPr="00B70085">
        <w:rPr>
          <w:rFonts w:ascii="Times New Roman" w:hAnsi="Times New Roman" w:cs="Times New Roman"/>
          <w:sz w:val="28"/>
          <w:szCs w:val="28"/>
        </w:rPr>
        <w:t>представителями</w:t>
      </w:r>
      <w:r w:rsidR="00176B68" w:rsidRPr="00B70085">
        <w:rPr>
          <w:rFonts w:ascii="Times New Roman" w:hAnsi="Times New Roman" w:cs="Times New Roman"/>
          <w:sz w:val="28"/>
          <w:szCs w:val="28"/>
        </w:rPr>
        <w:t xml:space="preserve"> </w:t>
      </w:r>
      <w:r w:rsidR="002A3B22" w:rsidRPr="00B70085">
        <w:rPr>
          <w:rFonts w:ascii="Times New Roman" w:hAnsi="Times New Roman" w:cs="Times New Roman"/>
          <w:sz w:val="28"/>
          <w:szCs w:val="28"/>
        </w:rPr>
        <w:t>Центр</w:t>
      </w:r>
      <w:r w:rsidR="00176B68" w:rsidRPr="00B70085">
        <w:rPr>
          <w:rFonts w:ascii="Times New Roman" w:hAnsi="Times New Roman" w:cs="Times New Roman"/>
          <w:sz w:val="28"/>
          <w:szCs w:val="28"/>
        </w:rPr>
        <w:t>а</w:t>
      </w:r>
      <w:r w:rsidR="002A3B22" w:rsidRPr="00B70085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</w:t>
      </w:r>
      <w:r w:rsidR="00C46D59" w:rsidRPr="00B70085">
        <w:rPr>
          <w:rFonts w:ascii="Times New Roman" w:hAnsi="Times New Roman" w:cs="Times New Roman"/>
          <w:sz w:val="28"/>
          <w:szCs w:val="28"/>
        </w:rPr>
        <w:t xml:space="preserve"> </w:t>
      </w:r>
      <w:r w:rsidR="00D246E9" w:rsidRPr="00B7008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2A3B22" w:rsidRPr="00A55832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2A3B22" w:rsidRPr="00B70085">
        <w:rPr>
          <w:rFonts w:ascii="Times New Roman" w:hAnsi="Times New Roman" w:cs="Times New Roman"/>
          <w:sz w:val="28"/>
          <w:szCs w:val="28"/>
        </w:rPr>
        <w:t xml:space="preserve"> </w:t>
      </w:r>
      <w:r w:rsidR="00C46D59" w:rsidRPr="00B70085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3B3996" w:rsidRPr="00B70085">
        <w:rPr>
          <w:rFonts w:ascii="Times New Roman" w:hAnsi="Times New Roman" w:cs="Times New Roman"/>
          <w:sz w:val="28"/>
          <w:szCs w:val="28"/>
        </w:rPr>
        <w:t xml:space="preserve">их </w:t>
      </w:r>
      <w:r w:rsidR="00C46D59" w:rsidRPr="00B70085">
        <w:rPr>
          <w:rFonts w:ascii="Times New Roman" w:hAnsi="Times New Roman" w:cs="Times New Roman"/>
          <w:sz w:val="28"/>
          <w:szCs w:val="28"/>
        </w:rPr>
        <w:t xml:space="preserve">соответствия требованиям, предъявляемым настоящим </w:t>
      </w:r>
      <w:r w:rsidR="00C00D7A" w:rsidRPr="00B70085">
        <w:rPr>
          <w:rFonts w:ascii="Times New Roman" w:hAnsi="Times New Roman" w:cs="Times New Roman"/>
          <w:sz w:val="28"/>
          <w:szCs w:val="28"/>
        </w:rPr>
        <w:t>Порядком</w:t>
      </w:r>
      <w:r w:rsidR="00C46D59" w:rsidRPr="00B7008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A3B22" w:rsidRPr="00B70085" w:rsidRDefault="002A3B22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76B68" w:rsidRPr="00B70085">
        <w:rPr>
          <w:rFonts w:ascii="Times New Roman" w:hAnsi="Times New Roman" w:cs="Times New Roman"/>
          <w:sz w:val="28"/>
          <w:szCs w:val="28"/>
        </w:rPr>
        <w:t>представительством Центра</w:t>
      </w:r>
      <w:r w:rsidRPr="00B70085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</w:t>
      </w:r>
      <w:r w:rsidR="00013162" w:rsidRPr="00B7008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70085">
        <w:rPr>
          <w:rFonts w:ascii="Times New Roman" w:hAnsi="Times New Roman" w:cs="Times New Roman"/>
          <w:sz w:val="28"/>
          <w:szCs w:val="28"/>
        </w:rPr>
        <w:t xml:space="preserve"> в </w:t>
      </w:r>
      <w:r w:rsidRPr="00A55832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B70085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6C6504" w:rsidRPr="00B70085">
        <w:rPr>
          <w:rFonts w:ascii="Times New Roman" w:hAnsi="Times New Roman" w:cs="Times New Roman"/>
          <w:sz w:val="28"/>
          <w:szCs w:val="28"/>
        </w:rPr>
        <w:t>е</w:t>
      </w:r>
      <w:r w:rsidRPr="00B70085">
        <w:rPr>
          <w:rFonts w:ascii="Times New Roman" w:hAnsi="Times New Roman" w:cs="Times New Roman"/>
          <w:sz w:val="28"/>
          <w:szCs w:val="28"/>
        </w:rPr>
        <w:t xml:space="preserve">тся </w:t>
      </w:r>
      <w:r w:rsidR="006C6504" w:rsidRPr="00B70085">
        <w:rPr>
          <w:rFonts w:ascii="Times New Roman" w:hAnsi="Times New Roman" w:cs="Times New Roman"/>
          <w:sz w:val="28"/>
          <w:szCs w:val="28"/>
        </w:rPr>
        <w:t>р</w:t>
      </w:r>
      <w:r w:rsidRPr="00B70085">
        <w:rPr>
          <w:rFonts w:ascii="Times New Roman" w:hAnsi="Times New Roman" w:cs="Times New Roman"/>
          <w:sz w:val="28"/>
          <w:szCs w:val="28"/>
        </w:rPr>
        <w:t xml:space="preserve">еестр </w:t>
      </w:r>
      <w:r w:rsidR="00013162" w:rsidRPr="00B70085">
        <w:rPr>
          <w:rFonts w:ascii="Times New Roman" w:hAnsi="Times New Roman" w:cs="Times New Roman"/>
          <w:sz w:val="28"/>
          <w:szCs w:val="28"/>
        </w:rPr>
        <w:t>субъектов предпринимательства</w:t>
      </w:r>
      <w:r w:rsidRPr="00B70085">
        <w:rPr>
          <w:rFonts w:ascii="Times New Roman" w:hAnsi="Times New Roman" w:cs="Times New Roman"/>
          <w:sz w:val="28"/>
          <w:szCs w:val="28"/>
        </w:rPr>
        <w:t xml:space="preserve">, чьи заявки соответствуют </w:t>
      </w:r>
      <w:r w:rsidR="006C6504" w:rsidRPr="00B70085">
        <w:rPr>
          <w:rFonts w:ascii="Times New Roman" w:hAnsi="Times New Roman" w:cs="Times New Roman"/>
          <w:sz w:val="28"/>
          <w:szCs w:val="28"/>
        </w:rPr>
        <w:t>формальным требованиям</w:t>
      </w:r>
      <w:r w:rsidR="00D8140B">
        <w:rPr>
          <w:rFonts w:ascii="Times New Roman" w:hAnsi="Times New Roman" w:cs="Times New Roman"/>
          <w:sz w:val="28"/>
          <w:szCs w:val="28"/>
        </w:rPr>
        <w:t>,</w:t>
      </w:r>
      <w:r w:rsidR="006C6504" w:rsidRPr="00B70085">
        <w:rPr>
          <w:rFonts w:ascii="Times New Roman" w:hAnsi="Times New Roman" w:cs="Times New Roman"/>
          <w:sz w:val="28"/>
          <w:szCs w:val="28"/>
        </w:rPr>
        <w:t xml:space="preserve"> и вместе с оригиналами заявок направляется в головной офис </w:t>
      </w:r>
      <w:r w:rsidR="00013162" w:rsidRPr="00B70085">
        <w:rPr>
          <w:rFonts w:ascii="Times New Roman" w:hAnsi="Times New Roman" w:cs="Times New Roman"/>
          <w:sz w:val="28"/>
          <w:szCs w:val="28"/>
        </w:rPr>
        <w:t xml:space="preserve">Центра поддержки предпринимательства Республики Татарстан </w:t>
      </w:r>
      <w:r w:rsidR="006C6504" w:rsidRPr="00B7008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76B68" w:rsidRPr="00B70085">
        <w:rPr>
          <w:rFonts w:ascii="Times New Roman" w:hAnsi="Times New Roman" w:cs="Times New Roman"/>
          <w:sz w:val="28"/>
          <w:szCs w:val="28"/>
        </w:rPr>
        <w:t>5</w:t>
      </w:r>
      <w:r w:rsidR="006C6504" w:rsidRPr="00B70085">
        <w:rPr>
          <w:rFonts w:ascii="Times New Roman" w:hAnsi="Times New Roman" w:cs="Times New Roman"/>
          <w:sz w:val="28"/>
          <w:szCs w:val="28"/>
        </w:rPr>
        <w:t xml:space="preserve"> календарных дней со дня окончания соответствующего периода приема заявок.</w:t>
      </w:r>
    </w:p>
    <w:p w:rsidR="006C6504" w:rsidRPr="00A55832" w:rsidRDefault="006C6504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Головной офис</w:t>
      </w:r>
      <w:r w:rsidR="00013162" w:rsidRPr="00B70085">
        <w:rPr>
          <w:rFonts w:ascii="Times New Roman" w:hAnsi="Times New Roman" w:cs="Times New Roman"/>
          <w:sz w:val="28"/>
          <w:szCs w:val="28"/>
        </w:rPr>
        <w:t xml:space="preserve"> Центра поддержки предпринимательства Республики Татарстан</w:t>
      </w:r>
      <w:r w:rsidRPr="00B700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0085">
        <w:rPr>
          <w:rFonts w:ascii="Times New Roman" w:hAnsi="Times New Roman" w:cs="Times New Roman"/>
          <w:sz w:val="28"/>
          <w:szCs w:val="28"/>
        </w:rPr>
        <w:t xml:space="preserve">обобщает </w:t>
      </w:r>
      <w:r w:rsidRPr="00A55832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013162" w:rsidRPr="00A55832">
        <w:rPr>
          <w:rFonts w:ascii="Times New Roman" w:hAnsi="Times New Roman" w:cs="Times New Roman"/>
          <w:sz w:val="28"/>
          <w:szCs w:val="28"/>
        </w:rPr>
        <w:t xml:space="preserve">представительствами </w:t>
      </w:r>
      <w:r w:rsidRPr="00A55832">
        <w:rPr>
          <w:rFonts w:ascii="Times New Roman" w:hAnsi="Times New Roman" w:cs="Times New Roman"/>
          <w:sz w:val="28"/>
          <w:szCs w:val="28"/>
        </w:rPr>
        <w:t xml:space="preserve">Центра поддержки предпринимательства </w:t>
      </w:r>
      <w:r w:rsidR="006C5A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A55832">
        <w:rPr>
          <w:rFonts w:ascii="Times New Roman" w:hAnsi="Times New Roman" w:cs="Times New Roman"/>
          <w:sz w:val="28"/>
          <w:szCs w:val="28"/>
        </w:rPr>
        <w:t xml:space="preserve">в муниципальных образованиях материалы и </w:t>
      </w:r>
      <w:r w:rsidR="00176B68" w:rsidRPr="00A55832">
        <w:rPr>
          <w:rFonts w:ascii="Times New Roman" w:hAnsi="Times New Roman" w:cs="Times New Roman"/>
          <w:sz w:val="28"/>
          <w:szCs w:val="28"/>
        </w:rPr>
        <w:t xml:space="preserve">в течение 5 календарных дней </w:t>
      </w:r>
      <w:r w:rsidRPr="00A55832">
        <w:rPr>
          <w:rFonts w:ascii="Times New Roman" w:hAnsi="Times New Roman" w:cs="Times New Roman"/>
          <w:sz w:val="28"/>
          <w:szCs w:val="28"/>
        </w:rPr>
        <w:t>направляет</w:t>
      </w:r>
      <w:proofErr w:type="gramEnd"/>
      <w:r w:rsidRPr="00A55832">
        <w:rPr>
          <w:rFonts w:ascii="Times New Roman" w:hAnsi="Times New Roman" w:cs="Times New Roman"/>
          <w:sz w:val="28"/>
          <w:szCs w:val="28"/>
        </w:rPr>
        <w:t xml:space="preserve"> в Уполномоченный орган сводный реестр заявителей допущенных к конкурсному отбору</w:t>
      </w:r>
      <w:r w:rsidR="00D8140B">
        <w:rPr>
          <w:rFonts w:ascii="Times New Roman" w:hAnsi="Times New Roman" w:cs="Times New Roman"/>
          <w:sz w:val="28"/>
          <w:szCs w:val="28"/>
        </w:rPr>
        <w:t>,</w:t>
      </w:r>
      <w:r w:rsidRPr="00A55832">
        <w:rPr>
          <w:rFonts w:ascii="Times New Roman" w:hAnsi="Times New Roman" w:cs="Times New Roman"/>
          <w:sz w:val="28"/>
          <w:szCs w:val="28"/>
        </w:rPr>
        <w:t xml:space="preserve"> и оригиналы заявок.</w:t>
      </w:r>
    </w:p>
    <w:p w:rsidR="00C46D59" w:rsidRPr="00B70085" w:rsidRDefault="00007ED4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832">
        <w:rPr>
          <w:rFonts w:ascii="Times New Roman" w:hAnsi="Times New Roman" w:cs="Times New Roman"/>
          <w:sz w:val="28"/>
          <w:szCs w:val="28"/>
        </w:rPr>
        <w:t xml:space="preserve">5.5. </w:t>
      </w:r>
      <w:r w:rsidR="006C6504" w:rsidRPr="00A55832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176B68" w:rsidRPr="00A55832">
        <w:rPr>
          <w:rFonts w:ascii="Times New Roman" w:hAnsi="Times New Roman" w:cs="Times New Roman"/>
          <w:sz w:val="28"/>
          <w:szCs w:val="28"/>
        </w:rPr>
        <w:t xml:space="preserve">в течение 5 календарных дней </w:t>
      </w:r>
      <w:r w:rsidR="006C6504" w:rsidRPr="00A55832">
        <w:rPr>
          <w:rFonts w:ascii="Times New Roman" w:hAnsi="Times New Roman" w:cs="Times New Roman"/>
          <w:sz w:val="28"/>
          <w:szCs w:val="28"/>
        </w:rPr>
        <w:t>публикует и</w:t>
      </w:r>
      <w:r w:rsidR="00C00D7A" w:rsidRPr="00A55832">
        <w:rPr>
          <w:rFonts w:ascii="Times New Roman" w:hAnsi="Times New Roman" w:cs="Times New Roman"/>
          <w:sz w:val="28"/>
          <w:szCs w:val="28"/>
        </w:rPr>
        <w:t>нформаци</w:t>
      </w:r>
      <w:r w:rsidR="006C6504" w:rsidRPr="00A55832">
        <w:rPr>
          <w:rFonts w:ascii="Times New Roman" w:hAnsi="Times New Roman" w:cs="Times New Roman"/>
          <w:sz w:val="28"/>
          <w:szCs w:val="28"/>
        </w:rPr>
        <w:t>ю</w:t>
      </w:r>
      <w:r w:rsidR="00C00D7A" w:rsidRPr="00A55832">
        <w:rPr>
          <w:rFonts w:ascii="Times New Roman" w:hAnsi="Times New Roman" w:cs="Times New Roman"/>
          <w:sz w:val="28"/>
          <w:szCs w:val="28"/>
        </w:rPr>
        <w:t xml:space="preserve"> о</w:t>
      </w:r>
      <w:r w:rsidR="00C46D59" w:rsidRPr="00A55832">
        <w:rPr>
          <w:rFonts w:ascii="Times New Roman" w:hAnsi="Times New Roman" w:cs="Times New Roman"/>
          <w:sz w:val="28"/>
          <w:szCs w:val="28"/>
        </w:rPr>
        <w:t xml:space="preserve"> </w:t>
      </w:r>
      <w:r w:rsidR="003B3996" w:rsidRPr="00A55832">
        <w:rPr>
          <w:rFonts w:ascii="Times New Roman" w:hAnsi="Times New Roman" w:cs="Times New Roman"/>
          <w:sz w:val="28"/>
          <w:szCs w:val="28"/>
        </w:rPr>
        <w:t xml:space="preserve">заявителях, допущенных </w:t>
      </w:r>
      <w:r w:rsidR="006C5A37">
        <w:rPr>
          <w:rFonts w:ascii="Times New Roman" w:hAnsi="Times New Roman" w:cs="Times New Roman"/>
          <w:sz w:val="28"/>
          <w:szCs w:val="28"/>
        </w:rPr>
        <w:t xml:space="preserve">и не допущенных </w:t>
      </w:r>
      <w:r w:rsidR="003B3996" w:rsidRPr="00A55832">
        <w:rPr>
          <w:rFonts w:ascii="Times New Roman" w:hAnsi="Times New Roman" w:cs="Times New Roman"/>
          <w:sz w:val="28"/>
          <w:szCs w:val="28"/>
        </w:rPr>
        <w:t>к конкурсному отбору, а также информаци</w:t>
      </w:r>
      <w:r w:rsidR="006C6504" w:rsidRPr="00A55832">
        <w:rPr>
          <w:rFonts w:ascii="Times New Roman" w:hAnsi="Times New Roman" w:cs="Times New Roman"/>
          <w:sz w:val="28"/>
          <w:szCs w:val="28"/>
        </w:rPr>
        <w:t>ю</w:t>
      </w:r>
      <w:r w:rsidR="003B3996" w:rsidRPr="00A55832">
        <w:rPr>
          <w:rFonts w:ascii="Times New Roman" w:hAnsi="Times New Roman" w:cs="Times New Roman"/>
          <w:sz w:val="28"/>
          <w:szCs w:val="28"/>
        </w:rPr>
        <w:t xml:space="preserve"> о </w:t>
      </w:r>
      <w:r w:rsidR="00C46D59" w:rsidRPr="00A55832">
        <w:rPr>
          <w:rFonts w:ascii="Times New Roman" w:hAnsi="Times New Roman" w:cs="Times New Roman"/>
          <w:sz w:val="28"/>
          <w:szCs w:val="28"/>
        </w:rPr>
        <w:t>дате и времени проведения</w:t>
      </w:r>
      <w:r w:rsidR="00C46D59" w:rsidRPr="00B70085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66362B" w:rsidRPr="00B70085">
        <w:rPr>
          <w:rFonts w:ascii="Times New Roman" w:hAnsi="Times New Roman" w:cs="Times New Roman"/>
          <w:sz w:val="28"/>
          <w:szCs w:val="28"/>
        </w:rPr>
        <w:t>конкурсной к</w:t>
      </w:r>
      <w:r w:rsidR="00C46D59" w:rsidRPr="00B70085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D8140B">
        <w:rPr>
          <w:rFonts w:ascii="Times New Roman" w:hAnsi="Times New Roman" w:cs="Times New Roman"/>
          <w:sz w:val="28"/>
          <w:szCs w:val="28"/>
        </w:rPr>
        <w:t>на официальном сайте У</w:t>
      </w:r>
      <w:r w:rsidR="00C00D7A" w:rsidRPr="00B70085">
        <w:rPr>
          <w:rFonts w:ascii="Times New Roman" w:hAnsi="Times New Roman" w:cs="Times New Roman"/>
          <w:sz w:val="28"/>
          <w:szCs w:val="28"/>
        </w:rPr>
        <w:t>полномоченного органа в информационно-телекоммуникационной сети «Интернет»</w:t>
      </w:r>
      <w:r w:rsidR="003B3996" w:rsidRPr="00B70085">
        <w:rPr>
          <w:rFonts w:ascii="Times New Roman" w:hAnsi="Times New Roman" w:cs="Times New Roman"/>
          <w:sz w:val="28"/>
          <w:szCs w:val="28"/>
        </w:rPr>
        <w:t xml:space="preserve"> </w:t>
      </w:r>
      <w:r w:rsidR="00176B68" w:rsidRPr="00B70085">
        <w:rPr>
          <w:rFonts w:ascii="Times New Roman" w:hAnsi="Times New Roman" w:cs="Times New Roman"/>
          <w:sz w:val="28"/>
          <w:szCs w:val="28"/>
        </w:rPr>
        <w:t>в соответствии с</w:t>
      </w:r>
      <w:r w:rsidR="00DD05E0" w:rsidRPr="00B7008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76B68" w:rsidRPr="00B70085">
        <w:rPr>
          <w:rFonts w:ascii="Times New Roman" w:hAnsi="Times New Roman" w:cs="Times New Roman"/>
          <w:sz w:val="28"/>
          <w:szCs w:val="28"/>
        </w:rPr>
        <w:t>ом</w:t>
      </w:r>
      <w:r w:rsidR="00FE15D7">
        <w:rPr>
          <w:rFonts w:ascii="Times New Roman" w:hAnsi="Times New Roman" w:cs="Times New Roman"/>
          <w:sz w:val="28"/>
          <w:szCs w:val="28"/>
        </w:rPr>
        <w:t xml:space="preserve"> 5.2</w:t>
      </w:r>
      <w:r w:rsidR="00DD05E0" w:rsidRPr="00B70085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007ED4" w:rsidRPr="001732EC" w:rsidRDefault="00007ED4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2EC">
        <w:rPr>
          <w:rFonts w:ascii="Times New Roman" w:hAnsi="Times New Roman" w:cs="Times New Roman"/>
          <w:sz w:val="28"/>
          <w:szCs w:val="28"/>
        </w:rPr>
        <w:t>5.6. В</w:t>
      </w:r>
      <w:r w:rsidR="00461873" w:rsidRPr="001732EC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="00D814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61873" w:rsidRPr="001732EC">
        <w:rPr>
          <w:rFonts w:ascii="Times New Roman" w:hAnsi="Times New Roman" w:cs="Times New Roman"/>
          <w:sz w:val="28"/>
          <w:szCs w:val="28"/>
        </w:rPr>
        <w:t xml:space="preserve"> если конкурсн</w:t>
      </w:r>
      <w:r w:rsidRPr="001732EC">
        <w:rPr>
          <w:rFonts w:ascii="Times New Roman" w:hAnsi="Times New Roman" w:cs="Times New Roman"/>
          <w:sz w:val="28"/>
          <w:szCs w:val="28"/>
        </w:rPr>
        <w:t>ая</w:t>
      </w:r>
      <w:r w:rsidR="00461873" w:rsidRPr="001732EC">
        <w:rPr>
          <w:rFonts w:ascii="Times New Roman" w:hAnsi="Times New Roman" w:cs="Times New Roman"/>
          <w:sz w:val="28"/>
          <w:szCs w:val="28"/>
        </w:rPr>
        <w:t xml:space="preserve"> заявк</w:t>
      </w:r>
      <w:r w:rsidRPr="001732EC">
        <w:rPr>
          <w:rFonts w:ascii="Times New Roman" w:hAnsi="Times New Roman" w:cs="Times New Roman"/>
          <w:sz w:val="28"/>
          <w:szCs w:val="28"/>
        </w:rPr>
        <w:t>а</w:t>
      </w:r>
      <w:r w:rsidR="00461873" w:rsidRPr="001732EC">
        <w:rPr>
          <w:rFonts w:ascii="Times New Roman" w:hAnsi="Times New Roman" w:cs="Times New Roman"/>
          <w:sz w:val="28"/>
          <w:szCs w:val="28"/>
        </w:rPr>
        <w:t xml:space="preserve"> не соответству</w:t>
      </w:r>
      <w:r w:rsidRPr="001732EC">
        <w:rPr>
          <w:rFonts w:ascii="Times New Roman" w:hAnsi="Times New Roman" w:cs="Times New Roman"/>
          <w:sz w:val="28"/>
          <w:szCs w:val="28"/>
        </w:rPr>
        <w:t>ет</w:t>
      </w:r>
      <w:r w:rsidR="00461873" w:rsidRPr="001732EC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176B68" w:rsidRPr="001732EC">
        <w:rPr>
          <w:rFonts w:ascii="Times New Roman" w:hAnsi="Times New Roman" w:cs="Times New Roman"/>
          <w:sz w:val="28"/>
          <w:szCs w:val="28"/>
        </w:rPr>
        <w:t xml:space="preserve">пунктов 3 4, </w:t>
      </w:r>
      <w:r w:rsidR="00087EB0" w:rsidRPr="001732EC">
        <w:rPr>
          <w:rFonts w:ascii="Times New Roman" w:hAnsi="Times New Roman" w:cs="Times New Roman"/>
          <w:sz w:val="28"/>
          <w:szCs w:val="28"/>
        </w:rPr>
        <w:t>7, 8, 9, 10, 11</w:t>
      </w:r>
      <w:r w:rsidR="00176B68" w:rsidRPr="001732EC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461873" w:rsidRPr="001732EC">
        <w:rPr>
          <w:rFonts w:ascii="Times New Roman" w:hAnsi="Times New Roman" w:cs="Times New Roman"/>
          <w:sz w:val="28"/>
          <w:szCs w:val="28"/>
        </w:rPr>
        <w:t>орядка</w:t>
      </w:r>
      <w:r w:rsidRPr="001732EC">
        <w:rPr>
          <w:rFonts w:ascii="Times New Roman" w:hAnsi="Times New Roman" w:cs="Times New Roman"/>
          <w:sz w:val="28"/>
          <w:szCs w:val="28"/>
        </w:rPr>
        <w:t>,</w:t>
      </w:r>
      <w:r w:rsidR="00461873" w:rsidRPr="001732EC">
        <w:rPr>
          <w:rFonts w:ascii="Times New Roman" w:hAnsi="Times New Roman" w:cs="Times New Roman"/>
          <w:sz w:val="28"/>
          <w:szCs w:val="28"/>
        </w:rPr>
        <w:t xml:space="preserve"> </w:t>
      </w:r>
      <w:r w:rsidRPr="001732EC">
        <w:rPr>
          <w:rFonts w:ascii="Times New Roman" w:hAnsi="Times New Roman" w:cs="Times New Roman"/>
          <w:sz w:val="28"/>
          <w:szCs w:val="28"/>
        </w:rPr>
        <w:t>субъект предпринимательства, подавший ее</w:t>
      </w:r>
      <w:r w:rsidR="00013162" w:rsidRPr="001732EC">
        <w:rPr>
          <w:rFonts w:ascii="Times New Roman" w:hAnsi="Times New Roman" w:cs="Times New Roman"/>
          <w:sz w:val="28"/>
          <w:szCs w:val="28"/>
        </w:rPr>
        <w:t>,</w:t>
      </w:r>
      <w:r w:rsidRPr="001732EC">
        <w:rPr>
          <w:rFonts w:ascii="Times New Roman" w:hAnsi="Times New Roman" w:cs="Times New Roman"/>
          <w:sz w:val="28"/>
          <w:szCs w:val="28"/>
        </w:rPr>
        <w:t xml:space="preserve"> вправе истребовать представленные документы </w:t>
      </w:r>
      <w:r w:rsidR="006C5A37">
        <w:rPr>
          <w:rFonts w:ascii="Times New Roman" w:hAnsi="Times New Roman" w:cs="Times New Roman"/>
          <w:sz w:val="28"/>
          <w:szCs w:val="28"/>
        </w:rPr>
        <w:t xml:space="preserve">в </w:t>
      </w:r>
      <w:r w:rsidR="006C5A37" w:rsidRPr="00B70085">
        <w:rPr>
          <w:rFonts w:ascii="Times New Roman" w:hAnsi="Times New Roman" w:cs="Times New Roman"/>
          <w:sz w:val="28"/>
          <w:szCs w:val="28"/>
        </w:rPr>
        <w:t>представительств</w:t>
      </w:r>
      <w:r w:rsidR="006C5A37">
        <w:rPr>
          <w:rFonts w:ascii="Times New Roman" w:hAnsi="Times New Roman" w:cs="Times New Roman"/>
          <w:sz w:val="28"/>
          <w:szCs w:val="28"/>
        </w:rPr>
        <w:t>е</w:t>
      </w:r>
      <w:r w:rsidR="006C5A37" w:rsidRPr="00B70085">
        <w:rPr>
          <w:rFonts w:ascii="Times New Roman" w:hAnsi="Times New Roman" w:cs="Times New Roman"/>
          <w:sz w:val="28"/>
          <w:szCs w:val="28"/>
        </w:rPr>
        <w:t xml:space="preserve"> Центра поддержки предпринимательства Республики Татарстан в </w:t>
      </w:r>
      <w:r w:rsidR="006C5A37" w:rsidRPr="00A55832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6C5A37" w:rsidRPr="00B70085">
        <w:rPr>
          <w:rFonts w:ascii="Times New Roman" w:hAnsi="Times New Roman" w:cs="Times New Roman"/>
          <w:sz w:val="28"/>
          <w:szCs w:val="28"/>
        </w:rPr>
        <w:t xml:space="preserve"> </w:t>
      </w:r>
      <w:r w:rsidRPr="001732EC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 даты размещения информации о его включении в </w:t>
      </w:r>
      <w:r w:rsidR="006C5A37">
        <w:rPr>
          <w:rFonts w:ascii="Times New Roman" w:hAnsi="Times New Roman" w:cs="Times New Roman"/>
          <w:sz w:val="28"/>
          <w:szCs w:val="28"/>
        </w:rPr>
        <w:t>список</w:t>
      </w:r>
      <w:r w:rsidRPr="001732EC">
        <w:rPr>
          <w:rFonts w:ascii="Times New Roman" w:hAnsi="Times New Roman" w:cs="Times New Roman"/>
          <w:sz w:val="28"/>
          <w:szCs w:val="28"/>
        </w:rPr>
        <w:t xml:space="preserve"> заявителей, чьи заявки не соответствуют формальным требованиям.</w:t>
      </w:r>
    </w:p>
    <w:p w:rsidR="00007ED4" w:rsidRPr="00B70085" w:rsidRDefault="00007ED4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1732EC"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</w:t>
      </w:r>
      <w:r w:rsidR="00D8140B">
        <w:rPr>
          <w:rFonts w:ascii="Times New Roman" w:hAnsi="Times New Roman" w:cs="Times New Roman"/>
          <w:sz w:val="28"/>
          <w:szCs w:val="28"/>
        </w:rPr>
        <w:t>к</w:t>
      </w:r>
      <w:r w:rsidRPr="001732EC">
        <w:rPr>
          <w:rFonts w:ascii="Times New Roman" w:hAnsi="Times New Roman" w:cs="Times New Roman"/>
          <w:sz w:val="28"/>
          <w:szCs w:val="28"/>
        </w:rPr>
        <w:t xml:space="preserve">онкурсной комиссии </w:t>
      </w: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правомочно, если на нем присутствует не менее половины ее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списочного состава. Решения </w:t>
      </w:r>
      <w:r w:rsidR="00D8140B">
        <w:rPr>
          <w:rFonts w:ascii="Times New Roman" w:hAnsi="Times New Roman" w:cs="Times New Roman"/>
          <w:sz w:val="28"/>
          <w:szCs w:val="28"/>
        </w:rPr>
        <w:t>к</w:t>
      </w:r>
      <w:r w:rsidRPr="00B70085">
        <w:rPr>
          <w:rFonts w:ascii="Times New Roman" w:hAnsi="Times New Roman" w:cs="Times New Roman"/>
          <w:sz w:val="28"/>
          <w:szCs w:val="28"/>
        </w:rPr>
        <w:t xml:space="preserve">онкурсной комиссии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путем голосования простым большинством голосов. В случае равенства голосов решающий голос имеет </w:t>
      </w:r>
      <w:r w:rsidR="00D814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</w:t>
      </w:r>
      <w:r w:rsidR="00D8140B">
        <w:rPr>
          <w:rFonts w:ascii="Times New Roman" w:hAnsi="Times New Roman" w:cs="Times New Roman"/>
          <w:sz w:val="28"/>
          <w:szCs w:val="28"/>
        </w:rPr>
        <w:t>к</w:t>
      </w:r>
      <w:r w:rsidRPr="00B70085">
        <w:rPr>
          <w:rFonts w:ascii="Times New Roman" w:hAnsi="Times New Roman" w:cs="Times New Roman"/>
          <w:sz w:val="28"/>
          <w:szCs w:val="28"/>
        </w:rPr>
        <w:t>онкурсной комиссии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ED4" w:rsidRPr="00B70085" w:rsidRDefault="00DD05E0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07ED4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07ED4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Публичность заседания </w:t>
      </w:r>
      <w:r w:rsidR="00D8140B">
        <w:rPr>
          <w:rFonts w:ascii="Times New Roman" w:hAnsi="Times New Roman" w:cs="Times New Roman"/>
          <w:sz w:val="28"/>
          <w:szCs w:val="28"/>
        </w:rPr>
        <w:t>к</w:t>
      </w:r>
      <w:r w:rsidR="00007ED4" w:rsidRPr="00B70085">
        <w:rPr>
          <w:rFonts w:ascii="Times New Roman" w:hAnsi="Times New Roman" w:cs="Times New Roman"/>
          <w:sz w:val="28"/>
          <w:szCs w:val="28"/>
        </w:rPr>
        <w:t>онкурсной комиссии</w:t>
      </w:r>
      <w:r w:rsidR="00007ED4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путем проведения </w:t>
      </w:r>
      <w:r w:rsidR="00D81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</w:t>
      </w:r>
      <w:proofErr w:type="gramStart"/>
      <w:r w:rsidR="00D8140B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="00007ED4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трансляции на официальном сайте Уполномоченного органа в информационно-телекоммуникационной сети «Интернет».</w:t>
      </w:r>
    </w:p>
    <w:p w:rsidR="00007ED4" w:rsidRPr="00B70085" w:rsidRDefault="00DD05E0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07ED4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Заявки рассматриваются на заседании </w:t>
      </w:r>
      <w:r w:rsidR="00CB0317">
        <w:rPr>
          <w:rFonts w:ascii="Times New Roman" w:hAnsi="Times New Roman" w:cs="Times New Roman"/>
          <w:sz w:val="28"/>
          <w:szCs w:val="28"/>
        </w:rPr>
        <w:t>к</w:t>
      </w:r>
      <w:r w:rsidR="00007ED4" w:rsidRPr="00B70085">
        <w:rPr>
          <w:rFonts w:ascii="Times New Roman" w:hAnsi="Times New Roman" w:cs="Times New Roman"/>
          <w:sz w:val="28"/>
          <w:szCs w:val="28"/>
        </w:rPr>
        <w:t xml:space="preserve">онкурсной комиссии </w:t>
      </w:r>
      <w:r w:rsidR="00013162" w:rsidRPr="00B70085">
        <w:rPr>
          <w:rFonts w:ascii="Times New Roman" w:hAnsi="Times New Roman" w:cs="Times New Roman"/>
          <w:sz w:val="28"/>
          <w:szCs w:val="28"/>
        </w:rPr>
        <w:t>в присутствии суб</w:t>
      </w:r>
      <w:r w:rsidR="00087EB0" w:rsidRPr="00B70085">
        <w:rPr>
          <w:rFonts w:ascii="Times New Roman" w:hAnsi="Times New Roman" w:cs="Times New Roman"/>
          <w:sz w:val="28"/>
          <w:szCs w:val="28"/>
        </w:rPr>
        <w:t>ъекта предпринимательства</w:t>
      </w:r>
      <w:r w:rsidR="00FE15D7">
        <w:rPr>
          <w:rFonts w:ascii="Times New Roman" w:hAnsi="Times New Roman" w:cs="Times New Roman"/>
          <w:sz w:val="28"/>
          <w:szCs w:val="28"/>
        </w:rPr>
        <w:t>,</w:t>
      </w:r>
      <w:r w:rsidR="00087EB0" w:rsidRPr="00B70085">
        <w:rPr>
          <w:rFonts w:ascii="Times New Roman" w:hAnsi="Times New Roman" w:cs="Times New Roman"/>
          <w:sz w:val="28"/>
          <w:szCs w:val="28"/>
        </w:rPr>
        <w:t xml:space="preserve"> либо </w:t>
      </w:r>
      <w:r w:rsidR="00013162" w:rsidRPr="00B70085">
        <w:rPr>
          <w:rFonts w:ascii="Times New Roman" w:hAnsi="Times New Roman" w:cs="Times New Roman"/>
          <w:sz w:val="28"/>
          <w:szCs w:val="28"/>
        </w:rPr>
        <w:t>его представителя на основании доверенности</w:t>
      </w:r>
      <w:r w:rsidR="00FE15D7">
        <w:rPr>
          <w:rFonts w:ascii="Times New Roman" w:hAnsi="Times New Roman" w:cs="Times New Roman"/>
          <w:sz w:val="28"/>
          <w:szCs w:val="28"/>
        </w:rPr>
        <w:t>,</w:t>
      </w:r>
      <w:r w:rsidR="000E302D" w:rsidRPr="00B70085">
        <w:rPr>
          <w:rFonts w:ascii="Times New Roman" w:hAnsi="Times New Roman" w:cs="Times New Roman"/>
          <w:sz w:val="28"/>
          <w:szCs w:val="28"/>
        </w:rPr>
        <w:t xml:space="preserve"> </w:t>
      </w:r>
      <w:r w:rsidR="00007ED4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B53E48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="00D814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07ED4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7ED4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одной, начиная с первой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заявки, допущенной к конкурсному отбору</w:t>
      </w:r>
      <w:r w:rsidR="00007ED4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ED4" w:rsidRPr="00B70085" w:rsidRDefault="00DD05E0" w:rsidP="002F0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07ED4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результатам рассмотрения конкурсных заявок </w:t>
      </w:r>
      <w:r w:rsidR="00CB0317">
        <w:rPr>
          <w:rFonts w:ascii="Times New Roman" w:hAnsi="Times New Roman" w:cs="Times New Roman"/>
          <w:sz w:val="28"/>
          <w:szCs w:val="28"/>
        </w:rPr>
        <w:t>к</w:t>
      </w:r>
      <w:r w:rsidRPr="00B70085">
        <w:rPr>
          <w:rFonts w:ascii="Times New Roman" w:hAnsi="Times New Roman" w:cs="Times New Roman"/>
          <w:sz w:val="28"/>
          <w:szCs w:val="28"/>
        </w:rPr>
        <w:t>онкурсная комиссия</w:t>
      </w:r>
      <w:r w:rsidR="00007ED4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выносит следующие решения:</w:t>
      </w:r>
    </w:p>
    <w:p w:rsidR="00007ED4" w:rsidRPr="00B70085" w:rsidRDefault="00007ED4" w:rsidP="002F0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определении участников, которым предоставляется  субсидия;</w:t>
      </w:r>
    </w:p>
    <w:p w:rsidR="00007ED4" w:rsidRPr="00B70085" w:rsidRDefault="00007ED4" w:rsidP="002F0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 определении участников, которым отказано в предоставлении субсидии</w:t>
      </w:r>
      <w:r w:rsidR="00013162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указанием причин отказа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7ED4" w:rsidRPr="001732EC" w:rsidRDefault="00DD05E0" w:rsidP="002F0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07ED4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Решения </w:t>
      </w:r>
      <w:r w:rsidR="00CB0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онкурсной комиссии</w:t>
      </w:r>
      <w:r w:rsidR="00007ED4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оформляются протоколом заседания </w:t>
      </w:r>
      <w:r w:rsidR="00CB0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онкурсной комиссии </w:t>
      </w:r>
      <w:r w:rsidR="00007ED4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подведению итогов конкурсного отбора (далее - Протокол). Протокол ведет </w:t>
      </w:r>
      <w:r w:rsidR="00007ED4"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</w:t>
      </w:r>
      <w:r w:rsidR="00D8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онкурсной комиссии</w:t>
      </w:r>
      <w:r w:rsidR="00007ED4"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Протокол заседания </w:t>
      </w:r>
      <w:r w:rsidR="00D8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онкурсной комиссии</w:t>
      </w:r>
      <w:r w:rsidR="00007ED4"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утверждается </w:t>
      </w:r>
      <w:r w:rsidR="00D814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13162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редседателем </w:t>
      </w:r>
      <w:r w:rsidR="00D8140B">
        <w:rPr>
          <w:rFonts w:ascii="Times New Roman" w:hAnsi="Times New Roman" w:cs="Times New Roman"/>
          <w:sz w:val="28"/>
          <w:szCs w:val="28"/>
        </w:rPr>
        <w:t>к</w:t>
      </w:r>
      <w:r w:rsidR="00013162" w:rsidRPr="001732EC">
        <w:rPr>
          <w:rFonts w:ascii="Times New Roman" w:hAnsi="Times New Roman" w:cs="Times New Roman"/>
          <w:sz w:val="28"/>
          <w:szCs w:val="28"/>
        </w:rPr>
        <w:t>онкурсной комиссии</w:t>
      </w:r>
      <w:r w:rsidR="00007ED4"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05E0" w:rsidRPr="001732EC" w:rsidRDefault="00DD05E0" w:rsidP="002F0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Протокол заседания </w:t>
      </w:r>
      <w:r w:rsidR="00D8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онкурсной комиссии размещается на официальном сайте Уполномоченного органа в информационно-телекоммуникационной сети «Интернет» в течение 3 рабочих дней после </w:t>
      </w:r>
      <w:r w:rsidR="00FE15D7"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утверждения.</w:t>
      </w:r>
    </w:p>
    <w:p w:rsidR="00DD05E0" w:rsidRPr="001732EC" w:rsidRDefault="00DD05E0" w:rsidP="002F0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Заявитель, которому отказано в предоставлении субсидии по результатам рассмотрения его заявки, вправе в установленном порядке обратиться с новой заявкой.</w:t>
      </w:r>
    </w:p>
    <w:p w:rsidR="008874AF" w:rsidRPr="00B70085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течение 30 рабочих дней с момента утверждения Протокола заседания </w:t>
      </w:r>
      <w:r w:rsid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13162"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онкурсной комиссии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3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олучатель субсидии заключ</w:t>
      </w:r>
      <w:r w:rsidR="00013162"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Уполномоченным органом </w:t>
      </w: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</w:t>
      </w:r>
      <w:r w:rsidR="00013162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</w:t>
      </w:r>
      <w:r w:rsidR="00193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13162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</w:t>
      </w: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013162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BD4" w:rsidRPr="00A558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договор)</w:t>
      </w:r>
      <w:r w:rsidR="0019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162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013162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форм</w:t>
      </w:r>
      <w:r w:rsidR="000E302D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13162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й, утвержденной Уполномоченным органом</w:t>
      </w:r>
      <w:r w:rsidR="00193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3162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 документы, необходимые для предоставления субсидии в соответствии с требованиями разделов 7-13</w:t>
      </w:r>
      <w:r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</w:t>
      </w:r>
      <w:proofErr w:type="spellStart"/>
      <w:r w:rsidR="00013162"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незаключения</w:t>
      </w:r>
      <w:proofErr w:type="spellEnd"/>
      <w:r w:rsidR="00013162"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договора</w:t>
      </w:r>
      <w:r w:rsidR="000E302D"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предоставлении государственной </w:t>
      </w:r>
      <w:r w:rsidR="00013162"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финансовой </w:t>
      </w:r>
      <w:r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считается аннулированным.</w:t>
      </w:r>
    </w:p>
    <w:p w:rsidR="008874AF" w:rsidRPr="00B70085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1732EC"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Уполномоченный орган не может предъявлять иные требования к </w:t>
      </w:r>
      <w:r w:rsidR="00193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олучателю субсидии для заключения договора. Процедура аннулирования решения о предоставлении государственной поддержки </w:t>
      </w:r>
      <w:proofErr w:type="gramStart"/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производится на очередном заседании </w:t>
      </w:r>
      <w:r w:rsidR="006C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732EC"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онкурсной комиссии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голосования ее членов и фиксируется</w:t>
      </w:r>
      <w:proofErr w:type="gramEnd"/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протоколе заседания </w:t>
      </w:r>
      <w:r w:rsidR="00CB0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732EC"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онкурсной комиссии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74AF" w:rsidRPr="00B70085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13162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</w:t>
      </w:r>
      <w:r w:rsidR="0043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осуществляет </w:t>
      </w:r>
      <w:proofErr w:type="gramStart"/>
      <w:r w:rsidR="00431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3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ставлением информации о</w:t>
      </w:r>
      <w:r w:rsidR="00013162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целевом использовании субсидии и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</w:t>
      </w:r>
      <w:r w:rsidR="00013162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жении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162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показателей, указанных в договоре о предоставлении субсидии</w:t>
      </w:r>
      <w:r w:rsidR="005C3093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получателем и Уполномоченным органом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4AF" w:rsidRPr="00B70085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C3093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предоставления и формы отчетности об использовании </w:t>
      </w:r>
      <w:r w:rsidRPr="00A5583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устанавливаются в договоре.</w:t>
      </w:r>
    </w:p>
    <w:p w:rsidR="004F5FC5" w:rsidRPr="00B70085" w:rsidRDefault="008874AF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83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A558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Предоставленные субсидии подлежат возврату в доход бюджета Республики Татарстан в десятидневный срок со дня выявления факта нецелевого использования средств</w:t>
      </w:r>
      <w:r w:rsidR="00851DA4" w:rsidRPr="00A558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C4B" w:rsidRPr="00B70085" w:rsidRDefault="003B6C4B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Решения, связанные с внесением изменений в </w:t>
      </w:r>
      <w:r w:rsidRPr="00A558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договор,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</w:t>
      </w:r>
      <w:r w:rsidRPr="00B70085">
        <w:rPr>
          <w:rFonts w:ascii="Times New Roman" w:hAnsi="Times New Roman" w:cs="Times New Roman"/>
          <w:sz w:val="28"/>
          <w:szCs w:val="28"/>
        </w:rPr>
        <w:t xml:space="preserve">Комиссией по рассмотрению вопросов, возникающих в </w:t>
      </w:r>
      <w:proofErr w:type="gramStart"/>
      <w:r w:rsidRPr="00B70085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B70085">
        <w:rPr>
          <w:rFonts w:ascii="Times New Roman" w:hAnsi="Times New Roman" w:cs="Times New Roman"/>
          <w:sz w:val="28"/>
          <w:szCs w:val="28"/>
        </w:rPr>
        <w:t xml:space="preserve"> реализации бизнес-проектов субъектов малого и среднего предпринимательства, получивших государственную поддержку. Состав указанной комиссии и порядок ее работы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 Уполномоченным органом.</w:t>
      </w:r>
    </w:p>
    <w:p w:rsidR="00461873" w:rsidRPr="00B70085" w:rsidRDefault="00461873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5D7" w:rsidRPr="00FE15D7" w:rsidRDefault="008874AF" w:rsidP="00FB33F0">
      <w:pPr>
        <w:pStyle w:val="a4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обжалования решений и действий (бездействия)</w:t>
      </w:r>
    </w:p>
    <w:p w:rsidR="008874AF" w:rsidRDefault="008874AF" w:rsidP="00FB33F0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органа, а также должностных лиц Уполномоченного органа</w:t>
      </w:r>
    </w:p>
    <w:p w:rsidR="00FE15D7" w:rsidRPr="00FE15D7" w:rsidRDefault="00FE15D7" w:rsidP="00FE15D7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8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4AF" w:rsidRPr="00B70085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r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меет право на обжалование действий (бездействия) должностных лиц Уполномоченного органа в досудебном (внесудебном) порядке.</w:t>
      </w:r>
    </w:p>
    <w:p w:rsidR="008874AF" w:rsidRPr="00B70085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6.2. Предметом досудебного (внесудебного) обжалования могут быть действия (бездействие) должностных лиц Уполномоченного органа, связанные с приемом и рассмотрением заявок.</w:t>
      </w:r>
    </w:p>
    <w:p w:rsidR="008874AF" w:rsidRPr="006E5FD7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5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6.3. При обжаловании действий (бездействия) должностных лиц Уполномоченного органа заявитель вправе обратиться к руководителю </w:t>
      </w:r>
      <w:r w:rsidR="00A55832" w:rsidRPr="006E5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Уполномоченного органа</w:t>
      </w:r>
      <w:r w:rsidRPr="006E5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лицу, исполняющему его обязанности, а в случае неудовлетворения результатом рассмотрения </w:t>
      </w:r>
      <w:r w:rsidR="00431628" w:rsidRPr="006E5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6E5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вышестоящий орган - Кабинет Министров Республики Татарстан.</w:t>
      </w:r>
    </w:p>
    <w:p w:rsidR="008874AF" w:rsidRPr="00A55832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Основанием для начала досудебного (внесудебного) обжалования является поступление жалобы (обращения), поступившей лично от заявителя или направленной им в виде почтового отправления.</w:t>
      </w:r>
    </w:p>
    <w:p w:rsidR="008874AF" w:rsidRPr="00B70085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Заявитель имеет право на получение информации и документов, необходимых для обоснования и рассмотрения жалобы.</w:t>
      </w:r>
    </w:p>
    <w:p w:rsidR="008874AF" w:rsidRPr="00A55832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Жалоба (обращение) не рассматривается по существу и ответ на нее не дается в случае, если в жалобе не указаны фамилия заявителя и его почтовый адрес, по которому должен быть направлен ответ, либо </w:t>
      </w:r>
      <w:r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заявителя не поддаются прочтению. Жалоба (обращение) может быть оставлена без рассмотрения, если она содержит нецензурные, либо оскорбительные выражения, угрозы жизни, здоровью или имуществу должностного лица, а также членов его семьи. Заявителю в этом случае может быть направлено сообщение о недопустимости злоупотребления правом.</w:t>
      </w:r>
    </w:p>
    <w:p w:rsidR="008874AF" w:rsidRPr="00A55832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6.7. </w:t>
      </w:r>
      <w:proofErr w:type="gramStart"/>
      <w:r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 жалобе (обращении) содержится вопрос, на который заявителю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Уполномоченного органа вправе принять решение о безосновательности очередного обращения и прекращении переписки с заявителем по данному вопросу.</w:t>
      </w:r>
      <w:proofErr w:type="gramEnd"/>
      <w:r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принятом решении уведомляется заявитель, направивший данную жалобу (обращение).</w:t>
      </w:r>
    </w:p>
    <w:p w:rsidR="008874AF" w:rsidRPr="00A55832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По результатам рассмотрения обращения принимается решение об удовлетворении требований заявителя либо об отказе в их удовлетворении.</w:t>
      </w:r>
    </w:p>
    <w:p w:rsidR="008874AF" w:rsidRPr="00A55832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рассмотрения жалобы (обращения) заявителя должен быть направлен ему в виде письменного ответа в срок, не превышающий тридцати дней со дня поступления жалобы (обращения) </w:t>
      </w:r>
      <w:r w:rsidR="006E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Уполномоченный</w:t>
      </w:r>
      <w:r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орган.</w:t>
      </w:r>
    </w:p>
    <w:p w:rsidR="0066362B" w:rsidRPr="00B70085" w:rsidRDefault="008874AF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Заявители вправе обжаловать решения, принятые в ходе исполнения </w:t>
      </w:r>
      <w:r w:rsidR="006E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P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действия (бездействие) должностных лиц Уполномоченного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 в судебном порядке в соответствии с законодательством Российской Федерации.</w:t>
      </w:r>
    </w:p>
    <w:p w:rsidR="0066362B" w:rsidRPr="00B70085" w:rsidRDefault="0066362B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F1290" w:rsidRPr="00B70085" w:rsidRDefault="003D00CF" w:rsidP="002F0D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7</w:t>
      </w:r>
      <w:r w:rsidR="007F1290" w:rsidRPr="00B70085">
        <w:rPr>
          <w:rFonts w:ascii="Times New Roman" w:hAnsi="Times New Roman" w:cs="Times New Roman"/>
          <w:sz w:val="28"/>
          <w:szCs w:val="28"/>
        </w:rPr>
        <w:t>. Отбор субъектов предпринимательства для получения</w:t>
      </w:r>
      <w:r w:rsidR="00FB33F0">
        <w:rPr>
          <w:rFonts w:ascii="Times New Roman" w:hAnsi="Times New Roman" w:cs="Times New Roman"/>
          <w:sz w:val="28"/>
          <w:szCs w:val="28"/>
        </w:rPr>
        <w:t xml:space="preserve"> </w:t>
      </w:r>
      <w:r w:rsidR="007F1290" w:rsidRPr="00B70085">
        <w:rPr>
          <w:rFonts w:ascii="Times New Roman" w:hAnsi="Times New Roman" w:cs="Times New Roman"/>
          <w:sz w:val="28"/>
          <w:szCs w:val="28"/>
        </w:rPr>
        <w:t xml:space="preserve">государственной поддержки </w:t>
      </w:r>
      <w:r w:rsidR="006E5FD7">
        <w:rPr>
          <w:rFonts w:ascii="Times New Roman" w:hAnsi="Times New Roman" w:cs="Times New Roman"/>
          <w:sz w:val="28"/>
          <w:szCs w:val="28"/>
        </w:rPr>
        <w:t>по мероприятию «Р</w:t>
      </w:r>
      <w:r w:rsidR="007F1290" w:rsidRPr="00B70085">
        <w:rPr>
          <w:rFonts w:ascii="Times New Roman" w:hAnsi="Times New Roman" w:cs="Times New Roman"/>
          <w:sz w:val="28"/>
          <w:szCs w:val="28"/>
        </w:rPr>
        <w:t>азвитие лизинга оборудования: субсидирование затрат субъектов малого и среднего предпринимательства («Лизинг-грант»)</w:t>
      </w:r>
      <w:r w:rsidR="006E5FD7">
        <w:rPr>
          <w:rFonts w:ascii="Times New Roman" w:hAnsi="Times New Roman" w:cs="Times New Roman"/>
          <w:sz w:val="28"/>
          <w:szCs w:val="28"/>
        </w:rPr>
        <w:t>»</w:t>
      </w:r>
    </w:p>
    <w:p w:rsidR="00C46D59" w:rsidRPr="00B70085" w:rsidRDefault="00C46D59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B69" w:rsidRPr="00B70085" w:rsidRDefault="001B3D7E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Основные понятия, используемые в настоящем разделе:</w:t>
      </w:r>
    </w:p>
    <w:p w:rsidR="001B3D7E" w:rsidRPr="00B70085" w:rsidRDefault="001B3D7E" w:rsidP="001B3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Лизингодатель - юридическое лицо, которое за счет привлеченных или собственных денежных сре</w:t>
      </w:r>
      <w:proofErr w:type="gramStart"/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иобретает в ходе реализации лизинговой сделки в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собственность оборудование и предоставляет его в качестве предмета лизинга субъекту предпринимательства, соответствующее следующим условиям:</w:t>
      </w:r>
    </w:p>
    <w:p w:rsidR="001B3D7E" w:rsidRPr="00B70085" w:rsidRDefault="001B3D7E" w:rsidP="001B3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 учредительных документах указания на финансовую аренду (лизинг) как основно</w:t>
      </w:r>
      <w:r w:rsidR="006E5FD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деятельности;</w:t>
      </w:r>
    </w:p>
    <w:p w:rsidR="001B3D7E" w:rsidRPr="00B70085" w:rsidRDefault="001B3D7E" w:rsidP="001B3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не менее чем двухлетнего опыта по предоставлению имущества в финансовую аренду (лизинг) субъектам предпринимательства, в том числе:</w:t>
      </w:r>
    </w:p>
    <w:p w:rsidR="001B3D7E" w:rsidRPr="00B70085" w:rsidRDefault="001B3D7E" w:rsidP="001B3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сформированного портфеля договоров финансовой аренды (лизинга), заключенных с субъектами предпринимательства, наличие специализированных технологий/программ работы с субъектами предпринимательства;</w:t>
      </w:r>
    </w:p>
    <w:p w:rsidR="001B3D7E" w:rsidRPr="00B70085" w:rsidRDefault="001B3D7E" w:rsidP="001B3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утвержденной методики оценки финансового состояния лизингополучателя - субъекта предпринимательства;</w:t>
      </w:r>
    </w:p>
    <w:p w:rsidR="001B3D7E" w:rsidRPr="00B70085" w:rsidRDefault="001B3D7E" w:rsidP="001B3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просроченной задолженности по обязательствам перед банками и иными кредитными учреждениями;</w:t>
      </w:r>
    </w:p>
    <w:p w:rsidR="001B3D7E" w:rsidRPr="00B70085" w:rsidRDefault="001B3D7E" w:rsidP="001B3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просроченной задолженности по уплате налогов и иных обязательных платежей в бюджеты всех уровней и внебюджетные фонды;</w:t>
      </w:r>
    </w:p>
    <w:p w:rsidR="001B3D7E" w:rsidRPr="00B70085" w:rsidRDefault="001B3D7E" w:rsidP="001B3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течение двух лет, предшествующих дате подачи заявки на участие в отборе, фактов применения процедур несостоятельности (банкротства), в том числе наблюдения, финансового оздоровления, внешнего управления, конкурсного производства, либо санкций в виде административного приостановления или временного запрета деятельности.</w:t>
      </w:r>
    </w:p>
    <w:p w:rsidR="001B3D7E" w:rsidRPr="00B70085" w:rsidRDefault="001B3D7E" w:rsidP="001B3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Авансовые платежи по договору финансовой аренды (лизинга) - платежи, установленные графиком уплаты лизинговых платежей и осуществляемые субъектом предпринимательства по договору финансовой аренды (лизинга) до момента фактического получения предмета лизинга по акту приема-передачи имущества.</w:t>
      </w:r>
    </w:p>
    <w:p w:rsidR="003B6C4B" w:rsidRPr="00A55832" w:rsidRDefault="003B6C4B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6B3C03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085">
        <w:rPr>
          <w:rFonts w:ascii="Times New Roman" w:hAnsi="Times New Roman" w:cs="Times New Roman"/>
          <w:sz w:val="28"/>
          <w:szCs w:val="28"/>
        </w:rPr>
        <w:t>Лимит бюджетных средств на предоставление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(«Лизинг-грант»)</w:t>
      </w:r>
      <w:r w:rsidR="00CE0144">
        <w:rPr>
          <w:rFonts w:ascii="Times New Roman" w:hAnsi="Times New Roman" w:cs="Times New Roman"/>
          <w:sz w:val="28"/>
          <w:szCs w:val="28"/>
        </w:rPr>
        <w:t>,</w:t>
      </w:r>
      <w:r w:rsidRPr="00B70085">
        <w:rPr>
          <w:rFonts w:ascii="Times New Roman" w:hAnsi="Times New Roman" w:cs="Times New Roman"/>
          <w:sz w:val="28"/>
          <w:szCs w:val="28"/>
        </w:rPr>
        <w:t xml:space="preserve"> по направлению </w:t>
      </w:r>
      <w:r w:rsidR="006E5FD7">
        <w:rPr>
          <w:rFonts w:ascii="Times New Roman" w:hAnsi="Times New Roman" w:cs="Times New Roman"/>
          <w:sz w:val="28"/>
          <w:szCs w:val="28"/>
        </w:rPr>
        <w:t>«С</w:t>
      </w:r>
      <w:r w:rsidRPr="00B70085">
        <w:rPr>
          <w:rFonts w:ascii="Times New Roman" w:hAnsi="Times New Roman" w:cs="Times New Roman"/>
          <w:sz w:val="28"/>
          <w:szCs w:val="28"/>
        </w:rPr>
        <w:t xml:space="preserve">ельское </w:t>
      </w:r>
      <w:r w:rsidRPr="00A55832">
        <w:rPr>
          <w:rFonts w:ascii="Times New Roman" w:hAnsi="Times New Roman" w:cs="Times New Roman"/>
          <w:sz w:val="28"/>
          <w:szCs w:val="28"/>
        </w:rPr>
        <w:t>хозяйство</w:t>
      </w:r>
      <w:r w:rsidR="006E5FD7">
        <w:rPr>
          <w:rFonts w:ascii="Times New Roman" w:hAnsi="Times New Roman" w:cs="Times New Roman"/>
          <w:sz w:val="28"/>
          <w:szCs w:val="28"/>
        </w:rPr>
        <w:t>»</w:t>
      </w:r>
      <w:r w:rsidRPr="00A55832">
        <w:rPr>
          <w:rFonts w:ascii="Times New Roman" w:hAnsi="Times New Roman" w:cs="Times New Roman"/>
          <w:sz w:val="28"/>
          <w:szCs w:val="28"/>
        </w:rPr>
        <w:t xml:space="preserve"> составляет не менее 30 процентов от общего объема финансирования</w:t>
      </w:r>
      <w:r w:rsidR="006E5FD7">
        <w:rPr>
          <w:rFonts w:ascii="Times New Roman" w:hAnsi="Times New Roman" w:cs="Times New Roman"/>
          <w:sz w:val="28"/>
          <w:szCs w:val="28"/>
        </w:rPr>
        <w:t>.</w:t>
      </w:r>
    </w:p>
    <w:p w:rsidR="003B6C4B" w:rsidRPr="00A55832" w:rsidRDefault="003B6C4B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832">
        <w:rPr>
          <w:rFonts w:ascii="Times New Roman" w:hAnsi="Times New Roman" w:cs="Times New Roman"/>
          <w:sz w:val="28"/>
          <w:szCs w:val="28"/>
        </w:rPr>
        <w:t>7.</w:t>
      </w:r>
      <w:r w:rsidR="006B3C03" w:rsidRPr="00A55832">
        <w:rPr>
          <w:rFonts w:ascii="Times New Roman" w:hAnsi="Times New Roman" w:cs="Times New Roman"/>
          <w:sz w:val="28"/>
          <w:szCs w:val="28"/>
        </w:rPr>
        <w:t>3</w:t>
      </w:r>
      <w:r w:rsidRPr="00A55832">
        <w:rPr>
          <w:rFonts w:ascii="Times New Roman" w:hAnsi="Times New Roman" w:cs="Times New Roman"/>
          <w:sz w:val="28"/>
          <w:szCs w:val="28"/>
        </w:rPr>
        <w:t>. Получателями субсидии являются субъекты предпринимательства, заключившие договоры лизинга и осуществляющие деятельность в сельском хозяйстве (за исключением охоты и предоставления услуг в этой области), лесном хозяйстве, рыбоводстве, обрабатывающих производствах, а также деятельность прочего сухопутного транспорта (в случае</w:t>
      </w:r>
      <w:r w:rsidR="00CE0144">
        <w:rPr>
          <w:rFonts w:ascii="Times New Roman" w:hAnsi="Times New Roman" w:cs="Times New Roman"/>
          <w:sz w:val="28"/>
          <w:szCs w:val="28"/>
        </w:rPr>
        <w:t>,</w:t>
      </w:r>
      <w:r w:rsidRPr="00A55832">
        <w:rPr>
          <w:rFonts w:ascii="Times New Roman" w:hAnsi="Times New Roman" w:cs="Times New Roman"/>
          <w:sz w:val="28"/>
          <w:szCs w:val="28"/>
        </w:rPr>
        <w:t xml:space="preserve"> если автотранспортные средства работают на природном газе) </w:t>
      </w:r>
      <w:r w:rsidR="00E31B69" w:rsidRPr="00A55832"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Pr="00A55832">
        <w:rPr>
          <w:rFonts w:ascii="Times New Roman" w:hAnsi="Times New Roman" w:cs="Times New Roman"/>
          <w:sz w:val="28"/>
          <w:szCs w:val="28"/>
        </w:rPr>
        <w:t>.</w:t>
      </w:r>
    </w:p>
    <w:p w:rsidR="003B6C4B" w:rsidRDefault="003B6C4B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832">
        <w:rPr>
          <w:rFonts w:ascii="Times New Roman" w:hAnsi="Times New Roman" w:cs="Times New Roman"/>
          <w:sz w:val="28"/>
          <w:szCs w:val="28"/>
        </w:rPr>
        <w:t xml:space="preserve">Приоритетными для целей настоящего Порядка являются следующие виды экономической деятельности (в соответствии с Общероссийским классификатором видов экономической деятельности </w:t>
      </w:r>
      <w:proofErr w:type="gramStart"/>
      <w:r w:rsidRPr="00A5583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55832">
        <w:rPr>
          <w:rFonts w:ascii="Times New Roman" w:hAnsi="Times New Roman" w:cs="Times New Roman"/>
          <w:sz w:val="28"/>
          <w:szCs w:val="28"/>
        </w:rPr>
        <w:t xml:space="preserve"> 029-2001, утвержденным</w:t>
      </w:r>
      <w:r w:rsidRPr="00B70085">
        <w:rPr>
          <w:rFonts w:ascii="Times New Roman" w:hAnsi="Times New Roman" w:cs="Times New Roman"/>
          <w:sz w:val="28"/>
          <w:szCs w:val="28"/>
        </w:rPr>
        <w:t xml:space="preserve"> постановлением Госстандарта России от 06.11.2011 № 454-ст):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038"/>
      </w:tblGrid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</w:p>
        </w:tc>
        <w:tc>
          <w:tcPr>
            <w:tcW w:w="9038" w:type="dxa"/>
          </w:tcPr>
          <w:p w:rsidR="006E5FD7" w:rsidRPr="00FB33F0" w:rsidRDefault="006E5FD7" w:rsidP="006E5F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Растениеводство;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01.2</w:t>
            </w:r>
          </w:p>
        </w:tc>
        <w:tc>
          <w:tcPr>
            <w:tcW w:w="9038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Животноводство;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01.3</w:t>
            </w:r>
          </w:p>
        </w:tc>
        <w:tc>
          <w:tcPr>
            <w:tcW w:w="9038" w:type="dxa"/>
          </w:tcPr>
          <w:p w:rsidR="006E5FD7" w:rsidRPr="00FB33F0" w:rsidRDefault="006E5FD7" w:rsidP="006E5F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Растениеводство в сочетании с животноводством (смешанное сельское хозяйство);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9038" w:type="dxa"/>
          </w:tcPr>
          <w:p w:rsidR="006E5FD7" w:rsidRPr="00FB33F0" w:rsidRDefault="006E5FD7" w:rsidP="006E5F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Лесоводство и лесозаготовки;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05.02</w:t>
            </w:r>
          </w:p>
        </w:tc>
        <w:tc>
          <w:tcPr>
            <w:tcW w:w="9038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Рыбоводство;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38" w:type="dxa"/>
          </w:tcPr>
          <w:p w:rsidR="006E5FD7" w:rsidRPr="00FB33F0" w:rsidRDefault="006E5FD7" w:rsidP="006E5F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продуктов, включая напитки (за исключением кодов 15.91-15.97);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38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Производство кокса, нефтепродуктов и ядерных материалов;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38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Химическое производство;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38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Производство резиновых и пластмассовых изделий;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38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Производство машин и оборудования;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38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Производство офисного оборудования и вычислительной техники;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38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электрических машин и электрооборудования;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38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Производство изделий медицинской техники, средств измерений, оптических приборов и аппаратуры, часов;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38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Производство автомобилей, прицепов и полуприцепов;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38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Производство судов, летательных и космических аппаратов и прочих транспортных средств;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38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Обработка вторичного сырья;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60.21.1</w:t>
            </w:r>
          </w:p>
        </w:tc>
        <w:tc>
          <w:tcPr>
            <w:tcW w:w="9038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(автобусного) пассажирского транспорта, подчиняющегося расписанию;</w:t>
            </w:r>
          </w:p>
        </w:tc>
      </w:tr>
      <w:tr w:rsidR="006E5FD7" w:rsidRPr="00FB33F0" w:rsidTr="006E5FD7">
        <w:tc>
          <w:tcPr>
            <w:tcW w:w="1384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60.24</w:t>
            </w:r>
          </w:p>
        </w:tc>
        <w:tc>
          <w:tcPr>
            <w:tcW w:w="9038" w:type="dxa"/>
          </w:tcPr>
          <w:p w:rsidR="006E5FD7" w:rsidRPr="00FB33F0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F0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транспорта.</w:t>
            </w:r>
          </w:p>
        </w:tc>
      </w:tr>
    </w:tbl>
    <w:p w:rsidR="006E5FD7" w:rsidRDefault="006E5FD7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A2BC4" w:rsidRPr="00B70085" w:rsidRDefault="005A2BC4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085">
        <w:rPr>
          <w:rFonts w:ascii="Times New Roman" w:hAnsi="Times New Roman" w:cs="Times New Roman"/>
          <w:sz w:val="28"/>
        </w:rPr>
        <w:t>7.</w:t>
      </w:r>
      <w:r w:rsidR="00851DA4" w:rsidRPr="00B70085">
        <w:rPr>
          <w:rFonts w:ascii="Times New Roman" w:hAnsi="Times New Roman" w:cs="Times New Roman"/>
          <w:sz w:val="28"/>
        </w:rPr>
        <w:t>4</w:t>
      </w:r>
      <w:r w:rsidRPr="00B70085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B70085">
        <w:rPr>
          <w:rFonts w:ascii="Times New Roman" w:hAnsi="Times New Roman" w:cs="Times New Roman"/>
          <w:sz w:val="28"/>
        </w:rPr>
        <w:t>Предметом договора лизинга могут быть устройства, механизмы, транспортные средства (за исключением легковых автомобилей), станки, приборы, аппараты, агрегаты, установки, машины, средства и технологии (далее - оборудование), за исключением оборудования, предназначенного для осуществления оптовой и розничной торговой деятельности, относящи</w:t>
      </w:r>
      <w:r w:rsidR="00CE0144">
        <w:rPr>
          <w:rFonts w:ascii="Times New Roman" w:hAnsi="Times New Roman" w:cs="Times New Roman"/>
          <w:sz w:val="28"/>
        </w:rPr>
        <w:t>е</w:t>
      </w:r>
      <w:r w:rsidRPr="00B70085">
        <w:rPr>
          <w:rFonts w:ascii="Times New Roman" w:hAnsi="Times New Roman" w:cs="Times New Roman"/>
          <w:sz w:val="28"/>
        </w:rPr>
        <w:t xml:space="preserve">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1 января </w:t>
      </w:r>
      <w:smartTag w:uri="urn:schemas-microsoft-com:office:smarttags" w:element="metricconverter">
        <w:smartTagPr>
          <w:attr w:name="ProductID" w:val="2002 г"/>
        </w:smartTagPr>
        <w:r w:rsidRPr="00B70085">
          <w:rPr>
            <w:rFonts w:ascii="Times New Roman" w:hAnsi="Times New Roman" w:cs="Times New Roman"/>
            <w:sz w:val="28"/>
          </w:rPr>
          <w:t>2002 г</w:t>
        </w:r>
        <w:r w:rsidR="005125CF">
          <w:rPr>
            <w:rFonts w:ascii="Times New Roman" w:hAnsi="Times New Roman" w:cs="Times New Roman"/>
            <w:sz w:val="28"/>
          </w:rPr>
          <w:t>ода</w:t>
        </w:r>
      </w:smartTag>
      <w:r w:rsidRPr="00B70085">
        <w:rPr>
          <w:rFonts w:ascii="Times New Roman" w:hAnsi="Times New Roman" w:cs="Times New Roman"/>
          <w:sz w:val="28"/>
        </w:rPr>
        <w:t xml:space="preserve"> № 1</w:t>
      </w:r>
      <w:proofErr w:type="gramEnd"/>
      <w:r w:rsidRPr="00B70085">
        <w:rPr>
          <w:rFonts w:ascii="Times New Roman" w:hAnsi="Times New Roman" w:cs="Times New Roman"/>
          <w:sz w:val="28"/>
        </w:rPr>
        <w:t xml:space="preserve"> «О классификации основных средств, включаемых в амортизационные группы».</w:t>
      </w:r>
    </w:p>
    <w:p w:rsidR="005A2BC4" w:rsidRPr="00B70085" w:rsidRDefault="005A2BC4" w:rsidP="002F0D8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договора лизинга не может быть физически изношенное или морально устаревшее оборудование.</w:t>
      </w:r>
    </w:p>
    <w:p w:rsidR="00C70DF0" w:rsidRPr="00B70085" w:rsidRDefault="003D00C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70DF0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1DA4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70DF0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Субсидии предоставляются:</w:t>
      </w:r>
    </w:p>
    <w:p w:rsidR="00C70DF0" w:rsidRPr="00B70085" w:rsidRDefault="004D6982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а) </w:t>
      </w:r>
      <w:r w:rsidR="003B6C4B" w:rsidRPr="00B70085">
        <w:rPr>
          <w:rFonts w:ascii="Times New Roman" w:hAnsi="Times New Roman" w:cs="Times New Roman"/>
          <w:sz w:val="28"/>
          <w:szCs w:val="28"/>
        </w:rPr>
        <w:t xml:space="preserve">субъектам предпринимательства, срок регистрации которых на момент подачи заявки составляет не более 1 года (далее - начинающие субъекты предпринимательства), на оплату авансового платежа по договору лизинга в размере 40 процентов от суммы договора лизинга, но не более 1 </w:t>
      </w:r>
      <w:proofErr w:type="gramStart"/>
      <w:r w:rsidR="003B6C4B" w:rsidRPr="00B7008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3B6C4B" w:rsidRPr="00B7008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70DF0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0DF0" w:rsidRPr="00B70085" w:rsidRDefault="004D6982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б) </w:t>
      </w:r>
      <w:r w:rsidR="003B6C4B" w:rsidRPr="00B70085">
        <w:rPr>
          <w:rFonts w:ascii="Times New Roman" w:hAnsi="Times New Roman" w:cs="Times New Roman"/>
          <w:sz w:val="28"/>
          <w:szCs w:val="28"/>
        </w:rPr>
        <w:t xml:space="preserve">субъектам предпринимательства, срок регистрации которых на момент подачи конкурсной заявки составляет более 1 года (далее - действующие субъекты предпринимательства), на возмещение фактически понесенных затрат по уплате авансового платежа по договору лизинга в размере 30 процентов от суммы договора лизинга, но не более 3 </w:t>
      </w:r>
      <w:proofErr w:type="gramStart"/>
      <w:r w:rsidR="003B6C4B" w:rsidRPr="00B7008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3B6C4B" w:rsidRPr="00B700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70DF0" w:rsidRPr="00B70085" w:rsidRDefault="00C70DF0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F0" w:rsidRPr="00B70085" w:rsidRDefault="003D00CF" w:rsidP="000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851DA4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получения государственной поддержки в форме возмещения части затрат по лизинговым платежам субъект предпринимательства представляет в </w:t>
      </w:r>
      <w:r w:rsidR="00CE014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полномоченный орган дополнительно к документам, указанным в </w:t>
      </w:r>
      <w:hyperlink r:id="rId12" w:history="1">
        <w:r w:rsidR="001732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</w:t>
        </w:r>
        <w:r w:rsidRPr="00B700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4</w:t>
        </w:r>
      </w:hyperlink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следующие документы:</w:t>
      </w:r>
    </w:p>
    <w:p w:rsidR="00064EF0" w:rsidRPr="00B70085" w:rsidRDefault="00064EF0" w:rsidP="000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B70085">
        <w:rPr>
          <w:rFonts w:ascii="Times New Roman" w:hAnsi="Times New Roman" w:cs="Times New Roman"/>
          <w:sz w:val="28"/>
          <w:szCs w:val="28"/>
        </w:rPr>
        <w:t xml:space="preserve">анкету </w:t>
      </w:r>
      <w:proofErr w:type="gramStart"/>
      <w:r w:rsidRPr="00B70085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B7008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3D00CF" w:rsidRPr="00B70085" w:rsidRDefault="003D00C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гарантийное письмо, подписанное лизингодателем, о заключении договора лизинга при условии предоставления субсидии с указанием основных параметров договора лизинга (для начинающих субъектов предпринимательства);</w:t>
      </w:r>
    </w:p>
    <w:p w:rsidR="00D744FD" w:rsidRPr="001732EC" w:rsidRDefault="003B6C4B" w:rsidP="00D744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заверенные </w:t>
      </w:r>
      <w:r w:rsidR="003D00CF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лизингодателем копии заключенных договора лизинга с указанием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параметров, договора </w:t>
      </w:r>
      <w:r w:rsidR="003D00CF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купли-продажи и заверенную субъектом предпринимательства копию </w:t>
      </w:r>
      <w:r w:rsidR="003D00CF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платежного поручения о перечислении </w:t>
      </w:r>
      <w:r w:rsidR="00087EB0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="003D00CF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аванса (для действующих субъектов предпринимательства) с отметкой банка об оплате;</w:t>
      </w:r>
    </w:p>
    <w:p w:rsidR="00D744FD" w:rsidRPr="001732EC" w:rsidRDefault="00D744FD" w:rsidP="00D744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32EC">
        <w:rPr>
          <w:rFonts w:ascii="Times New Roman" w:hAnsi="Times New Roman" w:cs="Times New Roman"/>
          <w:sz w:val="28"/>
          <w:szCs w:val="28"/>
        </w:rPr>
        <w:t xml:space="preserve">документы, касающиеся реализации </w:t>
      </w:r>
      <w:proofErr w:type="gramStart"/>
      <w:r w:rsidR="001732EC" w:rsidRPr="001732EC">
        <w:rPr>
          <w:rFonts w:ascii="Times New Roman" w:hAnsi="Times New Roman" w:cs="Times New Roman"/>
          <w:sz w:val="28"/>
          <w:szCs w:val="28"/>
        </w:rPr>
        <w:t>бизнес-</w:t>
      </w:r>
      <w:r w:rsidRPr="001732EC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1732EC">
        <w:rPr>
          <w:rFonts w:ascii="Times New Roman" w:hAnsi="Times New Roman" w:cs="Times New Roman"/>
          <w:sz w:val="28"/>
          <w:szCs w:val="28"/>
        </w:rPr>
        <w:t xml:space="preserve"> (документы, подтверждающие наличие производственных помещений, копии действующих контрактов, необходимых для реализации проекта, копии лицензий и разрешений, патентов, результаты научно-исследовательских и опытно-конструкторских разработок, экспертные заключения и т.д.).</w:t>
      </w:r>
    </w:p>
    <w:p w:rsidR="00D744FD" w:rsidRPr="001732EC" w:rsidRDefault="00D744FD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0CF" w:rsidRPr="00B70085" w:rsidRDefault="001B49F2" w:rsidP="00CE0144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851DA4"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D00CF"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оценки эффективности </w:t>
      </w:r>
      <w:proofErr w:type="gramStart"/>
      <w:r w:rsidR="001732EC"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</w:t>
      </w:r>
      <w:r w:rsidR="003D00CF" w:rsidRP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proofErr w:type="gramEnd"/>
      <w:r w:rsidR="003D00CF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00CF" w:rsidRPr="00B70085" w:rsidRDefault="00851DA4" w:rsidP="00CE014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7.7.1</w:t>
      </w:r>
      <w:r w:rsidR="00CE0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0CF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бизнес - проекта на приоритетные направления экономики:</w:t>
      </w:r>
    </w:p>
    <w:p w:rsidR="003D00CF" w:rsidRPr="00B70085" w:rsidRDefault="003D00CF" w:rsidP="003D00CF">
      <w:pPr>
        <w:pStyle w:val="a4"/>
        <w:spacing w:after="0" w:line="240" w:lineRule="auto"/>
        <w:ind w:left="15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21"/>
        <w:gridCol w:w="2800"/>
      </w:tblGrid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Растениеводство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Животноводство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Лесоводство и лесозаготовки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Рыбоводство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CE01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 xml:space="preserve">Производство пищевых продуктов, включая напитки (за исключением </w:t>
            </w:r>
            <w:r w:rsidR="00CE0144">
              <w:rPr>
                <w:rFonts w:ascii="Times New Roman" w:hAnsi="Times New Roman" w:cs="Times New Roman"/>
                <w:sz w:val="28"/>
              </w:rPr>
              <w:t>кодов</w:t>
            </w:r>
            <w:r w:rsidRPr="00B70085">
              <w:rPr>
                <w:rFonts w:ascii="Times New Roman" w:hAnsi="Times New Roman" w:cs="Times New Roman"/>
                <w:sz w:val="28"/>
              </w:rPr>
              <w:t xml:space="preserve"> 15.91-15.97)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кокса, нефтепродуктов и ядерных материалов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Химическое производство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резиновых и пластмассовых изделий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машин и оборудования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офисного оборудования и вычислительной техники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электрических машин и электрооборудования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изделий медицинской техники, средств измерений, оптических приборов и аппаратуры, часов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автомобилей, прицепов и полуприцепов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судов, летательных и космических аппаратов и прочих транспортных средств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Обработка вторичного сырья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Деятельность автомобильного (автобусного) пассажирского транспорта, подчиняющегося расписанию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Деятельность автомобильного грузового транспорта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756C7" w:rsidRPr="00B70085" w:rsidTr="00087EB0">
        <w:tc>
          <w:tcPr>
            <w:tcW w:w="7621" w:type="dxa"/>
          </w:tcPr>
          <w:p w:rsidR="000756C7" w:rsidRPr="00B70085" w:rsidRDefault="00CE0144" w:rsidP="00087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56C7" w:rsidRPr="00B70085">
              <w:rPr>
                <w:rFonts w:ascii="Times New Roman" w:hAnsi="Times New Roman" w:cs="Times New Roman"/>
                <w:sz w:val="28"/>
                <w:szCs w:val="28"/>
              </w:rPr>
              <w:t>рочие производства</w:t>
            </w:r>
          </w:p>
        </w:tc>
        <w:tc>
          <w:tcPr>
            <w:tcW w:w="2800" w:type="dxa"/>
          </w:tcPr>
          <w:p w:rsidR="000756C7" w:rsidRPr="00B70085" w:rsidRDefault="000756C7" w:rsidP="00087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E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144">
              <w:rPr>
                <w:rFonts w:ascii="Times New Roman" w:hAnsi="Times New Roman" w:cs="Times New Roman"/>
                <w:sz w:val="28"/>
              </w:rPr>
              <w:t>баллов</w:t>
            </w:r>
          </w:p>
        </w:tc>
      </w:tr>
    </w:tbl>
    <w:p w:rsidR="003D00CF" w:rsidRPr="00B70085" w:rsidRDefault="003D00CF" w:rsidP="003D00C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0CF" w:rsidRPr="00B70085" w:rsidRDefault="001B3D7E" w:rsidP="00CE0144">
      <w:pPr>
        <w:pStyle w:val="a4"/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right="-14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7.7.2</w:t>
      </w:r>
      <w:r w:rsidR="00600697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0CF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каналов поставок сырья:</w:t>
      </w:r>
    </w:p>
    <w:p w:rsidR="003D00CF" w:rsidRPr="00B70085" w:rsidRDefault="003D00CF" w:rsidP="003D00CF">
      <w:pPr>
        <w:pStyle w:val="a4"/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578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835"/>
      </w:tblGrid>
      <w:tr w:rsidR="003D00CF" w:rsidRPr="00B70085" w:rsidTr="00CE0144">
        <w:trPr>
          <w:trHeight w:val="362"/>
        </w:trPr>
        <w:tc>
          <w:tcPr>
            <w:tcW w:w="7621" w:type="dxa"/>
          </w:tcPr>
          <w:p w:rsidR="003D00CF" w:rsidRPr="00B70085" w:rsidRDefault="003D00CF" w:rsidP="00CE0144">
            <w:pPr>
              <w:widowControl w:val="0"/>
              <w:shd w:val="clear" w:color="auto" w:fill="FFFFFF"/>
              <w:tabs>
                <w:tab w:val="left" w:pos="52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Имеются договор</w:t>
            </w:r>
            <w:r w:rsidR="00CE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поставку сырья</w:t>
            </w:r>
          </w:p>
        </w:tc>
        <w:tc>
          <w:tcPr>
            <w:tcW w:w="2835" w:type="dxa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баллов</w:t>
            </w:r>
          </w:p>
        </w:tc>
      </w:tr>
      <w:tr w:rsidR="003D00CF" w:rsidRPr="00B70085" w:rsidTr="00CE0144">
        <w:trPr>
          <w:trHeight w:val="362"/>
        </w:trPr>
        <w:tc>
          <w:tcPr>
            <w:tcW w:w="7621" w:type="dxa"/>
          </w:tcPr>
          <w:p w:rsidR="003D00CF" w:rsidRPr="00B70085" w:rsidRDefault="003D00CF" w:rsidP="00CE0144">
            <w:pPr>
              <w:widowControl w:val="0"/>
              <w:shd w:val="clear" w:color="auto" w:fill="FFFFFF"/>
              <w:tabs>
                <w:tab w:val="left" w:pos="52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Имеются потенциальные поставщики сырья</w:t>
            </w:r>
          </w:p>
        </w:tc>
        <w:tc>
          <w:tcPr>
            <w:tcW w:w="2835" w:type="dxa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баллов</w:t>
            </w:r>
          </w:p>
        </w:tc>
      </w:tr>
      <w:tr w:rsidR="003D00CF" w:rsidRPr="00B70085" w:rsidTr="00CE0144">
        <w:trPr>
          <w:trHeight w:val="383"/>
        </w:trPr>
        <w:tc>
          <w:tcPr>
            <w:tcW w:w="7621" w:type="dxa"/>
          </w:tcPr>
          <w:p w:rsidR="003D00CF" w:rsidRPr="00B70085" w:rsidRDefault="003D00CF" w:rsidP="00CE0144">
            <w:pPr>
              <w:widowControl w:val="0"/>
              <w:shd w:val="clear" w:color="auto" w:fill="FFFFFF"/>
              <w:tabs>
                <w:tab w:val="left" w:pos="52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Каналы поставок отсутствуют</w:t>
            </w:r>
          </w:p>
        </w:tc>
        <w:tc>
          <w:tcPr>
            <w:tcW w:w="2835" w:type="dxa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3D00CF" w:rsidRPr="00B70085" w:rsidRDefault="003D00CF" w:rsidP="003D0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0CF" w:rsidRPr="00B70085" w:rsidRDefault="001B3D7E" w:rsidP="00CE01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</w:t>
      </w:r>
      <w:r w:rsidR="003D00CF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3.Наличие каналов сбыта продукции:</w:t>
      </w:r>
    </w:p>
    <w:p w:rsidR="003D00CF" w:rsidRPr="00B70085" w:rsidRDefault="003D00CF" w:rsidP="003D00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35"/>
      </w:tblGrid>
      <w:tr w:rsidR="003D00CF" w:rsidRPr="00B70085" w:rsidTr="00CE0144">
        <w:trPr>
          <w:trHeight w:val="99"/>
        </w:trPr>
        <w:tc>
          <w:tcPr>
            <w:tcW w:w="7621" w:type="dxa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Имеются договор</w:t>
            </w:r>
            <w:r w:rsidR="00CE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реализацию готовой продукции</w:t>
            </w:r>
          </w:p>
        </w:tc>
        <w:tc>
          <w:tcPr>
            <w:tcW w:w="2835" w:type="dxa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баллов</w:t>
            </w:r>
          </w:p>
        </w:tc>
      </w:tr>
      <w:tr w:rsidR="003D00CF" w:rsidRPr="00B70085" w:rsidTr="00CE0144">
        <w:trPr>
          <w:trHeight w:val="496"/>
        </w:trPr>
        <w:tc>
          <w:tcPr>
            <w:tcW w:w="7621" w:type="dxa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Имеются договор</w:t>
            </w:r>
            <w:r w:rsidR="00CE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намерении приобретения готовой продукции</w:t>
            </w:r>
          </w:p>
        </w:tc>
        <w:tc>
          <w:tcPr>
            <w:tcW w:w="2835" w:type="dxa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баллов</w:t>
            </w:r>
          </w:p>
        </w:tc>
      </w:tr>
      <w:tr w:rsidR="003D00CF" w:rsidRPr="00B70085" w:rsidTr="00CE0144">
        <w:trPr>
          <w:trHeight w:val="157"/>
        </w:trPr>
        <w:tc>
          <w:tcPr>
            <w:tcW w:w="7621" w:type="dxa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Имеются потенциальные покупатели готовой продукции</w:t>
            </w:r>
          </w:p>
        </w:tc>
        <w:tc>
          <w:tcPr>
            <w:tcW w:w="2835" w:type="dxa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баллов</w:t>
            </w:r>
          </w:p>
        </w:tc>
      </w:tr>
      <w:tr w:rsidR="003D00CF" w:rsidRPr="00B70085" w:rsidTr="00CE0144">
        <w:trPr>
          <w:trHeight w:val="114"/>
        </w:trPr>
        <w:tc>
          <w:tcPr>
            <w:tcW w:w="7621" w:type="dxa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Каналы </w:t>
            </w:r>
            <w:proofErr w:type="gramStart"/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сбыта</w:t>
            </w:r>
            <w:proofErr w:type="gramEnd"/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обозначены</w:t>
            </w:r>
          </w:p>
        </w:tc>
        <w:tc>
          <w:tcPr>
            <w:tcW w:w="2835" w:type="dxa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3D00CF" w:rsidRPr="00B70085" w:rsidRDefault="003D00CF" w:rsidP="003D00C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0CF" w:rsidRPr="00B70085" w:rsidRDefault="001B3D7E" w:rsidP="00CE0144">
      <w:pPr>
        <w:widowControl w:val="0"/>
        <w:shd w:val="clear" w:color="auto" w:fill="FFFFFF"/>
        <w:tabs>
          <w:tab w:val="left" w:pos="5205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</w:t>
      </w:r>
      <w:r w:rsidR="003D00CF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Планируемое место реализации </w:t>
      </w:r>
      <w:proofErr w:type="gramStart"/>
      <w:r w:rsidR="0064365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</w:t>
      </w:r>
      <w:r w:rsidR="003D00CF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proofErr w:type="gramEnd"/>
      <w:r w:rsidR="003D00CF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00CF" w:rsidRPr="00B70085" w:rsidRDefault="003D00CF" w:rsidP="003D00CF">
      <w:pPr>
        <w:widowControl w:val="0"/>
        <w:shd w:val="clear" w:color="auto" w:fill="FFFFFF"/>
        <w:tabs>
          <w:tab w:val="left" w:pos="520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7621"/>
        <w:gridCol w:w="2835"/>
      </w:tblGrid>
      <w:tr w:rsidR="00D13A1C" w:rsidRPr="00B70085" w:rsidTr="00CE0144">
        <w:tc>
          <w:tcPr>
            <w:tcW w:w="7621" w:type="dxa"/>
          </w:tcPr>
          <w:p w:rsidR="00D13A1C" w:rsidRPr="00B70085" w:rsidRDefault="00774FB4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Камский инновационный территориально-производственный кластер</w:t>
            </w:r>
          </w:p>
        </w:tc>
        <w:tc>
          <w:tcPr>
            <w:tcW w:w="2835" w:type="dxa"/>
          </w:tcPr>
          <w:p w:rsidR="00D13A1C" w:rsidRPr="00B70085" w:rsidRDefault="00D13A1C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E0144"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баллов</w:t>
            </w:r>
          </w:p>
        </w:tc>
      </w:tr>
      <w:tr w:rsidR="000756C7" w:rsidRPr="00B70085" w:rsidTr="00CE0144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0085">
              <w:rPr>
                <w:rFonts w:ascii="Times New Roman" w:hAnsi="Times New Roman" w:cs="Times New Roman"/>
                <w:sz w:val="28"/>
              </w:rPr>
              <w:t>Монопрофильный</w:t>
            </w:r>
            <w:proofErr w:type="spellEnd"/>
            <w:r w:rsidRPr="00B70085">
              <w:rPr>
                <w:rFonts w:ascii="Times New Roman" w:hAnsi="Times New Roman" w:cs="Times New Roman"/>
                <w:sz w:val="28"/>
              </w:rPr>
              <w:t xml:space="preserve"> населенный пункт</w:t>
            </w:r>
          </w:p>
        </w:tc>
        <w:tc>
          <w:tcPr>
            <w:tcW w:w="2835" w:type="dxa"/>
          </w:tcPr>
          <w:p w:rsidR="000756C7" w:rsidRPr="00B70085" w:rsidRDefault="000756C7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E0144"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баллов</w:t>
            </w:r>
          </w:p>
        </w:tc>
      </w:tr>
      <w:tr w:rsidR="000756C7" w:rsidRPr="00B70085" w:rsidTr="00CE0144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Малый город Республики Татарстан</w:t>
            </w:r>
          </w:p>
        </w:tc>
        <w:tc>
          <w:tcPr>
            <w:tcW w:w="2835" w:type="dxa"/>
          </w:tcPr>
          <w:p w:rsidR="000756C7" w:rsidRPr="00B70085" w:rsidRDefault="000756C7" w:rsidP="00CE01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0 </w:t>
            </w:r>
            <w:r w:rsidR="00CE0144"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баллов</w:t>
            </w:r>
          </w:p>
        </w:tc>
      </w:tr>
      <w:tr w:rsidR="000756C7" w:rsidRPr="00B70085" w:rsidTr="00CE0144">
        <w:tc>
          <w:tcPr>
            <w:tcW w:w="7621" w:type="dxa"/>
          </w:tcPr>
          <w:p w:rsidR="000756C7" w:rsidRPr="00B70085" w:rsidRDefault="000756C7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Прочее</w:t>
            </w:r>
          </w:p>
        </w:tc>
        <w:tc>
          <w:tcPr>
            <w:tcW w:w="2835" w:type="dxa"/>
          </w:tcPr>
          <w:p w:rsidR="000756C7" w:rsidRPr="00B70085" w:rsidRDefault="00087EB0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30</w:t>
            </w:r>
            <w:r w:rsidR="00CE01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E0144"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баллов</w:t>
            </w:r>
          </w:p>
        </w:tc>
      </w:tr>
    </w:tbl>
    <w:p w:rsidR="003D00CF" w:rsidRPr="00B70085" w:rsidRDefault="003D00CF" w:rsidP="003D00C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0CF" w:rsidRPr="00B37D76" w:rsidRDefault="001B3D7E" w:rsidP="00CE014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</w:t>
      </w:r>
      <w:r w:rsidR="003D00CF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3D00CF" w:rsidRPr="00B37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технических возможностей реализации </w:t>
      </w:r>
      <w:proofErr w:type="gramStart"/>
      <w:r w:rsidR="00643659" w:rsidRPr="00B37D7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бизнес-проекта</w:t>
      </w:r>
      <w:proofErr w:type="gramEnd"/>
      <w:r w:rsidR="00B37D76" w:rsidRPr="00B37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момент подачи заявки </w:t>
      </w:r>
      <w:r w:rsidR="003D00CF" w:rsidRPr="00B37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(наличие необходимых технических условий для организации производства – технологического присоединения, наличие требуемой мощности и т.д.)</w:t>
      </w:r>
      <w:r w:rsidR="00B37D76" w:rsidRPr="00B37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D00CF" w:rsidRPr="00B37D76" w:rsidRDefault="003D00CF" w:rsidP="003D00C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835"/>
      </w:tblGrid>
      <w:tr w:rsidR="003D00CF" w:rsidRPr="00B70085" w:rsidTr="00CE0144">
        <w:tc>
          <w:tcPr>
            <w:tcW w:w="7621" w:type="dxa"/>
            <w:shd w:val="clear" w:color="auto" w:fill="auto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 в полной мере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баллов</w:t>
            </w:r>
          </w:p>
        </w:tc>
      </w:tr>
      <w:tr w:rsidR="003D00CF" w:rsidRPr="00B70085" w:rsidTr="00CE0144">
        <w:tc>
          <w:tcPr>
            <w:tcW w:w="7621" w:type="dxa"/>
            <w:shd w:val="clear" w:color="auto" w:fill="auto"/>
          </w:tcPr>
          <w:p w:rsidR="003D00CF" w:rsidRPr="00B70085" w:rsidRDefault="00B37D76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рисутствует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3D00CF"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астично 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баллов</w:t>
            </w:r>
          </w:p>
        </w:tc>
      </w:tr>
      <w:tr w:rsidR="003D00CF" w:rsidRPr="00B70085" w:rsidTr="00CE0144">
        <w:tc>
          <w:tcPr>
            <w:tcW w:w="7621" w:type="dxa"/>
            <w:shd w:val="clear" w:color="auto" w:fill="auto"/>
          </w:tcPr>
          <w:p w:rsidR="003D00CF" w:rsidRPr="00B70085" w:rsidRDefault="003D00CF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Отсутствует 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CE0144" w:rsidRDefault="00CE0144" w:rsidP="003D00CF">
      <w:pPr>
        <w:widowControl w:val="0"/>
        <w:tabs>
          <w:tab w:val="left" w:pos="993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0CF" w:rsidRPr="00B70085" w:rsidRDefault="001B3D7E" w:rsidP="00CE0144">
      <w:pPr>
        <w:widowControl w:val="0"/>
        <w:tabs>
          <w:tab w:val="left" w:pos="993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</w:t>
      </w:r>
      <w:r w:rsidR="003D00CF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0CF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сохраненных рабочих мест:</w:t>
      </w:r>
    </w:p>
    <w:p w:rsidR="003D00CF" w:rsidRPr="00B70085" w:rsidRDefault="003D00CF" w:rsidP="003D00CF">
      <w:pPr>
        <w:widowControl w:val="0"/>
        <w:tabs>
          <w:tab w:val="left" w:pos="993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835"/>
      </w:tblGrid>
      <w:tr w:rsidR="003D00CF" w:rsidRPr="00B70085" w:rsidTr="00CE0144">
        <w:tc>
          <w:tcPr>
            <w:tcW w:w="7621" w:type="dxa"/>
            <w:shd w:val="clear" w:color="auto" w:fill="auto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Сохранено свыше 5 рабочих мест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баллов</w:t>
            </w:r>
          </w:p>
        </w:tc>
      </w:tr>
      <w:tr w:rsidR="003D00CF" w:rsidRPr="00B70085" w:rsidTr="00CE0144">
        <w:tc>
          <w:tcPr>
            <w:tcW w:w="7621" w:type="dxa"/>
            <w:shd w:val="clear" w:color="auto" w:fill="auto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Сохранено от 3 до 5 рабочих мест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баллов</w:t>
            </w:r>
          </w:p>
        </w:tc>
      </w:tr>
      <w:tr w:rsidR="003D00CF" w:rsidRPr="00B70085" w:rsidTr="00CE0144">
        <w:tc>
          <w:tcPr>
            <w:tcW w:w="7621" w:type="dxa"/>
            <w:shd w:val="clear" w:color="auto" w:fill="auto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Сохранено от 1 до 3 рабочих мест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баллов</w:t>
            </w:r>
          </w:p>
        </w:tc>
      </w:tr>
      <w:tr w:rsidR="003D00CF" w:rsidRPr="00B70085" w:rsidTr="00CE0144">
        <w:tc>
          <w:tcPr>
            <w:tcW w:w="7621" w:type="dxa"/>
            <w:shd w:val="clear" w:color="auto" w:fill="auto"/>
          </w:tcPr>
          <w:p w:rsidR="003D00CF" w:rsidRPr="00B70085" w:rsidRDefault="003D00CF" w:rsidP="00CE0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рабочих мест на момент подачи заявки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3D00CF" w:rsidRPr="00B70085" w:rsidRDefault="003D00CF" w:rsidP="003D00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0CF" w:rsidRPr="00B70085" w:rsidRDefault="001B3D7E" w:rsidP="00CE01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</w:t>
      </w:r>
      <w:r w:rsidR="003D00CF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Количество создаваемых рабочих мест:</w:t>
      </w:r>
    </w:p>
    <w:p w:rsidR="003D00CF" w:rsidRPr="00B70085" w:rsidRDefault="003D00CF" w:rsidP="003D00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835"/>
      </w:tblGrid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свыше 10 рабочих мест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баллов</w:t>
            </w:r>
          </w:p>
        </w:tc>
      </w:tr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от 5 до 10 рабочих мест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баллов</w:t>
            </w:r>
          </w:p>
        </w:tc>
      </w:tr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до 5 рабочих мест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баллов</w:t>
            </w:r>
          </w:p>
        </w:tc>
      </w:tr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предусмотрено новых рабочих мест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3D00CF" w:rsidRPr="00B70085" w:rsidRDefault="003D00CF" w:rsidP="003D00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0CF" w:rsidRPr="00B70085" w:rsidRDefault="001B3D7E" w:rsidP="00774F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7.7.</w:t>
      </w:r>
      <w:r w:rsidR="003D00CF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Стоимость одного создаваемого рабочего места:</w:t>
      </w:r>
    </w:p>
    <w:p w:rsidR="001B3D7E" w:rsidRPr="00B70085" w:rsidRDefault="001B3D7E" w:rsidP="003D00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835"/>
      </w:tblGrid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созданное рабочее место приходится менее 100 тыс. руб. субсидии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баллов</w:t>
            </w:r>
          </w:p>
        </w:tc>
      </w:tr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созданное рабочее место приходится  от 100 тыс. руб. до 150 тыс. руб. субсидии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баллов</w:t>
            </w:r>
          </w:p>
        </w:tc>
      </w:tr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созданное рабочее место приходится от 150 тыс. руб. до 250 тыс. руб. субсидии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созданное рабочее место приходится более 250 тыс. руб. субсидии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3D00CF" w:rsidRPr="00B70085" w:rsidRDefault="003D00CF" w:rsidP="003D00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0CF" w:rsidRPr="00B70085" w:rsidRDefault="001B3D7E" w:rsidP="00774F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</w:t>
      </w:r>
      <w:r w:rsidR="003D00CF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Средний размер заработной платы сотрудников:</w:t>
      </w:r>
    </w:p>
    <w:p w:rsidR="003D00CF" w:rsidRPr="00B70085" w:rsidRDefault="003D00CF" w:rsidP="003D00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835"/>
      </w:tblGrid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средней заработной платы выше 3 МРОТ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баллов</w:t>
            </w:r>
          </w:p>
        </w:tc>
      </w:tr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средней заработной платы от 2 до 3 МРОТ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баллов</w:t>
            </w:r>
          </w:p>
        </w:tc>
      </w:tr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средней заработной платы от 1 до 2 МРОТ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баллов</w:t>
            </w:r>
          </w:p>
        </w:tc>
      </w:tr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средней заработной платы ниже 1 МРОТ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3D00CF" w:rsidRPr="00B70085" w:rsidRDefault="003D00CF" w:rsidP="003D00CF">
      <w:pPr>
        <w:widowControl w:val="0"/>
        <w:shd w:val="clear" w:color="auto" w:fill="FFFFFF"/>
        <w:tabs>
          <w:tab w:val="left" w:pos="8205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0CF" w:rsidRPr="00B70085" w:rsidRDefault="001B3D7E" w:rsidP="00774FB4">
      <w:pPr>
        <w:widowControl w:val="0"/>
        <w:shd w:val="clear" w:color="auto" w:fill="FFFFFF"/>
        <w:tabs>
          <w:tab w:val="left" w:pos="8205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</w:t>
      </w:r>
      <w:r w:rsidR="003D00CF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Объем налоговых платежей:</w:t>
      </w:r>
    </w:p>
    <w:p w:rsidR="003D00CF" w:rsidRPr="00B70085" w:rsidRDefault="003D00CF" w:rsidP="003D00CF">
      <w:pPr>
        <w:widowControl w:val="0"/>
        <w:shd w:val="clear" w:color="auto" w:fill="FFFFFF"/>
        <w:tabs>
          <w:tab w:val="left" w:pos="8205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835"/>
      </w:tblGrid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отчисления покрывают сумму предоставленной субсидии в течение 5 лет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баллов</w:t>
            </w:r>
          </w:p>
        </w:tc>
      </w:tr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Налоговые отчисления покрывают сумму предоставленной субсидии в течение 5 </w:t>
            </w:r>
            <w:r w:rsidR="00774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лет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баллов</w:t>
            </w:r>
          </w:p>
        </w:tc>
      </w:tr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Налоговые отчисления покрывают сумму предоставленной субсидии в течение 7 </w:t>
            </w:r>
            <w:r w:rsidR="00774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лет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баллов</w:t>
            </w:r>
          </w:p>
        </w:tc>
      </w:tr>
      <w:tr w:rsidR="003D00CF" w:rsidRPr="00B70085" w:rsidTr="00774FB4">
        <w:tc>
          <w:tcPr>
            <w:tcW w:w="7621" w:type="dxa"/>
            <w:shd w:val="clear" w:color="auto" w:fill="auto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отчисления покрывают сумму предоставленной субсидии в течение более 10 лет</w:t>
            </w:r>
          </w:p>
        </w:tc>
        <w:tc>
          <w:tcPr>
            <w:tcW w:w="2835" w:type="dxa"/>
            <w:shd w:val="clear" w:color="auto" w:fill="auto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3D00CF" w:rsidRPr="00B70085" w:rsidRDefault="003D00CF" w:rsidP="003D00C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0CF" w:rsidRPr="00B70085" w:rsidRDefault="001B3D7E" w:rsidP="00774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</w:t>
      </w:r>
      <w:r w:rsidR="003D00CF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Привлечение иных источников финансирования для  реализации  </w:t>
      </w:r>
      <w:proofErr w:type="gramStart"/>
      <w:r w:rsidR="0064365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</w:t>
      </w:r>
      <w:r w:rsidR="00643659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proofErr w:type="gramEnd"/>
      <w:r w:rsidR="003D00CF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00CF" w:rsidRPr="00B70085" w:rsidRDefault="003D00CF" w:rsidP="003D00C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2841"/>
      </w:tblGrid>
      <w:tr w:rsidR="003D00CF" w:rsidRPr="00B70085" w:rsidTr="00774FB4">
        <w:tc>
          <w:tcPr>
            <w:tcW w:w="7615" w:type="dxa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  за счет собственных средств</w:t>
            </w:r>
          </w:p>
        </w:tc>
        <w:tc>
          <w:tcPr>
            <w:tcW w:w="2841" w:type="dxa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баллов</w:t>
            </w:r>
          </w:p>
        </w:tc>
      </w:tr>
      <w:tr w:rsidR="003D00CF" w:rsidRPr="00B70085" w:rsidTr="00774FB4">
        <w:tc>
          <w:tcPr>
            <w:tcW w:w="7615" w:type="dxa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 за счет частных инвесторов</w:t>
            </w:r>
          </w:p>
        </w:tc>
        <w:tc>
          <w:tcPr>
            <w:tcW w:w="2841" w:type="dxa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баллов</w:t>
            </w:r>
          </w:p>
        </w:tc>
      </w:tr>
      <w:tr w:rsidR="003D00CF" w:rsidRPr="00B70085" w:rsidTr="00774FB4">
        <w:tc>
          <w:tcPr>
            <w:tcW w:w="7615" w:type="dxa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 за счет кредитных источников</w:t>
            </w:r>
          </w:p>
        </w:tc>
        <w:tc>
          <w:tcPr>
            <w:tcW w:w="2841" w:type="dxa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баллов</w:t>
            </w:r>
          </w:p>
        </w:tc>
      </w:tr>
      <w:tr w:rsidR="003D00CF" w:rsidRPr="00B70085" w:rsidTr="00774FB4">
        <w:tc>
          <w:tcPr>
            <w:tcW w:w="7615" w:type="dxa"/>
          </w:tcPr>
          <w:p w:rsidR="003D00CF" w:rsidRPr="00B70085" w:rsidRDefault="003D00CF" w:rsidP="00774F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  только за счет государственной поддержки</w:t>
            </w:r>
          </w:p>
        </w:tc>
        <w:tc>
          <w:tcPr>
            <w:tcW w:w="2841" w:type="dxa"/>
          </w:tcPr>
          <w:p w:rsidR="003D00CF" w:rsidRPr="00B70085" w:rsidRDefault="003D00CF" w:rsidP="003D0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3D00CF" w:rsidRPr="00B70085" w:rsidRDefault="003D00CF" w:rsidP="003D00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0CF" w:rsidRPr="00B70085" w:rsidRDefault="001B3D7E" w:rsidP="00774F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</w:t>
      </w:r>
      <w:r w:rsidR="003D00CF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12.Срок окупаемости </w:t>
      </w:r>
      <w:proofErr w:type="gramStart"/>
      <w:r w:rsidR="0064365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</w:t>
      </w:r>
      <w:r w:rsidR="00643659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proofErr w:type="gramEnd"/>
      <w:r w:rsidR="003D00CF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D00CF" w:rsidRPr="00B70085" w:rsidRDefault="003D00CF" w:rsidP="003D00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2835"/>
      </w:tblGrid>
      <w:tr w:rsidR="003D00CF" w:rsidRPr="00B37D76" w:rsidTr="00B37D76">
        <w:trPr>
          <w:trHeight w:val="109"/>
        </w:trPr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27" w:type="dxa"/>
              <w:bottom w:w="42" w:type="dxa"/>
              <w:right w:w="127" w:type="dxa"/>
            </w:tcMar>
          </w:tcPr>
          <w:p w:rsidR="003D00CF" w:rsidRPr="00B37D76" w:rsidRDefault="003D00CF" w:rsidP="00B37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D76">
              <w:rPr>
                <w:rFonts w:ascii="Times New Roman" w:hAnsi="Times New Roman" w:cs="Times New Roman"/>
                <w:sz w:val="28"/>
                <w:szCs w:val="28"/>
              </w:rPr>
              <w:t>Срок окупаемости до 3 лет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27" w:type="dxa"/>
              <w:bottom w:w="42" w:type="dxa"/>
              <w:right w:w="127" w:type="dxa"/>
            </w:tcMar>
          </w:tcPr>
          <w:p w:rsidR="003D00CF" w:rsidRPr="00B37D76" w:rsidRDefault="003D00CF" w:rsidP="00B37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D76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3D00CF" w:rsidRPr="00B37D76" w:rsidTr="00774FB4">
        <w:trPr>
          <w:trHeight w:val="18"/>
        </w:trPr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27" w:type="dxa"/>
              <w:bottom w:w="42" w:type="dxa"/>
              <w:right w:w="127" w:type="dxa"/>
            </w:tcMar>
          </w:tcPr>
          <w:p w:rsidR="003D00CF" w:rsidRPr="00B37D76" w:rsidRDefault="003D00CF" w:rsidP="00B37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D76">
              <w:rPr>
                <w:rFonts w:ascii="Times New Roman" w:hAnsi="Times New Roman" w:cs="Times New Roman"/>
                <w:sz w:val="28"/>
                <w:szCs w:val="28"/>
              </w:rPr>
              <w:t>Срок окупаемости от 3 до 5 лет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27" w:type="dxa"/>
              <w:bottom w:w="42" w:type="dxa"/>
              <w:right w:w="127" w:type="dxa"/>
            </w:tcMar>
          </w:tcPr>
          <w:p w:rsidR="003D00CF" w:rsidRPr="00B37D76" w:rsidRDefault="003D00CF" w:rsidP="00B37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D76">
              <w:rPr>
                <w:rFonts w:ascii="Times New Roman" w:hAnsi="Times New Roman" w:cs="Times New Roman"/>
                <w:sz w:val="28"/>
                <w:szCs w:val="28"/>
              </w:rPr>
              <w:t>60 баллов</w:t>
            </w:r>
          </w:p>
        </w:tc>
      </w:tr>
      <w:tr w:rsidR="003D00CF" w:rsidRPr="00B37D76" w:rsidTr="00774FB4">
        <w:trPr>
          <w:trHeight w:val="68"/>
        </w:trPr>
        <w:tc>
          <w:tcPr>
            <w:tcW w:w="7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27" w:type="dxa"/>
              <w:bottom w:w="42" w:type="dxa"/>
              <w:right w:w="127" w:type="dxa"/>
            </w:tcMar>
          </w:tcPr>
          <w:p w:rsidR="003D00CF" w:rsidRPr="00B37D76" w:rsidRDefault="003D00CF" w:rsidP="00B37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D76">
              <w:rPr>
                <w:rFonts w:ascii="Times New Roman" w:hAnsi="Times New Roman" w:cs="Times New Roman"/>
                <w:sz w:val="28"/>
                <w:szCs w:val="28"/>
              </w:rPr>
              <w:t>Срок окупаемости от 5 и выше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27" w:type="dxa"/>
              <w:bottom w:w="42" w:type="dxa"/>
              <w:right w:w="127" w:type="dxa"/>
            </w:tcMar>
          </w:tcPr>
          <w:p w:rsidR="003D00CF" w:rsidRPr="00B37D76" w:rsidRDefault="003D00CF" w:rsidP="00B37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D76"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</w:tr>
    </w:tbl>
    <w:p w:rsidR="003D00CF" w:rsidRPr="00B70085" w:rsidRDefault="003D00CF" w:rsidP="003D00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0CF" w:rsidRPr="00B70085" w:rsidRDefault="003D00CF" w:rsidP="002F0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</w:t>
      </w:r>
      <w:r w:rsidR="001B3D7E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Максимально возможное количество баллов 1200. Для вынесения </w:t>
      </w:r>
      <w:proofErr w:type="gramStart"/>
      <w:r w:rsidR="0064365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</w:t>
      </w:r>
      <w:r w:rsidR="00643659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proofErr w:type="gramEnd"/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рассмотрение </w:t>
      </w:r>
      <w:r w:rsidR="00CB0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онкурсной комиссии необходимо набрать:</w:t>
      </w:r>
    </w:p>
    <w:p w:rsidR="003D00CF" w:rsidRPr="00B70085" w:rsidRDefault="003D00C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получения субсидии в соответствии с </w:t>
      </w:r>
      <w:r w:rsidR="00600697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подпунктом </w:t>
      </w:r>
      <w:r w:rsidR="0077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00697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7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697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7.2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</w:t>
      </w:r>
      <w:r w:rsid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700 баллов;</w:t>
      </w:r>
    </w:p>
    <w:p w:rsidR="003D00CF" w:rsidRPr="00B70085" w:rsidRDefault="003D00C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00697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субсидии в соответствии с подпунктом </w:t>
      </w:r>
      <w:r w:rsidR="0077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00697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774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00697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7.2 настоящего </w:t>
      </w:r>
      <w:r w:rsidR="00A55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600697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900 баллов.</w:t>
      </w:r>
    </w:p>
    <w:p w:rsidR="003D00CF" w:rsidRPr="00B70085" w:rsidRDefault="003D00C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1B3D7E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</w:t>
      </w:r>
      <w:r w:rsidR="00743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являются:</w:t>
      </w:r>
    </w:p>
    <w:p w:rsidR="00087EB0" w:rsidRPr="00B70085" w:rsidRDefault="00087EB0" w:rsidP="00087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предоставлении субсидии, заключенный между Уполномоченным органом и субъектом предпринимательства, по форме, утвержденной Уполномоченным органом;</w:t>
      </w:r>
    </w:p>
    <w:p w:rsidR="00087EB0" w:rsidRPr="00B70085" w:rsidRDefault="00087EB0" w:rsidP="00087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лизингодателем копия договора лизинга и счет для оплаты авансовых платежей (для начинающих субъектов предпринимательства);</w:t>
      </w:r>
    </w:p>
    <w:p w:rsidR="00087EB0" w:rsidRPr="00B70085" w:rsidRDefault="00087EB0" w:rsidP="00087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лизингодателем документы, подтверждающие факт уплаты авансовых платежей (платежные поручения, платежные требования или иные документы, подтверждающие факт уплаты) (для действующих субъектов предпринимательства);</w:t>
      </w:r>
    </w:p>
    <w:p w:rsidR="00087EB0" w:rsidRPr="00B70085" w:rsidRDefault="00087EB0" w:rsidP="00087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банком копия договора банковского счета с условием бесспорного списания денежных средств (для начинающих субъектов предпринимательства);</w:t>
      </w:r>
    </w:p>
    <w:p w:rsidR="00087EB0" w:rsidRPr="00B70085" w:rsidRDefault="00087EB0" w:rsidP="00087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соглашение, подписанное Уполномоченным органом, начинающим субъектом предпринимательства, банком, в котором открыт расчетный счет начинающего субъекта предпринимательства и на который будет зачисляться субсидия, лизинговой компанией по форме согласно </w:t>
      </w:r>
      <w:r w:rsidR="000E302D" w:rsidRPr="00B70085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0C5334">
        <w:rPr>
          <w:rFonts w:ascii="Times New Roman" w:hAnsi="Times New Roman" w:cs="Times New Roman"/>
          <w:sz w:val="28"/>
          <w:szCs w:val="28"/>
        </w:rPr>
        <w:t>4</w:t>
      </w:r>
      <w:r w:rsidR="000E302D" w:rsidRPr="00B7008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начинающих субъектов предпринимательства).</w:t>
      </w:r>
    </w:p>
    <w:p w:rsidR="003D00CF" w:rsidRPr="00B70085" w:rsidRDefault="003D00C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Договоры лизинга с лизингодателем должны быть действ</w:t>
      </w:r>
      <w:r w:rsidR="003B6C4B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ующими на момент подачи заявки.</w:t>
      </w:r>
    </w:p>
    <w:p w:rsidR="004F5FC5" w:rsidRPr="00B70085" w:rsidRDefault="004F5FC5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EFC" w:rsidRPr="00B70085" w:rsidRDefault="00710EFC" w:rsidP="002F0D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Субсидирование затрат субъектов предпринимательства</w:t>
      </w:r>
      <w:r w:rsidR="00190906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участников инновационных территориальных кластеров),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внедрением инноваций субъектами малого и среднего предпринимательства и их технологической модернизации</w:t>
      </w:r>
    </w:p>
    <w:p w:rsidR="00833C82" w:rsidRPr="00B70085" w:rsidRDefault="00833C82" w:rsidP="002F0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FD7" w:rsidRDefault="006E5FD7" w:rsidP="002F0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085">
        <w:rPr>
          <w:rFonts w:ascii="Times New Roman" w:hAnsi="Times New Roman" w:cs="Times New Roman"/>
          <w:sz w:val="28"/>
          <w:szCs w:val="28"/>
        </w:rPr>
        <w:t xml:space="preserve">Лимит бюджетных средств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убсидирование затрат субъектов предпринимательства (в том числе участников инновационных территориальных кластеров), связанных с внедрением инноваций субъектами малого и среднего предпринимательства и их технологической модернизации</w:t>
      </w:r>
      <w:r w:rsidRPr="00B70085">
        <w:rPr>
          <w:rFonts w:ascii="Times New Roman" w:hAnsi="Times New Roman" w:cs="Times New Roman"/>
          <w:sz w:val="28"/>
          <w:szCs w:val="28"/>
        </w:rPr>
        <w:t xml:space="preserve"> по направлению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6E5F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сфера»</w:t>
      </w:r>
      <w:r w:rsidRPr="00A55832">
        <w:rPr>
          <w:rFonts w:ascii="Times New Roman" w:hAnsi="Times New Roman" w:cs="Times New Roman"/>
          <w:sz w:val="28"/>
          <w:szCs w:val="28"/>
        </w:rPr>
        <w:t xml:space="preserve"> составляет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55832">
        <w:rPr>
          <w:rFonts w:ascii="Times New Roman" w:hAnsi="Times New Roman" w:cs="Times New Roman"/>
          <w:sz w:val="28"/>
          <w:szCs w:val="28"/>
        </w:rPr>
        <w:t>0 процентов от общего объема финансирования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EFC" w:rsidRPr="00B70085" w:rsidRDefault="00B059BA" w:rsidP="002F0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</w:t>
      </w:r>
      <w:r w:rsidR="00710EFC" w:rsidRPr="00B70085">
        <w:rPr>
          <w:rFonts w:ascii="Times New Roman" w:hAnsi="Times New Roman" w:cs="Times New Roman"/>
          <w:sz w:val="28"/>
          <w:szCs w:val="28"/>
        </w:rPr>
        <w:t>.</w:t>
      </w:r>
      <w:r w:rsidR="006E5FD7">
        <w:rPr>
          <w:rFonts w:ascii="Times New Roman" w:hAnsi="Times New Roman" w:cs="Times New Roman"/>
          <w:sz w:val="28"/>
          <w:szCs w:val="28"/>
        </w:rPr>
        <w:t>2</w:t>
      </w:r>
      <w:r w:rsidR="00710EFC" w:rsidRPr="00B70085">
        <w:rPr>
          <w:rFonts w:ascii="Times New Roman" w:hAnsi="Times New Roman" w:cs="Times New Roman"/>
          <w:sz w:val="28"/>
          <w:szCs w:val="28"/>
        </w:rPr>
        <w:t>. Субсидия предоставляется:</w:t>
      </w:r>
    </w:p>
    <w:p w:rsidR="00710EFC" w:rsidRPr="00B70085" w:rsidRDefault="00D5534D" w:rsidP="002F0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710EFC" w:rsidRPr="00B70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EFC" w:rsidRPr="00B70085">
        <w:rPr>
          <w:rFonts w:ascii="Times New Roman" w:hAnsi="Times New Roman" w:cs="Times New Roman"/>
          <w:sz w:val="28"/>
          <w:szCs w:val="28"/>
        </w:rPr>
        <w:t>Начинающи</w:t>
      </w:r>
      <w:r w:rsidR="00505E1A" w:rsidRPr="00B70085">
        <w:rPr>
          <w:rFonts w:ascii="Times New Roman" w:hAnsi="Times New Roman" w:cs="Times New Roman"/>
          <w:sz w:val="28"/>
          <w:szCs w:val="28"/>
        </w:rPr>
        <w:t>м малым инновационным компаниям (субъект малого и среднего предпринимательства зарегистрирован и действует менее 1 года)</w:t>
      </w:r>
      <w:r w:rsidR="00710EFC" w:rsidRPr="00B70085">
        <w:rPr>
          <w:rFonts w:ascii="Times New Roman" w:hAnsi="Times New Roman" w:cs="Times New Roman"/>
          <w:sz w:val="28"/>
          <w:szCs w:val="28"/>
        </w:rPr>
        <w:t xml:space="preserve"> - </w:t>
      </w:r>
      <w:r w:rsidR="00600697" w:rsidRPr="00B70085">
        <w:rPr>
          <w:rFonts w:ascii="Times New Roman" w:hAnsi="Times New Roman" w:cs="Times New Roman"/>
          <w:sz w:val="28"/>
          <w:szCs w:val="28"/>
        </w:rPr>
        <w:t xml:space="preserve">субъектам малого предпринимательства,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</w:t>
      </w:r>
      <w:r w:rsidR="00600697" w:rsidRPr="00B70085">
        <w:rPr>
          <w:rFonts w:ascii="Times New Roman" w:hAnsi="Times New Roman" w:cs="Times New Roman"/>
          <w:sz w:val="28"/>
          <w:szCs w:val="28"/>
        </w:rPr>
        <w:lastRenderedPageBreak/>
        <w:t>интегральных микросхем, секретов производства (ноу-хау)</w:t>
      </w:r>
      <w:r w:rsidR="00774FB4">
        <w:rPr>
          <w:rFonts w:ascii="Times New Roman" w:hAnsi="Times New Roman" w:cs="Times New Roman"/>
          <w:sz w:val="28"/>
          <w:szCs w:val="28"/>
        </w:rPr>
        <w:t>),</w:t>
      </w:r>
      <w:r w:rsidR="00505E1A" w:rsidRPr="00B70085">
        <w:rPr>
          <w:rFonts w:ascii="Times New Roman" w:hAnsi="Times New Roman" w:cs="Times New Roman"/>
          <w:sz w:val="28"/>
          <w:szCs w:val="28"/>
        </w:rPr>
        <w:t xml:space="preserve"> в размере 500 000 (Пятьсот тысяч) рублей, но не более 85</w:t>
      </w:r>
      <w:proofErr w:type="gramEnd"/>
      <w:r w:rsidR="00505E1A" w:rsidRPr="00B70085">
        <w:rPr>
          <w:rFonts w:ascii="Times New Roman" w:hAnsi="Times New Roman" w:cs="Times New Roman"/>
          <w:sz w:val="28"/>
          <w:szCs w:val="28"/>
        </w:rPr>
        <w:t xml:space="preserve">% от полной стоимости </w:t>
      </w:r>
      <w:proofErr w:type="gramStart"/>
      <w:r w:rsidR="00505E1A" w:rsidRPr="00B70085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="00505E1A" w:rsidRPr="00B70085">
        <w:rPr>
          <w:rFonts w:ascii="Times New Roman" w:hAnsi="Times New Roman" w:cs="Times New Roman"/>
          <w:sz w:val="28"/>
          <w:szCs w:val="28"/>
        </w:rPr>
        <w:t>;</w:t>
      </w:r>
    </w:p>
    <w:p w:rsidR="00505E1A" w:rsidRPr="00B70085" w:rsidRDefault="00D5534D" w:rsidP="002F0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505E1A" w:rsidRPr="00B70085">
        <w:rPr>
          <w:rFonts w:ascii="Times New Roman" w:hAnsi="Times New Roman" w:cs="Times New Roman"/>
          <w:sz w:val="28"/>
          <w:szCs w:val="28"/>
        </w:rPr>
        <w:t xml:space="preserve"> Действующим малым инновационным компаниям (субъект малого и среднего предпринимательства зарегистрирован и действует более 1 года) - субъектам малого предпринимательства, фактически производящим инновационные товары, осуществляющим инновационные работы, а также фактически производящим затраты на технологические инновации</w:t>
      </w:r>
      <w:r w:rsidR="00774FB4">
        <w:rPr>
          <w:rFonts w:ascii="Times New Roman" w:hAnsi="Times New Roman" w:cs="Times New Roman"/>
          <w:sz w:val="28"/>
          <w:szCs w:val="28"/>
        </w:rPr>
        <w:t>,</w:t>
      </w:r>
      <w:r w:rsidR="00505E1A" w:rsidRPr="00B70085">
        <w:rPr>
          <w:rFonts w:ascii="Times New Roman" w:hAnsi="Times New Roman" w:cs="Times New Roman"/>
          <w:sz w:val="28"/>
          <w:szCs w:val="28"/>
        </w:rPr>
        <w:t xml:space="preserve"> в размере 5 000 000 (Пять миллионов) рублей, но не более 75% от полной стоимости бизнес-проекта.</w:t>
      </w:r>
      <w:proofErr w:type="gramEnd"/>
    </w:p>
    <w:p w:rsidR="00D744FD" w:rsidRPr="001732EC" w:rsidRDefault="007430E8" w:rsidP="002F0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0E8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6E5F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7298" w:rsidRPr="007430E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</w:t>
      </w:r>
      <w:r w:rsidR="00677298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государственной поддержки в форме </w:t>
      </w:r>
      <w:r w:rsidR="00774FB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74FB4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убсидировани</w:t>
      </w:r>
      <w:r w:rsidR="00774F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4FB4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субъектов предпринимательства, связанных с внедрением инноваций субъектами малого и среднего предпринимательства и их технологической модернизаци</w:t>
      </w:r>
      <w:r w:rsidR="00774FB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77298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субъект предпринимательства представляет в Уполномоченный орган дополнительно к документам, указанным в </w:t>
      </w:r>
      <w:hyperlink r:id="rId13" w:history="1">
        <w:r w:rsidRPr="001732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</w:t>
        </w:r>
        <w:r w:rsidR="00677298" w:rsidRPr="001732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4</w:t>
        </w:r>
      </w:hyperlink>
      <w:r w:rsidR="00677298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D744FD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0085" w:rsidRPr="001732EC" w:rsidRDefault="00B70085" w:rsidP="00B7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32EC">
        <w:rPr>
          <w:rFonts w:ascii="Times New Roman" w:hAnsi="Times New Roman" w:cs="Times New Roman"/>
          <w:sz w:val="28"/>
          <w:szCs w:val="28"/>
        </w:rPr>
        <w:t xml:space="preserve">анкету </w:t>
      </w:r>
      <w:proofErr w:type="gramStart"/>
      <w:r w:rsidRPr="001732EC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1732E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к настоящему Порядку;</w:t>
      </w:r>
    </w:p>
    <w:p w:rsidR="00505E1A" w:rsidRPr="001732EC" w:rsidRDefault="00D744FD" w:rsidP="002F0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7298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E1A" w:rsidRPr="001732EC">
        <w:rPr>
          <w:rFonts w:ascii="Times New Roman" w:hAnsi="Times New Roman" w:cs="Times New Roman"/>
          <w:sz w:val="28"/>
          <w:szCs w:val="28"/>
        </w:rPr>
        <w:t>документы, подтверждающие обеспечение правовой охраны результатов интеллектуальной деятельности</w:t>
      </w:r>
      <w:r w:rsidRPr="001732EC">
        <w:rPr>
          <w:rFonts w:ascii="Times New Roman" w:hAnsi="Times New Roman" w:cs="Times New Roman"/>
          <w:sz w:val="28"/>
          <w:szCs w:val="28"/>
        </w:rPr>
        <w:t>;</w:t>
      </w:r>
    </w:p>
    <w:p w:rsidR="00D744FD" w:rsidRPr="00B70085" w:rsidRDefault="00D744FD" w:rsidP="00D744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32EC">
        <w:rPr>
          <w:rFonts w:ascii="Times New Roman" w:hAnsi="Times New Roman" w:cs="Times New Roman"/>
          <w:sz w:val="28"/>
          <w:szCs w:val="28"/>
        </w:rPr>
        <w:t xml:space="preserve">документы, касающиеся реализации </w:t>
      </w:r>
      <w:proofErr w:type="gramStart"/>
      <w:r w:rsidR="001732EC" w:rsidRPr="001732EC">
        <w:rPr>
          <w:rFonts w:ascii="Times New Roman" w:hAnsi="Times New Roman" w:cs="Times New Roman"/>
          <w:sz w:val="28"/>
          <w:szCs w:val="28"/>
        </w:rPr>
        <w:t>бизнес-</w:t>
      </w:r>
      <w:r w:rsidRPr="001732EC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1732EC">
        <w:rPr>
          <w:rFonts w:ascii="Times New Roman" w:hAnsi="Times New Roman" w:cs="Times New Roman"/>
          <w:sz w:val="28"/>
          <w:szCs w:val="28"/>
        </w:rPr>
        <w:t xml:space="preserve"> (документы, подтверждающие наличие производственных помещений, копии действующих контрактов, необходимых для реализации проекта, копии лицензий и разрешений, патентов, результаты научно-исследовательских и опытно-конструкторских разработок, экспертные заключения и т.д.).</w:t>
      </w:r>
    </w:p>
    <w:p w:rsidR="00D744FD" w:rsidRPr="00B70085" w:rsidRDefault="00D744FD" w:rsidP="002F0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697" w:rsidRPr="00B70085" w:rsidRDefault="00677298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8.4. </w:t>
      </w:r>
      <w:r w:rsidR="00600697" w:rsidRPr="00B70085">
        <w:rPr>
          <w:rFonts w:ascii="Times New Roman" w:hAnsi="Times New Roman" w:cs="Times New Roman"/>
          <w:sz w:val="28"/>
          <w:szCs w:val="28"/>
        </w:rPr>
        <w:t>Субсидии инновационным компаниям предоставляются на компенсацию следующих общих (капитальных и текущих) затрат:</w:t>
      </w:r>
    </w:p>
    <w:p w:rsidR="00600697" w:rsidRPr="00B70085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- исследование и разработка новых продуктов, услуг и методов их производства (передачи), новых производственных процессов;</w:t>
      </w:r>
    </w:p>
    <w:p w:rsidR="00600697" w:rsidRPr="00B70085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- производственное проектирование, дизайн и другие разработки </w:t>
      </w:r>
      <w:r w:rsidRPr="00B70085">
        <w:rPr>
          <w:rFonts w:ascii="Times New Roman" w:hAnsi="Times New Roman" w:cs="Times New Roman"/>
          <w:sz w:val="28"/>
          <w:szCs w:val="28"/>
        </w:rPr>
        <w:br/>
        <w:t>(не связанные с научными исследованиями и разработками) новых продуктов, услуг и методов их производства (передачи), новых производственных процессов;</w:t>
      </w:r>
    </w:p>
    <w:p w:rsidR="00600697" w:rsidRPr="00B70085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- приобретение машин и оборудования, связанных с технологическими инновациями;</w:t>
      </w:r>
    </w:p>
    <w:p w:rsidR="00600697" w:rsidRPr="00B70085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- приобретение новых технологий (в том числе прав на патенты, лицензии на использование изобретений, промышленных образцов, полезных моделей);</w:t>
      </w:r>
    </w:p>
    <w:p w:rsidR="00600697" w:rsidRPr="00B70085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- приобретение программных средств;</w:t>
      </w:r>
    </w:p>
    <w:p w:rsidR="00600697" w:rsidRPr="00B70085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- другие виды подготовки производства для выпуска новых продуктов, внедрения новых услуг или методов их производства (передачи);</w:t>
      </w:r>
    </w:p>
    <w:p w:rsidR="00600697" w:rsidRPr="00B70085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- обучение и подготовка персонала, связанного с инновациями;</w:t>
      </w:r>
    </w:p>
    <w:p w:rsidR="00600697" w:rsidRPr="00B70085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- маркетинговые исследования;</w:t>
      </w:r>
    </w:p>
    <w:p w:rsidR="00600697" w:rsidRPr="00B70085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- прочие затраты на технологические инновации;</w:t>
      </w:r>
    </w:p>
    <w:p w:rsidR="00600697" w:rsidRPr="00B70085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- аренда помещений, используемых для обеспечения деятельности;</w:t>
      </w:r>
    </w:p>
    <w:p w:rsidR="00600697" w:rsidRPr="00B70085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- затраты, связанные с уплатой процентов по кредитам, привлеченным в российских кредитных организациях;</w:t>
      </w:r>
    </w:p>
    <w:p w:rsidR="00600697" w:rsidRPr="00B70085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- сертификация и патентование.</w:t>
      </w:r>
    </w:p>
    <w:p w:rsidR="00B059BA" w:rsidRPr="00B70085" w:rsidRDefault="00B059BA" w:rsidP="002F0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9BA" w:rsidRPr="00B70085" w:rsidRDefault="00B059BA" w:rsidP="002F0D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3659">
        <w:rPr>
          <w:rFonts w:ascii="Times New Roman" w:hAnsi="Times New Roman" w:cs="Times New Roman"/>
          <w:sz w:val="28"/>
          <w:szCs w:val="28"/>
        </w:rPr>
        <w:t>8.</w:t>
      </w:r>
      <w:r w:rsidR="00677298" w:rsidRPr="00643659">
        <w:rPr>
          <w:rFonts w:ascii="Times New Roman" w:hAnsi="Times New Roman" w:cs="Times New Roman"/>
          <w:sz w:val="28"/>
          <w:szCs w:val="28"/>
        </w:rPr>
        <w:t>5</w:t>
      </w:r>
      <w:r w:rsidRPr="00643659">
        <w:rPr>
          <w:rFonts w:ascii="Times New Roman" w:hAnsi="Times New Roman" w:cs="Times New Roman"/>
          <w:sz w:val="28"/>
          <w:szCs w:val="28"/>
        </w:rPr>
        <w:t xml:space="preserve">. Критерии оценки эффективности </w:t>
      </w:r>
      <w:proofErr w:type="gramStart"/>
      <w:r w:rsidR="001732EC" w:rsidRPr="00643659">
        <w:rPr>
          <w:rFonts w:ascii="Times New Roman" w:hAnsi="Times New Roman" w:cs="Times New Roman"/>
          <w:sz w:val="28"/>
          <w:szCs w:val="28"/>
        </w:rPr>
        <w:t>бизнес-</w:t>
      </w:r>
      <w:r w:rsidRPr="00643659">
        <w:rPr>
          <w:rFonts w:ascii="Times New Roman" w:hAnsi="Times New Roman" w:cs="Times New Roman"/>
          <w:sz w:val="28"/>
          <w:szCs w:val="28"/>
        </w:rPr>
        <w:t>проектов</w:t>
      </w:r>
      <w:proofErr w:type="gramEnd"/>
      <w:r w:rsidRPr="00B700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9BA" w:rsidRPr="00B70085" w:rsidRDefault="00B059BA" w:rsidP="002F0D80">
      <w:pPr>
        <w:tabs>
          <w:tab w:val="left" w:pos="8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8.</w:t>
      </w:r>
      <w:r w:rsidR="00677298" w:rsidRPr="00B70085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>.1. Соответствие организации заявителя треб</w:t>
      </w:r>
      <w:r w:rsidR="00774FB4">
        <w:rPr>
          <w:rFonts w:ascii="Times New Roman" w:hAnsi="Times New Roman" w:cs="Times New Roman"/>
          <w:sz w:val="28"/>
          <w:szCs w:val="28"/>
        </w:rPr>
        <w:t xml:space="preserve">ованиям Федерального закона от </w:t>
      </w:r>
      <w:r w:rsidRPr="00B70085">
        <w:rPr>
          <w:rFonts w:ascii="Times New Roman" w:hAnsi="Times New Roman" w:cs="Times New Roman"/>
          <w:sz w:val="28"/>
          <w:szCs w:val="28"/>
        </w:rPr>
        <w:t>2</w:t>
      </w:r>
      <w:r w:rsidR="00B73C76">
        <w:rPr>
          <w:rFonts w:ascii="Times New Roman" w:hAnsi="Times New Roman" w:cs="Times New Roman"/>
          <w:sz w:val="28"/>
          <w:szCs w:val="28"/>
        </w:rPr>
        <w:t xml:space="preserve"> августа 2009 года</w:t>
      </w:r>
      <w:r w:rsidRPr="00B70085">
        <w:rPr>
          <w:rFonts w:ascii="Times New Roman" w:hAnsi="Times New Roman" w:cs="Times New Roman"/>
          <w:sz w:val="28"/>
          <w:szCs w:val="28"/>
        </w:rPr>
        <w:t xml:space="preserve"> 217-ФЗ </w:t>
      </w:r>
      <w:r w:rsidR="00B73C76">
        <w:rPr>
          <w:rFonts w:ascii="Times New Roman" w:hAnsi="Times New Roman" w:cs="Times New Roman"/>
          <w:sz w:val="28"/>
          <w:szCs w:val="28"/>
        </w:rPr>
        <w:t>«</w:t>
      </w:r>
      <w:r w:rsidRPr="00B70085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результатов интеллектуальной деятельности</w:t>
      </w:r>
      <w:r w:rsidR="00B73C76">
        <w:rPr>
          <w:rFonts w:ascii="Times New Roman" w:hAnsi="Times New Roman" w:cs="Times New Roman"/>
          <w:sz w:val="28"/>
          <w:szCs w:val="28"/>
        </w:rPr>
        <w:t>»</w:t>
      </w:r>
      <w:r w:rsidR="007430E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74FB4">
        <w:rPr>
          <w:rFonts w:ascii="Times New Roman" w:hAnsi="Times New Roman" w:cs="Times New Roman"/>
          <w:sz w:val="28"/>
          <w:szCs w:val="28"/>
        </w:rPr>
        <w:t>закон №</w:t>
      </w:r>
      <w:r w:rsidR="007430E8">
        <w:rPr>
          <w:rFonts w:ascii="Times New Roman" w:hAnsi="Times New Roman" w:cs="Times New Roman"/>
          <w:sz w:val="28"/>
          <w:szCs w:val="28"/>
        </w:rPr>
        <w:t>217-ФЗ)</w:t>
      </w:r>
      <w:r w:rsidRPr="00B70085">
        <w:rPr>
          <w:rFonts w:ascii="Times New Roman" w:hAnsi="Times New Roman" w:cs="Times New Roman"/>
          <w:sz w:val="28"/>
          <w:szCs w:val="28"/>
        </w:rPr>
        <w:t>:</w:t>
      </w:r>
    </w:p>
    <w:p w:rsidR="00B059BA" w:rsidRPr="00B70085" w:rsidRDefault="00B059BA" w:rsidP="00B059BA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835"/>
      </w:tblGrid>
      <w:tr w:rsidR="00B059BA" w:rsidRPr="007430E8" w:rsidTr="00774FB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7430E8" w:rsidRDefault="00D72337" w:rsidP="00D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059BA" w:rsidRPr="007430E8">
              <w:rPr>
                <w:rFonts w:ascii="Times New Roman" w:hAnsi="Times New Roman" w:cs="Times New Roman"/>
                <w:sz w:val="28"/>
                <w:szCs w:val="28"/>
              </w:rPr>
              <w:t xml:space="preserve">аявитель создан и действует в </w:t>
            </w:r>
            <w:proofErr w:type="gramStart"/>
            <w:r w:rsidR="00B059BA" w:rsidRPr="007430E8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="00B059BA" w:rsidRPr="007430E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774FB4">
              <w:rPr>
                <w:rFonts w:ascii="Times New Roman" w:hAnsi="Times New Roman" w:cs="Times New Roman"/>
                <w:sz w:val="28"/>
                <w:szCs w:val="28"/>
              </w:rPr>
              <w:t>законом №217-ФЗ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7430E8" w:rsidRDefault="00B059BA" w:rsidP="00D55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0E8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B059BA" w:rsidRPr="00B70085" w:rsidTr="00774FB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7430E8" w:rsidRDefault="00D72337" w:rsidP="00D72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059BA" w:rsidRPr="007430E8">
              <w:rPr>
                <w:rFonts w:ascii="Times New Roman" w:hAnsi="Times New Roman" w:cs="Times New Roman"/>
                <w:sz w:val="28"/>
                <w:szCs w:val="28"/>
              </w:rPr>
              <w:t xml:space="preserve">аявитель создан и действует не в </w:t>
            </w:r>
            <w:proofErr w:type="gramStart"/>
            <w:r w:rsidR="00B059BA" w:rsidRPr="007430E8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="00B059BA" w:rsidRPr="007430E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774FB4">
              <w:rPr>
                <w:rFonts w:ascii="Times New Roman" w:hAnsi="Times New Roman" w:cs="Times New Roman"/>
                <w:sz w:val="28"/>
                <w:szCs w:val="28"/>
              </w:rPr>
              <w:t>законом №217-ФЗ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D55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0E8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</w:tr>
    </w:tbl>
    <w:p w:rsidR="00B059BA" w:rsidRPr="00B70085" w:rsidRDefault="00B059BA" w:rsidP="00B05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9BA" w:rsidRPr="00D5534D" w:rsidRDefault="00B059BA" w:rsidP="00B059B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7"/>
        </w:rPr>
      </w:pPr>
      <w:r w:rsidRPr="00D5534D">
        <w:rPr>
          <w:rFonts w:ascii="Times New Roman" w:hAnsi="Times New Roman" w:cs="Times New Roman"/>
          <w:sz w:val="28"/>
          <w:szCs w:val="27"/>
        </w:rPr>
        <w:t>8.</w:t>
      </w:r>
      <w:r w:rsidR="00677298" w:rsidRPr="00D5534D">
        <w:rPr>
          <w:rFonts w:ascii="Times New Roman" w:hAnsi="Times New Roman" w:cs="Times New Roman"/>
          <w:sz w:val="28"/>
          <w:szCs w:val="27"/>
        </w:rPr>
        <w:t>5</w:t>
      </w:r>
      <w:r w:rsidRPr="00D5534D">
        <w:rPr>
          <w:rFonts w:ascii="Times New Roman" w:hAnsi="Times New Roman" w:cs="Times New Roman"/>
          <w:sz w:val="28"/>
          <w:szCs w:val="27"/>
        </w:rPr>
        <w:t xml:space="preserve">.2. Направление </w:t>
      </w:r>
      <w:proofErr w:type="gramStart"/>
      <w:r w:rsidRPr="00D5534D">
        <w:rPr>
          <w:rFonts w:ascii="Times New Roman" w:hAnsi="Times New Roman" w:cs="Times New Roman"/>
          <w:sz w:val="28"/>
          <w:szCs w:val="27"/>
        </w:rPr>
        <w:t>бизнес-проекта</w:t>
      </w:r>
      <w:proofErr w:type="gramEnd"/>
      <w:r w:rsidRPr="00D5534D">
        <w:rPr>
          <w:rFonts w:ascii="Times New Roman" w:hAnsi="Times New Roman" w:cs="Times New Roman"/>
          <w:sz w:val="28"/>
          <w:szCs w:val="27"/>
        </w:rPr>
        <w:t>:</w:t>
      </w:r>
    </w:p>
    <w:p w:rsidR="00B059BA" w:rsidRPr="00B70085" w:rsidRDefault="00B059BA" w:rsidP="00B059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21"/>
        <w:gridCol w:w="2800"/>
      </w:tblGrid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Сельское хозяйство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D5534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534D" w:rsidRPr="007430E8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кокса, нефтепродуктов и ядерных материалов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D5534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534D" w:rsidRPr="007430E8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Химическое производство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D5534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534D" w:rsidRPr="007430E8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резиновых и пластмассовых изделий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D5534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534D" w:rsidRPr="007430E8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машин и оборудования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D5534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534D" w:rsidRPr="007430E8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офисного оборудования и вычислительной техники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D5534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534D" w:rsidRPr="007430E8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электрических машин и электрооборудования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D5534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534D" w:rsidRPr="007430E8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изделий медицинской техники, средств измерений, оптических приборов и аппаратуры, часов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D5534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534D" w:rsidRPr="007430E8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автомобилей, прицепов и полуприцепов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D5534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534D" w:rsidRPr="007430E8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судов, летательных и космических аппаратов и прочих транспортных средств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D5534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534D" w:rsidRPr="007430E8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Обработка вторичного сырья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D5534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534D" w:rsidRPr="007430E8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D9391D" w:rsidRPr="00B70085" w:rsidTr="00087EB0">
        <w:tc>
          <w:tcPr>
            <w:tcW w:w="7621" w:type="dxa"/>
          </w:tcPr>
          <w:p w:rsidR="00D9391D" w:rsidRPr="00B70085" w:rsidRDefault="00D9391D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Прочее</w:t>
            </w:r>
          </w:p>
        </w:tc>
        <w:tc>
          <w:tcPr>
            <w:tcW w:w="2800" w:type="dxa"/>
          </w:tcPr>
          <w:p w:rsidR="00D9391D" w:rsidRPr="00B70085" w:rsidRDefault="00D9391D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30</w:t>
            </w:r>
            <w:r w:rsidR="00D5534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534D" w:rsidRPr="007430E8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</w:tbl>
    <w:p w:rsidR="00B059BA" w:rsidRPr="00B70085" w:rsidRDefault="00B059BA" w:rsidP="00B05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9BA" w:rsidRPr="00B70085" w:rsidRDefault="00B059BA" w:rsidP="00B059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8.</w:t>
      </w:r>
      <w:r w:rsidR="00677298" w:rsidRPr="00B70085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>.3.  Целевое назначение субсидии*:</w:t>
      </w:r>
    </w:p>
    <w:p w:rsidR="00B059BA" w:rsidRPr="00B70085" w:rsidRDefault="00B059BA" w:rsidP="00B05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835"/>
      </w:tblGrid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D5534D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0200" w:rsidRPr="00B70085">
              <w:rPr>
                <w:rFonts w:ascii="Times New Roman" w:hAnsi="Times New Roman" w:cs="Times New Roman"/>
                <w:sz w:val="28"/>
                <w:szCs w:val="28"/>
              </w:rPr>
              <w:t>риобретение машин и оборудования, связанных с технологическими инновациями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D5534D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0200" w:rsidRPr="00B70085">
              <w:rPr>
                <w:rFonts w:ascii="Times New Roman" w:hAnsi="Times New Roman" w:cs="Times New Roman"/>
                <w:sz w:val="28"/>
                <w:szCs w:val="28"/>
              </w:rPr>
              <w:t>риобретение новых технологий (в том числе прав на патенты, лицензии на использование изобретений, промышленных образцов, полезных моделей)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90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D5534D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0200" w:rsidRPr="00B70085">
              <w:rPr>
                <w:rFonts w:ascii="Times New Roman" w:hAnsi="Times New Roman" w:cs="Times New Roman"/>
                <w:sz w:val="28"/>
                <w:szCs w:val="28"/>
              </w:rPr>
              <w:t>риобретение программных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90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D5534D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10200" w:rsidRPr="00B70085">
              <w:rPr>
                <w:rFonts w:ascii="Times New Roman" w:hAnsi="Times New Roman" w:cs="Times New Roman"/>
                <w:sz w:val="28"/>
                <w:szCs w:val="28"/>
              </w:rPr>
              <w:t>сследование и разработка новых продуктов, услуг и методов их производства (передачи), новых производственных процессов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70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D5534D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0200"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роизводственное проектирование, дизайн и другие </w:t>
            </w:r>
            <w:r w:rsidR="00810200" w:rsidRPr="00B700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разработки (не связанные с научными исследованиями и разработками) новых продуктов, услуг и методов их производства (передачи), новых производственных процессов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D5534D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810200" w:rsidRPr="00B70085">
              <w:rPr>
                <w:rFonts w:ascii="Times New Roman" w:hAnsi="Times New Roman" w:cs="Times New Roman"/>
                <w:sz w:val="28"/>
                <w:szCs w:val="28"/>
              </w:rPr>
              <w:t>ертификация и патентование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70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D5534D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10200" w:rsidRPr="00B70085">
              <w:rPr>
                <w:rFonts w:ascii="Times New Roman" w:hAnsi="Times New Roman" w:cs="Times New Roman"/>
                <w:sz w:val="28"/>
                <w:szCs w:val="28"/>
              </w:rPr>
              <w:t>бучение и подготовка персонала, связанного с инновациями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D5534D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10200" w:rsidRPr="00B70085">
              <w:rPr>
                <w:rFonts w:ascii="Times New Roman" w:hAnsi="Times New Roman" w:cs="Times New Roman"/>
                <w:sz w:val="28"/>
                <w:szCs w:val="28"/>
              </w:rPr>
              <w:t>аркетинговые исследования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30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B059BA" w:rsidRPr="00D5534D" w:rsidRDefault="00B059BA" w:rsidP="00D55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534D">
        <w:rPr>
          <w:rFonts w:ascii="Times New Roman" w:hAnsi="Times New Roman" w:cs="Times New Roman"/>
          <w:sz w:val="24"/>
          <w:szCs w:val="28"/>
        </w:rPr>
        <w:t>* - при целевом назначении субсидии по нескольким из указанных статей расходов для расчета принимается статья расходов, занимающая наибольшую долю.</w:t>
      </w:r>
    </w:p>
    <w:p w:rsidR="00B059BA" w:rsidRPr="00B70085" w:rsidRDefault="00B059BA" w:rsidP="00B059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59BA" w:rsidRPr="00B70085" w:rsidRDefault="00B059BA" w:rsidP="00B059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8.</w:t>
      </w:r>
      <w:r w:rsidR="00677298" w:rsidRPr="00B70085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 xml:space="preserve">.4. Место реализации </w:t>
      </w:r>
      <w:proofErr w:type="gramStart"/>
      <w:r w:rsidRPr="00B70085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B70085">
        <w:rPr>
          <w:rFonts w:ascii="Times New Roman" w:hAnsi="Times New Roman" w:cs="Times New Roman"/>
          <w:sz w:val="28"/>
          <w:szCs w:val="28"/>
        </w:rPr>
        <w:t>:</w:t>
      </w:r>
    </w:p>
    <w:p w:rsidR="00B059BA" w:rsidRPr="00B70085" w:rsidRDefault="00B059BA" w:rsidP="00B05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835"/>
      </w:tblGrid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gramStart"/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бизнес-проекта</w:t>
            </w:r>
            <w:proofErr w:type="gramEnd"/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на базе высшего учебного заведения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D55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gramStart"/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бизнес-проекта</w:t>
            </w:r>
            <w:proofErr w:type="gramEnd"/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на базе организации инновационной инфраструктуры (технопарки, </w:t>
            </w:r>
            <w:proofErr w:type="spellStart"/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технополисы</w:t>
            </w:r>
            <w:proofErr w:type="spellEnd"/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, бизнес-инкубаторы и т.д.)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D55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D5534D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бизнес-</w:t>
            </w:r>
            <w:r w:rsidR="00B059BA" w:rsidRPr="00B70085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proofErr w:type="gramEnd"/>
            <w:r w:rsidR="00B059BA"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на базе собственных производственных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D55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D5534D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бизнес-</w:t>
            </w:r>
            <w:r w:rsidR="00B059BA" w:rsidRPr="00B70085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proofErr w:type="gramEnd"/>
            <w:r w:rsidR="00B059BA"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на базе арендованных производственных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D55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30 баллов</w:t>
            </w:r>
          </w:p>
        </w:tc>
      </w:tr>
    </w:tbl>
    <w:p w:rsidR="00B059BA" w:rsidRPr="00B70085" w:rsidRDefault="00B059BA" w:rsidP="00B059B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59BA" w:rsidRPr="00B70085" w:rsidRDefault="00B059BA" w:rsidP="00B059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8.</w:t>
      </w:r>
      <w:r w:rsidR="00677298" w:rsidRPr="00B70085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>.</w:t>
      </w:r>
      <w:r w:rsidR="00677298" w:rsidRPr="00B70085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>. Срок коммерциализации проекта:</w:t>
      </w:r>
    </w:p>
    <w:p w:rsidR="00B059BA" w:rsidRPr="00B70085" w:rsidRDefault="00B059BA" w:rsidP="00B05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835"/>
      </w:tblGrid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Выпуск первой партии и начало реализации в течение 12 мес.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Выпуск первой партии и начало реализации в течение 24 мес.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60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Выпуск первой партии и начало реализации в течение 36 мес.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40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Выпуск первой партии и начало реализации более 36 мес.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B059BA" w:rsidRPr="00B70085" w:rsidRDefault="00B059BA" w:rsidP="00B05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9BA" w:rsidRPr="00D5534D" w:rsidRDefault="00B059BA" w:rsidP="00B059B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7"/>
        </w:rPr>
      </w:pPr>
      <w:r w:rsidRPr="00D5534D">
        <w:rPr>
          <w:rFonts w:ascii="Times New Roman" w:hAnsi="Times New Roman" w:cs="Times New Roman"/>
          <w:sz w:val="28"/>
          <w:szCs w:val="27"/>
        </w:rPr>
        <w:t>8.</w:t>
      </w:r>
      <w:r w:rsidR="00677298" w:rsidRPr="00D5534D">
        <w:rPr>
          <w:rFonts w:ascii="Times New Roman" w:hAnsi="Times New Roman" w:cs="Times New Roman"/>
          <w:sz w:val="28"/>
          <w:szCs w:val="27"/>
        </w:rPr>
        <w:t>5</w:t>
      </w:r>
      <w:r w:rsidRPr="00D5534D">
        <w:rPr>
          <w:rFonts w:ascii="Times New Roman" w:hAnsi="Times New Roman" w:cs="Times New Roman"/>
          <w:sz w:val="28"/>
          <w:szCs w:val="27"/>
        </w:rPr>
        <w:t>.</w:t>
      </w:r>
      <w:r w:rsidR="00677298" w:rsidRPr="00D5534D">
        <w:rPr>
          <w:rFonts w:ascii="Times New Roman" w:hAnsi="Times New Roman" w:cs="Times New Roman"/>
          <w:sz w:val="28"/>
          <w:szCs w:val="27"/>
        </w:rPr>
        <w:t>6</w:t>
      </w:r>
      <w:r w:rsidRPr="00D5534D">
        <w:rPr>
          <w:rFonts w:ascii="Times New Roman" w:hAnsi="Times New Roman" w:cs="Times New Roman"/>
          <w:sz w:val="28"/>
          <w:szCs w:val="27"/>
        </w:rPr>
        <w:t>. Рентабельность производства</w:t>
      </w:r>
      <w:r w:rsidR="00D5534D">
        <w:rPr>
          <w:rFonts w:ascii="Times New Roman" w:hAnsi="Times New Roman" w:cs="Times New Roman"/>
          <w:sz w:val="28"/>
          <w:szCs w:val="27"/>
        </w:rPr>
        <w:t>:</w:t>
      </w:r>
    </w:p>
    <w:p w:rsidR="00B059BA" w:rsidRPr="00B70085" w:rsidRDefault="00B059BA" w:rsidP="00B059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2835"/>
      </w:tblGrid>
      <w:tr w:rsidR="00B059BA" w:rsidRPr="00B70085" w:rsidTr="00810200">
        <w:tc>
          <w:tcPr>
            <w:tcW w:w="7655" w:type="dxa"/>
            <w:shd w:val="clear" w:color="auto" w:fill="auto"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70085">
              <w:rPr>
                <w:rFonts w:ascii="Times New Roman" w:eastAsia="Calibri" w:hAnsi="Times New Roman" w:cs="Times New Roman"/>
                <w:sz w:val="27"/>
                <w:szCs w:val="27"/>
              </w:rPr>
              <w:t>От 80%</w:t>
            </w:r>
          </w:p>
        </w:tc>
        <w:tc>
          <w:tcPr>
            <w:tcW w:w="2835" w:type="dxa"/>
            <w:shd w:val="clear" w:color="auto" w:fill="auto"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70085">
              <w:rPr>
                <w:rFonts w:ascii="Times New Roman" w:eastAsia="Calibri" w:hAnsi="Times New Roman" w:cs="Times New Roman"/>
                <w:sz w:val="27"/>
                <w:szCs w:val="27"/>
              </w:rPr>
              <w:t>100 баллов</w:t>
            </w:r>
          </w:p>
        </w:tc>
      </w:tr>
      <w:tr w:rsidR="00B059BA" w:rsidRPr="00B70085" w:rsidTr="00810200">
        <w:tc>
          <w:tcPr>
            <w:tcW w:w="7655" w:type="dxa"/>
            <w:shd w:val="clear" w:color="auto" w:fill="auto"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70085">
              <w:rPr>
                <w:rFonts w:ascii="Times New Roman" w:eastAsia="Calibri" w:hAnsi="Times New Roman" w:cs="Times New Roman"/>
                <w:sz w:val="27"/>
                <w:szCs w:val="27"/>
              </w:rPr>
              <w:t>От 55% до 80%</w:t>
            </w:r>
          </w:p>
        </w:tc>
        <w:tc>
          <w:tcPr>
            <w:tcW w:w="2835" w:type="dxa"/>
            <w:shd w:val="clear" w:color="auto" w:fill="auto"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70085">
              <w:rPr>
                <w:rFonts w:ascii="Times New Roman" w:eastAsia="Calibri" w:hAnsi="Times New Roman" w:cs="Times New Roman"/>
                <w:sz w:val="27"/>
                <w:szCs w:val="27"/>
              </w:rPr>
              <w:t>70 баллов</w:t>
            </w:r>
          </w:p>
        </w:tc>
      </w:tr>
      <w:tr w:rsidR="00B059BA" w:rsidRPr="00B70085" w:rsidTr="00810200">
        <w:tc>
          <w:tcPr>
            <w:tcW w:w="7655" w:type="dxa"/>
            <w:shd w:val="clear" w:color="auto" w:fill="auto"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70085">
              <w:rPr>
                <w:rFonts w:ascii="Times New Roman" w:eastAsia="Calibri" w:hAnsi="Times New Roman" w:cs="Times New Roman"/>
                <w:sz w:val="27"/>
                <w:szCs w:val="27"/>
              </w:rPr>
              <w:t>От 30% до 55%</w:t>
            </w:r>
          </w:p>
        </w:tc>
        <w:tc>
          <w:tcPr>
            <w:tcW w:w="2835" w:type="dxa"/>
            <w:shd w:val="clear" w:color="auto" w:fill="auto"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70085">
              <w:rPr>
                <w:rFonts w:ascii="Times New Roman" w:eastAsia="Calibri" w:hAnsi="Times New Roman" w:cs="Times New Roman"/>
                <w:sz w:val="27"/>
                <w:szCs w:val="27"/>
              </w:rPr>
              <w:t>50 баллов</w:t>
            </w:r>
          </w:p>
        </w:tc>
      </w:tr>
      <w:tr w:rsidR="00B059BA" w:rsidRPr="00B70085" w:rsidTr="00810200">
        <w:tc>
          <w:tcPr>
            <w:tcW w:w="7655" w:type="dxa"/>
            <w:shd w:val="clear" w:color="auto" w:fill="auto"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70085">
              <w:rPr>
                <w:rFonts w:ascii="Times New Roman" w:eastAsia="Calibri" w:hAnsi="Times New Roman" w:cs="Times New Roman"/>
                <w:sz w:val="27"/>
                <w:szCs w:val="27"/>
              </w:rPr>
              <w:t>От 10% до 30%</w:t>
            </w:r>
          </w:p>
        </w:tc>
        <w:tc>
          <w:tcPr>
            <w:tcW w:w="2835" w:type="dxa"/>
            <w:shd w:val="clear" w:color="auto" w:fill="auto"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70085">
              <w:rPr>
                <w:rFonts w:ascii="Times New Roman" w:eastAsia="Calibri" w:hAnsi="Times New Roman" w:cs="Times New Roman"/>
                <w:sz w:val="27"/>
                <w:szCs w:val="27"/>
              </w:rPr>
              <w:t>30 баллов</w:t>
            </w:r>
          </w:p>
        </w:tc>
      </w:tr>
      <w:tr w:rsidR="00B059BA" w:rsidRPr="00B70085" w:rsidTr="00810200">
        <w:tc>
          <w:tcPr>
            <w:tcW w:w="7655" w:type="dxa"/>
            <w:shd w:val="clear" w:color="auto" w:fill="auto"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70085">
              <w:rPr>
                <w:rFonts w:ascii="Times New Roman" w:eastAsia="Calibri" w:hAnsi="Times New Roman" w:cs="Times New Roman"/>
                <w:sz w:val="27"/>
                <w:szCs w:val="27"/>
              </w:rPr>
              <w:t>До 10%</w:t>
            </w:r>
          </w:p>
        </w:tc>
        <w:tc>
          <w:tcPr>
            <w:tcW w:w="2835" w:type="dxa"/>
            <w:shd w:val="clear" w:color="auto" w:fill="auto"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70085">
              <w:rPr>
                <w:rFonts w:ascii="Times New Roman" w:eastAsia="Calibri" w:hAnsi="Times New Roman" w:cs="Times New Roman"/>
                <w:sz w:val="27"/>
                <w:szCs w:val="27"/>
              </w:rPr>
              <w:t>0 баллов</w:t>
            </w:r>
          </w:p>
        </w:tc>
      </w:tr>
    </w:tbl>
    <w:p w:rsidR="00B059BA" w:rsidRPr="00B70085" w:rsidRDefault="00B059BA" w:rsidP="00B05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9BA" w:rsidRPr="00B70085" w:rsidRDefault="00B059BA" w:rsidP="00B059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8.</w:t>
      </w:r>
      <w:r w:rsidR="00677298" w:rsidRPr="00B70085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>.</w:t>
      </w:r>
      <w:r w:rsidR="00677298" w:rsidRPr="00B70085">
        <w:rPr>
          <w:rFonts w:ascii="Times New Roman" w:hAnsi="Times New Roman" w:cs="Times New Roman"/>
          <w:sz w:val="28"/>
          <w:szCs w:val="28"/>
        </w:rPr>
        <w:t>7</w:t>
      </w:r>
      <w:r w:rsidRPr="00B70085">
        <w:rPr>
          <w:rFonts w:ascii="Times New Roman" w:hAnsi="Times New Roman" w:cs="Times New Roman"/>
          <w:sz w:val="28"/>
          <w:szCs w:val="28"/>
        </w:rPr>
        <w:t>. Количество создаваемых рабочих мест:</w:t>
      </w:r>
    </w:p>
    <w:p w:rsidR="00B059BA" w:rsidRPr="00B70085" w:rsidRDefault="00B059BA" w:rsidP="00B05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835"/>
      </w:tblGrid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Создание свыше 10 рабочих мест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Создание от 5 до 10 рабочих мест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70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Создание до 5 рабочих мест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Не предусмотрено новых рабочих мест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B059BA" w:rsidRPr="00B70085" w:rsidRDefault="00B059BA" w:rsidP="00B05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9BA" w:rsidRPr="00B70085" w:rsidRDefault="00B059BA" w:rsidP="00B059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8.</w:t>
      </w:r>
      <w:r w:rsidR="00677298" w:rsidRPr="00B70085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>.</w:t>
      </w:r>
      <w:r w:rsidR="00677298" w:rsidRPr="00B70085">
        <w:rPr>
          <w:rFonts w:ascii="Times New Roman" w:hAnsi="Times New Roman" w:cs="Times New Roman"/>
          <w:sz w:val="28"/>
          <w:szCs w:val="28"/>
        </w:rPr>
        <w:t>8</w:t>
      </w:r>
      <w:r w:rsidRPr="00B70085">
        <w:rPr>
          <w:rFonts w:ascii="Times New Roman" w:hAnsi="Times New Roman" w:cs="Times New Roman"/>
          <w:sz w:val="28"/>
          <w:szCs w:val="28"/>
        </w:rPr>
        <w:t>. Объем налоговых платежей:</w:t>
      </w:r>
    </w:p>
    <w:p w:rsidR="00B059BA" w:rsidRPr="00B70085" w:rsidRDefault="00B059BA" w:rsidP="00B05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835"/>
      </w:tblGrid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D553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отчисления покрывают сумму предоставленной субсидии в </w:t>
            </w:r>
            <w:r w:rsidR="00D5534D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3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D553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отчисления покрывают сумму предоставленной субсидии в </w:t>
            </w:r>
            <w:r w:rsidR="00D5534D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="00D553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70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D553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отчисления покрывают сумму предоставленной субсидии в </w:t>
            </w:r>
            <w:r w:rsidR="00D5534D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 w:rsidR="00D553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</w:tr>
      <w:tr w:rsidR="00B059BA" w:rsidRPr="00B70085" w:rsidTr="00810200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D553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отчисления покрывают сумму предоставленной субсидии в </w:t>
            </w:r>
            <w:r w:rsidR="00D5534D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более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81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B059BA" w:rsidRPr="00B70085" w:rsidRDefault="00B059BA" w:rsidP="00B05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9BA" w:rsidRPr="00B70085" w:rsidRDefault="00B059BA" w:rsidP="00B059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8.</w:t>
      </w:r>
      <w:r w:rsidR="00677298" w:rsidRPr="00B70085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>.</w:t>
      </w:r>
      <w:r w:rsidR="00677298" w:rsidRPr="00B70085">
        <w:rPr>
          <w:rFonts w:ascii="Times New Roman" w:hAnsi="Times New Roman" w:cs="Times New Roman"/>
          <w:sz w:val="28"/>
          <w:szCs w:val="28"/>
        </w:rPr>
        <w:t>9</w:t>
      </w:r>
      <w:r w:rsidRPr="00B70085">
        <w:rPr>
          <w:rFonts w:ascii="Times New Roman" w:hAnsi="Times New Roman" w:cs="Times New Roman"/>
          <w:sz w:val="28"/>
          <w:szCs w:val="28"/>
        </w:rPr>
        <w:t>.  Средний размер заработной платы сотрудников:</w:t>
      </w:r>
    </w:p>
    <w:p w:rsidR="00B059BA" w:rsidRPr="00B70085" w:rsidRDefault="00B059BA" w:rsidP="00B05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835"/>
      </w:tblGrid>
      <w:tr w:rsidR="00B059BA" w:rsidRPr="00B70085" w:rsidTr="004347C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средней заработной платы выше 3 МРОТ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B059BA" w:rsidRPr="00B70085" w:rsidTr="004347C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Уровень средней заработной платы от 2 до 3 МРОТ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</w:tr>
      <w:tr w:rsidR="00B059BA" w:rsidRPr="00B70085" w:rsidTr="004347C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Уровень средней заработной платы ниже 2 МРОТ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B059BA" w:rsidRPr="00B70085" w:rsidRDefault="00B059BA" w:rsidP="00B059BA">
      <w:pPr>
        <w:shd w:val="clear" w:color="auto" w:fill="FFFFFF"/>
        <w:tabs>
          <w:tab w:val="left" w:pos="520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59BA" w:rsidRPr="00B70085" w:rsidRDefault="00B059BA" w:rsidP="00B37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8.</w:t>
      </w:r>
      <w:r w:rsidR="00677298" w:rsidRPr="00B70085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>.1</w:t>
      </w:r>
      <w:r w:rsidR="00677298" w:rsidRPr="00B70085">
        <w:rPr>
          <w:rFonts w:ascii="Times New Roman" w:hAnsi="Times New Roman" w:cs="Times New Roman"/>
          <w:sz w:val="28"/>
          <w:szCs w:val="28"/>
        </w:rPr>
        <w:t>0</w:t>
      </w:r>
      <w:r w:rsidRPr="00B70085">
        <w:rPr>
          <w:rFonts w:ascii="Times New Roman" w:hAnsi="Times New Roman" w:cs="Times New Roman"/>
          <w:sz w:val="28"/>
          <w:szCs w:val="28"/>
        </w:rPr>
        <w:t xml:space="preserve">. </w:t>
      </w:r>
      <w:r w:rsidR="00B37D76" w:rsidRPr="00B37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технических возможностей реализации </w:t>
      </w:r>
      <w:proofErr w:type="gramStart"/>
      <w:r w:rsidR="00B37D76" w:rsidRPr="00B37D7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бизнес-проекта</w:t>
      </w:r>
      <w:proofErr w:type="gramEnd"/>
      <w:r w:rsidR="00B37D76" w:rsidRPr="00B37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момент подачи заявки (наличие необходимых технических условий для организации производства – технологического присоединения, наличие требуемой мощности и т.д.):</w:t>
      </w:r>
    </w:p>
    <w:p w:rsidR="00B059BA" w:rsidRPr="00B70085" w:rsidRDefault="00B059BA" w:rsidP="00B059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835"/>
      </w:tblGrid>
      <w:tr w:rsidR="00B059BA" w:rsidRPr="00B70085" w:rsidTr="004347C2">
        <w:tc>
          <w:tcPr>
            <w:tcW w:w="7655" w:type="dxa"/>
            <w:shd w:val="clear" w:color="auto" w:fill="auto"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Присутствует в полной мере</w:t>
            </w:r>
          </w:p>
        </w:tc>
        <w:tc>
          <w:tcPr>
            <w:tcW w:w="2835" w:type="dxa"/>
            <w:shd w:val="clear" w:color="auto" w:fill="auto"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B059BA" w:rsidRPr="00B70085" w:rsidTr="004347C2">
        <w:tc>
          <w:tcPr>
            <w:tcW w:w="7655" w:type="dxa"/>
            <w:shd w:val="clear" w:color="auto" w:fill="auto"/>
          </w:tcPr>
          <w:p w:rsidR="00B059BA" w:rsidRPr="00B70085" w:rsidRDefault="00B37D76" w:rsidP="00B37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59BA" w:rsidRPr="00B70085">
              <w:rPr>
                <w:rFonts w:ascii="Times New Roman" w:hAnsi="Times New Roman" w:cs="Times New Roman"/>
                <w:sz w:val="28"/>
                <w:szCs w:val="28"/>
              </w:rPr>
              <w:t>рисутствует</w:t>
            </w: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астично</w:t>
            </w:r>
          </w:p>
        </w:tc>
        <w:tc>
          <w:tcPr>
            <w:tcW w:w="2835" w:type="dxa"/>
            <w:shd w:val="clear" w:color="auto" w:fill="auto"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</w:tr>
      <w:tr w:rsidR="00B059BA" w:rsidRPr="00B70085" w:rsidTr="004347C2">
        <w:tc>
          <w:tcPr>
            <w:tcW w:w="7655" w:type="dxa"/>
            <w:shd w:val="clear" w:color="auto" w:fill="auto"/>
          </w:tcPr>
          <w:p w:rsidR="00B059BA" w:rsidRPr="00B70085" w:rsidRDefault="00B059BA" w:rsidP="00B37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2835" w:type="dxa"/>
            <w:shd w:val="clear" w:color="auto" w:fill="auto"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B059BA" w:rsidRPr="00B70085" w:rsidRDefault="00B059BA" w:rsidP="00B059BA">
      <w:pPr>
        <w:shd w:val="clear" w:color="auto" w:fill="FFFFFF"/>
        <w:tabs>
          <w:tab w:val="left" w:pos="520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59BA" w:rsidRPr="00B70085" w:rsidRDefault="00B059BA" w:rsidP="00B059BA">
      <w:pPr>
        <w:shd w:val="clear" w:color="auto" w:fill="FFFFFF"/>
        <w:tabs>
          <w:tab w:val="left" w:pos="5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8.</w:t>
      </w:r>
      <w:r w:rsidR="00677298" w:rsidRPr="00B70085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>.1</w:t>
      </w:r>
      <w:r w:rsidR="00677298" w:rsidRPr="00B70085">
        <w:rPr>
          <w:rFonts w:ascii="Times New Roman" w:hAnsi="Times New Roman" w:cs="Times New Roman"/>
          <w:sz w:val="28"/>
          <w:szCs w:val="28"/>
        </w:rPr>
        <w:t>1</w:t>
      </w:r>
      <w:r w:rsidRPr="00B70085">
        <w:rPr>
          <w:rFonts w:ascii="Times New Roman" w:hAnsi="Times New Roman" w:cs="Times New Roman"/>
          <w:sz w:val="28"/>
          <w:szCs w:val="28"/>
        </w:rPr>
        <w:t xml:space="preserve">. </w:t>
      </w:r>
      <w:r w:rsidR="003E09AB" w:rsidRPr="00B70085">
        <w:rPr>
          <w:rFonts w:ascii="Times New Roman" w:hAnsi="Times New Roman" w:cs="Times New Roman"/>
          <w:sz w:val="28"/>
          <w:szCs w:val="28"/>
        </w:rPr>
        <w:t>Н</w:t>
      </w:r>
      <w:r w:rsidRPr="00B70085">
        <w:rPr>
          <w:rFonts w:ascii="Times New Roman" w:hAnsi="Times New Roman" w:cs="Times New Roman"/>
          <w:sz w:val="28"/>
          <w:szCs w:val="28"/>
        </w:rPr>
        <w:t>аличие каналов сбыта готовой продукции:</w:t>
      </w:r>
    </w:p>
    <w:p w:rsidR="00B059BA" w:rsidRPr="00B70085" w:rsidRDefault="00B059BA" w:rsidP="00B059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55"/>
        <w:gridCol w:w="2835"/>
      </w:tblGrid>
      <w:tr w:rsidR="00B059BA" w:rsidRPr="00B70085" w:rsidTr="004347C2">
        <w:tc>
          <w:tcPr>
            <w:tcW w:w="7655" w:type="dxa"/>
          </w:tcPr>
          <w:p w:rsidR="00B059BA" w:rsidRPr="00B70085" w:rsidRDefault="00B059BA" w:rsidP="00D553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Имеются договор</w:t>
            </w:r>
            <w:r w:rsidR="00D5534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готовой продукции</w:t>
            </w:r>
          </w:p>
        </w:tc>
        <w:tc>
          <w:tcPr>
            <w:tcW w:w="2835" w:type="dxa"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B059BA" w:rsidRPr="00B70085" w:rsidTr="004347C2">
        <w:tc>
          <w:tcPr>
            <w:tcW w:w="7655" w:type="dxa"/>
          </w:tcPr>
          <w:p w:rsidR="00B059BA" w:rsidRPr="00B70085" w:rsidRDefault="00B059BA" w:rsidP="00D553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Имеются договор</w:t>
            </w:r>
            <w:r w:rsidR="00D5534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о намерении приобретения готовой продукции</w:t>
            </w:r>
          </w:p>
        </w:tc>
        <w:tc>
          <w:tcPr>
            <w:tcW w:w="2835" w:type="dxa"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70 баллов</w:t>
            </w:r>
          </w:p>
        </w:tc>
      </w:tr>
      <w:tr w:rsidR="00B059BA" w:rsidRPr="00B70085" w:rsidTr="004347C2">
        <w:tc>
          <w:tcPr>
            <w:tcW w:w="7655" w:type="dxa"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Имеются потенциальные покупатели готовой продукции</w:t>
            </w:r>
          </w:p>
        </w:tc>
        <w:tc>
          <w:tcPr>
            <w:tcW w:w="2835" w:type="dxa"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</w:tr>
      <w:tr w:rsidR="00B059BA" w:rsidRPr="00B70085" w:rsidTr="004347C2">
        <w:tc>
          <w:tcPr>
            <w:tcW w:w="7655" w:type="dxa"/>
          </w:tcPr>
          <w:p w:rsidR="00B059BA" w:rsidRPr="00B70085" w:rsidRDefault="00B059BA" w:rsidP="00D553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Каналы сбыта </w:t>
            </w:r>
            <w:r w:rsidR="00D5534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835" w:type="dxa"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B059BA" w:rsidRPr="00B70085" w:rsidRDefault="00B059BA" w:rsidP="00B059BA">
      <w:pPr>
        <w:shd w:val="clear" w:color="auto" w:fill="FFFFFF"/>
        <w:tabs>
          <w:tab w:val="left" w:pos="520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59BA" w:rsidRPr="00B70085" w:rsidRDefault="00B059BA" w:rsidP="00B059BA">
      <w:pPr>
        <w:shd w:val="clear" w:color="auto" w:fill="FFFFFF"/>
        <w:tabs>
          <w:tab w:val="left" w:pos="5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8.</w:t>
      </w:r>
      <w:r w:rsidR="00677298" w:rsidRPr="00B70085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>.1</w:t>
      </w:r>
      <w:r w:rsidR="00677298" w:rsidRPr="00B70085">
        <w:rPr>
          <w:rFonts w:ascii="Times New Roman" w:hAnsi="Times New Roman" w:cs="Times New Roman"/>
          <w:sz w:val="28"/>
          <w:szCs w:val="28"/>
        </w:rPr>
        <w:t>2</w:t>
      </w:r>
      <w:r w:rsidRPr="00B70085">
        <w:rPr>
          <w:rFonts w:ascii="Times New Roman" w:hAnsi="Times New Roman" w:cs="Times New Roman"/>
          <w:sz w:val="28"/>
          <w:szCs w:val="28"/>
        </w:rPr>
        <w:t>. Наличие каналов поставок сырья:</w:t>
      </w:r>
    </w:p>
    <w:p w:rsidR="00B059BA" w:rsidRPr="00B70085" w:rsidRDefault="00B059BA" w:rsidP="00B059BA">
      <w:pPr>
        <w:shd w:val="clear" w:color="auto" w:fill="FFFFFF"/>
        <w:tabs>
          <w:tab w:val="left" w:pos="520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2835"/>
      </w:tblGrid>
      <w:tr w:rsidR="00B059BA" w:rsidRPr="00D5534D" w:rsidTr="004347C2">
        <w:tc>
          <w:tcPr>
            <w:tcW w:w="7655" w:type="dxa"/>
            <w:shd w:val="clear" w:color="auto" w:fill="auto"/>
          </w:tcPr>
          <w:p w:rsidR="00B059BA" w:rsidRPr="00D5534D" w:rsidRDefault="00B059BA" w:rsidP="00D5534D">
            <w:pPr>
              <w:shd w:val="clear" w:color="auto" w:fill="FFFFFF"/>
              <w:tabs>
                <w:tab w:val="left" w:pos="52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D5534D">
              <w:rPr>
                <w:rFonts w:ascii="Times New Roman" w:eastAsia="Calibri" w:hAnsi="Times New Roman" w:cs="Times New Roman"/>
                <w:sz w:val="28"/>
                <w:szCs w:val="27"/>
              </w:rPr>
              <w:t>Имеются договор</w:t>
            </w:r>
            <w:r w:rsidR="00D5534D">
              <w:rPr>
                <w:rFonts w:ascii="Times New Roman" w:eastAsia="Calibri" w:hAnsi="Times New Roman" w:cs="Times New Roman"/>
                <w:sz w:val="28"/>
                <w:szCs w:val="27"/>
              </w:rPr>
              <w:t>ы</w:t>
            </w:r>
            <w:r w:rsidRPr="00D5534D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на поставку сырья</w:t>
            </w:r>
          </w:p>
        </w:tc>
        <w:tc>
          <w:tcPr>
            <w:tcW w:w="2835" w:type="dxa"/>
            <w:shd w:val="clear" w:color="auto" w:fill="auto"/>
          </w:tcPr>
          <w:p w:rsidR="00B059BA" w:rsidRPr="00D5534D" w:rsidRDefault="00B059BA" w:rsidP="00434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34D">
              <w:rPr>
                <w:rFonts w:ascii="Times New Roman" w:eastAsia="Calibri" w:hAnsi="Times New Roman" w:cs="Times New Roman"/>
                <w:sz w:val="28"/>
                <w:szCs w:val="28"/>
              </w:rPr>
              <w:t>100 баллов</w:t>
            </w:r>
          </w:p>
        </w:tc>
      </w:tr>
      <w:tr w:rsidR="00B059BA" w:rsidRPr="00D5534D" w:rsidTr="004347C2">
        <w:tc>
          <w:tcPr>
            <w:tcW w:w="7655" w:type="dxa"/>
            <w:shd w:val="clear" w:color="auto" w:fill="auto"/>
          </w:tcPr>
          <w:p w:rsidR="00B059BA" w:rsidRPr="00D5534D" w:rsidRDefault="00B059BA" w:rsidP="00B059BA">
            <w:pPr>
              <w:shd w:val="clear" w:color="auto" w:fill="FFFFFF"/>
              <w:tabs>
                <w:tab w:val="left" w:pos="52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D5534D">
              <w:rPr>
                <w:rFonts w:ascii="Times New Roman" w:eastAsia="Calibri" w:hAnsi="Times New Roman" w:cs="Times New Roman"/>
                <w:sz w:val="28"/>
                <w:szCs w:val="27"/>
              </w:rPr>
              <w:t>Имеются потенциальные поставщики сырья</w:t>
            </w:r>
          </w:p>
        </w:tc>
        <w:tc>
          <w:tcPr>
            <w:tcW w:w="2835" w:type="dxa"/>
            <w:shd w:val="clear" w:color="auto" w:fill="auto"/>
          </w:tcPr>
          <w:p w:rsidR="00B059BA" w:rsidRPr="00D5534D" w:rsidRDefault="00B059BA" w:rsidP="00434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34D">
              <w:rPr>
                <w:rFonts w:ascii="Times New Roman" w:eastAsia="Calibri" w:hAnsi="Times New Roman" w:cs="Times New Roman"/>
                <w:sz w:val="28"/>
                <w:szCs w:val="28"/>
              </w:rPr>
              <w:t>30 баллов</w:t>
            </w:r>
          </w:p>
        </w:tc>
      </w:tr>
      <w:tr w:rsidR="00B059BA" w:rsidRPr="00D5534D" w:rsidTr="004347C2">
        <w:tc>
          <w:tcPr>
            <w:tcW w:w="7655" w:type="dxa"/>
            <w:shd w:val="clear" w:color="auto" w:fill="auto"/>
          </w:tcPr>
          <w:p w:rsidR="00B059BA" w:rsidRPr="00D5534D" w:rsidRDefault="00B059BA" w:rsidP="00B059BA">
            <w:pPr>
              <w:shd w:val="clear" w:color="auto" w:fill="FFFFFF"/>
              <w:tabs>
                <w:tab w:val="left" w:pos="52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D5534D">
              <w:rPr>
                <w:rFonts w:ascii="Times New Roman" w:eastAsia="Calibri" w:hAnsi="Times New Roman" w:cs="Times New Roman"/>
                <w:sz w:val="28"/>
                <w:szCs w:val="27"/>
              </w:rPr>
              <w:t>Сырье не требуется</w:t>
            </w:r>
          </w:p>
        </w:tc>
        <w:tc>
          <w:tcPr>
            <w:tcW w:w="2835" w:type="dxa"/>
            <w:shd w:val="clear" w:color="auto" w:fill="auto"/>
          </w:tcPr>
          <w:p w:rsidR="00B059BA" w:rsidRPr="00D5534D" w:rsidRDefault="00B059BA" w:rsidP="00434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34D">
              <w:rPr>
                <w:rFonts w:ascii="Times New Roman" w:eastAsia="Calibri" w:hAnsi="Times New Roman" w:cs="Times New Roman"/>
                <w:sz w:val="28"/>
                <w:szCs w:val="28"/>
              </w:rPr>
              <w:t>20 баллов</w:t>
            </w:r>
          </w:p>
        </w:tc>
      </w:tr>
      <w:tr w:rsidR="00B059BA" w:rsidRPr="00D5534D" w:rsidTr="004347C2">
        <w:tc>
          <w:tcPr>
            <w:tcW w:w="7655" w:type="dxa"/>
            <w:shd w:val="clear" w:color="auto" w:fill="auto"/>
          </w:tcPr>
          <w:p w:rsidR="00B059BA" w:rsidRPr="00D5534D" w:rsidRDefault="00B059BA" w:rsidP="00B059BA">
            <w:pPr>
              <w:shd w:val="clear" w:color="auto" w:fill="FFFFFF"/>
              <w:tabs>
                <w:tab w:val="left" w:pos="52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D5534D">
              <w:rPr>
                <w:rFonts w:ascii="Times New Roman" w:eastAsia="Calibri" w:hAnsi="Times New Roman" w:cs="Times New Roman"/>
                <w:sz w:val="28"/>
                <w:szCs w:val="27"/>
              </w:rPr>
              <w:t>Каналы поставок отсутствуют</w:t>
            </w:r>
          </w:p>
        </w:tc>
        <w:tc>
          <w:tcPr>
            <w:tcW w:w="2835" w:type="dxa"/>
            <w:shd w:val="clear" w:color="auto" w:fill="auto"/>
          </w:tcPr>
          <w:p w:rsidR="00B059BA" w:rsidRPr="00D5534D" w:rsidRDefault="00B059BA" w:rsidP="00434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34D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B059BA" w:rsidRPr="00B70085" w:rsidRDefault="00B059BA" w:rsidP="00B059BA">
      <w:pPr>
        <w:shd w:val="clear" w:color="auto" w:fill="FFFFFF"/>
        <w:tabs>
          <w:tab w:val="left" w:pos="520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59BA" w:rsidRPr="00B70085" w:rsidRDefault="00B059BA" w:rsidP="00B059BA">
      <w:pPr>
        <w:shd w:val="clear" w:color="auto" w:fill="FFFFFF"/>
        <w:tabs>
          <w:tab w:val="left" w:pos="5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8.</w:t>
      </w:r>
      <w:r w:rsidR="00677298" w:rsidRPr="00B70085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>.1</w:t>
      </w:r>
      <w:r w:rsidR="00677298" w:rsidRPr="00B70085">
        <w:rPr>
          <w:rFonts w:ascii="Times New Roman" w:hAnsi="Times New Roman" w:cs="Times New Roman"/>
          <w:sz w:val="28"/>
          <w:szCs w:val="28"/>
        </w:rPr>
        <w:t>3</w:t>
      </w:r>
      <w:r w:rsidRPr="00B70085">
        <w:rPr>
          <w:rFonts w:ascii="Times New Roman" w:hAnsi="Times New Roman" w:cs="Times New Roman"/>
          <w:sz w:val="28"/>
          <w:szCs w:val="28"/>
        </w:rPr>
        <w:t>. Наличие схожих проектов (конкуренты) в области реализации проекта:</w:t>
      </w:r>
    </w:p>
    <w:p w:rsidR="00B059BA" w:rsidRPr="00B70085" w:rsidRDefault="00B059BA" w:rsidP="00B059BA">
      <w:pPr>
        <w:shd w:val="clear" w:color="auto" w:fill="FFFFFF"/>
        <w:tabs>
          <w:tab w:val="left" w:pos="5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2835"/>
      </w:tblGrid>
      <w:tr w:rsidR="00B059BA" w:rsidRPr="00D5534D" w:rsidTr="004347C2">
        <w:trPr>
          <w:trHeight w:val="70"/>
        </w:trPr>
        <w:tc>
          <w:tcPr>
            <w:tcW w:w="7655" w:type="dxa"/>
            <w:shd w:val="clear" w:color="auto" w:fill="auto"/>
          </w:tcPr>
          <w:p w:rsidR="00B059BA" w:rsidRPr="00D5534D" w:rsidRDefault="00B059BA" w:rsidP="00B059BA">
            <w:pPr>
              <w:shd w:val="clear" w:color="auto" w:fill="FFFFFF"/>
              <w:tabs>
                <w:tab w:val="left" w:pos="52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D5534D">
              <w:rPr>
                <w:rFonts w:ascii="Times New Roman" w:eastAsia="Calibri" w:hAnsi="Times New Roman" w:cs="Times New Roman"/>
                <w:sz w:val="28"/>
                <w:szCs w:val="27"/>
              </w:rPr>
              <w:lastRenderedPageBreak/>
              <w:t>Схожие проекты отсутствуют</w:t>
            </w:r>
          </w:p>
        </w:tc>
        <w:tc>
          <w:tcPr>
            <w:tcW w:w="2835" w:type="dxa"/>
            <w:shd w:val="clear" w:color="auto" w:fill="auto"/>
          </w:tcPr>
          <w:p w:rsidR="00B059BA" w:rsidRPr="00D5534D" w:rsidRDefault="00B059BA" w:rsidP="00434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34D">
              <w:rPr>
                <w:rFonts w:ascii="Times New Roman" w:eastAsia="Calibri" w:hAnsi="Times New Roman" w:cs="Times New Roman"/>
                <w:sz w:val="28"/>
                <w:szCs w:val="28"/>
              </w:rPr>
              <w:t>100 баллов</w:t>
            </w:r>
          </w:p>
        </w:tc>
      </w:tr>
      <w:tr w:rsidR="00B059BA" w:rsidRPr="00D5534D" w:rsidTr="004347C2">
        <w:tc>
          <w:tcPr>
            <w:tcW w:w="7655" w:type="dxa"/>
            <w:shd w:val="clear" w:color="auto" w:fill="auto"/>
          </w:tcPr>
          <w:p w:rsidR="00B059BA" w:rsidRPr="00D5534D" w:rsidRDefault="00D5534D" w:rsidP="00D5534D">
            <w:pPr>
              <w:shd w:val="clear" w:color="auto" w:fill="FFFFFF"/>
              <w:tabs>
                <w:tab w:val="left" w:pos="52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С</w:t>
            </w:r>
            <w:r w:rsidRPr="00D5534D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хожие проекты </w:t>
            </w: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о</w:t>
            </w:r>
            <w:r w:rsidR="00B059BA" w:rsidRPr="00D5534D">
              <w:rPr>
                <w:rFonts w:ascii="Times New Roman" w:eastAsia="Calibri" w:hAnsi="Times New Roman" w:cs="Times New Roman"/>
                <w:sz w:val="28"/>
                <w:szCs w:val="27"/>
              </w:rPr>
              <w:t>тсутствуют  на территории РФ</w:t>
            </w:r>
          </w:p>
        </w:tc>
        <w:tc>
          <w:tcPr>
            <w:tcW w:w="2835" w:type="dxa"/>
            <w:shd w:val="clear" w:color="auto" w:fill="auto"/>
          </w:tcPr>
          <w:p w:rsidR="00B059BA" w:rsidRPr="00D5534D" w:rsidRDefault="00B059BA" w:rsidP="00434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34D">
              <w:rPr>
                <w:rFonts w:ascii="Times New Roman" w:eastAsia="Calibri" w:hAnsi="Times New Roman" w:cs="Times New Roman"/>
                <w:sz w:val="28"/>
                <w:szCs w:val="28"/>
              </w:rPr>
              <w:t>50 баллов</w:t>
            </w:r>
          </w:p>
        </w:tc>
      </w:tr>
      <w:tr w:rsidR="00B059BA" w:rsidRPr="00D5534D" w:rsidTr="004347C2">
        <w:tc>
          <w:tcPr>
            <w:tcW w:w="7655" w:type="dxa"/>
            <w:shd w:val="clear" w:color="auto" w:fill="auto"/>
          </w:tcPr>
          <w:p w:rsidR="00B059BA" w:rsidRPr="00D5534D" w:rsidRDefault="00D5534D" w:rsidP="00D5534D">
            <w:pPr>
              <w:shd w:val="clear" w:color="auto" w:fill="FFFFFF"/>
              <w:tabs>
                <w:tab w:val="left" w:pos="52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С</w:t>
            </w:r>
            <w:r w:rsidRPr="00D5534D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хожие проекты </w:t>
            </w: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о</w:t>
            </w:r>
            <w:r w:rsidR="00B059BA" w:rsidRPr="00D5534D">
              <w:rPr>
                <w:rFonts w:ascii="Times New Roman" w:eastAsia="Calibri" w:hAnsi="Times New Roman" w:cs="Times New Roman"/>
                <w:sz w:val="28"/>
                <w:szCs w:val="27"/>
              </w:rPr>
              <w:t>тсутствуют на территории РТ</w:t>
            </w:r>
          </w:p>
        </w:tc>
        <w:tc>
          <w:tcPr>
            <w:tcW w:w="2835" w:type="dxa"/>
            <w:shd w:val="clear" w:color="auto" w:fill="auto"/>
          </w:tcPr>
          <w:p w:rsidR="00B059BA" w:rsidRPr="00D5534D" w:rsidRDefault="00B059BA" w:rsidP="00434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34D">
              <w:rPr>
                <w:rFonts w:ascii="Times New Roman" w:eastAsia="Calibri" w:hAnsi="Times New Roman" w:cs="Times New Roman"/>
                <w:sz w:val="28"/>
                <w:szCs w:val="28"/>
              </w:rPr>
              <w:t>30 баллов</w:t>
            </w:r>
          </w:p>
        </w:tc>
      </w:tr>
    </w:tbl>
    <w:p w:rsidR="00B059BA" w:rsidRPr="00B70085" w:rsidRDefault="00B059BA" w:rsidP="00B059BA">
      <w:pPr>
        <w:shd w:val="clear" w:color="auto" w:fill="FFFFFF"/>
        <w:tabs>
          <w:tab w:val="left" w:pos="520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59BA" w:rsidRPr="00B70085" w:rsidRDefault="00B059BA" w:rsidP="00B059BA">
      <w:pPr>
        <w:shd w:val="clear" w:color="auto" w:fill="FFFFFF"/>
        <w:tabs>
          <w:tab w:val="left" w:pos="5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8.</w:t>
      </w:r>
      <w:r w:rsidR="00677298" w:rsidRPr="00B70085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>.1</w:t>
      </w:r>
      <w:r w:rsidR="00677298" w:rsidRPr="00B70085">
        <w:rPr>
          <w:rFonts w:ascii="Times New Roman" w:hAnsi="Times New Roman" w:cs="Times New Roman"/>
          <w:sz w:val="28"/>
          <w:szCs w:val="28"/>
        </w:rPr>
        <w:t>4</w:t>
      </w:r>
      <w:r w:rsidRPr="00B70085">
        <w:rPr>
          <w:rFonts w:ascii="Times New Roman" w:hAnsi="Times New Roman" w:cs="Times New Roman"/>
          <w:sz w:val="28"/>
          <w:szCs w:val="28"/>
        </w:rPr>
        <w:t>. Собственные средства заявителя составляют:</w:t>
      </w:r>
    </w:p>
    <w:p w:rsidR="00B059BA" w:rsidRPr="00B70085" w:rsidRDefault="00B059BA" w:rsidP="00B059BA">
      <w:pPr>
        <w:shd w:val="clear" w:color="auto" w:fill="FFFFFF"/>
        <w:tabs>
          <w:tab w:val="left" w:pos="5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55"/>
        <w:gridCol w:w="2835"/>
      </w:tblGrid>
      <w:tr w:rsidR="00B059BA" w:rsidRPr="00B70085" w:rsidTr="004347C2">
        <w:tc>
          <w:tcPr>
            <w:tcW w:w="7655" w:type="dxa"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70 - 90 процентов от стоимости проекта</w:t>
            </w:r>
          </w:p>
        </w:tc>
        <w:tc>
          <w:tcPr>
            <w:tcW w:w="2835" w:type="dxa"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B059BA" w:rsidRPr="00B70085" w:rsidTr="004347C2">
        <w:tc>
          <w:tcPr>
            <w:tcW w:w="7655" w:type="dxa"/>
          </w:tcPr>
          <w:p w:rsidR="00B059BA" w:rsidRPr="00B70085" w:rsidRDefault="00B059BA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50 - 70  процентов от стоимости проекта</w:t>
            </w:r>
          </w:p>
        </w:tc>
        <w:tc>
          <w:tcPr>
            <w:tcW w:w="2835" w:type="dxa"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</w:tr>
      <w:tr w:rsidR="00B059BA" w:rsidRPr="00B70085" w:rsidTr="004347C2">
        <w:tc>
          <w:tcPr>
            <w:tcW w:w="7655" w:type="dxa"/>
          </w:tcPr>
          <w:p w:rsidR="00B059BA" w:rsidRPr="00B70085" w:rsidRDefault="004347C2" w:rsidP="0043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 w:rsidR="00B059BA"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50 процентов от стоимости проекта</w:t>
            </w: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(в пределах требований п. 8.1)</w:t>
            </w:r>
          </w:p>
        </w:tc>
        <w:tc>
          <w:tcPr>
            <w:tcW w:w="2835" w:type="dxa"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B059BA" w:rsidRPr="00B70085" w:rsidRDefault="00B059BA" w:rsidP="00B059BA">
      <w:pPr>
        <w:shd w:val="clear" w:color="auto" w:fill="FFFFFF"/>
        <w:tabs>
          <w:tab w:val="left" w:pos="520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59BA" w:rsidRPr="00B70085" w:rsidRDefault="00B059BA" w:rsidP="00B059BA">
      <w:pPr>
        <w:shd w:val="clear" w:color="auto" w:fill="FFFFFF"/>
        <w:tabs>
          <w:tab w:val="left" w:pos="5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8.</w:t>
      </w:r>
      <w:r w:rsidR="00677298" w:rsidRPr="00B70085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>.1</w:t>
      </w:r>
      <w:r w:rsidR="00677298" w:rsidRPr="00B70085">
        <w:rPr>
          <w:rFonts w:ascii="Times New Roman" w:hAnsi="Times New Roman" w:cs="Times New Roman"/>
          <w:sz w:val="28"/>
          <w:szCs w:val="28"/>
        </w:rPr>
        <w:t>5</w:t>
      </w:r>
      <w:r w:rsidRPr="00B70085">
        <w:rPr>
          <w:rFonts w:ascii="Times New Roman" w:hAnsi="Times New Roman" w:cs="Times New Roman"/>
          <w:sz w:val="28"/>
          <w:szCs w:val="28"/>
        </w:rPr>
        <w:t>. Финансирование проекта из других источников:</w:t>
      </w:r>
    </w:p>
    <w:p w:rsidR="00B059BA" w:rsidRPr="00B70085" w:rsidRDefault="00B059BA" w:rsidP="00B059BA">
      <w:pPr>
        <w:shd w:val="clear" w:color="auto" w:fill="FFFFFF"/>
        <w:tabs>
          <w:tab w:val="left" w:pos="5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835"/>
      </w:tblGrid>
      <w:tr w:rsidR="00B059BA" w:rsidRPr="00B70085" w:rsidTr="004347C2">
        <w:tc>
          <w:tcPr>
            <w:tcW w:w="7655" w:type="dxa"/>
            <w:shd w:val="clear" w:color="auto" w:fill="auto"/>
            <w:vAlign w:val="center"/>
          </w:tcPr>
          <w:p w:rsidR="00B059BA" w:rsidRPr="00B70085" w:rsidRDefault="003E09AB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B059BA"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не финансировался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B059BA" w:rsidRPr="00B70085" w:rsidTr="004347C2">
        <w:tc>
          <w:tcPr>
            <w:tcW w:w="7655" w:type="dxa"/>
            <w:shd w:val="clear" w:color="auto" w:fill="auto"/>
            <w:vAlign w:val="center"/>
          </w:tcPr>
          <w:p w:rsidR="00B059BA" w:rsidRPr="00B70085" w:rsidRDefault="003E09AB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B059BA"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финансировался за счет частных инвесторов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50 баллов</w:t>
            </w:r>
          </w:p>
        </w:tc>
      </w:tr>
      <w:tr w:rsidR="00B059BA" w:rsidRPr="00B70085" w:rsidTr="004347C2">
        <w:tc>
          <w:tcPr>
            <w:tcW w:w="7655" w:type="dxa"/>
            <w:shd w:val="clear" w:color="auto" w:fill="auto"/>
            <w:vAlign w:val="center"/>
          </w:tcPr>
          <w:p w:rsidR="00B059BA" w:rsidRPr="00B70085" w:rsidRDefault="003E09AB" w:rsidP="00B05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B059BA" w:rsidRPr="00B70085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финансировался за счет государственной (муниципальной) поддержки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59BA" w:rsidRPr="00B70085" w:rsidRDefault="00B059BA" w:rsidP="00434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85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B059BA" w:rsidRPr="00B70085" w:rsidRDefault="00B059BA" w:rsidP="00B05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9BA" w:rsidRPr="001732EC" w:rsidRDefault="00B059BA" w:rsidP="00B73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2EC">
        <w:rPr>
          <w:rFonts w:ascii="Times New Roman" w:hAnsi="Times New Roman" w:cs="Times New Roman"/>
          <w:sz w:val="28"/>
          <w:szCs w:val="28"/>
        </w:rPr>
        <w:t>8.</w:t>
      </w:r>
      <w:r w:rsidR="0061062D" w:rsidRPr="001732EC">
        <w:rPr>
          <w:rFonts w:ascii="Times New Roman" w:hAnsi="Times New Roman" w:cs="Times New Roman"/>
          <w:sz w:val="28"/>
          <w:szCs w:val="28"/>
        </w:rPr>
        <w:t>6</w:t>
      </w:r>
      <w:r w:rsidRPr="001732EC">
        <w:rPr>
          <w:rFonts w:ascii="Times New Roman" w:hAnsi="Times New Roman" w:cs="Times New Roman"/>
          <w:sz w:val="28"/>
          <w:szCs w:val="28"/>
        </w:rPr>
        <w:t xml:space="preserve">. Максимально возможное количество баллов 1600 баллов. Для вынесения </w:t>
      </w:r>
      <w:proofErr w:type="gramStart"/>
      <w:r w:rsidR="001732EC" w:rsidRPr="001732EC">
        <w:rPr>
          <w:rFonts w:ascii="Times New Roman" w:hAnsi="Times New Roman" w:cs="Times New Roman"/>
          <w:sz w:val="28"/>
          <w:szCs w:val="28"/>
        </w:rPr>
        <w:t>бизнес-</w:t>
      </w:r>
      <w:r w:rsidRPr="001732EC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1732EC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="00D5534D">
        <w:rPr>
          <w:rFonts w:ascii="Times New Roman" w:hAnsi="Times New Roman" w:cs="Times New Roman"/>
          <w:sz w:val="28"/>
          <w:szCs w:val="28"/>
        </w:rPr>
        <w:t>к</w:t>
      </w:r>
      <w:r w:rsidRPr="001732EC">
        <w:rPr>
          <w:rFonts w:ascii="Times New Roman" w:hAnsi="Times New Roman" w:cs="Times New Roman"/>
          <w:sz w:val="28"/>
          <w:szCs w:val="28"/>
        </w:rPr>
        <w:t>онкурсной комиссии необходимо набрать:</w:t>
      </w:r>
    </w:p>
    <w:p w:rsidR="00D5534D" w:rsidRPr="00B70085" w:rsidRDefault="00D5534D" w:rsidP="00D553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получения субсидии в соответствии с подпунктом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 настоящего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баллов;</w:t>
      </w:r>
    </w:p>
    <w:p w:rsidR="00D5534D" w:rsidRPr="00B70085" w:rsidRDefault="00D5534D" w:rsidP="00D553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получения субсидии в соответствии с подпунктом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 настоящего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баллов.</w:t>
      </w:r>
    </w:p>
    <w:p w:rsidR="00B059BA" w:rsidRPr="00B70085" w:rsidRDefault="00B059BA" w:rsidP="00677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8.</w:t>
      </w:r>
      <w:r w:rsidR="0061062D" w:rsidRPr="00B70085">
        <w:rPr>
          <w:rFonts w:ascii="Times New Roman" w:hAnsi="Times New Roman" w:cs="Times New Roman"/>
          <w:sz w:val="28"/>
          <w:szCs w:val="28"/>
        </w:rPr>
        <w:t>7</w:t>
      </w:r>
      <w:r w:rsidRPr="00B70085">
        <w:rPr>
          <w:rFonts w:ascii="Times New Roman" w:hAnsi="Times New Roman" w:cs="Times New Roman"/>
          <w:sz w:val="28"/>
          <w:szCs w:val="28"/>
        </w:rPr>
        <w:t>. Основанием для предоставления субсидии является заключенный договор о предоставлении субсидии по форме, утверждаемой Уполномоченным органом.</w:t>
      </w:r>
    </w:p>
    <w:p w:rsidR="00710EFC" w:rsidRPr="00B70085" w:rsidRDefault="00710EFC" w:rsidP="00710EF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0EFC" w:rsidRPr="00B70085" w:rsidRDefault="00710EFC" w:rsidP="006106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Субсидирование затрат субъектов предпринимательства</w:t>
      </w:r>
      <w:r w:rsidR="0061062D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оплате технологического присоединения к объектам электросетевого хозяйства</w:t>
      </w:r>
    </w:p>
    <w:p w:rsidR="00710EFC" w:rsidRPr="00B70085" w:rsidRDefault="00710EFC" w:rsidP="00710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EFC" w:rsidRPr="00B70085" w:rsidRDefault="00710EFC" w:rsidP="002F0D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Получателями субсидий являютс</w:t>
      </w:r>
      <w:r w:rsidR="0061062D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субъекты предпринимательства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требованиям настоящего Порядка и подавшие </w:t>
      </w:r>
      <w:r w:rsidR="00CA50CE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полномоченный орган дополнительно к документам, указанным в </w:t>
      </w:r>
      <w:hyperlink r:id="rId14" w:history="1">
        <w:r w:rsidRPr="00B700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</w:t>
        </w:r>
      </w:hyperlink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следующие документы:</w:t>
      </w:r>
    </w:p>
    <w:p w:rsidR="00710EFC" w:rsidRPr="00B70085" w:rsidRDefault="00710EFC" w:rsidP="002F0D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договора на технологическое присоединение к объектам электросетевого хозяйства (далее - договор на технологическое присоединение) со всеми приложениями и дополнительными соглашениями к указанному договору (в том числе обязательно наличие документа, в котором определяется общая сумма договора на технологическое присоединение);</w:t>
      </w:r>
    </w:p>
    <w:p w:rsidR="00710EFC" w:rsidRPr="00B70085" w:rsidRDefault="00710EFC" w:rsidP="002F0D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акта об оказании услуг по договору, подписанному и скрепленному печатью с обеих сторон (акт должен быть подписан в 2007 - 2012 годах);</w:t>
      </w:r>
    </w:p>
    <w:p w:rsidR="00710EFC" w:rsidRPr="00B70085" w:rsidRDefault="00710EFC" w:rsidP="002F0D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акта о разграничении балансовой принадлежности электрических сетей, о разграничении эксплуатационной ответственности сторон;</w:t>
      </w:r>
    </w:p>
    <w:p w:rsidR="00710EFC" w:rsidRPr="00B70085" w:rsidRDefault="00710EFC" w:rsidP="002F0D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копию акта об осуществлении технологического присоединения к объектам электросетевого хозяйства, подписанного и скрепленного печатями обеих сторон (акт должен быть подписан в 2007 - 2012 годах);</w:t>
      </w:r>
    </w:p>
    <w:p w:rsidR="00710EFC" w:rsidRPr="00B70085" w:rsidRDefault="00710EFC" w:rsidP="002F0D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всех платежных документов в адрес организации, осуществлявшей технологическое присоединение к объектам электросетевого хозяйства, на общую сумму договора на технологическое присоединение (с предъявлением оригиналов);</w:t>
      </w:r>
    </w:p>
    <w:p w:rsidR="00710EFC" w:rsidRPr="00B70085" w:rsidRDefault="00710EFC" w:rsidP="002F0D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счетов-фактур на общую сумму договора на технологическое присоединение;</w:t>
      </w:r>
    </w:p>
    <w:p w:rsidR="00710EFC" w:rsidRPr="001732EC" w:rsidRDefault="00710EFC" w:rsidP="002F0D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 на объект недвижимости, на котором было </w:t>
      </w: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осуществлено технологическое присоединение к объ</w:t>
      </w:r>
      <w:r w:rsidR="00B73C76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ектам электросетевого хозяйства.</w:t>
      </w:r>
    </w:p>
    <w:p w:rsidR="00710EFC" w:rsidRPr="001732EC" w:rsidRDefault="00710EFC" w:rsidP="002F0D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Субсидии предоставляются Уполномоченным органом </w:t>
      </w:r>
      <w:r w:rsidR="0061062D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предпринимательства</w:t>
      </w: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денежных средств на их расчетный счет:</w:t>
      </w:r>
    </w:p>
    <w:p w:rsidR="00710EFC" w:rsidRPr="00B70085" w:rsidRDefault="00710EFC" w:rsidP="002F0D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компенсацию 50 процентов произведенных затрат по оплате технологического присоединения к объектам электросетевого хозяйства мощностью до 500 кВт включительно (с учетом ранее присоединенной в данной точке присоединения мощности) по соответствующему договору, исполненному не ранее 1 января 2007 года, с организацией, полномочной проводить работы и взимать плату за техническое присоединение к объектам электросетевого хозяйства на территории Республики Татарстан, но не</w:t>
      </w:r>
      <w:proofErr w:type="gramEnd"/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3 </w:t>
      </w:r>
      <w:proofErr w:type="gramStart"/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62D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одного получателя поддержки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 средней численностью работников менее </w:t>
      </w:r>
      <w:r w:rsidR="0061062D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0 человек);</w:t>
      </w:r>
    </w:p>
    <w:p w:rsidR="00710EFC" w:rsidRPr="001732EC" w:rsidRDefault="00710EFC" w:rsidP="0055027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компенсацию 50 процентов произведенных затрат по оплате технологического присоединения к объектам электросетевого хозяйства мощностью до 1,5 МВт включительно (с учетом ранее присоединенной в данной точке присоединения мощности) по соответствующему договору, исполненному не ранее 1 января 2007 года, с организацией, полномочной проводить работы и взимать плату за техническое присоединение к объектам электросетевого хозяйства на территории Республики Татарстан, но не более 3 млн </w:t>
      </w: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61062D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одного получателя поддержки </w:t>
      </w: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 средней численностью работников, равной </w:t>
      </w:r>
      <w:r w:rsidR="0061062D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0 и более человек);</w:t>
      </w:r>
    </w:p>
    <w:p w:rsidR="00710EFC" w:rsidRPr="001732EC" w:rsidRDefault="00710EFC" w:rsidP="002F0D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Основанием для перечисления субсидии является протокол заседания </w:t>
      </w:r>
      <w:r w:rsidR="00D553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комиссии.</w:t>
      </w:r>
    </w:p>
    <w:p w:rsidR="00710EFC" w:rsidRPr="001732EC" w:rsidRDefault="00710EFC" w:rsidP="00710EF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D41" w:rsidRPr="00B70085" w:rsidRDefault="00FD7D46" w:rsidP="00CA50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Субсидирование части затрат субъектов малого и среднего предпринимательства, в том числе участник</w:t>
      </w:r>
      <w:r w:rsidR="00D5534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инновационных территориальных кластеров, связанных с приобретением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</w:t>
      </w:r>
    </w:p>
    <w:p w:rsidR="00FD7D46" w:rsidRPr="00B70085" w:rsidRDefault="00FD7D46" w:rsidP="00CA50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D46" w:rsidRPr="00B70085" w:rsidRDefault="00FD7D46" w:rsidP="002F0D80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10.1</w:t>
      </w:r>
      <w:r w:rsidR="003F1D41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Получателями субсидии являются </w:t>
      </w:r>
      <w:r w:rsidR="00CA50CE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действующие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</w:t>
      </w:r>
      <w:r w:rsidR="00CA50CE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0CE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(субъект малого и среднего предпринимательства зарегистрирован и действует более 1 года) со среднесписочной численностью работников 30 и более человек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осуществляющие деятельность в сельском хозяйстве (за исключением охоты и предоставления услуг в этой области), лесном хозяйстве, рыбоводстве, обрабатывающих производствах, а также деятельность прочего сухопутного транспорта (в случае</w:t>
      </w:r>
      <w:r w:rsidR="00D553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автотранспортные средства работают на природном газе).</w:t>
      </w:r>
      <w:proofErr w:type="gramEnd"/>
    </w:p>
    <w:p w:rsidR="00FD7D46" w:rsidRPr="00B70085" w:rsidRDefault="00FD7D46" w:rsidP="002F0D80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</w:t>
      </w:r>
      <w:r w:rsidR="003F1D41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1D41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Субсидии предоставляются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затрат субъектов малого и среднего предпринимательства, связанных с приобретением оборудования</w:t>
      </w:r>
      <w:r w:rsidR="00D553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не более 50% фактически понесенных затрат</w:t>
      </w:r>
      <w:r w:rsidR="00CA50CE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более </w:t>
      </w:r>
      <w:r w:rsidR="005525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A50CE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,0 млн. рублей на одного получателя поддержки.</w:t>
      </w:r>
    </w:p>
    <w:p w:rsidR="005A2BC4" w:rsidRPr="00B70085" w:rsidRDefault="005A2BC4" w:rsidP="002F0D80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hAnsi="Times New Roman" w:cs="Times New Roman"/>
          <w:sz w:val="28"/>
        </w:rPr>
        <w:t xml:space="preserve">10.3. </w:t>
      </w:r>
      <w:proofErr w:type="gramStart"/>
      <w:r w:rsidRPr="00B70085">
        <w:rPr>
          <w:rFonts w:ascii="Times New Roman" w:hAnsi="Times New Roman" w:cs="Times New Roman"/>
          <w:sz w:val="28"/>
        </w:rPr>
        <w:t xml:space="preserve">Предметом договора могут быть устройства, механизмы, транспортные средства (за исключением легковых автомобилей), станки, приборы, аппараты, агрегаты, установки, машины, средства и технологии (далее - оборудование), за исключением оборудования, предназначенного для осуществления оптовой и розничной торговой деятельности, относящиеся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1 января </w:t>
      </w:r>
      <w:smartTag w:uri="urn:schemas-microsoft-com:office:smarttags" w:element="metricconverter">
        <w:smartTagPr>
          <w:attr w:name="ProductID" w:val="2002 г"/>
        </w:smartTagPr>
        <w:r w:rsidRPr="00B70085">
          <w:rPr>
            <w:rFonts w:ascii="Times New Roman" w:hAnsi="Times New Roman" w:cs="Times New Roman"/>
            <w:sz w:val="28"/>
          </w:rPr>
          <w:t>2002 г</w:t>
        </w:r>
      </w:smartTag>
      <w:r w:rsidRPr="00B70085">
        <w:rPr>
          <w:rFonts w:ascii="Times New Roman" w:hAnsi="Times New Roman" w:cs="Times New Roman"/>
          <w:sz w:val="28"/>
        </w:rPr>
        <w:t>. № 1 «О</w:t>
      </w:r>
      <w:proofErr w:type="gramEnd"/>
      <w:r w:rsidRPr="00B70085">
        <w:rPr>
          <w:rFonts w:ascii="Times New Roman" w:hAnsi="Times New Roman" w:cs="Times New Roman"/>
          <w:sz w:val="28"/>
        </w:rPr>
        <w:t xml:space="preserve"> классификации основных средств, включаемых в амортизационные группы»</w:t>
      </w:r>
      <w:r w:rsidR="00D5534D">
        <w:rPr>
          <w:rFonts w:ascii="Times New Roman" w:hAnsi="Times New Roman" w:cs="Times New Roman"/>
          <w:sz w:val="28"/>
        </w:rPr>
        <w:t>,</w:t>
      </w:r>
      <w:r w:rsidRPr="00B70085">
        <w:rPr>
          <w:rFonts w:ascii="Times New Roman" w:hAnsi="Times New Roman" w:cs="Times New Roman"/>
          <w:sz w:val="28"/>
        </w:rPr>
        <w:t xml:space="preserve"> и произведенные не ранее 2008 года.</w:t>
      </w:r>
    </w:p>
    <w:p w:rsidR="003D7AC4" w:rsidRPr="00B70085" w:rsidRDefault="003D7AC4" w:rsidP="002F0D80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договора не может быть физически изношенное или морально устаревшее оборудование.</w:t>
      </w:r>
    </w:p>
    <w:p w:rsidR="00CA50CE" w:rsidRPr="001732EC" w:rsidRDefault="005A2BC4" w:rsidP="002F0D80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A50CE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50CE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государственной поддержки в форме возмещения части затрат, связанных с приобретением оборудования</w:t>
      </w:r>
      <w:r w:rsidR="00D553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50CE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 предпринимательства представляет в </w:t>
      </w:r>
      <w:r w:rsidR="003D7AC4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A50CE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полномоченный орган дополнительно к документам, указанным в </w:t>
      </w:r>
      <w:hyperlink r:id="rId15" w:history="1">
        <w:r w:rsidR="001732EC" w:rsidRPr="001732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</w:t>
        </w:r>
        <w:r w:rsidR="00CA50CE" w:rsidRPr="001732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4</w:t>
        </w:r>
      </w:hyperlink>
      <w:r w:rsidR="00CA50CE"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следующие документы:</w:t>
      </w:r>
    </w:p>
    <w:p w:rsidR="00064EF0" w:rsidRPr="00B70085" w:rsidRDefault="00064EF0" w:rsidP="000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32EC">
        <w:rPr>
          <w:rFonts w:ascii="Times New Roman" w:hAnsi="Times New Roman" w:cs="Times New Roman"/>
          <w:sz w:val="28"/>
          <w:szCs w:val="28"/>
        </w:rPr>
        <w:t xml:space="preserve">анкету </w:t>
      </w:r>
      <w:proofErr w:type="gramStart"/>
      <w:r w:rsidRPr="001732EC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1732E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3F1D41" w:rsidRPr="00B70085" w:rsidRDefault="003F1D41" w:rsidP="002F0D80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заключенные субъектом малого и среднего предпринимательства договоры на приобретение в собственность оборудования;</w:t>
      </w:r>
    </w:p>
    <w:p w:rsidR="003D7AC4" w:rsidRPr="00B70085" w:rsidRDefault="003F1D41" w:rsidP="002F0D80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платежные поручения, подтверждающие фактическую оплату субъектом малого и среднего предпринимательства оборудования в размере не менее суммы </w:t>
      </w:r>
      <w:proofErr w:type="spellStart"/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3D7AC4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1D41" w:rsidRPr="00B70085" w:rsidRDefault="003D7AC4" w:rsidP="002F0D80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41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бухгалтерские документы, подтверждающие постановку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оборудования </w:t>
      </w:r>
      <w:r w:rsidR="003F1D41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</w:t>
      </w:r>
      <w:r w:rsidR="005A2BC4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 №ОС-1)</w:t>
      </w:r>
      <w:r w:rsidR="003F1D41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D41" w:rsidRPr="00B70085" w:rsidRDefault="003F1D41" w:rsidP="002F0D80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технико-экономическое обоснование приобретения оборудования в целях создания и (или) развития, и (или) модернизации производства товаров</w:t>
      </w:r>
      <w:r w:rsidR="00D744FD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44FD" w:rsidRPr="00B70085" w:rsidRDefault="00D744FD" w:rsidP="00D744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70085">
        <w:rPr>
          <w:rFonts w:ascii="Times New Roman" w:hAnsi="Times New Roman" w:cs="Times New Roman"/>
          <w:sz w:val="28"/>
          <w:szCs w:val="28"/>
        </w:rPr>
        <w:t>документы, касающиеся реализации проекта (документы, подтверждающие наличие производственных помещений, копии действующих контрактов, необходимых для реализации проекта, копии лицензий и разрешений, патентов, результаты научно-исследовательских и опытно-конструкторских разработок, экспертные заключения и т.д.).</w:t>
      </w:r>
    </w:p>
    <w:p w:rsidR="005E30AD" w:rsidRPr="00B70085" w:rsidRDefault="005E30AD" w:rsidP="002F0D80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BC4" w:rsidRPr="00B70085" w:rsidRDefault="005A2BC4" w:rsidP="00927D46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 Критерии оценки эффективности проектов.</w:t>
      </w:r>
    </w:p>
    <w:p w:rsidR="005A2BC4" w:rsidRPr="00B70085" w:rsidRDefault="005A2BC4" w:rsidP="00927D46">
      <w:pPr>
        <w:pStyle w:val="a4"/>
        <w:numPr>
          <w:ilvl w:val="2"/>
          <w:numId w:val="27"/>
        </w:numPr>
        <w:spacing w:after="0" w:line="240" w:lineRule="auto"/>
        <w:ind w:left="0" w:firstLine="7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бизнес - проекта на приоритетные направления экономики:</w:t>
      </w:r>
    </w:p>
    <w:p w:rsidR="005A2BC4" w:rsidRPr="00B70085" w:rsidRDefault="005A2BC4" w:rsidP="005A2BC4">
      <w:pPr>
        <w:pStyle w:val="a4"/>
        <w:spacing w:after="0" w:line="240" w:lineRule="auto"/>
        <w:ind w:left="15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21"/>
        <w:gridCol w:w="2800"/>
      </w:tblGrid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Растениеводство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927D4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Животноводство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927D4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Лесоводство и лесозаготовки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927D4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lastRenderedPageBreak/>
              <w:t>Рыбоводство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927D4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927D4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 xml:space="preserve">Производство пищевых продуктов, включая напитки (за исключением </w:t>
            </w:r>
            <w:r w:rsidR="00927D46">
              <w:rPr>
                <w:rFonts w:ascii="Times New Roman" w:hAnsi="Times New Roman" w:cs="Times New Roman"/>
                <w:sz w:val="28"/>
              </w:rPr>
              <w:t>кодов</w:t>
            </w:r>
            <w:r w:rsidRPr="00B70085">
              <w:rPr>
                <w:rFonts w:ascii="Times New Roman" w:hAnsi="Times New Roman" w:cs="Times New Roman"/>
                <w:sz w:val="28"/>
              </w:rPr>
              <w:t xml:space="preserve"> 15.91-15.97)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927D4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кокса, нефтепродуктов и ядерных материалов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927D4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Химическое производство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927D4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резиновых и пластмассовых изделий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927D4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машин и оборудования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927D4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офисного оборудования и вычислительной техники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927D4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электрических машин и электрооборудования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927D4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изделий медицинской техники, средств измерений, оптических приборов и аппаратуры, часов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927D4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автомобилей, прицепов и полуприцепов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927D4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Производство судов, летательных и космических аппаратов и прочих транспортных средств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90</w:t>
            </w:r>
            <w:r w:rsidR="00927D4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0663D2" w:rsidRPr="00B70085" w:rsidTr="00087EB0">
        <w:tc>
          <w:tcPr>
            <w:tcW w:w="7621" w:type="dxa"/>
          </w:tcPr>
          <w:p w:rsidR="000663D2" w:rsidRPr="00B70085" w:rsidRDefault="000663D2" w:rsidP="00087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Обработка вторичного сырья</w:t>
            </w:r>
          </w:p>
        </w:tc>
        <w:tc>
          <w:tcPr>
            <w:tcW w:w="2800" w:type="dxa"/>
          </w:tcPr>
          <w:p w:rsidR="000663D2" w:rsidRPr="00B70085" w:rsidRDefault="000663D2" w:rsidP="00087E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927D4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</w:tbl>
    <w:p w:rsidR="005A2BC4" w:rsidRPr="00B70085" w:rsidRDefault="005A2BC4" w:rsidP="005A2BC4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BC4" w:rsidRPr="00B70085" w:rsidRDefault="005A2BC4" w:rsidP="00927D46">
      <w:pPr>
        <w:pStyle w:val="a4"/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right="-14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10.5.2. Наличие каналов поставок сырья:</w:t>
      </w:r>
    </w:p>
    <w:p w:rsidR="005A2BC4" w:rsidRPr="00B70085" w:rsidRDefault="005A2BC4" w:rsidP="005A2BC4">
      <w:pPr>
        <w:pStyle w:val="a4"/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578"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8" w:type="dxa"/>
        <w:jc w:val="center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693"/>
      </w:tblGrid>
      <w:tr w:rsidR="005A2BC4" w:rsidRPr="00B70085" w:rsidTr="004347C2">
        <w:trPr>
          <w:trHeight w:val="362"/>
          <w:jc w:val="center"/>
        </w:trPr>
        <w:tc>
          <w:tcPr>
            <w:tcW w:w="7655" w:type="dxa"/>
          </w:tcPr>
          <w:p w:rsidR="005A2BC4" w:rsidRPr="00B70085" w:rsidRDefault="005A2BC4" w:rsidP="0075062E">
            <w:pPr>
              <w:widowControl w:val="0"/>
              <w:shd w:val="clear" w:color="auto" w:fill="FFFFFF"/>
              <w:tabs>
                <w:tab w:val="left" w:pos="52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Имеются договор</w:t>
            </w:r>
            <w:r w:rsidR="007506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поставку сырья</w:t>
            </w:r>
          </w:p>
        </w:tc>
        <w:tc>
          <w:tcPr>
            <w:tcW w:w="2693" w:type="dxa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баллов</w:t>
            </w:r>
          </w:p>
        </w:tc>
      </w:tr>
      <w:tr w:rsidR="005A2BC4" w:rsidRPr="00B70085" w:rsidTr="004347C2">
        <w:trPr>
          <w:trHeight w:val="362"/>
          <w:jc w:val="center"/>
        </w:trPr>
        <w:tc>
          <w:tcPr>
            <w:tcW w:w="7655" w:type="dxa"/>
          </w:tcPr>
          <w:p w:rsidR="005A2BC4" w:rsidRPr="00B70085" w:rsidRDefault="005A2BC4" w:rsidP="00927D46">
            <w:pPr>
              <w:widowControl w:val="0"/>
              <w:shd w:val="clear" w:color="auto" w:fill="FFFFFF"/>
              <w:tabs>
                <w:tab w:val="left" w:pos="52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Имеются потенциальные поставщики сырья</w:t>
            </w:r>
          </w:p>
        </w:tc>
        <w:tc>
          <w:tcPr>
            <w:tcW w:w="2693" w:type="dxa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баллов</w:t>
            </w:r>
          </w:p>
        </w:tc>
      </w:tr>
      <w:tr w:rsidR="005A2BC4" w:rsidRPr="00B70085" w:rsidTr="004347C2">
        <w:trPr>
          <w:trHeight w:val="383"/>
          <w:jc w:val="center"/>
        </w:trPr>
        <w:tc>
          <w:tcPr>
            <w:tcW w:w="7655" w:type="dxa"/>
          </w:tcPr>
          <w:p w:rsidR="005A2BC4" w:rsidRPr="00B70085" w:rsidRDefault="005A2BC4" w:rsidP="00927D46">
            <w:pPr>
              <w:widowControl w:val="0"/>
              <w:shd w:val="clear" w:color="auto" w:fill="FFFFFF"/>
              <w:tabs>
                <w:tab w:val="left" w:pos="52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Каналы поставок отсутствуют</w:t>
            </w:r>
          </w:p>
        </w:tc>
        <w:tc>
          <w:tcPr>
            <w:tcW w:w="2693" w:type="dxa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5A2BC4" w:rsidRPr="00B70085" w:rsidRDefault="005A2BC4" w:rsidP="005A2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BC4" w:rsidRPr="0075062E" w:rsidRDefault="0075062E" w:rsidP="0075062E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10.5.3 </w:t>
      </w:r>
      <w:r w:rsidR="005A2BC4" w:rsidRPr="00750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каналов сбыта продукции:</w:t>
      </w:r>
    </w:p>
    <w:p w:rsidR="005A2BC4" w:rsidRPr="00B70085" w:rsidRDefault="005A2BC4" w:rsidP="005A2BC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0"/>
        <w:gridCol w:w="2626"/>
      </w:tblGrid>
      <w:tr w:rsidR="005A2BC4" w:rsidRPr="00B70085" w:rsidTr="004347C2">
        <w:trPr>
          <w:trHeight w:val="136"/>
          <w:jc w:val="center"/>
        </w:trPr>
        <w:tc>
          <w:tcPr>
            <w:tcW w:w="7730" w:type="dxa"/>
          </w:tcPr>
          <w:p w:rsidR="005A2BC4" w:rsidRPr="00B70085" w:rsidRDefault="005A2BC4" w:rsidP="007506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Имеются договор</w:t>
            </w:r>
            <w:r w:rsidR="007506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реализацию готовой продукции</w:t>
            </w:r>
          </w:p>
        </w:tc>
        <w:tc>
          <w:tcPr>
            <w:tcW w:w="2626" w:type="dxa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баллов</w:t>
            </w:r>
          </w:p>
        </w:tc>
      </w:tr>
      <w:tr w:rsidR="005A2BC4" w:rsidRPr="00B70085" w:rsidTr="004347C2">
        <w:trPr>
          <w:trHeight w:val="496"/>
          <w:jc w:val="center"/>
        </w:trPr>
        <w:tc>
          <w:tcPr>
            <w:tcW w:w="7730" w:type="dxa"/>
          </w:tcPr>
          <w:p w:rsidR="005A2BC4" w:rsidRPr="00B70085" w:rsidRDefault="005A2BC4" w:rsidP="007506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Имеются договор</w:t>
            </w:r>
            <w:r w:rsidR="007506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намерении приобретения готовой продукции</w:t>
            </w:r>
          </w:p>
        </w:tc>
        <w:tc>
          <w:tcPr>
            <w:tcW w:w="2626" w:type="dxa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баллов</w:t>
            </w:r>
          </w:p>
        </w:tc>
      </w:tr>
      <w:tr w:rsidR="005A2BC4" w:rsidRPr="00B70085" w:rsidTr="004347C2">
        <w:trPr>
          <w:trHeight w:val="136"/>
          <w:jc w:val="center"/>
        </w:trPr>
        <w:tc>
          <w:tcPr>
            <w:tcW w:w="7730" w:type="dxa"/>
          </w:tcPr>
          <w:p w:rsidR="005A2BC4" w:rsidRPr="00B70085" w:rsidRDefault="005A2BC4" w:rsidP="00927D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Имеются потенциальные покупатели готовой продукции</w:t>
            </w:r>
          </w:p>
        </w:tc>
        <w:tc>
          <w:tcPr>
            <w:tcW w:w="2626" w:type="dxa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баллов</w:t>
            </w:r>
          </w:p>
        </w:tc>
      </w:tr>
      <w:tr w:rsidR="005A2BC4" w:rsidRPr="00B70085" w:rsidTr="004347C2">
        <w:trPr>
          <w:trHeight w:val="114"/>
          <w:jc w:val="center"/>
        </w:trPr>
        <w:tc>
          <w:tcPr>
            <w:tcW w:w="7730" w:type="dxa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Каналы сбыта </w:t>
            </w:r>
            <w:r w:rsidR="00B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2626" w:type="dxa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5A2BC4" w:rsidRPr="00B70085" w:rsidRDefault="005A2BC4" w:rsidP="005A2BC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BC4" w:rsidRPr="00B70085" w:rsidRDefault="005A2BC4" w:rsidP="00927D46">
      <w:pPr>
        <w:widowControl w:val="0"/>
        <w:shd w:val="clear" w:color="auto" w:fill="FFFFFF"/>
        <w:tabs>
          <w:tab w:val="left" w:pos="5205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10.5.4. Планируемое место реализации </w:t>
      </w:r>
      <w:proofErr w:type="gramStart"/>
      <w:r w:rsid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proofErr w:type="gramEnd"/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2BC4" w:rsidRPr="00B70085" w:rsidRDefault="005A2BC4" w:rsidP="005A2BC4">
      <w:pPr>
        <w:widowControl w:val="0"/>
        <w:shd w:val="clear" w:color="auto" w:fill="FFFFFF"/>
        <w:tabs>
          <w:tab w:val="left" w:pos="520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3"/>
        <w:gridCol w:w="2551"/>
      </w:tblGrid>
      <w:tr w:rsidR="00D13A1C" w:rsidRPr="00B70085" w:rsidTr="00927D46">
        <w:tc>
          <w:tcPr>
            <w:tcW w:w="7763" w:type="dxa"/>
          </w:tcPr>
          <w:p w:rsidR="00D13A1C" w:rsidRPr="00B70085" w:rsidRDefault="00B37D7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Камский инновационный территориально-производственный кластер</w:t>
            </w:r>
          </w:p>
        </w:tc>
        <w:tc>
          <w:tcPr>
            <w:tcW w:w="2551" w:type="dxa"/>
          </w:tcPr>
          <w:p w:rsidR="00D13A1C" w:rsidRPr="00B70085" w:rsidRDefault="00D13A1C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B37D7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D13A1C" w:rsidRPr="00B70085" w:rsidTr="00927D46">
        <w:tc>
          <w:tcPr>
            <w:tcW w:w="7763" w:type="dxa"/>
          </w:tcPr>
          <w:p w:rsidR="00D13A1C" w:rsidRPr="00B70085" w:rsidRDefault="00D13A1C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0085">
              <w:rPr>
                <w:rFonts w:ascii="Times New Roman" w:hAnsi="Times New Roman" w:cs="Times New Roman"/>
                <w:sz w:val="28"/>
              </w:rPr>
              <w:t>Монопрофильный</w:t>
            </w:r>
            <w:proofErr w:type="spellEnd"/>
            <w:r w:rsidRPr="00B70085">
              <w:rPr>
                <w:rFonts w:ascii="Times New Roman" w:hAnsi="Times New Roman" w:cs="Times New Roman"/>
                <w:sz w:val="28"/>
              </w:rPr>
              <w:t xml:space="preserve"> населенный пункт</w:t>
            </w:r>
          </w:p>
        </w:tc>
        <w:tc>
          <w:tcPr>
            <w:tcW w:w="2551" w:type="dxa"/>
          </w:tcPr>
          <w:p w:rsidR="00D13A1C" w:rsidRPr="00B70085" w:rsidRDefault="00D13A1C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B37D7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D13A1C" w:rsidRPr="00B70085" w:rsidTr="00927D46">
        <w:tc>
          <w:tcPr>
            <w:tcW w:w="7763" w:type="dxa"/>
          </w:tcPr>
          <w:p w:rsidR="00D13A1C" w:rsidRPr="00B70085" w:rsidRDefault="00D13A1C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Малый город Республики Татарстан</w:t>
            </w:r>
          </w:p>
        </w:tc>
        <w:tc>
          <w:tcPr>
            <w:tcW w:w="2551" w:type="dxa"/>
          </w:tcPr>
          <w:p w:rsidR="00D13A1C" w:rsidRPr="00B70085" w:rsidRDefault="00D13A1C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100</w:t>
            </w:r>
            <w:r w:rsidR="00B37D7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  <w:tr w:rsidR="00D13A1C" w:rsidRPr="00B70085" w:rsidTr="00927D46">
        <w:tc>
          <w:tcPr>
            <w:tcW w:w="7763" w:type="dxa"/>
          </w:tcPr>
          <w:p w:rsidR="00D13A1C" w:rsidRPr="00B70085" w:rsidRDefault="00D13A1C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Прочее</w:t>
            </w:r>
          </w:p>
        </w:tc>
        <w:tc>
          <w:tcPr>
            <w:tcW w:w="2551" w:type="dxa"/>
          </w:tcPr>
          <w:p w:rsidR="00D13A1C" w:rsidRPr="00B70085" w:rsidRDefault="00D13A1C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B70085">
              <w:rPr>
                <w:rFonts w:ascii="Times New Roman" w:hAnsi="Times New Roman" w:cs="Times New Roman"/>
                <w:sz w:val="28"/>
              </w:rPr>
              <w:t>30</w:t>
            </w:r>
            <w:r w:rsidR="00B37D76">
              <w:rPr>
                <w:rFonts w:ascii="Times New Roman" w:hAnsi="Times New Roman" w:cs="Times New Roman"/>
                <w:sz w:val="28"/>
              </w:rPr>
              <w:t xml:space="preserve"> баллов</w:t>
            </w:r>
          </w:p>
        </w:tc>
      </w:tr>
    </w:tbl>
    <w:p w:rsidR="005A2BC4" w:rsidRPr="00B70085" w:rsidRDefault="005A2BC4" w:rsidP="005A2BC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BC4" w:rsidRPr="00B70085" w:rsidRDefault="005A2BC4" w:rsidP="00FB33F0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10.5.5. </w:t>
      </w:r>
      <w:r w:rsidR="00B37D76" w:rsidRPr="00B37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технических возможностей реализации </w:t>
      </w:r>
      <w:proofErr w:type="gramStart"/>
      <w:r w:rsidR="00B37D76" w:rsidRPr="00B37D7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бизнес-проекта</w:t>
      </w:r>
      <w:proofErr w:type="gramEnd"/>
      <w:r w:rsidR="00B37D76" w:rsidRPr="00B37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момент подачи заявки (наличие необходимых технических условий для организации производства – технологического присоединения, наличие требуемой мощности и т.д.):</w:t>
      </w:r>
    </w:p>
    <w:p w:rsidR="005A2BC4" w:rsidRPr="00B70085" w:rsidRDefault="005A2BC4" w:rsidP="005A2BC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444"/>
      </w:tblGrid>
      <w:tr w:rsidR="005A2BC4" w:rsidRPr="00B70085" w:rsidTr="004347C2">
        <w:tc>
          <w:tcPr>
            <w:tcW w:w="7479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 в полной мере</w:t>
            </w:r>
          </w:p>
        </w:tc>
        <w:tc>
          <w:tcPr>
            <w:tcW w:w="2444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баллов</w:t>
            </w:r>
          </w:p>
        </w:tc>
      </w:tr>
      <w:tr w:rsidR="005A2BC4" w:rsidRPr="00B70085" w:rsidTr="004347C2">
        <w:tc>
          <w:tcPr>
            <w:tcW w:w="7479" w:type="dxa"/>
            <w:shd w:val="clear" w:color="auto" w:fill="auto"/>
          </w:tcPr>
          <w:p w:rsidR="005A2BC4" w:rsidRPr="00B70085" w:rsidRDefault="00B37D76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рисутствует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5A2BC4"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астично </w:t>
            </w:r>
          </w:p>
        </w:tc>
        <w:tc>
          <w:tcPr>
            <w:tcW w:w="2444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баллов</w:t>
            </w:r>
          </w:p>
        </w:tc>
      </w:tr>
      <w:tr w:rsidR="005A2BC4" w:rsidRPr="00B70085" w:rsidTr="004347C2">
        <w:tc>
          <w:tcPr>
            <w:tcW w:w="7479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Отсутствует </w:t>
            </w:r>
          </w:p>
        </w:tc>
        <w:tc>
          <w:tcPr>
            <w:tcW w:w="2444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5A2BC4" w:rsidRPr="00B70085" w:rsidRDefault="005A2BC4" w:rsidP="005A2BC4">
      <w:pPr>
        <w:widowControl w:val="0"/>
        <w:tabs>
          <w:tab w:val="left" w:pos="993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BC4" w:rsidRPr="00B70085" w:rsidRDefault="005A2BC4" w:rsidP="00B37D76">
      <w:pPr>
        <w:widowControl w:val="0"/>
        <w:tabs>
          <w:tab w:val="left" w:pos="993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10.5.6.Количество сохраненных рабочих мест:</w:t>
      </w:r>
    </w:p>
    <w:p w:rsidR="005A2BC4" w:rsidRPr="00B70085" w:rsidRDefault="005A2BC4" w:rsidP="005A2BC4">
      <w:pPr>
        <w:widowControl w:val="0"/>
        <w:tabs>
          <w:tab w:val="left" w:pos="993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2" w:type="dxa"/>
        <w:jc w:val="center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3"/>
        <w:gridCol w:w="2339"/>
      </w:tblGrid>
      <w:tr w:rsidR="005A2BC4" w:rsidRPr="00B70085" w:rsidTr="004347C2">
        <w:trPr>
          <w:jc w:val="center"/>
        </w:trPr>
        <w:tc>
          <w:tcPr>
            <w:tcW w:w="7443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Сохранено свыше 5 рабочих мест</w:t>
            </w:r>
          </w:p>
        </w:tc>
        <w:tc>
          <w:tcPr>
            <w:tcW w:w="2339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баллов</w:t>
            </w:r>
          </w:p>
        </w:tc>
      </w:tr>
      <w:tr w:rsidR="005A2BC4" w:rsidRPr="00B70085" w:rsidTr="004347C2">
        <w:trPr>
          <w:jc w:val="center"/>
        </w:trPr>
        <w:tc>
          <w:tcPr>
            <w:tcW w:w="7443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Сохранено от 3 до 5 рабочих мест</w:t>
            </w:r>
          </w:p>
        </w:tc>
        <w:tc>
          <w:tcPr>
            <w:tcW w:w="2339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баллов</w:t>
            </w:r>
          </w:p>
        </w:tc>
      </w:tr>
      <w:tr w:rsidR="005A2BC4" w:rsidRPr="00B70085" w:rsidTr="004347C2">
        <w:trPr>
          <w:jc w:val="center"/>
        </w:trPr>
        <w:tc>
          <w:tcPr>
            <w:tcW w:w="7443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Сохранено от 1 до 3 рабочих мест</w:t>
            </w:r>
          </w:p>
        </w:tc>
        <w:tc>
          <w:tcPr>
            <w:tcW w:w="2339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баллов</w:t>
            </w:r>
          </w:p>
        </w:tc>
      </w:tr>
      <w:tr w:rsidR="005A2BC4" w:rsidRPr="00B70085" w:rsidTr="004347C2">
        <w:trPr>
          <w:jc w:val="center"/>
        </w:trPr>
        <w:tc>
          <w:tcPr>
            <w:tcW w:w="7443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рабочих мест на момент подачи заявки</w:t>
            </w:r>
          </w:p>
        </w:tc>
        <w:tc>
          <w:tcPr>
            <w:tcW w:w="2339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5A2BC4" w:rsidRPr="00B70085" w:rsidRDefault="005A2BC4" w:rsidP="005A2B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BC4" w:rsidRPr="00B70085" w:rsidRDefault="005A2BC4" w:rsidP="00B37D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10.5.7. Количество создаваемых рабочих мест:</w:t>
      </w:r>
    </w:p>
    <w:p w:rsidR="005A2BC4" w:rsidRPr="00B70085" w:rsidRDefault="005A2BC4" w:rsidP="005A2B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93" w:type="dxa"/>
        <w:jc w:val="center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9"/>
        <w:gridCol w:w="2244"/>
      </w:tblGrid>
      <w:tr w:rsidR="005A2BC4" w:rsidRPr="00B70085" w:rsidTr="004347C2">
        <w:trPr>
          <w:jc w:val="center"/>
        </w:trPr>
        <w:tc>
          <w:tcPr>
            <w:tcW w:w="7349" w:type="dxa"/>
            <w:shd w:val="clear" w:color="auto" w:fill="auto"/>
          </w:tcPr>
          <w:p w:rsidR="005A2BC4" w:rsidRPr="00B70085" w:rsidRDefault="005A2BC4" w:rsidP="00FB33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свыше 10 рабочих мест</w:t>
            </w:r>
          </w:p>
        </w:tc>
        <w:tc>
          <w:tcPr>
            <w:tcW w:w="2244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баллов</w:t>
            </w:r>
          </w:p>
        </w:tc>
      </w:tr>
      <w:tr w:rsidR="005A2BC4" w:rsidRPr="00B70085" w:rsidTr="004347C2">
        <w:trPr>
          <w:jc w:val="center"/>
        </w:trPr>
        <w:tc>
          <w:tcPr>
            <w:tcW w:w="7349" w:type="dxa"/>
            <w:shd w:val="clear" w:color="auto" w:fill="auto"/>
          </w:tcPr>
          <w:p w:rsidR="005A2BC4" w:rsidRPr="00B70085" w:rsidRDefault="005A2BC4" w:rsidP="00FB33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от 5 до 10 рабочих мест</w:t>
            </w:r>
          </w:p>
        </w:tc>
        <w:tc>
          <w:tcPr>
            <w:tcW w:w="2244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баллов</w:t>
            </w:r>
          </w:p>
        </w:tc>
      </w:tr>
      <w:tr w:rsidR="005A2BC4" w:rsidRPr="00B70085" w:rsidTr="004347C2">
        <w:trPr>
          <w:jc w:val="center"/>
        </w:trPr>
        <w:tc>
          <w:tcPr>
            <w:tcW w:w="7349" w:type="dxa"/>
            <w:shd w:val="clear" w:color="auto" w:fill="auto"/>
          </w:tcPr>
          <w:p w:rsidR="005A2BC4" w:rsidRPr="00B70085" w:rsidRDefault="005A2BC4" w:rsidP="00FB33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до 5 рабочих мест</w:t>
            </w:r>
          </w:p>
        </w:tc>
        <w:tc>
          <w:tcPr>
            <w:tcW w:w="2244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баллов</w:t>
            </w:r>
          </w:p>
        </w:tc>
      </w:tr>
      <w:tr w:rsidR="005A2BC4" w:rsidRPr="00B70085" w:rsidTr="004347C2">
        <w:trPr>
          <w:jc w:val="center"/>
        </w:trPr>
        <w:tc>
          <w:tcPr>
            <w:tcW w:w="7349" w:type="dxa"/>
            <w:shd w:val="clear" w:color="auto" w:fill="auto"/>
          </w:tcPr>
          <w:p w:rsidR="005A2BC4" w:rsidRPr="00B70085" w:rsidRDefault="005A2BC4" w:rsidP="00FB33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предусмотрено новых рабочих мест</w:t>
            </w:r>
          </w:p>
        </w:tc>
        <w:tc>
          <w:tcPr>
            <w:tcW w:w="2244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5A2BC4" w:rsidRPr="00B70085" w:rsidRDefault="005A2BC4" w:rsidP="005A2B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BC4" w:rsidRPr="00B70085" w:rsidRDefault="005A2BC4" w:rsidP="00B37D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10.5.8. Стоимость одного создаваемого рабочего места:</w:t>
      </w:r>
    </w:p>
    <w:p w:rsidR="001C2BC5" w:rsidRPr="00B70085" w:rsidRDefault="001C2BC5" w:rsidP="005A2B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3"/>
        <w:gridCol w:w="2188"/>
      </w:tblGrid>
      <w:tr w:rsidR="005A2BC4" w:rsidRPr="00B70085" w:rsidTr="004347C2">
        <w:trPr>
          <w:jc w:val="center"/>
        </w:trPr>
        <w:tc>
          <w:tcPr>
            <w:tcW w:w="7293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созданное рабочее место приходится менее 100 тыс. руб. субсидии</w:t>
            </w:r>
          </w:p>
        </w:tc>
        <w:tc>
          <w:tcPr>
            <w:tcW w:w="2188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баллов</w:t>
            </w:r>
          </w:p>
        </w:tc>
      </w:tr>
      <w:tr w:rsidR="005A2BC4" w:rsidRPr="00B70085" w:rsidTr="004347C2">
        <w:trPr>
          <w:jc w:val="center"/>
        </w:trPr>
        <w:tc>
          <w:tcPr>
            <w:tcW w:w="7293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созданное рабочее место приходится  от 100 тыс. руб. до 150 тыс. руб. субсидии</w:t>
            </w:r>
          </w:p>
        </w:tc>
        <w:tc>
          <w:tcPr>
            <w:tcW w:w="2188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баллов</w:t>
            </w:r>
          </w:p>
        </w:tc>
      </w:tr>
      <w:tr w:rsidR="005A2BC4" w:rsidRPr="00B70085" w:rsidTr="004347C2">
        <w:trPr>
          <w:jc w:val="center"/>
        </w:trPr>
        <w:tc>
          <w:tcPr>
            <w:tcW w:w="7293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созданное рабочее место приходится от 150 тыс. руб. до 250 тыс. руб. субсидии</w:t>
            </w:r>
          </w:p>
        </w:tc>
        <w:tc>
          <w:tcPr>
            <w:tcW w:w="2188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  <w:tr w:rsidR="005A2BC4" w:rsidRPr="00B70085" w:rsidTr="004347C2">
        <w:trPr>
          <w:jc w:val="center"/>
        </w:trPr>
        <w:tc>
          <w:tcPr>
            <w:tcW w:w="7293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созданное рабочее место приходится более 250 тыс. руб. субсидии</w:t>
            </w:r>
          </w:p>
        </w:tc>
        <w:tc>
          <w:tcPr>
            <w:tcW w:w="2188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5A2BC4" w:rsidRPr="00B70085" w:rsidRDefault="005A2BC4" w:rsidP="005A2B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BC4" w:rsidRPr="00B70085" w:rsidRDefault="005A2BC4" w:rsidP="00B37D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10.5.9. Средний размер заработной платы сотрудников:</w:t>
      </w:r>
    </w:p>
    <w:p w:rsidR="005A2BC4" w:rsidRPr="00B70085" w:rsidRDefault="005A2BC4" w:rsidP="005A2B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7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6"/>
        <w:gridCol w:w="2181"/>
      </w:tblGrid>
      <w:tr w:rsidR="005A2BC4" w:rsidRPr="00B70085" w:rsidTr="004347C2">
        <w:trPr>
          <w:jc w:val="center"/>
        </w:trPr>
        <w:tc>
          <w:tcPr>
            <w:tcW w:w="7286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средней заработной платы выше 3 МРОТ</w:t>
            </w:r>
          </w:p>
        </w:tc>
        <w:tc>
          <w:tcPr>
            <w:tcW w:w="2181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баллов</w:t>
            </w:r>
          </w:p>
        </w:tc>
      </w:tr>
      <w:tr w:rsidR="005A2BC4" w:rsidRPr="00B70085" w:rsidTr="004347C2">
        <w:trPr>
          <w:jc w:val="center"/>
        </w:trPr>
        <w:tc>
          <w:tcPr>
            <w:tcW w:w="7286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средней заработной платы от 2 до 3 МРОТ</w:t>
            </w:r>
          </w:p>
        </w:tc>
        <w:tc>
          <w:tcPr>
            <w:tcW w:w="2181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баллов</w:t>
            </w:r>
          </w:p>
        </w:tc>
      </w:tr>
      <w:tr w:rsidR="005A2BC4" w:rsidRPr="00B70085" w:rsidTr="004347C2">
        <w:trPr>
          <w:jc w:val="center"/>
        </w:trPr>
        <w:tc>
          <w:tcPr>
            <w:tcW w:w="7286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средней заработной платы от 1 до 2 МРОТ</w:t>
            </w:r>
          </w:p>
        </w:tc>
        <w:tc>
          <w:tcPr>
            <w:tcW w:w="2181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баллов</w:t>
            </w:r>
          </w:p>
        </w:tc>
      </w:tr>
      <w:tr w:rsidR="005A2BC4" w:rsidRPr="00B70085" w:rsidTr="004347C2">
        <w:trPr>
          <w:jc w:val="center"/>
        </w:trPr>
        <w:tc>
          <w:tcPr>
            <w:tcW w:w="7286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средней заработной платы ниже 1 МРОТ</w:t>
            </w:r>
          </w:p>
        </w:tc>
        <w:tc>
          <w:tcPr>
            <w:tcW w:w="2181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5A2BC4" w:rsidRPr="00B70085" w:rsidRDefault="005A2BC4" w:rsidP="005A2BC4">
      <w:pPr>
        <w:widowControl w:val="0"/>
        <w:shd w:val="clear" w:color="auto" w:fill="FFFFFF"/>
        <w:tabs>
          <w:tab w:val="left" w:pos="8205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BC4" w:rsidRPr="00B70085" w:rsidRDefault="005A2BC4" w:rsidP="00B37D76">
      <w:pPr>
        <w:widowControl w:val="0"/>
        <w:shd w:val="clear" w:color="auto" w:fill="FFFFFF"/>
        <w:tabs>
          <w:tab w:val="left" w:pos="8205"/>
        </w:tabs>
        <w:overflowPunct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10.5.10. Объем налоговых платежей:</w:t>
      </w:r>
    </w:p>
    <w:p w:rsidR="005A2BC4" w:rsidRPr="00B70085" w:rsidRDefault="005A2BC4" w:rsidP="005A2BC4">
      <w:pPr>
        <w:widowControl w:val="0"/>
        <w:shd w:val="clear" w:color="auto" w:fill="FFFFFF"/>
        <w:tabs>
          <w:tab w:val="left" w:pos="8205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2108"/>
      </w:tblGrid>
      <w:tr w:rsidR="005A2BC4" w:rsidRPr="00B70085" w:rsidTr="004347C2">
        <w:trPr>
          <w:jc w:val="center"/>
        </w:trPr>
        <w:tc>
          <w:tcPr>
            <w:tcW w:w="7213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отчисления покрывают сумму предоставленной субсидии в течение 5 лет</w:t>
            </w:r>
          </w:p>
        </w:tc>
        <w:tc>
          <w:tcPr>
            <w:tcW w:w="2108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баллов</w:t>
            </w:r>
          </w:p>
        </w:tc>
      </w:tr>
      <w:tr w:rsidR="005A2BC4" w:rsidRPr="00B70085" w:rsidTr="004347C2">
        <w:trPr>
          <w:jc w:val="center"/>
        </w:trPr>
        <w:tc>
          <w:tcPr>
            <w:tcW w:w="7213" w:type="dxa"/>
            <w:shd w:val="clear" w:color="auto" w:fill="auto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Налоговые отчисления покрывают сумму предоставленной субсидии в течение 5 </w:t>
            </w:r>
            <w:r w:rsidR="00B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лет</w:t>
            </w:r>
          </w:p>
        </w:tc>
        <w:tc>
          <w:tcPr>
            <w:tcW w:w="2108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баллов</w:t>
            </w:r>
          </w:p>
        </w:tc>
      </w:tr>
      <w:tr w:rsidR="005A2BC4" w:rsidRPr="00B70085" w:rsidTr="004347C2">
        <w:trPr>
          <w:jc w:val="center"/>
        </w:trPr>
        <w:tc>
          <w:tcPr>
            <w:tcW w:w="7213" w:type="dxa"/>
            <w:shd w:val="clear" w:color="auto" w:fill="auto"/>
          </w:tcPr>
          <w:p w:rsidR="005A2BC4" w:rsidRPr="00B70085" w:rsidRDefault="005A2BC4" w:rsidP="00FB33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Налоговые отчисления покрывают сумму предоставленной субсидии в течение 7 </w:t>
            </w:r>
            <w:r w:rsidR="00B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лет</w:t>
            </w:r>
          </w:p>
        </w:tc>
        <w:tc>
          <w:tcPr>
            <w:tcW w:w="2108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баллов</w:t>
            </w:r>
          </w:p>
        </w:tc>
      </w:tr>
      <w:tr w:rsidR="005A2BC4" w:rsidRPr="00B70085" w:rsidTr="004347C2">
        <w:trPr>
          <w:jc w:val="center"/>
        </w:trPr>
        <w:tc>
          <w:tcPr>
            <w:tcW w:w="7213" w:type="dxa"/>
            <w:shd w:val="clear" w:color="auto" w:fill="auto"/>
          </w:tcPr>
          <w:p w:rsidR="005A2BC4" w:rsidRPr="00B70085" w:rsidRDefault="005A2BC4" w:rsidP="00FB33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отчисления покрывают сумму предоставленной субсидии в течение более 10 лет</w:t>
            </w:r>
          </w:p>
        </w:tc>
        <w:tc>
          <w:tcPr>
            <w:tcW w:w="2108" w:type="dxa"/>
            <w:shd w:val="clear" w:color="auto" w:fill="auto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5A2BC4" w:rsidRPr="00B70085" w:rsidRDefault="005A2BC4" w:rsidP="005A2BC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BC4" w:rsidRPr="00B70085" w:rsidRDefault="005A2BC4" w:rsidP="00B37D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10.5.11. Привлечение иных источников </w:t>
      </w:r>
      <w:r w:rsid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для  реализации </w:t>
      </w:r>
      <w:proofErr w:type="gramStart"/>
      <w:r w:rsidR="001732E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proofErr w:type="gramEnd"/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2BC4" w:rsidRPr="00B70085" w:rsidRDefault="005A2BC4" w:rsidP="005A2BC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356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126"/>
      </w:tblGrid>
      <w:tr w:rsidR="005A2BC4" w:rsidRPr="00B70085" w:rsidTr="00B37D76">
        <w:trPr>
          <w:jc w:val="center"/>
        </w:trPr>
        <w:tc>
          <w:tcPr>
            <w:tcW w:w="7230" w:type="dxa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  за счет собственных средств</w:t>
            </w:r>
          </w:p>
        </w:tc>
        <w:tc>
          <w:tcPr>
            <w:tcW w:w="2126" w:type="dxa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баллов</w:t>
            </w:r>
          </w:p>
        </w:tc>
      </w:tr>
      <w:tr w:rsidR="005A2BC4" w:rsidRPr="00B70085" w:rsidTr="00B37D76">
        <w:trPr>
          <w:jc w:val="center"/>
        </w:trPr>
        <w:tc>
          <w:tcPr>
            <w:tcW w:w="7230" w:type="dxa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 за счет частных инвесторов</w:t>
            </w:r>
          </w:p>
        </w:tc>
        <w:tc>
          <w:tcPr>
            <w:tcW w:w="2126" w:type="dxa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баллов</w:t>
            </w:r>
          </w:p>
        </w:tc>
      </w:tr>
      <w:tr w:rsidR="005A2BC4" w:rsidRPr="00B70085" w:rsidTr="00B37D76">
        <w:trPr>
          <w:jc w:val="center"/>
        </w:trPr>
        <w:tc>
          <w:tcPr>
            <w:tcW w:w="7230" w:type="dxa"/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 за счет кредитных источников</w:t>
            </w:r>
          </w:p>
        </w:tc>
        <w:tc>
          <w:tcPr>
            <w:tcW w:w="2126" w:type="dxa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баллов</w:t>
            </w:r>
          </w:p>
        </w:tc>
      </w:tr>
      <w:tr w:rsidR="005A2BC4" w:rsidRPr="00B70085" w:rsidTr="00B37D76">
        <w:trPr>
          <w:jc w:val="center"/>
        </w:trPr>
        <w:tc>
          <w:tcPr>
            <w:tcW w:w="7230" w:type="dxa"/>
          </w:tcPr>
          <w:p w:rsidR="005A2BC4" w:rsidRPr="00B70085" w:rsidRDefault="003D58B2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Планируется </w:t>
            </w:r>
            <w:r w:rsidR="005A2BC4"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за счет государственной поддержки</w:t>
            </w:r>
          </w:p>
        </w:tc>
        <w:tc>
          <w:tcPr>
            <w:tcW w:w="2126" w:type="dxa"/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5A2BC4" w:rsidRPr="00B70085" w:rsidRDefault="005A2BC4" w:rsidP="005A2BC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BC4" w:rsidRPr="00B70085" w:rsidRDefault="005A2BC4" w:rsidP="00B37D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10.5.12.Срок окупаемости </w:t>
      </w:r>
      <w:proofErr w:type="gramStart"/>
      <w:r w:rsidR="0017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proofErr w:type="gramEnd"/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A2BC4" w:rsidRPr="00B70085" w:rsidRDefault="005A2BC4" w:rsidP="005A2BC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jc w:val="center"/>
        <w:tblInd w:w="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2126"/>
      </w:tblGrid>
      <w:tr w:rsidR="005A2BC4" w:rsidRPr="00B70085" w:rsidTr="00B37D76">
        <w:trPr>
          <w:trHeight w:val="18"/>
          <w:jc w:val="center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27" w:type="dxa"/>
              <w:bottom w:w="42" w:type="dxa"/>
              <w:right w:w="127" w:type="dxa"/>
            </w:tcMar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окупаемости до 3 лет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27" w:type="dxa"/>
              <w:bottom w:w="42" w:type="dxa"/>
              <w:right w:w="127" w:type="dxa"/>
            </w:tcMar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баллов</w:t>
            </w:r>
          </w:p>
        </w:tc>
      </w:tr>
      <w:tr w:rsidR="005A2BC4" w:rsidRPr="00B70085" w:rsidTr="00B37D76">
        <w:trPr>
          <w:trHeight w:val="88"/>
          <w:jc w:val="center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27" w:type="dxa"/>
              <w:bottom w:w="42" w:type="dxa"/>
              <w:right w:w="127" w:type="dxa"/>
            </w:tcMar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окупаемости от 3 до 5 лет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27" w:type="dxa"/>
              <w:bottom w:w="42" w:type="dxa"/>
              <w:right w:w="127" w:type="dxa"/>
            </w:tcMar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баллов</w:t>
            </w:r>
          </w:p>
        </w:tc>
      </w:tr>
      <w:tr w:rsidR="005A2BC4" w:rsidRPr="00B70085" w:rsidTr="00B37D76">
        <w:trPr>
          <w:trHeight w:val="68"/>
          <w:jc w:val="center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27" w:type="dxa"/>
              <w:bottom w:w="42" w:type="dxa"/>
              <w:right w:w="127" w:type="dxa"/>
            </w:tcMar>
          </w:tcPr>
          <w:p w:rsidR="005A2BC4" w:rsidRPr="00B70085" w:rsidRDefault="005A2BC4" w:rsidP="00B37D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окупаемости от 5 и выше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27" w:type="dxa"/>
              <w:bottom w:w="42" w:type="dxa"/>
              <w:right w:w="127" w:type="dxa"/>
            </w:tcMar>
          </w:tcPr>
          <w:p w:rsidR="005A2BC4" w:rsidRPr="00B70085" w:rsidRDefault="005A2BC4" w:rsidP="002500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0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баллов</w:t>
            </w:r>
          </w:p>
        </w:tc>
      </w:tr>
    </w:tbl>
    <w:p w:rsidR="005A2BC4" w:rsidRPr="00B70085" w:rsidRDefault="005A2BC4" w:rsidP="005A2B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BC4" w:rsidRPr="00B70085" w:rsidRDefault="005A2BC4" w:rsidP="002F0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10.6. Максимально возможное количество баллов </w:t>
      </w:r>
      <w:r w:rsidR="001C2BC5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1200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вынесения проекта на рассмотрение </w:t>
      </w:r>
      <w:r w:rsidR="00CB0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</w:t>
      </w:r>
      <w:r w:rsidR="005E30AD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комиссии необходимо набрать </w:t>
      </w:r>
      <w:r w:rsidR="001C2BC5"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800</w:t>
      </w:r>
      <w:r w:rsidRPr="00B7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баллов.</w:t>
      </w:r>
    </w:p>
    <w:p w:rsidR="005A2BC4" w:rsidRPr="00B70085" w:rsidRDefault="005E30AD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10.7</w:t>
      </w:r>
      <w:r w:rsidR="005A2BC4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выделения субсидии являются:</w:t>
      </w:r>
    </w:p>
    <w:p w:rsidR="005A2BC4" w:rsidRPr="00B70085" w:rsidRDefault="005A2BC4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предоставлении субсидии, заключенный между Уполномоченным органом и субъектом предпринимательства, по форме, утвержденной Уполномоченным органом;</w:t>
      </w:r>
    </w:p>
    <w:p w:rsidR="003F1D41" w:rsidRPr="00B70085" w:rsidRDefault="005E30AD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экспертной организации, подтверждающее рыночную стоимость </w:t>
      </w:r>
      <w:r w:rsidR="00A9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приобретенного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5A2BC4"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91A" w:rsidRPr="00B70085" w:rsidRDefault="0011091A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3B6" w:rsidRPr="00B70085" w:rsidRDefault="00FE63B6" w:rsidP="00FE63B6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Субсидирование процентной ставки по кредитам, выданным субъектам предпринимательства на приобретение производственного оборудования в целях создания и (или) развития, и (или) мо</w:t>
      </w:r>
      <w:r w:rsidR="004D57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дернизации производства товаров</w:t>
      </w:r>
    </w:p>
    <w:p w:rsidR="00FE63B6" w:rsidRPr="00B70085" w:rsidRDefault="00FE63B6" w:rsidP="00FE63B6">
      <w:pPr>
        <w:pStyle w:val="a4"/>
        <w:autoSpaceDE w:val="0"/>
        <w:autoSpaceDN w:val="0"/>
        <w:adjustRightInd w:val="0"/>
        <w:spacing w:after="0" w:line="240" w:lineRule="auto"/>
        <w:ind w:left="735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3B6" w:rsidRPr="00B70085" w:rsidRDefault="00FE63B6" w:rsidP="00FE63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</w:t>
      </w:r>
      <w:r w:rsidRPr="00B70085">
        <w:rPr>
          <w:rFonts w:ascii="Times New Roman" w:hAnsi="Times New Roman" w:cs="Times New Roman"/>
          <w:sz w:val="28"/>
          <w:szCs w:val="28"/>
        </w:rPr>
        <w:t xml:space="preserve">Государственная финансовая поддержка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на субсидирование процентной ставки по кредитам, выданным </w:t>
      </w:r>
      <w:r w:rsidRPr="00B70085">
        <w:rPr>
          <w:rFonts w:ascii="Times New Roman" w:hAnsi="Times New Roman" w:cs="Times New Roman"/>
          <w:sz w:val="28"/>
          <w:szCs w:val="28"/>
        </w:rPr>
        <w:t>субъекту предпринимательства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приобретение производственного оборудования в целях создания и (или) развития, и (или) модернизации производства товаров.</w:t>
      </w:r>
    </w:p>
    <w:p w:rsidR="00FE63B6" w:rsidRPr="00B70085" w:rsidRDefault="00FE63B6" w:rsidP="00FE6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 Получателями поддержки по мероприятию субсидирования процентной ставки являются </w:t>
      </w:r>
      <w:r w:rsidRPr="00B70085">
        <w:rPr>
          <w:rFonts w:ascii="Times New Roman" w:hAnsi="Times New Roman" w:cs="Times New Roman"/>
          <w:sz w:val="28"/>
          <w:szCs w:val="28"/>
        </w:rPr>
        <w:t>субъекты предпринимательства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среднесписочной численностью работников, равной 30 и более человек.</w:t>
      </w:r>
    </w:p>
    <w:p w:rsidR="00FE63B6" w:rsidRPr="00B70085" w:rsidRDefault="00FE63B6" w:rsidP="00FE6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Государственная финансовая поддержка в форме субсидий направляется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мероприятия, указанного в настоящем пункте, </w:t>
      </w:r>
      <w:r w:rsidR="0046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r w:rsidR="004614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из расчета не более двух третьих ставки рефинансирования Центрального банка Российской Федерации от произведенных субъектом предпринимательства затрат на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уплату процентов по кредитам и в размере не более 3,0 млн. рублей на один </w:t>
      </w:r>
      <w:r w:rsidRPr="00B70085">
        <w:rPr>
          <w:rFonts w:ascii="Times New Roman" w:hAnsi="Times New Roman" w:cs="Times New Roman"/>
          <w:sz w:val="28"/>
          <w:szCs w:val="28"/>
        </w:rPr>
        <w:t>субъект предпринимательства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D76" w:rsidRPr="00B70085" w:rsidRDefault="00B37D76" w:rsidP="00B37D7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Получателями субсидий являются субъекты предпринимательства, соответствующие требованиям настоящего Порядка и подавшие в Уполномоченный орган дополнительно к документам, указанным в </w:t>
      </w:r>
      <w:hyperlink r:id="rId16" w:history="1">
        <w:r w:rsidRPr="00B700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</w:t>
        </w:r>
      </w:hyperlink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следующие документы:</w:t>
      </w:r>
    </w:p>
    <w:p w:rsidR="00FE63B6" w:rsidRPr="00B70085" w:rsidRDefault="00FE63B6" w:rsidP="00FE6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кредитный договор, заключенный банком с субъектом предпринимательства, в соответствии с которым сумма привлеченного кредита составляет более 3,0 млн. рублей, оставшийся срок погашения кредита и уплаты процентов по нему на дату представления кредитного договора для получения субсидии составляет более 1 года;</w:t>
      </w:r>
    </w:p>
    <w:p w:rsidR="00FE63B6" w:rsidRPr="00B70085" w:rsidRDefault="00FE63B6" w:rsidP="00FE6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заверенные банком выписка из ссудного счета и график погашения кредита;</w:t>
      </w:r>
    </w:p>
    <w:p w:rsidR="00FE63B6" w:rsidRPr="00B70085" w:rsidRDefault="00FE63B6" w:rsidP="00FE6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платежные поручения, подтверждающие уплату субъектом предпринимательства кредита в размере не менее 10% от всей суммы кредита и процентов по кредиту в размере не менее 10% от всей суммы процентов по кредиту;</w:t>
      </w:r>
    </w:p>
    <w:p w:rsidR="00FE63B6" w:rsidRPr="00B70085" w:rsidRDefault="00FE63B6" w:rsidP="00FE6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заключенные субъектом предпринимательства договоры (заключенные не ранее 2009 года), обеспечивающие приобретение оборудования.</w:t>
      </w:r>
    </w:p>
    <w:p w:rsidR="00FE63B6" w:rsidRPr="00B70085" w:rsidRDefault="00FE63B6" w:rsidP="00FE63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B37D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выделения субсидии являются:</w:t>
      </w:r>
    </w:p>
    <w:p w:rsidR="00FE63B6" w:rsidRPr="00B70085" w:rsidRDefault="00FE63B6" w:rsidP="00FE63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предоставлении субсидии, заключенный между Уполномоченным органом и субъектом предпринимательства, по форме, утвержденной Уполномоченным органом;</w:t>
      </w:r>
    </w:p>
    <w:p w:rsidR="00810200" w:rsidRPr="00B70085" w:rsidRDefault="00FE63B6" w:rsidP="00FE63B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заседания </w:t>
      </w:r>
      <w:r w:rsidR="00B37D7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комиссии.</w:t>
      </w:r>
    </w:p>
    <w:p w:rsidR="00810200" w:rsidRPr="00B70085" w:rsidRDefault="008102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D54E7" w:rsidRDefault="004347C2" w:rsidP="007D54E7">
      <w:pPr>
        <w:pStyle w:val="ConsPlusNormal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7D54E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D54E7" w:rsidRDefault="007D54E7" w:rsidP="007D54E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Pr="00B700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 отбора субъектов</w:t>
      </w:r>
    </w:p>
    <w:p w:rsidR="007D54E7" w:rsidRDefault="007D54E7" w:rsidP="007D54E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</w:p>
    <w:p w:rsidR="007D54E7" w:rsidRDefault="007D54E7" w:rsidP="007D54E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7D54E7" w:rsidRDefault="004614BD" w:rsidP="007D54E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7D54E7" w:rsidRPr="00B70085">
        <w:rPr>
          <w:rFonts w:ascii="Times New Roman" w:hAnsi="Times New Roman" w:cs="Times New Roman"/>
          <w:sz w:val="28"/>
          <w:szCs w:val="28"/>
        </w:rPr>
        <w:t xml:space="preserve">поддержки в форме субсидии </w:t>
      </w:r>
      <w:r w:rsidR="007D54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4E7">
        <w:rPr>
          <w:rFonts w:ascii="Times New Roman" w:hAnsi="Times New Roman" w:cs="Times New Roman"/>
          <w:sz w:val="28"/>
          <w:szCs w:val="28"/>
        </w:rPr>
        <w:t>предоставления субсидий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4E7">
        <w:rPr>
          <w:rFonts w:ascii="Times New Roman" w:hAnsi="Times New Roman" w:cs="Times New Roman"/>
          <w:sz w:val="28"/>
          <w:szCs w:val="28"/>
        </w:rPr>
        <w:t>поддержку субъектов малого и</w:t>
      </w:r>
    </w:p>
    <w:p w:rsidR="00FE63B6" w:rsidRDefault="007D54E7" w:rsidP="007D54E7">
      <w:pPr>
        <w:pStyle w:val="ConsPlusNormal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7D54E7" w:rsidRPr="00B70085" w:rsidRDefault="007D54E7" w:rsidP="004347C2">
      <w:pPr>
        <w:pStyle w:val="ConsPlusNormal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7C2" w:rsidRPr="00B70085" w:rsidRDefault="004347C2" w:rsidP="004347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Заявление</w:t>
      </w:r>
    </w:p>
    <w:p w:rsidR="004347C2" w:rsidRPr="00B70085" w:rsidRDefault="004347C2" w:rsidP="00D17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 xml:space="preserve">на получение субсидии </w:t>
      </w:r>
      <w:r w:rsidR="00D17DB5" w:rsidRPr="00B70085">
        <w:rPr>
          <w:rFonts w:ascii="Times New Roman" w:hAnsi="Times New Roman" w:cs="Times New Roman"/>
          <w:sz w:val="28"/>
          <w:szCs w:val="28"/>
        </w:rPr>
        <w:t>по мероприятию</w:t>
      </w:r>
    </w:p>
    <w:p w:rsidR="00D17DB5" w:rsidRPr="00B70085" w:rsidRDefault="00D17DB5" w:rsidP="00D17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4347C2" w:rsidRPr="00B70085" w:rsidRDefault="00D17DB5" w:rsidP="00D17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70085">
        <w:rPr>
          <w:rFonts w:ascii="Times New Roman" w:hAnsi="Times New Roman" w:cs="Times New Roman"/>
          <w:sz w:val="24"/>
          <w:szCs w:val="28"/>
        </w:rPr>
        <w:t>(указывается одно мероприятие из п. 1.3 настоящего Порядка)</w:t>
      </w:r>
    </w:p>
    <w:p w:rsidR="00D17DB5" w:rsidRPr="00B70085" w:rsidRDefault="00D17DB5" w:rsidP="004347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47C2" w:rsidRPr="00B70085" w:rsidRDefault="004347C2" w:rsidP="004347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Наименование представляемого проекта:</w:t>
      </w:r>
    </w:p>
    <w:p w:rsidR="00B048D4" w:rsidRPr="00B70085" w:rsidRDefault="00B048D4" w:rsidP="004347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347C2" w:rsidRPr="00B70085" w:rsidRDefault="00D17DB5" w:rsidP="00D17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B70085">
        <w:rPr>
          <w:rFonts w:ascii="Times New Roman" w:hAnsi="Times New Roman" w:cs="Times New Roman"/>
          <w:szCs w:val="28"/>
        </w:rPr>
        <w:t xml:space="preserve">(для </w:t>
      </w:r>
      <w:proofErr w:type="spellStart"/>
      <w:r w:rsidRPr="00B70085">
        <w:rPr>
          <w:rFonts w:ascii="Times New Roman" w:hAnsi="Times New Roman" w:cs="Times New Roman"/>
          <w:szCs w:val="28"/>
        </w:rPr>
        <w:t>пп</w:t>
      </w:r>
      <w:proofErr w:type="spellEnd"/>
      <w:r w:rsidRPr="00B70085">
        <w:rPr>
          <w:rFonts w:ascii="Times New Roman" w:hAnsi="Times New Roman" w:cs="Times New Roman"/>
          <w:szCs w:val="28"/>
        </w:rPr>
        <w:t xml:space="preserve">. 1, 2 и 4 </w:t>
      </w:r>
      <w:r w:rsidRPr="00B70085">
        <w:rPr>
          <w:rFonts w:ascii="Times New Roman" w:hAnsi="Times New Roman" w:cs="Times New Roman"/>
          <w:sz w:val="24"/>
          <w:szCs w:val="28"/>
        </w:rPr>
        <w:t>п. 1.3 настоящего Порядка</w:t>
      </w:r>
      <w:r w:rsidRPr="00B70085">
        <w:rPr>
          <w:rFonts w:ascii="Times New Roman" w:hAnsi="Times New Roman" w:cs="Times New Roman"/>
          <w:szCs w:val="28"/>
        </w:rPr>
        <w:t>)</w:t>
      </w:r>
    </w:p>
    <w:p w:rsidR="00D17DB5" w:rsidRPr="00B70085" w:rsidRDefault="00D17DB5" w:rsidP="00D17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80"/>
        <w:gridCol w:w="2126"/>
      </w:tblGrid>
      <w:tr w:rsidR="004347C2" w:rsidRPr="00B70085" w:rsidTr="00B048D4">
        <w:trPr>
          <w:trHeight w:val="36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N </w:t>
            </w:r>
            <w:r w:rsidRPr="00B70085">
              <w:rPr>
                <w:rFonts w:ascii="Times New Roman" w:hAnsi="Times New Roman" w:cs="Times New Roman"/>
              </w:rPr>
              <w:br/>
            </w:r>
            <w:proofErr w:type="gramStart"/>
            <w:r w:rsidRPr="00B70085">
              <w:rPr>
                <w:rFonts w:ascii="Times New Roman" w:hAnsi="Times New Roman" w:cs="Times New Roman"/>
              </w:rPr>
              <w:t>п</w:t>
            </w:r>
            <w:proofErr w:type="gramEnd"/>
            <w:r w:rsidRPr="00B7008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>Данные заявителя</w:t>
            </w:r>
          </w:p>
        </w:tc>
      </w:tr>
      <w:tr w:rsidR="004347C2" w:rsidRPr="00B70085" w:rsidTr="00B048D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Полное наименование участника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7C2" w:rsidRPr="00B70085" w:rsidTr="00B048D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 2.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7C2" w:rsidRPr="00B70085" w:rsidTr="00B048D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КПП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7C2" w:rsidRPr="00B70085" w:rsidTr="00B048D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ОГРН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7C2" w:rsidRPr="00B70085" w:rsidTr="00B048D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 5.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ОКПО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7C2" w:rsidRPr="00B70085" w:rsidTr="00B048D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 6.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B048D4" w:rsidP="001C2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>В</w:t>
            </w:r>
            <w:r w:rsidR="004347C2" w:rsidRPr="00B70085">
              <w:rPr>
                <w:rFonts w:ascii="Times New Roman" w:hAnsi="Times New Roman" w:cs="Times New Roman"/>
              </w:rPr>
              <w:t>ид деятельности</w:t>
            </w:r>
            <w:r w:rsidRPr="00B70085">
              <w:rPr>
                <w:rFonts w:ascii="Times New Roman" w:hAnsi="Times New Roman" w:cs="Times New Roman"/>
              </w:rPr>
              <w:t>,</w:t>
            </w:r>
            <w:r w:rsidR="004347C2" w:rsidRPr="00B70085">
              <w:rPr>
                <w:rFonts w:ascii="Times New Roman" w:hAnsi="Times New Roman" w:cs="Times New Roman"/>
              </w:rPr>
              <w:t xml:space="preserve"> по </w:t>
            </w:r>
            <w:r w:rsidRPr="00B70085">
              <w:rPr>
                <w:rFonts w:ascii="Times New Roman" w:hAnsi="Times New Roman" w:cs="Times New Roman"/>
              </w:rPr>
              <w:t>которому реализуется проект</w:t>
            </w:r>
            <w:r w:rsidR="001C2BC5" w:rsidRPr="00B70085">
              <w:rPr>
                <w:rFonts w:ascii="Times New Roman" w:hAnsi="Times New Roman" w:cs="Times New Roman"/>
              </w:rPr>
              <w:t xml:space="preserve"> </w:t>
            </w:r>
            <w:r w:rsidRPr="00B70085">
              <w:rPr>
                <w:rFonts w:ascii="Times New Roman" w:hAnsi="Times New Roman" w:cs="Times New Roman"/>
              </w:rPr>
              <w:t xml:space="preserve">(вид экономической деятельности по </w:t>
            </w:r>
            <w:r w:rsidR="004347C2" w:rsidRPr="00B70085">
              <w:rPr>
                <w:rFonts w:ascii="Times New Roman" w:hAnsi="Times New Roman" w:cs="Times New Roman"/>
              </w:rPr>
              <w:t>ОКВЭД с расшифровкой</w:t>
            </w:r>
            <w:r w:rsidRPr="00B700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7C2" w:rsidRPr="00B70085" w:rsidTr="00B048D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 7.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Юридический адрес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7C2" w:rsidRPr="00B70085" w:rsidTr="00B048D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 8.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Фактический адрес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7C2" w:rsidRPr="00B70085" w:rsidTr="002C4B5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 9.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Дата государственной регистрации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7C2" w:rsidRPr="00B70085" w:rsidTr="002C4B5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Банковские реквизиты, в т.ч. р/с, к/с, БИК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7C2" w:rsidRPr="00B70085" w:rsidTr="002C4B59">
        <w:trPr>
          <w:trHeight w:val="7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Кадровый потенциал: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8D4" w:rsidRPr="00B70085" w:rsidTr="002C4B59">
        <w:trPr>
          <w:trHeight w:val="7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D4" w:rsidRPr="00B70085" w:rsidRDefault="00B048D4" w:rsidP="0043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D4" w:rsidRPr="00B70085" w:rsidRDefault="00B048D4" w:rsidP="002C4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1) численность </w:t>
            </w:r>
            <w:proofErr w:type="gramStart"/>
            <w:r w:rsidRPr="00B70085">
              <w:rPr>
                <w:rFonts w:ascii="Times New Roman" w:hAnsi="Times New Roman" w:cs="Times New Roman"/>
              </w:rPr>
              <w:t>работающих</w:t>
            </w:r>
            <w:proofErr w:type="gramEnd"/>
            <w:r w:rsidRPr="00B70085">
              <w:rPr>
                <w:rFonts w:ascii="Times New Roman" w:hAnsi="Times New Roman" w:cs="Times New Roman"/>
              </w:rPr>
              <w:t xml:space="preserve"> на момент подачи заявки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D4" w:rsidRPr="00B70085" w:rsidRDefault="00B048D4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8D4" w:rsidRPr="00B70085" w:rsidTr="002C4B59">
        <w:trPr>
          <w:trHeight w:val="36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D4" w:rsidRPr="00B70085" w:rsidRDefault="00B048D4" w:rsidP="0043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D4" w:rsidRPr="00B70085" w:rsidRDefault="00B048D4" w:rsidP="002C4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2) плановая численность </w:t>
            </w:r>
            <w:proofErr w:type="gramStart"/>
            <w:r w:rsidRPr="00B70085">
              <w:rPr>
                <w:rFonts w:ascii="Times New Roman" w:hAnsi="Times New Roman" w:cs="Times New Roman"/>
              </w:rPr>
              <w:t>работающих</w:t>
            </w:r>
            <w:proofErr w:type="gramEnd"/>
            <w:r w:rsidRPr="00B70085">
              <w:rPr>
                <w:rFonts w:ascii="Times New Roman" w:hAnsi="Times New Roman" w:cs="Times New Roman"/>
              </w:rPr>
              <w:t xml:space="preserve"> по результатам года, исчисляемого со дня перечисления субсидии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D4" w:rsidRPr="00B70085" w:rsidRDefault="00B048D4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B59" w:rsidRPr="00B70085" w:rsidTr="002C4B59">
        <w:trPr>
          <w:trHeight w:val="7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43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>Плановый объем налоговых отчислений в бюджеты всех уровней бюджетной системы (включая страховые взносы и уплату НДФЛ работников) по результатам года, исчисляемого со дня перечисления субсидии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7C2" w:rsidRPr="00B70085" w:rsidTr="001C2BC5">
        <w:trPr>
          <w:trHeight w:val="7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>1</w:t>
            </w:r>
            <w:r w:rsidR="002C4B59" w:rsidRPr="00B70085">
              <w:rPr>
                <w:rFonts w:ascii="Times New Roman" w:hAnsi="Times New Roman" w:cs="Times New Roman"/>
              </w:rPr>
              <w:t>3</w:t>
            </w:r>
            <w:r w:rsidRPr="00B700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Руководитель заявителя (Ф.И.О., должность, контактные реквизиты)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7C2" w:rsidRPr="00B70085" w:rsidTr="00B048D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>1</w:t>
            </w:r>
            <w:r w:rsidR="002C4B59" w:rsidRPr="00B70085">
              <w:rPr>
                <w:rFonts w:ascii="Times New Roman" w:hAnsi="Times New Roman" w:cs="Times New Roman"/>
              </w:rPr>
              <w:t>4</w:t>
            </w:r>
            <w:r w:rsidRPr="00B700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Главный бухгалтер (Ф.И.О., контактные реквизиты)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7C2" w:rsidRPr="00B70085" w:rsidTr="001C2BC5">
        <w:trPr>
          <w:trHeight w:val="7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>1</w:t>
            </w:r>
            <w:r w:rsidR="002C4B59" w:rsidRPr="00B70085">
              <w:rPr>
                <w:rFonts w:ascii="Times New Roman" w:hAnsi="Times New Roman" w:cs="Times New Roman"/>
              </w:rPr>
              <w:t>5</w:t>
            </w:r>
            <w:r w:rsidRPr="00B700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 xml:space="preserve">Руководитель проекта (Ф.И.О., должность, контактные реквизиты)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7C2" w:rsidRPr="00B70085" w:rsidTr="001C2BC5">
        <w:trPr>
          <w:trHeight w:val="7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>1</w:t>
            </w:r>
            <w:r w:rsidR="002C4B59" w:rsidRPr="00B70085">
              <w:rPr>
                <w:rFonts w:ascii="Times New Roman" w:hAnsi="Times New Roman" w:cs="Times New Roman"/>
              </w:rPr>
              <w:t>6</w:t>
            </w:r>
            <w:r w:rsidRPr="00B700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>Ответственный исполнитель (</w:t>
            </w:r>
            <w:r w:rsidR="00B048D4" w:rsidRPr="00B70085">
              <w:rPr>
                <w:rFonts w:ascii="Times New Roman" w:hAnsi="Times New Roman" w:cs="Times New Roman"/>
              </w:rPr>
              <w:t xml:space="preserve">Ф.И.О., должность, контактные </w:t>
            </w:r>
            <w:r w:rsidRPr="00B70085">
              <w:rPr>
                <w:rFonts w:ascii="Times New Roman" w:hAnsi="Times New Roman" w:cs="Times New Roman"/>
              </w:rPr>
              <w:t xml:space="preserve">реквизиты)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7C2" w:rsidRPr="00B70085" w:rsidTr="00B048D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>1</w:t>
            </w:r>
            <w:r w:rsidR="002C4B59" w:rsidRPr="00B70085">
              <w:rPr>
                <w:rFonts w:ascii="Times New Roman" w:hAnsi="Times New Roman" w:cs="Times New Roman"/>
              </w:rPr>
              <w:t>7</w:t>
            </w:r>
            <w:r w:rsidRPr="00B700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B04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85">
              <w:rPr>
                <w:rFonts w:ascii="Times New Roman" w:hAnsi="Times New Roman" w:cs="Times New Roman"/>
              </w:rPr>
              <w:t>E-</w:t>
            </w:r>
            <w:proofErr w:type="spellStart"/>
            <w:r w:rsidRPr="00B70085">
              <w:rPr>
                <w:rFonts w:ascii="Times New Roman" w:hAnsi="Times New Roman" w:cs="Times New Roman"/>
              </w:rPr>
              <w:t>mail</w:t>
            </w:r>
            <w:proofErr w:type="spellEnd"/>
            <w:r w:rsidRPr="00B700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C2" w:rsidRPr="00B70085" w:rsidRDefault="004347C2" w:rsidP="004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2BC5" w:rsidRPr="00B70085" w:rsidRDefault="001C2BC5" w:rsidP="003E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4"/>
        </w:rPr>
      </w:pPr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B70085">
        <w:rPr>
          <w:rFonts w:ascii="Times New Roman" w:hAnsi="Times New Roman" w:cs="Times New Roman"/>
          <w:sz w:val="20"/>
          <w:szCs w:val="24"/>
        </w:rPr>
        <w:t>Настоящим подтверждаю:</w:t>
      </w:r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B70085">
        <w:rPr>
          <w:rFonts w:ascii="Times New Roman" w:hAnsi="Times New Roman" w:cs="Times New Roman"/>
          <w:sz w:val="20"/>
          <w:szCs w:val="24"/>
        </w:rPr>
        <w:t xml:space="preserve">в соответствии с Федеральным </w:t>
      </w:r>
      <w:hyperlink r:id="rId17" w:history="1">
        <w:r w:rsidRPr="00B70085">
          <w:rPr>
            <w:rFonts w:ascii="Times New Roman" w:hAnsi="Times New Roman" w:cs="Times New Roman"/>
            <w:color w:val="0000FF"/>
            <w:sz w:val="20"/>
            <w:szCs w:val="24"/>
          </w:rPr>
          <w:t>законом</w:t>
        </w:r>
      </w:hyperlink>
      <w:r w:rsidRPr="00B70085">
        <w:rPr>
          <w:rFonts w:ascii="Times New Roman" w:hAnsi="Times New Roman" w:cs="Times New Roman"/>
          <w:sz w:val="20"/>
          <w:szCs w:val="24"/>
        </w:rPr>
        <w:t xml:space="preserve"> от 24 июля 2007 года </w:t>
      </w:r>
      <w:r w:rsidR="004614BD">
        <w:rPr>
          <w:rFonts w:ascii="Times New Roman" w:hAnsi="Times New Roman" w:cs="Times New Roman"/>
          <w:sz w:val="20"/>
          <w:szCs w:val="24"/>
        </w:rPr>
        <w:t>№</w:t>
      </w:r>
      <w:r w:rsidRPr="00B70085">
        <w:rPr>
          <w:rFonts w:ascii="Times New Roman" w:hAnsi="Times New Roman" w:cs="Times New Roman"/>
          <w:sz w:val="20"/>
          <w:szCs w:val="24"/>
        </w:rPr>
        <w:t xml:space="preserve"> 209-ФЗ "О развитии малого и среднего предпринимательства в Российской Федерации":</w:t>
      </w:r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B70085">
        <w:rPr>
          <w:rFonts w:ascii="Times New Roman" w:hAnsi="Times New Roman" w:cs="Times New Roman"/>
          <w:sz w:val="20"/>
          <w:szCs w:val="24"/>
        </w:rPr>
        <w:t>- являюсь субъектом малого и среднего предпринимательства (организацией инфраструктуры поддержки малого и среднего предпринимательства);</w:t>
      </w:r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B70085">
        <w:rPr>
          <w:rFonts w:ascii="Times New Roman" w:hAnsi="Times New Roman" w:cs="Times New Roman"/>
          <w:sz w:val="20"/>
          <w:szCs w:val="24"/>
        </w:rPr>
        <w:t xml:space="preserve">- соответствую требованиям </w:t>
      </w:r>
      <w:hyperlink r:id="rId18" w:history="1">
        <w:r w:rsidRPr="00B70085">
          <w:rPr>
            <w:rFonts w:ascii="Times New Roman" w:hAnsi="Times New Roman" w:cs="Times New Roman"/>
            <w:color w:val="0000FF"/>
            <w:sz w:val="20"/>
            <w:szCs w:val="24"/>
          </w:rPr>
          <w:t>п. 3</w:t>
        </w:r>
      </w:hyperlink>
      <w:r w:rsidRPr="00B70085">
        <w:rPr>
          <w:rFonts w:ascii="Times New Roman" w:hAnsi="Times New Roman" w:cs="Times New Roman"/>
          <w:sz w:val="20"/>
          <w:szCs w:val="24"/>
        </w:rPr>
        <w:t xml:space="preserve"> и </w:t>
      </w:r>
      <w:hyperlink r:id="rId19" w:history="1">
        <w:r w:rsidRPr="00B70085">
          <w:rPr>
            <w:rFonts w:ascii="Times New Roman" w:hAnsi="Times New Roman" w:cs="Times New Roman"/>
            <w:color w:val="0000FF"/>
            <w:sz w:val="20"/>
            <w:szCs w:val="24"/>
          </w:rPr>
          <w:t>п. 4 ст. 14</w:t>
        </w:r>
      </w:hyperlink>
      <w:r w:rsidRPr="00B70085">
        <w:rPr>
          <w:rFonts w:ascii="Times New Roman" w:hAnsi="Times New Roman" w:cs="Times New Roman"/>
          <w:sz w:val="20"/>
          <w:szCs w:val="24"/>
        </w:rPr>
        <w:t xml:space="preserve"> Федерального закона от 24 июля 2007 года N 209-ФЗ "О развитии малого и среднего предпринимательства в Российской Федерации";</w:t>
      </w:r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B70085">
        <w:rPr>
          <w:rFonts w:ascii="Times New Roman" w:hAnsi="Times New Roman" w:cs="Times New Roman"/>
          <w:sz w:val="20"/>
          <w:szCs w:val="24"/>
        </w:rPr>
        <w:lastRenderedPageBreak/>
        <w:t>- сведения, содержащиеся в Заявке, достоверны.</w:t>
      </w:r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B70085">
        <w:rPr>
          <w:rFonts w:ascii="Times New Roman" w:hAnsi="Times New Roman" w:cs="Times New Roman"/>
          <w:sz w:val="20"/>
          <w:szCs w:val="24"/>
        </w:rPr>
        <w:t xml:space="preserve">Настоящим выражаю свое согласие на обработку Министерством экономики Республики Татарстан (далее - Министерство) моих персональных данных, содержащихся в настоящей заявке и в любых иных документах, представленных мною Министерству. </w:t>
      </w:r>
      <w:proofErr w:type="gramStart"/>
      <w:r w:rsidRPr="00B70085">
        <w:rPr>
          <w:rFonts w:ascii="Times New Roman" w:hAnsi="Times New Roman" w:cs="Times New Roman"/>
          <w:sz w:val="20"/>
          <w:szCs w:val="24"/>
        </w:rPr>
        <w:t>Министерство может систематизировать, накапливать, хранить, уточнять (обновлять, изменять), использовать, распространять (в том числе передавать третьим лицам), обезличивать, блокировать и уничтожать персональные данные.</w:t>
      </w:r>
      <w:proofErr w:type="gramEnd"/>
    </w:p>
    <w:p w:rsidR="004347C2" w:rsidRPr="00B70085" w:rsidRDefault="004347C2" w:rsidP="00434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C2" w:rsidRPr="00B70085" w:rsidRDefault="004347C2" w:rsidP="00B04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B70085">
        <w:rPr>
          <w:rFonts w:ascii="Times New Roman" w:hAnsi="Times New Roman" w:cs="Times New Roman"/>
          <w:i/>
          <w:sz w:val="20"/>
          <w:szCs w:val="24"/>
        </w:rPr>
        <w:t>Все  ст</w:t>
      </w:r>
      <w:r w:rsidR="004614BD">
        <w:rPr>
          <w:rFonts w:ascii="Times New Roman" w:hAnsi="Times New Roman" w:cs="Times New Roman"/>
          <w:i/>
          <w:sz w:val="20"/>
          <w:szCs w:val="24"/>
        </w:rPr>
        <w:t xml:space="preserve">роки  должны  быть  заполнены. В </w:t>
      </w:r>
      <w:r w:rsidRPr="00B70085">
        <w:rPr>
          <w:rFonts w:ascii="Times New Roman" w:hAnsi="Times New Roman" w:cs="Times New Roman"/>
          <w:i/>
          <w:sz w:val="20"/>
          <w:szCs w:val="24"/>
        </w:rPr>
        <w:t>случае отсутствия данных ставится</w:t>
      </w:r>
      <w:r w:rsidR="001C2BC5" w:rsidRPr="00B70085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B70085">
        <w:rPr>
          <w:rFonts w:ascii="Times New Roman" w:hAnsi="Times New Roman" w:cs="Times New Roman"/>
          <w:i/>
          <w:sz w:val="20"/>
          <w:szCs w:val="24"/>
        </w:rPr>
        <w:t>прочерк.</w:t>
      </w:r>
    </w:p>
    <w:p w:rsidR="00B048D4" w:rsidRPr="00B70085" w:rsidRDefault="00B048D4" w:rsidP="00B04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6"/>
          <w:szCs w:val="24"/>
        </w:rPr>
      </w:pPr>
    </w:p>
    <w:p w:rsidR="002C4B59" w:rsidRPr="00B70085" w:rsidRDefault="002C4B59" w:rsidP="00B04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6"/>
          <w:szCs w:val="24"/>
        </w:rPr>
      </w:pPr>
    </w:p>
    <w:p w:rsidR="004347C2" w:rsidRPr="00B70085" w:rsidRDefault="004347C2" w:rsidP="00434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347C2" w:rsidRPr="00B70085" w:rsidRDefault="004614BD" w:rsidP="00434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347C2" w:rsidRPr="00B70085">
        <w:rPr>
          <w:rFonts w:ascii="Times New Roman" w:hAnsi="Times New Roman" w:cs="Times New Roman"/>
          <w:sz w:val="24"/>
          <w:szCs w:val="24"/>
        </w:rPr>
        <w:t xml:space="preserve">аявителя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347C2" w:rsidRPr="00B70085">
        <w:rPr>
          <w:rFonts w:ascii="Times New Roman" w:hAnsi="Times New Roman" w:cs="Times New Roman"/>
          <w:sz w:val="24"/>
          <w:szCs w:val="24"/>
        </w:rPr>
        <w:t xml:space="preserve"> _________________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347C2" w:rsidRPr="00B70085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4347C2" w:rsidRPr="00B70085" w:rsidRDefault="004347C2" w:rsidP="00434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048D4" w:rsidRPr="00B7008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70085">
        <w:rPr>
          <w:rFonts w:ascii="Times New Roman" w:hAnsi="Times New Roman" w:cs="Times New Roman"/>
          <w:sz w:val="24"/>
          <w:szCs w:val="24"/>
        </w:rPr>
        <w:t xml:space="preserve">    подпись                  </w:t>
      </w:r>
      <w:r w:rsidR="00B048D4" w:rsidRPr="00B700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614BD">
        <w:rPr>
          <w:rFonts w:ascii="Times New Roman" w:hAnsi="Times New Roman" w:cs="Times New Roman"/>
          <w:sz w:val="24"/>
          <w:szCs w:val="24"/>
        </w:rPr>
        <w:t xml:space="preserve">      </w:t>
      </w:r>
      <w:r w:rsidR="00B048D4" w:rsidRPr="00B70085">
        <w:rPr>
          <w:rFonts w:ascii="Times New Roman" w:hAnsi="Times New Roman" w:cs="Times New Roman"/>
          <w:sz w:val="24"/>
          <w:szCs w:val="24"/>
        </w:rPr>
        <w:t xml:space="preserve">    </w:t>
      </w:r>
      <w:r w:rsidRPr="00B70085">
        <w:rPr>
          <w:rFonts w:ascii="Times New Roman" w:hAnsi="Times New Roman" w:cs="Times New Roman"/>
          <w:sz w:val="24"/>
          <w:szCs w:val="24"/>
        </w:rPr>
        <w:t xml:space="preserve">       расшифровка подписи</w:t>
      </w:r>
    </w:p>
    <w:p w:rsidR="004614BD" w:rsidRDefault="004347C2">
      <w:pPr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14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E09AB" w:rsidRPr="00B70085" w:rsidRDefault="00461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347C2" w:rsidRPr="00B70085">
        <w:rPr>
          <w:rFonts w:ascii="Times New Roman" w:hAnsi="Times New Roman" w:cs="Times New Roman"/>
          <w:sz w:val="24"/>
          <w:szCs w:val="24"/>
        </w:rPr>
        <w:t xml:space="preserve">   МП</w:t>
      </w:r>
      <w:r w:rsidR="00B048D4" w:rsidRPr="00B70085">
        <w:rPr>
          <w:rFonts w:ascii="Times New Roman" w:hAnsi="Times New Roman" w:cs="Times New Roman"/>
          <w:sz w:val="24"/>
          <w:szCs w:val="24"/>
        </w:rPr>
        <w:br w:type="page"/>
      </w:r>
    </w:p>
    <w:p w:rsidR="007D54E7" w:rsidRDefault="007D54E7" w:rsidP="007D54E7">
      <w:pPr>
        <w:pStyle w:val="ConsPlusNormal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</w:p>
    <w:p w:rsidR="007D54E7" w:rsidRDefault="007D54E7" w:rsidP="007D54E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Pr="00B700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 отбора субъектов</w:t>
      </w:r>
    </w:p>
    <w:p w:rsidR="007D54E7" w:rsidRDefault="007D54E7" w:rsidP="007D54E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</w:p>
    <w:p w:rsidR="007D54E7" w:rsidRDefault="007D54E7" w:rsidP="007D54E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7D54E7" w:rsidRDefault="004614BD" w:rsidP="007D54E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7D54E7" w:rsidRPr="00B70085">
        <w:rPr>
          <w:rFonts w:ascii="Times New Roman" w:hAnsi="Times New Roman" w:cs="Times New Roman"/>
          <w:sz w:val="28"/>
          <w:szCs w:val="28"/>
        </w:rPr>
        <w:t xml:space="preserve">поддержки в форме субсидии </w:t>
      </w:r>
      <w:r w:rsidR="007D54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4E7">
        <w:rPr>
          <w:rFonts w:ascii="Times New Roman" w:hAnsi="Times New Roman" w:cs="Times New Roman"/>
          <w:sz w:val="28"/>
          <w:szCs w:val="28"/>
        </w:rPr>
        <w:t>предоставления субсидий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4E7">
        <w:rPr>
          <w:rFonts w:ascii="Times New Roman" w:hAnsi="Times New Roman" w:cs="Times New Roman"/>
          <w:sz w:val="28"/>
          <w:szCs w:val="28"/>
        </w:rPr>
        <w:t>поддержку субъектов малого и</w:t>
      </w:r>
    </w:p>
    <w:p w:rsidR="007D54E7" w:rsidRDefault="007D54E7" w:rsidP="007D54E7">
      <w:pPr>
        <w:pStyle w:val="ConsPlusNormal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D13A1C" w:rsidRPr="00B70085" w:rsidRDefault="00D13A1C" w:rsidP="00D13A1C">
      <w:pPr>
        <w:pStyle w:val="ConsPlusNormal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A1C" w:rsidRPr="00B70085" w:rsidRDefault="00D13A1C" w:rsidP="002C4B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Анкета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70085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3A1C" w:rsidRPr="00B70085" w:rsidRDefault="00D13A1C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4B59" w:rsidRPr="00B70085" w:rsidRDefault="002C4B59" w:rsidP="00FB3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1. Краткое описание проекта и его целей</w:t>
      </w:r>
    </w:p>
    <w:p w:rsidR="002C4B59" w:rsidRPr="00B70085" w:rsidRDefault="00F66906" w:rsidP="00FB3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0085">
        <w:rPr>
          <w:rFonts w:ascii="Times New Roman" w:hAnsi="Times New Roman" w:cs="Times New Roman"/>
          <w:i/>
          <w:sz w:val="24"/>
          <w:szCs w:val="24"/>
        </w:rPr>
        <w:t xml:space="preserve">(Не более 150 </w:t>
      </w:r>
      <w:r w:rsidR="002C4B59" w:rsidRPr="00B70085">
        <w:rPr>
          <w:rFonts w:ascii="Times New Roman" w:hAnsi="Times New Roman" w:cs="Times New Roman"/>
          <w:i/>
          <w:sz w:val="24"/>
          <w:szCs w:val="24"/>
        </w:rPr>
        <w:t>слов, что производится, новизна, конкретное применение результатов проекта, перспективы использования и другое).</w:t>
      </w:r>
    </w:p>
    <w:p w:rsidR="002C4B59" w:rsidRPr="00B70085" w:rsidRDefault="002C4B59" w:rsidP="00FB3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2. Укажите полную стоимость проекта, тыс. руб. _____________________________________</w:t>
      </w:r>
      <w:r w:rsidR="00FB33F0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B70085">
        <w:rPr>
          <w:rFonts w:ascii="Times New Roman" w:hAnsi="Times New Roman" w:cs="Times New Roman"/>
          <w:sz w:val="24"/>
          <w:szCs w:val="24"/>
        </w:rPr>
        <w:t>_____</w:t>
      </w:r>
    </w:p>
    <w:p w:rsidR="002C4B59" w:rsidRPr="00B70085" w:rsidRDefault="002C4B59" w:rsidP="00FB3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3. Укажите требуемое финансирование для реализации проекта, тыс. руб. _____________________</w:t>
      </w:r>
      <w:r w:rsidR="00FB33F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2C4B59" w:rsidRPr="00B70085" w:rsidRDefault="002C4B59" w:rsidP="00FB3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4. Укажите приобретаемое оборудование (с указанием марки и модели) _______________________</w:t>
      </w:r>
      <w:r w:rsidR="00FB33F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2C4B59" w:rsidRPr="00B70085" w:rsidRDefault="002C4B59" w:rsidP="00FB3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B33F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C4B59" w:rsidRPr="00B70085" w:rsidRDefault="002C4B59" w:rsidP="00FB3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5. Укажите планируемый результат реализации проекта за 12 месяцев (недостижение данных показателей по результатам года, исчисляемого со дня перечисления субсидии Получателю гранта, влечет за собой возврат суммы гранта с уплатой штрафных санкций в соответствии с действующим законодательством):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0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800"/>
        <w:gridCol w:w="1800"/>
      </w:tblGrid>
      <w:tr w:rsidR="002C4B59" w:rsidRPr="004614BD" w:rsidTr="004614BD">
        <w:trPr>
          <w:trHeight w:val="900"/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4614BD" w:rsidRDefault="002C4B59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B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4614BD" w:rsidRDefault="002C4B59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B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за</w:t>
            </w:r>
            <w:r w:rsidR="00F66906" w:rsidRPr="00461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14BD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4614B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F66906" w:rsidRPr="00461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4BD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4614BD" w:rsidRDefault="00F66906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B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</w:t>
            </w:r>
            <w:r w:rsidR="002C4B59" w:rsidRPr="004614B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за</w:t>
            </w:r>
            <w:r w:rsidRPr="00461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B59" w:rsidRPr="004614BD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  <w:r w:rsidR="004614BD" w:rsidRPr="004614BD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получения субсидии</w:t>
            </w:r>
          </w:p>
        </w:tc>
      </w:tr>
      <w:tr w:rsidR="002C4B59" w:rsidRPr="004614BD" w:rsidTr="004614BD">
        <w:trPr>
          <w:trHeight w:val="360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4614BD" w:rsidRDefault="004614BD" w:rsidP="0046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4B59" w:rsidRPr="004614BD">
              <w:rPr>
                <w:rFonts w:ascii="Times New Roman" w:hAnsi="Times New Roman" w:cs="Times New Roman"/>
                <w:sz w:val="24"/>
                <w:szCs w:val="24"/>
              </w:rPr>
              <w:t>бъем выпус</w:t>
            </w:r>
            <w:r w:rsidR="00F66906" w:rsidRPr="004614BD">
              <w:rPr>
                <w:rFonts w:ascii="Times New Roman" w:hAnsi="Times New Roman" w:cs="Times New Roman"/>
                <w:sz w:val="24"/>
                <w:szCs w:val="24"/>
              </w:rPr>
              <w:t xml:space="preserve">ка продукции/оказания услуг (в </w:t>
            </w:r>
            <w:r w:rsidR="002C4B59" w:rsidRPr="004614BD">
              <w:rPr>
                <w:rFonts w:ascii="Times New Roman" w:hAnsi="Times New Roman" w:cs="Times New Roman"/>
                <w:sz w:val="24"/>
                <w:szCs w:val="24"/>
              </w:rPr>
              <w:t>натуральном в</w:t>
            </w:r>
            <w:r w:rsidRPr="004614BD">
              <w:rPr>
                <w:rFonts w:ascii="Times New Roman" w:hAnsi="Times New Roman" w:cs="Times New Roman"/>
                <w:sz w:val="24"/>
                <w:szCs w:val="24"/>
              </w:rPr>
              <w:t>ыражении)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4614BD" w:rsidRDefault="002C4B59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4614BD" w:rsidRDefault="002C4B59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4614BD" w:rsidTr="004614BD">
        <w:trPr>
          <w:trHeight w:val="360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4614BD" w:rsidRDefault="004614BD" w:rsidP="0046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14BD">
              <w:rPr>
                <w:rFonts w:ascii="Times New Roman" w:hAnsi="Times New Roman" w:cs="Times New Roman"/>
                <w:sz w:val="24"/>
                <w:szCs w:val="24"/>
              </w:rPr>
              <w:t>бъем реализации, руб.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4614BD" w:rsidRDefault="002C4B59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4614BD" w:rsidRDefault="002C4B59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4614BD" w:rsidTr="004614BD">
        <w:trPr>
          <w:trHeight w:val="360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4614BD" w:rsidRDefault="004614BD" w:rsidP="0046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C4B59" w:rsidRPr="004614BD">
              <w:rPr>
                <w:rFonts w:ascii="Times New Roman" w:hAnsi="Times New Roman" w:cs="Times New Roman"/>
                <w:sz w:val="24"/>
                <w:szCs w:val="24"/>
              </w:rPr>
              <w:t>оличество создаваемых рабочих мест</w:t>
            </w:r>
            <w:r w:rsidRPr="004614BD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4614BD" w:rsidRDefault="002C4B59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4614BD" w:rsidRDefault="002C4B59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D7" w:rsidRPr="004614BD" w:rsidTr="00B706D7">
        <w:trPr>
          <w:trHeight w:val="814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B70085" w:rsidRDefault="00B706D7" w:rsidP="00CD5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Всего налоговых платежей, уплаченных в бюджеты всех уровней и бюджеты государственных внебюджетных фондов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4614BD" w:rsidRDefault="00B706D7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4614BD" w:rsidRDefault="00B706D7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D7" w:rsidRPr="004614BD" w:rsidTr="004614BD">
        <w:trPr>
          <w:trHeight w:val="360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4614BD" w:rsidRDefault="00B706D7" w:rsidP="0046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14BD">
              <w:rPr>
                <w:rFonts w:ascii="Times New Roman" w:hAnsi="Times New Roman" w:cs="Times New Roman"/>
                <w:sz w:val="24"/>
                <w:szCs w:val="24"/>
              </w:rPr>
              <w:t xml:space="preserve">редний размер заработной платы, руб.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4614BD" w:rsidRDefault="00B706D7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4614BD" w:rsidRDefault="00B706D7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F66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6. Определите этапы реализации проекта: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777"/>
        <w:gridCol w:w="1843"/>
      </w:tblGrid>
      <w:tr w:rsidR="002C4B59" w:rsidRPr="00B70085" w:rsidTr="004614BD">
        <w:trPr>
          <w:trHeight w:val="360"/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Описание этапа (основные показатели)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F66906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2C4B59" w:rsidRPr="00B70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461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отчетности</w:t>
            </w:r>
          </w:p>
        </w:tc>
      </w:tr>
      <w:tr w:rsidR="002C4B59" w:rsidRPr="00B70085" w:rsidTr="004614BD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4614BD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4614BD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46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7. Ожидаемые результаты реализации проекта:</w:t>
      </w:r>
    </w:p>
    <w:p w:rsidR="002C4B59" w:rsidRPr="00B70085" w:rsidRDefault="002C4B59" w:rsidP="00F66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104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80"/>
        <w:gridCol w:w="1843"/>
      </w:tblGrid>
      <w:tr w:rsidR="002C4B59" w:rsidRPr="00B70085" w:rsidTr="004614BD">
        <w:trPr>
          <w:tblCellSpacing w:w="5" w:type="nil"/>
        </w:trPr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Прирост производства продукции и прибыли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4614BD">
        <w:trPr>
          <w:tblCellSpacing w:w="5" w:type="nil"/>
        </w:trPr>
        <w:tc>
          <w:tcPr>
            <w:tcW w:w="8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издержек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4614BD">
        <w:trPr>
          <w:tblCellSpacing w:w="5" w:type="nil"/>
        </w:trPr>
        <w:tc>
          <w:tcPr>
            <w:tcW w:w="8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качественных характеристик выпускаемой продукции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4614BD">
        <w:trPr>
          <w:tblCellSpacing w:w="5" w:type="nil"/>
        </w:trPr>
        <w:tc>
          <w:tcPr>
            <w:tcW w:w="8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ассортимента продукции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4614BD">
        <w:trPr>
          <w:tblCellSpacing w:w="5" w:type="nil"/>
        </w:trPr>
        <w:tc>
          <w:tcPr>
            <w:tcW w:w="8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46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 xml:space="preserve">8. Ориентация </w:t>
      </w:r>
      <w:proofErr w:type="gramStart"/>
      <w:r w:rsidRPr="00B70085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B70085">
        <w:rPr>
          <w:rFonts w:ascii="Times New Roman" w:hAnsi="Times New Roman" w:cs="Times New Roman"/>
          <w:sz w:val="24"/>
          <w:szCs w:val="24"/>
        </w:rPr>
        <w:t xml:space="preserve"> на приоритетные направления экономики</w:t>
      </w:r>
    </w:p>
    <w:p w:rsidR="002C4B59" w:rsidRPr="00B70085" w:rsidRDefault="002C4B59" w:rsidP="00F66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6860"/>
        <w:gridCol w:w="1701"/>
        <w:gridCol w:w="1895"/>
      </w:tblGrid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Лесоводство и лесозаготовки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90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Рыбоводство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90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4614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пищевых продуктов, включая напитки (за исключением </w:t>
            </w:r>
            <w:r w:rsidR="004614BD">
              <w:rPr>
                <w:rFonts w:ascii="Times New Roman" w:hAnsi="Times New Roman" w:cs="Times New Roman"/>
                <w:sz w:val="24"/>
                <w:szCs w:val="24"/>
              </w:rPr>
              <w:t>кодов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15.91-15.97)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кокса, нефтепродуктов и ядерных материалов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Химическое производство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машин и оборудования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офисного оборудования и вычислительной техники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90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электрических машин и электрооборудования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90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изделий медицинской техники, средств измерений, оптических приборов и аппаратуры, часов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90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автомобилей, прицепов и полуприцепов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судов, летательных и космических аппаратов и прочих транспортных средств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90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Обработка вторичного сырья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(автобусного) пассажирского транспорта, подчиняющегося расписанию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F66906" w:rsidP="001109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06" w:rsidRPr="00B70085" w:rsidTr="004614BD">
        <w:tc>
          <w:tcPr>
            <w:tcW w:w="6860" w:type="dxa"/>
          </w:tcPr>
          <w:p w:rsidR="00F66906" w:rsidRPr="00B70085" w:rsidRDefault="004614BD" w:rsidP="00110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6906" w:rsidRPr="00B70085">
              <w:rPr>
                <w:rFonts w:ascii="Times New Roman" w:hAnsi="Times New Roman" w:cs="Times New Roman"/>
                <w:sz w:val="24"/>
                <w:szCs w:val="24"/>
              </w:rPr>
              <w:t>рочие производства</w:t>
            </w:r>
          </w:p>
        </w:tc>
        <w:tc>
          <w:tcPr>
            <w:tcW w:w="1701" w:type="dxa"/>
          </w:tcPr>
          <w:p w:rsidR="00F66906" w:rsidRPr="00B70085" w:rsidRDefault="00F66906" w:rsidP="001109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  <w:tc>
          <w:tcPr>
            <w:tcW w:w="1895" w:type="dxa"/>
          </w:tcPr>
          <w:p w:rsidR="00F66906" w:rsidRPr="00B70085" w:rsidRDefault="00F66906" w:rsidP="001109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46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9. Наличие каналов поставок сырья:</w:t>
      </w:r>
    </w:p>
    <w:p w:rsidR="002C4B59" w:rsidRPr="00B70085" w:rsidRDefault="002C4B59" w:rsidP="00F66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104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701"/>
        <w:gridCol w:w="1919"/>
      </w:tblGrid>
      <w:tr w:rsidR="002C4B59" w:rsidRPr="00B70085" w:rsidTr="004614BD">
        <w:trPr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F66906" w:rsidRPr="00B70085">
              <w:rPr>
                <w:rFonts w:ascii="Times New Roman" w:hAnsi="Times New Roman" w:cs="Times New Roman"/>
                <w:sz w:val="24"/>
                <w:szCs w:val="24"/>
              </w:rPr>
              <w:t>ются договоры на поставку сырья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4614BD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Имеются потенциальные поставщики сырья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4614BD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Каналы поставок отсутствуют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46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10. Наличие каналов сбыта продукции:</w:t>
      </w:r>
    </w:p>
    <w:p w:rsidR="002C4B59" w:rsidRPr="00B70085" w:rsidRDefault="002C4B59" w:rsidP="00F66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701"/>
        <w:gridCol w:w="1785"/>
      </w:tblGrid>
      <w:tr w:rsidR="002C4B59" w:rsidRPr="00B70085" w:rsidTr="004614BD">
        <w:trPr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Имеются договоры на реализацию готовой продукции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4614BD">
        <w:trPr>
          <w:trHeight w:val="360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Имеются договоры о намерении приобретения готовой продукции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70 баллов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4614BD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Имеются потенциальные покупатели готовой продукции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4614BD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Каналы </w:t>
            </w:r>
            <w:proofErr w:type="gramStart"/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сбыта</w:t>
            </w:r>
            <w:proofErr w:type="gramEnd"/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не обозначены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F66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46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11. Планируемое место реализации проекта: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933A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701"/>
        <w:gridCol w:w="1785"/>
      </w:tblGrid>
      <w:tr w:rsidR="00D13A1C" w:rsidRPr="00B70085" w:rsidTr="004614BD">
        <w:trPr>
          <w:trHeight w:val="82"/>
          <w:tblCellSpacing w:w="5" w:type="nil"/>
        </w:trPr>
        <w:tc>
          <w:tcPr>
            <w:tcW w:w="6803" w:type="dxa"/>
          </w:tcPr>
          <w:p w:rsidR="00D13A1C" w:rsidRPr="004614BD" w:rsidRDefault="004614BD" w:rsidP="004614B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4614BD">
              <w:rPr>
                <w:rFonts w:ascii="Times New Roman" w:hAnsi="Times New Roman" w:cs="Times New Roman"/>
                <w:sz w:val="22"/>
              </w:rPr>
              <w:t>Камский инновационный территориально-производственный кластер</w:t>
            </w:r>
          </w:p>
        </w:tc>
        <w:tc>
          <w:tcPr>
            <w:tcW w:w="1701" w:type="dxa"/>
          </w:tcPr>
          <w:p w:rsidR="00D13A1C" w:rsidRPr="00B70085" w:rsidRDefault="00D13A1C" w:rsidP="00D13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B70085">
              <w:rPr>
                <w:rFonts w:ascii="Times New Roman" w:hAnsi="Times New Roman" w:cs="Times New Roman"/>
                <w:sz w:val="22"/>
              </w:rPr>
              <w:t>100</w:t>
            </w:r>
            <w:r w:rsidR="00B706D7">
              <w:rPr>
                <w:rFonts w:ascii="Times New Roman" w:hAnsi="Times New Roman" w:cs="Times New Roman"/>
                <w:sz w:val="22"/>
              </w:rPr>
              <w:t xml:space="preserve"> баллов</w:t>
            </w:r>
          </w:p>
        </w:tc>
        <w:tc>
          <w:tcPr>
            <w:tcW w:w="1785" w:type="dxa"/>
          </w:tcPr>
          <w:p w:rsidR="00D13A1C" w:rsidRPr="00B70085" w:rsidRDefault="00D13A1C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3A1C" w:rsidRPr="00B70085" w:rsidTr="004614BD">
        <w:trPr>
          <w:trHeight w:val="86"/>
          <w:tblCellSpacing w:w="5" w:type="nil"/>
        </w:trPr>
        <w:tc>
          <w:tcPr>
            <w:tcW w:w="6803" w:type="dxa"/>
          </w:tcPr>
          <w:p w:rsidR="00D13A1C" w:rsidRPr="00B70085" w:rsidRDefault="00D13A1C" w:rsidP="00D13A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70085">
              <w:rPr>
                <w:rFonts w:ascii="Times New Roman" w:hAnsi="Times New Roman" w:cs="Times New Roman"/>
                <w:sz w:val="22"/>
              </w:rPr>
              <w:t>Монопрофильный</w:t>
            </w:r>
            <w:proofErr w:type="spellEnd"/>
            <w:r w:rsidRPr="00B70085">
              <w:rPr>
                <w:rFonts w:ascii="Times New Roman" w:hAnsi="Times New Roman" w:cs="Times New Roman"/>
                <w:sz w:val="22"/>
              </w:rPr>
              <w:t xml:space="preserve"> населенный пункт</w:t>
            </w:r>
          </w:p>
        </w:tc>
        <w:tc>
          <w:tcPr>
            <w:tcW w:w="1701" w:type="dxa"/>
          </w:tcPr>
          <w:p w:rsidR="00D13A1C" w:rsidRPr="00B70085" w:rsidRDefault="00D13A1C" w:rsidP="00D13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B70085">
              <w:rPr>
                <w:rFonts w:ascii="Times New Roman" w:hAnsi="Times New Roman" w:cs="Times New Roman"/>
                <w:sz w:val="22"/>
              </w:rPr>
              <w:t>100</w:t>
            </w:r>
            <w:r w:rsidR="00B706D7">
              <w:rPr>
                <w:rFonts w:ascii="Times New Roman" w:hAnsi="Times New Roman" w:cs="Times New Roman"/>
                <w:sz w:val="22"/>
              </w:rPr>
              <w:t xml:space="preserve"> баллов</w:t>
            </w:r>
          </w:p>
        </w:tc>
        <w:tc>
          <w:tcPr>
            <w:tcW w:w="1785" w:type="dxa"/>
          </w:tcPr>
          <w:p w:rsidR="00D13A1C" w:rsidRPr="00B70085" w:rsidRDefault="00D13A1C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3A1C" w:rsidRPr="00B70085" w:rsidTr="004614BD">
        <w:trPr>
          <w:trHeight w:val="70"/>
          <w:tblCellSpacing w:w="5" w:type="nil"/>
        </w:trPr>
        <w:tc>
          <w:tcPr>
            <w:tcW w:w="6803" w:type="dxa"/>
          </w:tcPr>
          <w:p w:rsidR="00D13A1C" w:rsidRPr="00B70085" w:rsidRDefault="00D13A1C" w:rsidP="00D13A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B70085">
              <w:rPr>
                <w:rFonts w:ascii="Times New Roman" w:hAnsi="Times New Roman" w:cs="Times New Roman"/>
                <w:sz w:val="22"/>
              </w:rPr>
              <w:t>Малый город Республики Татарстан</w:t>
            </w:r>
          </w:p>
        </w:tc>
        <w:tc>
          <w:tcPr>
            <w:tcW w:w="1701" w:type="dxa"/>
          </w:tcPr>
          <w:p w:rsidR="00D13A1C" w:rsidRPr="00B70085" w:rsidRDefault="00D13A1C" w:rsidP="00D13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B70085">
              <w:rPr>
                <w:rFonts w:ascii="Times New Roman" w:hAnsi="Times New Roman" w:cs="Times New Roman"/>
                <w:sz w:val="22"/>
              </w:rPr>
              <w:t>100</w:t>
            </w:r>
            <w:r w:rsidR="00B706D7">
              <w:rPr>
                <w:rFonts w:ascii="Times New Roman" w:hAnsi="Times New Roman" w:cs="Times New Roman"/>
                <w:sz w:val="22"/>
              </w:rPr>
              <w:t xml:space="preserve"> баллов</w:t>
            </w:r>
          </w:p>
        </w:tc>
        <w:tc>
          <w:tcPr>
            <w:tcW w:w="1785" w:type="dxa"/>
          </w:tcPr>
          <w:p w:rsidR="00D13A1C" w:rsidRPr="00B70085" w:rsidRDefault="00D13A1C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3A1C" w:rsidRPr="00B70085" w:rsidTr="004614BD">
        <w:trPr>
          <w:trHeight w:val="70"/>
          <w:tblCellSpacing w:w="5" w:type="nil"/>
        </w:trPr>
        <w:tc>
          <w:tcPr>
            <w:tcW w:w="6803" w:type="dxa"/>
          </w:tcPr>
          <w:p w:rsidR="00D13A1C" w:rsidRPr="00B70085" w:rsidRDefault="00D13A1C" w:rsidP="00D13A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B70085">
              <w:rPr>
                <w:rFonts w:ascii="Times New Roman" w:hAnsi="Times New Roman" w:cs="Times New Roman"/>
                <w:sz w:val="22"/>
              </w:rPr>
              <w:t>Прочее</w:t>
            </w:r>
          </w:p>
        </w:tc>
        <w:tc>
          <w:tcPr>
            <w:tcW w:w="1701" w:type="dxa"/>
          </w:tcPr>
          <w:p w:rsidR="00D13A1C" w:rsidRPr="00B70085" w:rsidRDefault="00D13A1C" w:rsidP="00D13A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B70085">
              <w:rPr>
                <w:rFonts w:ascii="Times New Roman" w:hAnsi="Times New Roman" w:cs="Times New Roman"/>
                <w:sz w:val="22"/>
              </w:rPr>
              <w:t>30</w:t>
            </w:r>
            <w:r w:rsidR="00B706D7">
              <w:rPr>
                <w:rFonts w:ascii="Times New Roman" w:hAnsi="Times New Roman" w:cs="Times New Roman"/>
                <w:sz w:val="22"/>
              </w:rPr>
              <w:t xml:space="preserve"> баллов</w:t>
            </w:r>
          </w:p>
        </w:tc>
        <w:tc>
          <w:tcPr>
            <w:tcW w:w="1785" w:type="dxa"/>
          </w:tcPr>
          <w:p w:rsidR="00D13A1C" w:rsidRPr="00B70085" w:rsidRDefault="00D13A1C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FB33F0" w:rsidRDefault="002C4B59" w:rsidP="00461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 xml:space="preserve">12. </w:t>
      </w:r>
      <w:r w:rsidR="00FB33F0" w:rsidRPr="00FB33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Наличие технических возможностей реализации </w:t>
      </w:r>
      <w:proofErr w:type="gramStart"/>
      <w:r w:rsidR="00FB33F0" w:rsidRPr="00FB33F0">
        <w:rPr>
          <w:rFonts w:ascii="Times New Roman" w:eastAsia="Times New Roman" w:hAnsi="Times New Roman" w:cs="Times New Roman"/>
          <w:sz w:val="24"/>
          <w:szCs w:val="28"/>
          <w:lang w:eastAsia="ru-RU"/>
        </w:rPr>
        <w:t>бизнес-проекта</w:t>
      </w:r>
      <w:proofErr w:type="gramEnd"/>
      <w:r w:rsidR="00FB33F0" w:rsidRPr="00FB33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 момент подачи заявки (наличие необходимых технических условий для организации производства – технологического присоединения, наличие требуемой мощности и т.д.):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933A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559"/>
        <w:gridCol w:w="1919"/>
      </w:tblGrid>
      <w:tr w:rsidR="002C4B59" w:rsidRPr="00B70085" w:rsidTr="004614BD">
        <w:trPr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933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Присутствует в полной мере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4614BD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933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присутствует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4614BD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933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на момент подачи заявки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B70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13. Количество сохраненных рабочих мест: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933A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499"/>
        <w:gridCol w:w="1979"/>
      </w:tblGrid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Сохранено свыше 5 рабочих мест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3A1C" w:rsidRPr="00B70085">
              <w:rPr>
                <w:rFonts w:ascii="Times New Roman" w:hAnsi="Times New Roman" w:cs="Times New Roman"/>
                <w:sz w:val="24"/>
                <w:szCs w:val="24"/>
              </w:rPr>
              <w:t>охранено от 3 до 5 рабочих мест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80 баллов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Сохранено от 1 до 3 рабочих мест 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60 баллов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рабочих мест на момент подачи заявки   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B70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14. Количество создаваемых рабочих мест: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933A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499"/>
        <w:gridCol w:w="1979"/>
      </w:tblGrid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свыше 10 рабочих мест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от 5 до 10 рабочих мест 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80 баллов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 5 рабочих мест 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60 баллов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новых рабочих мест 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B70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15. Стоимость одного создаваемого рабочего места: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933A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499"/>
        <w:gridCol w:w="1979"/>
      </w:tblGrid>
      <w:tr w:rsidR="002C4B59" w:rsidRPr="00B70085" w:rsidTr="00B706D7">
        <w:trPr>
          <w:trHeight w:val="360"/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933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На 1 созданное рабочее место приходится менее 100 тыс. руб. субсидии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rHeight w:val="360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933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На 1 созданное рабочее место приходится от 100</w:t>
            </w:r>
            <w:r w:rsidR="00933AC6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тыс. руб. до 150 тыс. руб. субсидии 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80 баллов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rHeight w:val="360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933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На 1 созданное раб</w:t>
            </w:r>
            <w:r w:rsidR="00933AC6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очее место приходится от 150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933AC6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руб. до 250 тыс. руб. субсидии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60 баллов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rHeight w:val="360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933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На 1 созданное рабочее место приходится более 250 </w:t>
            </w:r>
            <w:r w:rsidR="00933AC6" w:rsidRPr="00B70085">
              <w:rPr>
                <w:rFonts w:ascii="Times New Roman" w:hAnsi="Times New Roman" w:cs="Times New Roman"/>
                <w:sz w:val="24"/>
                <w:szCs w:val="24"/>
              </w:rPr>
              <w:t>тыс. руб. субсидии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B70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16. Средний размер заработной платы сотрудников: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933A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379"/>
        <w:gridCol w:w="2099"/>
      </w:tblGrid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средней заработной платы выше 3 МРОТ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средней заработной платы от 2 до 3 МРОТ 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средней заработной платы от 1 до 2 МРОТ 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средней заработной платы ниже 1 МРОТ 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B70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17. Объем налоговых платежей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933A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440"/>
        <w:gridCol w:w="1702"/>
      </w:tblGrid>
      <w:tr w:rsidR="002C4B59" w:rsidRPr="00B70085" w:rsidTr="00B706D7">
        <w:trPr>
          <w:trHeight w:val="360"/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Налоговые отчислени</w:t>
            </w:r>
            <w:r w:rsidR="00933AC6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я покрывают сумму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="00933AC6" w:rsidRPr="00B70085">
              <w:rPr>
                <w:rFonts w:ascii="Times New Roman" w:hAnsi="Times New Roman" w:cs="Times New Roman"/>
                <w:sz w:val="24"/>
                <w:szCs w:val="24"/>
              </w:rPr>
              <w:t>ленной субсидии в течение 5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rHeight w:val="360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Налоговые отчислен</w:t>
            </w:r>
            <w:r w:rsidR="00933AC6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ия покрывают сумму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предоставленной суб</w:t>
            </w:r>
            <w:r w:rsidR="00933AC6" w:rsidRPr="00B70085">
              <w:rPr>
                <w:rFonts w:ascii="Times New Roman" w:hAnsi="Times New Roman" w:cs="Times New Roman"/>
                <w:sz w:val="24"/>
                <w:szCs w:val="24"/>
              </w:rPr>
              <w:t>сидии в течение 5 - 7 лет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80 баллов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rHeight w:val="360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Налоговые отчислени</w:t>
            </w:r>
            <w:r w:rsidR="00933AC6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я покрывают сумму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предоставленной суб</w:t>
            </w:r>
            <w:r w:rsidR="00933AC6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сидии в течение 7 - 10 лет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60 баллов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rHeight w:val="360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Налоговые отчислени</w:t>
            </w:r>
            <w:r w:rsidR="00933AC6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я покрывают сумму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предоставленной субсидии в течение более </w:t>
            </w:r>
            <w:r w:rsidR="00933AC6" w:rsidRPr="00B70085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B70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18. Планируете ли Вы привлекать иные источники финансирования для реализации проекта: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933A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440"/>
        <w:gridCol w:w="1755"/>
      </w:tblGrid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933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за счет собственных средств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933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за счет частных инвесторов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80 баллов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933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за счет кредитных источников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60 баллов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rHeight w:val="360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933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Планируется</w:t>
            </w:r>
            <w:r w:rsidR="00933AC6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только за счет государственной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B70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19. Срок окупаемости проекта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440"/>
        <w:gridCol w:w="1755"/>
      </w:tblGrid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933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Срок окупаемости до 3 лет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933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Срок окупаемости от 3 до 5 лет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60 баллов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933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Срок окупаемости от 5 лет и выше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2C4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B70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20. Участие в программах финансовой поддержки осуществляется следующими организациями: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D13A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40"/>
        <w:gridCol w:w="2558"/>
      </w:tblGrid>
      <w:tr w:rsidR="002C4B59" w:rsidRPr="00B70085" w:rsidTr="00B706D7">
        <w:trPr>
          <w:trHeight w:val="720"/>
          <w:tblCellSpacing w:w="5" w:type="nil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B706D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</w:t>
            </w:r>
            <w:r w:rsidR="00B706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6D7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(уполномоченный орган в РТ - Министерство труда, занятости и социальной защиты Республики</w:t>
            </w:r>
            <w:r w:rsidR="00D13A1C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Татарстан)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rHeight w:val="540"/>
          <w:tblCellSpacing w:w="5" w:type="nil"/>
        </w:trPr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 Федерации (уполномоченный орган в РТ - Министерство образования и науки Республики Татарстан)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rHeight w:val="540"/>
          <w:tblCellSpacing w:w="5" w:type="nil"/>
        </w:trPr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B7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Российской Федерации (уполномоченный орган в РТ - Министерство сельского хозяйства и продо</w:t>
            </w:r>
            <w:r w:rsidR="00D13A1C" w:rsidRPr="00B70085">
              <w:rPr>
                <w:rFonts w:ascii="Times New Roman" w:hAnsi="Times New Roman" w:cs="Times New Roman"/>
                <w:sz w:val="24"/>
                <w:szCs w:val="24"/>
              </w:rPr>
              <w:t>вольствия Республики Татарстан)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D13A1C" w:rsidP="00B7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ОАО «МСП Банк»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B70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21. Пол учредителей заявителя (в случае смешанного состава учредителей указать доли в процентах):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D13A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5"/>
        <w:gridCol w:w="2603"/>
      </w:tblGrid>
      <w:tr w:rsidR="002C4B59" w:rsidRPr="00B70085" w:rsidTr="00B706D7">
        <w:trPr>
          <w:tblCellSpacing w:w="5" w:type="nil"/>
        </w:trPr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Мужчина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7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Женщина</w:t>
            </w:r>
          </w:p>
        </w:tc>
        <w:tc>
          <w:tcPr>
            <w:tcW w:w="2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7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B70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22. Возраст учредителей заявителя (в случае смешанного состава учредителей указать доли в процентах):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59" w:rsidRPr="00B70085" w:rsidRDefault="002C4B59" w:rsidP="00D13A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05"/>
        <w:gridCol w:w="2693"/>
      </w:tblGrid>
      <w:tr w:rsidR="002C4B59" w:rsidRPr="00B70085" w:rsidTr="00B706D7">
        <w:trPr>
          <w:tblCellSpacing w:w="5" w:type="nil"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Возрастная группа до 3</w:t>
            </w:r>
            <w:r w:rsidR="00D13A1C" w:rsidRPr="00B700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59" w:rsidRPr="00B70085" w:rsidTr="00B706D7">
        <w:trPr>
          <w:tblCellSpacing w:w="5" w:type="nil"/>
        </w:trPr>
        <w:tc>
          <w:tcPr>
            <w:tcW w:w="7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Возрастная группа старше 3</w:t>
            </w:r>
            <w:r w:rsidR="00D13A1C" w:rsidRPr="00B700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59" w:rsidRPr="00B70085" w:rsidRDefault="002C4B59" w:rsidP="00D1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71"/>
        <w:gridCol w:w="2660"/>
      </w:tblGrid>
      <w:tr w:rsidR="00A96E0D" w:rsidRPr="00B706D7" w:rsidTr="00B706D7">
        <w:tc>
          <w:tcPr>
            <w:tcW w:w="7371" w:type="dxa"/>
          </w:tcPr>
          <w:p w:rsidR="00A96E0D" w:rsidRPr="00B706D7" w:rsidRDefault="00A96E0D" w:rsidP="00A96E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706D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 БАЛЛОВ</w:t>
            </w:r>
          </w:p>
        </w:tc>
        <w:tc>
          <w:tcPr>
            <w:tcW w:w="2660" w:type="dxa"/>
          </w:tcPr>
          <w:p w:rsidR="00A96E0D" w:rsidRPr="00B706D7" w:rsidRDefault="00A96E0D" w:rsidP="002C4B5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96E0D" w:rsidRDefault="00A96E0D" w:rsidP="002C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70085">
        <w:rPr>
          <w:rFonts w:ascii="Times New Roman" w:hAnsi="Times New Roman" w:cs="Times New Roman"/>
          <w:sz w:val="20"/>
          <w:szCs w:val="20"/>
        </w:rPr>
        <w:t>Максимально возможное количество баллов - 1200.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70085">
        <w:rPr>
          <w:rFonts w:ascii="Times New Roman" w:hAnsi="Times New Roman" w:cs="Times New Roman"/>
          <w:sz w:val="20"/>
          <w:szCs w:val="20"/>
        </w:rPr>
        <w:t xml:space="preserve">Для вынесения проекта на рассмотрение </w:t>
      </w:r>
      <w:r w:rsidR="00CB0317">
        <w:rPr>
          <w:rFonts w:ascii="Times New Roman" w:hAnsi="Times New Roman" w:cs="Times New Roman"/>
          <w:sz w:val="20"/>
          <w:szCs w:val="20"/>
        </w:rPr>
        <w:t>к</w:t>
      </w:r>
      <w:r w:rsidRPr="00B70085">
        <w:rPr>
          <w:rFonts w:ascii="Times New Roman" w:hAnsi="Times New Roman" w:cs="Times New Roman"/>
          <w:sz w:val="20"/>
          <w:szCs w:val="20"/>
        </w:rPr>
        <w:t>онкурсной комиссии необходимо набрать баллов: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70085">
        <w:rPr>
          <w:rFonts w:ascii="Times New Roman" w:hAnsi="Times New Roman" w:cs="Times New Roman"/>
          <w:sz w:val="20"/>
          <w:szCs w:val="20"/>
        </w:rPr>
        <w:t>- по номинации для начинающих субъектов предпринимательства - 700,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70085">
        <w:rPr>
          <w:rFonts w:ascii="Times New Roman" w:hAnsi="Times New Roman" w:cs="Times New Roman"/>
          <w:sz w:val="20"/>
          <w:szCs w:val="20"/>
        </w:rPr>
        <w:t>- по номинации для действующих субъектов предпринимательства - 900.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70085">
        <w:rPr>
          <w:rFonts w:ascii="Times New Roman" w:hAnsi="Times New Roman" w:cs="Times New Roman"/>
          <w:sz w:val="20"/>
          <w:szCs w:val="20"/>
        </w:rPr>
        <w:t>Уведомляем, что на момент формирования заявки не являемся получателем аналогичной государственной финансовой поддержки, задолженност</w:t>
      </w:r>
      <w:r w:rsidR="00B706D7">
        <w:rPr>
          <w:rFonts w:ascii="Times New Roman" w:hAnsi="Times New Roman" w:cs="Times New Roman"/>
          <w:sz w:val="20"/>
          <w:szCs w:val="20"/>
        </w:rPr>
        <w:t>и</w:t>
      </w:r>
      <w:r w:rsidRPr="00B70085">
        <w:rPr>
          <w:rFonts w:ascii="Times New Roman" w:hAnsi="Times New Roman" w:cs="Times New Roman"/>
          <w:sz w:val="20"/>
          <w:szCs w:val="20"/>
        </w:rPr>
        <w:t xml:space="preserve"> по налогам не имеем. Достоверность представленной информации гарантируем.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3A1C" w:rsidRPr="00B70085" w:rsidRDefault="00D13A1C" w:rsidP="002C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</w:p>
    <w:p w:rsidR="00D13A1C" w:rsidRPr="00B70085" w:rsidRDefault="00D13A1C" w:rsidP="002C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B70085">
        <w:rPr>
          <w:rFonts w:ascii="Times New Roman" w:hAnsi="Times New Roman" w:cs="Times New Roman"/>
          <w:sz w:val="28"/>
          <w:szCs w:val="18"/>
        </w:rPr>
        <w:t>Руководитель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B70085">
        <w:rPr>
          <w:rFonts w:ascii="Times New Roman" w:hAnsi="Times New Roman" w:cs="Times New Roman"/>
          <w:sz w:val="28"/>
          <w:szCs w:val="18"/>
        </w:rPr>
        <w:t>заявителя         ___________________           ___________________________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18"/>
        </w:rPr>
      </w:pPr>
      <w:r w:rsidRPr="00B70085">
        <w:rPr>
          <w:rFonts w:ascii="Times New Roman" w:hAnsi="Times New Roman" w:cs="Times New Roman"/>
          <w:szCs w:val="18"/>
        </w:rPr>
        <w:t xml:space="preserve">                 </w:t>
      </w:r>
      <w:r w:rsidR="00D13A1C" w:rsidRPr="00B70085">
        <w:rPr>
          <w:rFonts w:ascii="Times New Roman" w:hAnsi="Times New Roman" w:cs="Times New Roman"/>
          <w:szCs w:val="18"/>
        </w:rPr>
        <w:t xml:space="preserve">             </w:t>
      </w:r>
      <w:r w:rsidRPr="00B70085">
        <w:rPr>
          <w:rFonts w:ascii="Times New Roman" w:hAnsi="Times New Roman" w:cs="Times New Roman"/>
          <w:szCs w:val="18"/>
        </w:rPr>
        <w:t xml:space="preserve">      </w:t>
      </w:r>
      <w:r w:rsidR="00D13A1C" w:rsidRPr="00B70085">
        <w:rPr>
          <w:rFonts w:ascii="Times New Roman" w:hAnsi="Times New Roman" w:cs="Times New Roman"/>
          <w:szCs w:val="18"/>
        </w:rPr>
        <w:t xml:space="preserve">                 </w:t>
      </w:r>
      <w:r w:rsidRPr="00B70085">
        <w:rPr>
          <w:rFonts w:ascii="Times New Roman" w:hAnsi="Times New Roman" w:cs="Times New Roman"/>
          <w:szCs w:val="18"/>
        </w:rPr>
        <w:t xml:space="preserve">подпись         </w:t>
      </w:r>
      <w:r w:rsidR="00D13A1C" w:rsidRPr="00B70085">
        <w:rPr>
          <w:rFonts w:ascii="Times New Roman" w:hAnsi="Times New Roman" w:cs="Times New Roman"/>
          <w:szCs w:val="18"/>
        </w:rPr>
        <w:t xml:space="preserve">          </w:t>
      </w:r>
      <w:r w:rsidRPr="00B70085">
        <w:rPr>
          <w:rFonts w:ascii="Times New Roman" w:hAnsi="Times New Roman" w:cs="Times New Roman"/>
          <w:szCs w:val="18"/>
        </w:rPr>
        <w:t xml:space="preserve">            </w:t>
      </w:r>
      <w:r w:rsidR="00D13A1C" w:rsidRPr="00B70085">
        <w:rPr>
          <w:rFonts w:ascii="Times New Roman" w:hAnsi="Times New Roman" w:cs="Times New Roman"/>
          <w:szCs w:val="18"/>
        </w:rPr>
        <w:t xml:space="preserve">            </w:t>
      </w:r>
      <w:r w:rsidRPr="00B70085">
        <w:rPr>
          <w:rFonts w:ascii="Times New Roman" w:hAnsi="Times New Roman" w:cs="Times New Roman"/>
          <w:szCs w:val="18"/>
        </w:rPr>
        <w:t xml:space="preserve"> расшифровка подписи</w:t>
      </w:r>
    </w:p>
    <w:p w:rsidR="002C4B59" w:rsidRPr="00B70085" w:rsidRDefault="002C4B59" w:rsidP="002C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B70085">
        <w:rPr>
          <w:rFonts w:ascii="Times New Roman" w:hAnsi="Times New Roman" w:cs="Times New Roman"/>
          <w:sz w:val="28"/>
          <w:szCs w:val="18"/>
        </w:rPr>
        <w:t xml:space="preserve">                         МП</w:t>
      </w:r>
    </w:p>
    <w:p w:rsidR="003E09AB" w:rsidRPr="00B70085" w:rsidRDefault="003E09AB">
      <w:pPr>
        <w:rPr>
          <w:rFonts w:ascii="Times New Roman" w:hAnsi="Times New Roman" w:cs="Times New Roman"/>
          <w:sz w:val="20"/>
          <w:szCs w:val="20"/>
        </w:rPr>
      </w:pPr>
    </w:p>
    <w:p w:rsidR="003E09AB" w:rsidRPr="00B70085" w:rsidRDefault="003E09AB">
      <w:pPr>
        <w:rPr>
          <w:rFonts w:ascii="Times New Roman" w:hAnsi="Times New Roman" w:cs="Times New Roman"/>
          <w:sz w:val="20"/>
          <w:szCs w:val="20"/>
        </w:rPr>
      </w:pPr>
      <w:r w:rsidRPr="00B70085">
        <w:rPr>
          <w:rFonts w:ascii="Times New Roman" w:hAnsi="Times New Roman" w:cs="Times New Roman"/>
          <w:sz w:val="20"/>
          <w:szCs w:val="20"/>
        </w:rPr>
        <w:br w:type="page"/>
      </w:r>
    </w:p>
    <w:p w:rsidR="007D54E7" w:rsidRDefault="007D54E7" w:rsidP="007D54E7">
      <w:pPr>
        <w:pStyle w:val="ConsPlusNormal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№3</w:t>
      </w:r>
    </w:p>
    <w:p w:rsidR="007D54E7" w:rsidRDefault="007D54E7" w:rsidP="007D54E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Pr="00B700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 отбора субъектов</w:t>
      </w:r>
    </w:p>
    <w:p w:rsidR="007D54E7" w:rsidRDefault="007D54E7" w:rsidP="007D54E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</w:p>
    <w:p w:rsidR="007D54E7" w:rsidRDefault="007D54E7" w:rsidP="007D54E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7D54E7" w:rsidRDefault="00B706D7" w:rsidP="007D54E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7D54E7" w:rsidRPr="00B70085">
        <w:rPr>
          <w:rFonts w:ascii="Times New Roman" w:hAnsi="Times New Roman" w:cs="Times New Roman"/>
          <w:sz w:val="28"/>
          <w:szCs w:val="28"/>
        </w:rPr>
        <w:t xml:space="preserve">поддержки в форме субсидии </w:t>
      </w:r>
      <w:r w:rsidR="007D54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4E7">
        <w:rPr>
          <w:rFonts w:ascii="Times New Roman" w:hAnsi="Times New Roman" w:cs="Times New Roman"/>
          <w:sz w:val="28"/>
          <w:szCs w:val="28"/>
        </w:rPr>
        <w:t>предоставления субсидий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4E7">
        <w:rPr>
          <w:rFonts w:ascii="Times New Roman" w:hAnsi="Times New Roman" w:cs="Times New Roman"/>
          <w:sz w:val="28"/>
          <w:szCs w:val="28"/>
        </w:rPr>
        <w:t>поддержку субъектов малого и</w:t>
      </w:r>
    </w:p>
    <w:p w:rsidR="007D54E7" w:rsidRDefault="007D54E7" w:rsidP="007D54E7">
      <w:pPr>
        <w:pStyle w:val="ConsPlusNormal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11091A" w:rsidRPr="00B70085" w:rsidRDefault="0011091A" w:rsidP="0011091A">
      <w:pPr>
        <w:pStyle w:val="ConsPlusNormal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B70085">
        <w:rPr>
          <w:rFonts w:ascii="Times New Roman" w:hAnsi="Times New Roman" w:cs="Times New Roman"/>
          <w:sz w:val="28"/>
          <w:szCs w:val="20"/>
        </w:rPr>
        <w:t>Анкета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proofErr w:type="gramStart"/>
      <w:r w:rsidRPr="00B70085">
        <w:rPr>
          <w:rFonts w:ascii="Times New Roman" w:hAnsi="Times New Roman" w:cs="Times New Roman"/>
          <w:sz w:val="28"/>
          <w:szCs w:val="20"/>
        </w:rPr>
        <w:t>бизнес-проекта</w:t>
      </w:r>
      <w:proofErr w:type="gramEnd"/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1. Краткое описание проекта и его целей</w:t>
      </w:r>
    </w:p>
    <w:p w:rsidR="0011091A" w:rsidRPr="00B70085" w:rsidRDefault="00276DB5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(Не</w:t>
      </w:r>
      <w:r w:rsidR="0011091A" w:rsidRPr="00B70085">
        <w:rPr>
          <w:rFonts w:ascii="Times New Roman" w:hAnsi="Times New Roman" w:cs="Times New Roman"/>
          <w:i/>
          <w:sz w:val="24"/>
          <w:szCs w:val="24"/>
        </w:rPr>
        <w:t xml:space="preserve"> бо</w:t>
      </w:r>
      <w:r>
        <w:rPr>
          <w:rFonts w:ascii="Times New Roman" w:hAnsi="Times New Roman" w:cs="Times New Roman"/>
          <w:i/>
          <w:sz w:val="24"/>
          <w:szCs w:val="24"/>
        </w:rPr>
        <w:t>лее 150 слов, что производится, конкретное</w:t>
      </w:r>
      <w:r w:rsidR="0011091A" w:rsidRPr="00B70085">
        <w:rPr>
          <w:rFonts w:ascii="Times New Roman" w:hAnsi="Times New Roman" w:cs="Times New Roman"/>
          <w:i/>
          <w:sz w:val="24"/>
          <w:szCs w:val="24"/>
        </w:rPr>
        <w:t xml:space="preserve"> применение результатов проекта, перспективы использования и другое).</w:t>
      </w: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2. Укажите полную стоимость проекта, тыс. руб. ________________________ ___________________________________________________________________________</w:t>
      </w:r>
      <w:r w:rsidR="00276DB5">
        <w:rPr>
          <w:rFonts w:ascii="Times New Roman" w:hAnsi="Times New Roman" w:cs="Times New Roman"/>
          <w:sz w:val="24"/>
          <w:szCs w:val="24"/>
        </w:rPr>
        <w:t>__________</w:t>
      </w: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3. Укажите требуемое финансирование для реализации проекта, тыс. руб. _____________________</w:t>
      </w:r>
      <w:r w:rsidR="00276DB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4. Планируемый результат реализации проекта за 12 месяцев (недостижение данных показателей по результатам года, исчисляемого со дня перечисления субсидии Получателю гранта, влечет за собой возврат суммы гранта с уплатой штрафных санкций в соответствии с действующим законодательством):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D939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заполнить показатели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920"/>
        <w:gridCol w:w="1560"/>
      </w:tblGrid>
      <w:tr w:rsidR="00B706D7" w:rsidRPr="00B70085" w:rsidTr="00276DB5">
        <w:trPr>
          <w:trHeight w:val="720"/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B70085" w:rsidRDefault="00B706D7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4614BD" w:rsidRDefault="00B706D7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B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показателя за </w:t>
            </w:r>
            <w:proofErr w:type="gramStart"/>
            <w:r w:rsidRPr="004614BD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4614BD">
              <w:rPr>
                <w:rFonts w:ascii="Times New Roman" w:hAnsi="Times New Roman" w:cs="Times New Roman"/>
                <w:sz w:val="24"/>
                <w:szCs w:val="24"/>
              </w:rPr>
              <w:t xml:space="preserve"> 12 месяцев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4614BD" w:rsidRDefault="00B706D7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B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за 12 месяцев с момента получения субсидии</w:t>
            </w:r>
          </w:p>
        </w:tc>
      </w:tr>
      <w:tr w:rsidR="00B706D7" w:rsidRPr="00B70085" w:rsidTr="00276DB5">
        <w:trPr>
          <w:trHeight w:val="360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4614BD" w:rsidRDefault="00B706D7" w:rsidP="00CD5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14BD">
              <w:rPr>
                <w:rFonts w:ascii="Times New Roman" w:hAnsi="Times New Roman" w:cs="Times New Roman"/>
                <w:sz w:val="24"/>
                <w:szCs w:val="24"/>
              </w:rPr>
              <w:t>бъем выпуска продукции/оказания услуг (в натуральном выражении)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B70085" w:rsidRDefault="00B706D7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B70085" w:rsidRDefault="00B706D7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D7" w:rsidRPr="00B70085" w:rsidTr="00276DB5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4614BD" w:rsidRDefault="00B706D7" w:rsidP="00CD5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14BD">
              <w:rPr>
                <w:rFonts w:ascii="Times New Roman" w:hAnsi="Times New Roman" w:cs="Times New Roman"/>
                <w:sz w:val="24"/>
                <w:szCs w:val="24"/>
              </w:rPr>
              <w:t>бъем реализации, руб.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B70085" w:rsidRDefault="00B706D7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B70085" w:rsidRDefault="00B706D7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D7" w:rsidRPr="00B70085" w:rsidTr="00276DB5">
        <w:trPr>
          <w:trHeight w:val="360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4614BD" w:rsidRDefault="00B706D7" w:rsidP="00CD5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614BD">
              <w:rPr>
                <w:rFonts w:ascii="Times New Roman" w:hAnsi="Times New Roman" w:cs="Times New Roman"/>
                <w:sz w:val="24"/>
                <w:szCs w:val="24"/>
              </w:rPr>
              <w:t>оличество создаваемых рабочих мест, ед.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B70085" w:rsidRDefault="00B706D7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B70085" w:rsidRDefault="00B706D7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D7" w:rsidRPr="00B70085" w:rsidTr="00276DB5">
        <w:trPr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B70085" w:rsidRDefault="00B706D7" w:rsidP="00CD5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Всего налоговых платежей, уплаченных в бюджеты всех уровней и бюджеты государственных внебюджетных фондов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B70085" w:rsidRDefault="00B706D7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B70085" w:rsidRDefault="00B706D7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D7" w:rsidRPr="00B70085" w:rsidTr="00276DB5">
        <w:trPr>
          <w:trHeight w:val="360"/>
          <w:tblCellSpacing w:w="5" w:type="nil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4614BD" w:rsidRDefault="00B706D7" w:rsidP="00CD5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14BD">
              <w:rPr>
                <w:rFonts w:ascii="Times New Roman" w:hAnsi="Times New Roman" w:cs="Times New Roman"/>
                <w:sz w:val="24"/>
                <w:szCs w:val="24"/>
              </w:rPr>
              <w:t xml:space="preserve">редний размер заработной платы, руб.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B70085" w:rsidRDefault="00B706D7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D7" w:rsidRPr="00B70085" w:rsidRDefault="00B706D7" w:rsidP="00B7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5. Определите этапы реализации проекта: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89" w:type="dxa"/>
        <w:jc w:val="center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985"/>
        <w:gridCol w:w="1501"/>
      </w:tblGrid>
      <w:tr w:rsidR="0011091A" w:rsidRPr="00B70085" w:rsidTr="00276DB5">
        <w:trPr>
          <w:tblCellSpacing w:w="5" w:type="nil"/>
          <w:jc w:val="center"/>
        </w:trPr>
        <w:tc>
          <w:tcPr>
            <w:tcW w:w="6803" w:type="dxa"/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Описание этапа (основные показатели)</w:t>
            </w:r>
          </w:p>
        </w:tc>
        <w:tc>
          <w:tcPr>
            <w:tcW w:w="1985" w:type="dxa"/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501" w:type="dxa"/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</w:tr>
      <w:tr w:rsidR="0011091A" w:rsidRPr="00B70085" w:rsidTr="00276DB5">
        <w:trPr>
          <w:tblCellSpacing w:w="5" w:type="nil"/>
          <w:jc w:val="center"/>
        </w:trPr>
        <w:tc>
          <w:tcPr>
            <w:tcW w:w="6803" w:type="dxa"/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  <w:jc w:val="center"/>
        </w:trPr>
        <w:tc>
          <w:tcPr>
            <w:tcW w:w="6803" w:type="dxa"/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  <w:jc w:val="center"/>
        </w:trPr>
        <w:tc>
          <w:tcPr>
            <w:tcW w:w="6803" w:type="dxa"/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DB5" w:rsidRDefault="00276DB5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 xml:space="preserve">6. Соответствие организации-заявителя требованиям Федерального </w:t>
      </w:r>
      <w:hyperlink r:id="rId20" w:history="1">
        <w:r w:rsidRPr="00B7008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70085">
        <w:rPr>
          <w:rFonts w:ascii="Times New Roman" w:hAnsi="Times New Roman" w:cs="Times New Roman"/>
          <w:sz w:val="24"/>
          <w:szCs w:val="24"/>
        </w:rPr>
        <w:t xml:space="preserve"> от 02.08.2009 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результатов интеллектуальной деятельности"</w:t>
      </w:r>
      <w:r w:rsidR="00276DB5">
        <w:rPr>
          <w:rFonts w:ascii="Times New Roman" w:hAnsi="Times New Roman" w:cs="Times New Roman"/>
          <w:sz w:val="24"/>
          <w:szCs w:val="24"/>
        </w:rPr>
        <w:t xml:space="preserve"> (далее – закон №217-ФЗ)</w:t>
      </w:r>
      <w:r w:rsidRPr="00B70085">
        <w:rPr>
          <w:rFonts w:ascii="Times New Roman" w:hAnsi="Times New Roman" w:cs="Times New Roman"/>
          <w:sz w:val="24"/>
          <w:szCs w:val="24"/>
        </w:rPr>
        <w:t>:</w:t>
      </w:r>
    </w:p>
    <w:p w:rsidR="00D9391D" w:rsidRPr="00B70085" w:rsidRDefault="00D9391D" w:rsidP="0011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D939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10347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1923"/>
        <w:gridCol w:w="1621"/>
      </w:tblGrid>
      <w:tr w:rsidR="0011091A" w:rsidRPr="00B70085" w:rsidTr="00276DB5">
        <w:trPr>
          <w:trHeight w:val="360"/>
          <w:tblCellSpacing w:w="5" w:type="nil"/>
          <w:jc w:val="center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D72337" w:rsidP="00D72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1091A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аявитель создан и действует в </w:t>
            </w:r>
            <w:proofErr w:type="gramStart"/>
            <w:r w:rsidR="0011091A" w:rsidRPr="00B70085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="0011091A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276DB5">
              <w:rPr>
                <w:rFonts w:ascii="Times New Roman" w:hAnsi="Times New Roman" w:cs="Times New Roman"/>
                <w:sz w:val="24"/>
                <w:szCs w:val="24"/>
              </w:rPr>
              <w:t>законом №</w:t>
            </w:r>
            <w:hyperlink r:id="rId21" w:history="1">
              <w:r w:rsidR="0011091A" w:rsidRPr="00B7008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217-ФЗ</w:t>
              </w:r>
            </w:hyperlink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rHeight w:val="360"/>
          <w:tblCellSpacing w:w="5" w:type="nil"/>
          <w:jc w:val="center"/>
        </w:trPr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D72337" w:rsidP="00D72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1091A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аявитель создан и действует не в </w:t>
            </w:r>
            <w:proofErr w:type="gramStart"/>
            <w:r w:rsidR="0011091A" w:rsidRPr="00B70085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="0011091A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276DB5">
              <w:rPr>
                <w:rFonts w:ascii="Times New Roman" w:hAnsi="Times New Roman" w:cs="Times New Roman"/>
                <w:sz w:val="24"/>
                <w:szCs w:val="24"/>
              </w:rPr>
              <w:t>законом №</w:t>
            </w:r>
            <w:hyperlink r:id="rId22" w:history="1">
              <w:r w:rsidR="00276DB5" w:rsidRPr="00B7008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217-ФЗ</w:t>
              </w:r>
            </w:hyperlink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 xml:space="preserve">7. Направление </w:t>
      </w:r>
      <w:proofErr w:type="gramStart"/>
      <w:r w:rsidRPr="00B70085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B70085">
        <w:rPr>
          <w:rFonts w:ascii="Times New Roman" w:hAnsi="Times New Roman" w:cs="Times New Roman"/>
          <w:sz w:val="24"/>
          <w:szCs w:val="24"/>
        </w:rPr>
        <w:t>:</w:t>
      </w:r>
    </w:p>
    <w:p w:rsidR="00D9391D" w:rsidRPr="00B70085" w:rsidRDefault="00D9391D" w:rsidP="00D939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11"/>
        <w:gridCol w:w="2166"/>
        <w:gridCol w:w="2045"/>
      </w:tblGrid>
      <w:tr w:rsidR="00D9391D" w:rsidRPr="00B70085" w:rsidTr="00D9391D">
        <w:tc>
          <w:tcPr>
            <w:tcW w:w="6211" w:type="dxa"/>
          </w:tcPr>
          <w:p w:rsidR="00D9391D" w:rsidRPr="00B70085" w:rsidRDefault="00D9391D" w:rsidP="00FF7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2166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045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11" w:type="dxa"/>
          </w:tcPr>
          <w:p w:rsidR="00D9391D" w:rsidRPr="00B70085" w:rsidRDefault="00D9391D" w:rsidP="00FF7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кокса, нефтепродуктов и ядерных материалов</w:t>
            </w:r>
          </w:p>
        </w:tc>
        <w:tc>
          <w:tcPr>
            <w:tcW w:w="2166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045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11" w:type="dxa"/>
          </w:tcPr>
          <w:p w:rsidR="00D9391D" w:rsidRPr="00B70085" w:rsidRDefault="00D9391D" w:rsidP="00FF7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Химическое производство</w:t>
            </w:r>
          </w:p>
        </w:tc>
        <w:tc>
          <w:tcPr>
            <w:tcW w:w="2166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045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11" w:type="dxa"/>
          </w:tcPr>
          <w:p w:rsidR="00D9391D" w:rsidRPr="00B70085" w:rsidRDefault="00D9391D" w:rsidP="00FF7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2166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045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11" w:type="dxa"/>
          </w:tcPr>
          <w:p w:rsidR="00D9391D" w:rsidRPr="00B70085" w:rsidRDefault="00D9391D" w:rsidP="00FF7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машин и оборудования</w:t>
            </w:r>
          </w:p>
        </w:tc>
        <w:tc>
          <w:tcPr>
            <w:tcW w:w="2166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045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11" w:type="dxa"/>
          </w:tcPr>
          <w:p w:rsidR="00D9391D" w:rsidRPr="00B70085" w:rsidRDefault="00D9391D" w:rsidP="00FF7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офисного оборудования и вычислительной техники</w:t>
            </w:r>
          </w:p>
        </w:tc>
        <w:tc>
          <w:tcPr>
            <w:tcW w:w="2166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90 баллов</w:t>
            </w:r>
          </w:p>
        </w:tc>
        <w:tc>
          <w:tcPr>
            <w:tcW w:w="2045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11" w:type="dxa"/>
          </w:tcPr>
          <w:p w:rsidR="00D9391D" w:rsidRPr="00B70085" w:rsidRDefault="00D9391D" w:rsidP="00FF7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электрических машин и электрооборудования</w:t>
            </w:r>
          </w:p>
        </w:tc>
        <w:tc>
          <w:tcPr>
            <w:tcW w:w="2166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90 баллов</w:t>
            </w:r>
          </w:p>
        </w:tc>
        <w:tc>
          <w:tcPr>
            <w:tcW w:w="2045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11" w:type="dxa"/>
          </w:tcPr>
          <w:p w:rsidR="00D9391D" w:rsidRPr="00B70085" w:rsidRDefault="00D9391D" w:rsidP="00FF7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изделий медицинской техники, средств измерений, оптических приборов и аппаратуры, часов</w:t>
            </w:r>
          </w:p>
        </w:tc>
        <w:tc>
          <w:tcPr>
            <w:tcW w:w="2166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90 баллов</w:t>
            </w:r>
          </w:p>
        </w:tc>
        <w:tc>
          <w:tcPr>
            <w:tcW w:w="2045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11" w:type="dxa"/>
          </w:tcPr>
          <w:p w:rsidR="00D9391D" w:rsidRPr="00B70085" w:rsidRDefault="00D9391D" w:rsidP="00FF7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автомобилей, прицепов и полуприцепов</w:t>
            </w:r>
          </w:p>
        </w:tc>
        <w:tc>
          <w:tcPr>
            <w:tcW w:w="2166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045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11" w:type="dxa"/>
          </w:tcPr>
          <w:p w:rsidR="00D9391D" w:rsidRPr="00B70085" w:rsidRDefault="00D9391D" w:rsidP="00FF7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Производство судов, летательных и космических аппаратов и прочих транспортных средств</w:t>
            </w:r>
          </w:p>
        </w:tc>
        <w:tc>
          <w:tcPr>
            <w:tcW w:w="2166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90 баллов</w:t>
            </w:r>
          </w:p>
        </w:tc>
        <w:tc>
          <w:tcPr>
            <w:tcW w:w="2045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11" w:type="dxa"/>
          </w:tcPr>
          <w:p w:rsidR="00D9391D" w:rsidRPr="00B70085" w:rsidRDefault="00D9391D" w:rsidP="00FF7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Обработка вторичного сырья</w:t>
            </w:r>
          </w:p>
        </w:tc>
        <w:tc>
          <w:tcPr>
            <w:tcW w:w="2166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045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11" w:type="dxa"/>
          </w:tcPr>
          <w:p w:rsidR="00D9391D" w:rsidRPr="00B70085" w:rsidRDefault="00D9391D" w:rsidP="00FF7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2166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  <w:tc>
          <w:tcPr>
            <w:tcW w:w="2045" w:type="dxa"/>
          </w:tcPr>
          <w:p w:rsidR="00D9391D" w:rsidRPr="00B70085" w:rsidRDefault="00D9391D" w:rsidP="00FF73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D93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8. Целевое назначение субсидии</w:t>
      </w:r>
      <w:r w:rsidR="00276DB5">
        <w:rPr>
          <w:rFonts w:ascii="Times New Roman" w:hAnsi="Times New Roman" w:cs="Times New Roman"/>
          <w:sz w:val="24"/>
          <w:szCs w:val="24"/>
        </w:rPr>
        <w:t xml:space="preserve"> *</w:t>
      </w:r>
      <w:r w:rsidRPr="00B70085">
        <w:rPr>
          <w:rFonts w:ascii="Times New Roman" w:hAnsi="Times New Roman" w:cs="Times New Roman"/>
          <w:sz w:val="24"/>
          <w:szCs w:val="24"/>
        </w:rPr>
        <w:t>:</w:t>
      </w:r>
    </w:p>
    <w:p w:rsidR="0011091A" w:rsidRPr="00B70085" w:rsidRDefault="0011091A" w:rsidP="00D939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126"/>
        <w:gridCol w:w="2126"/>
      </w:tblGrid>
      <w:tr w:rsidR="00D9391D" w:rsidRPr="00B70085" w:rsidTr="00D939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276DB5" w:rsidP="00FF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391D" w:rsidRPr="00B70085">
              <w:rPr>
                <w:rFonts w:ascii="Times New Roman" w:hAnsi="Times New Roman" w:cs="Times New Roman"/>
                <w:sz w:val="24"/>
                <w:szCs w:val="24"/>
              </w:rPr>
              <w:t>риобретение машин и оборудования, связанных с технологическими инновациями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D9391D" w:rsidP="0027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D" w:rsidRPr="00B70085" w:rsidRDefault="00D9391D" w:rsidP="00FF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276DB5" w:rsidP="00FF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391D" w:rsidRPr="00B70085">
              <w:rPr>
                <w:rFonts w:ascii="Times New Roman" w:hAnsi="Times New Roman" w:cs="Times New Roman"/>
                <w:sz w:val="24"/>
                <w:szCs w:val="24"/>
              </w:rPr>
              <w:t>риобретение новых технологий (в том числе прав на патенты, лицензии на использование изобретений, промышленных образцов, полезных моделей)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D9391D" w:rsidP="0027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90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D" w:rsidRPr="00B70085" w:rsidRDefault="00D9391D" w:rsidP="00FF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276DB5" w:rsidP="00FF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391D" w:rsidRPr="00B70085">
              <w:rPr>
                <w:rFonts w:ascii="Times New Roman" w:hAnsi="Times New Roman" w:cs="Times New Roman"/>
                <w:sz w:val="24"/>
                <w:szCs w:val="24"/>
              </w:rPr>
              <w:t>риобретение программных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D9391D" w:rsidP="0027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90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D" w:rsidRPr="00B70085" w:rsidRDefault="00D9391D" w:rsidP="00FF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276DB5" w:rsidP="00FF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391D" w:rsidRPr="00B70085">
              <w:rPr>
                <w:rFonts w:ascii="Times New Roman" w:hAnsi="Times New Roman" w:cs="Times New Roman"/>
                <w:sz w:val="24"/>
                <w:szCs w:val="24"/>
              </w:rPr>
              <w:t>сследование и разработка новых продуктов, услуг и методов их производства (передачи), новых производственных процессов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D9391D" w:rsidP="0027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70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D" w:rsidRPr="00B70085" w:rsidRDefault="00D9391D" w:rsidP="00FF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276DB5" w:rsidP="00FF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391D" w:rsidRPr="00B70085">
              <w:rPr>
                <w:rFonts w:ascii="Times New Roman" w:hAnsi="Times New Roman" w:cs="Times New Roman"/>
                <w:sz w:val="24"/>
                <w:szCs w:val="24"/>
              </w:rPr>
              <w:t>роизводственное проектирование, дизайн и другие разработки (не связанные с научными исследованиями и разработками) новых продуктов, услуг и методов их производства (передачи), новых производственных процессов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D9391D" w:rsidP="0027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70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D" w:rsidRPr="00B70085" w:rsidRDefault="00D9391D" w:rsidP="00FF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276DB5" w:rsidP="00FF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391D" w:rsidRPr="00B70085">
              <w:rPr>
                <w:rFonts w:ascii="Times New Roman" w:hAnsi="Times New Roman" w:cs="Times New Roman"/>
                <w:sz w:val="24"/>
                <w:szCs w:val="24"/>
              </w:rPr>
              <w:t>ертификация и патентование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D9391D" w:rsidP="0027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70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D" w:rsidRPr="00B70085" w:rsidRDefault="00D9391D" w:rsidP="00FF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276DB5" w:rsidP="00FF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D9391D" w:rsidRPr="00B70085">
              <w:rPr>
                <w:rFonts w:ascii="Times New Roman" w:hAnsi="Times New Roman" w:cs="Times New Roman"/>
                <w:sz w:val="24"/>
                <w:szCs w:val="24"/>
              </w:rPr>
              <w:t>бучение и подготовка персонала, связанного с инновациями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D9391D" w:rsidP="0027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D" w:rsidRPr="00B70085" w:rsidRDefault="00D9391D" w:rsidP="00FF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276DB5" w:rsidP="00FF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391D" w:rsidRPr="00B70085">
              <w:rPr>
                <w:rFonts w:ascii="Times New Roman" w:hAnsi="Times New Roman" w:cs="Times New Roman"/>
                <w:sz w:val="24"/>
                <w:szCs w:val="24"/>
              </w:rPr>
              <w:t>аркетинговые исследования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D9391D" w:rsidP="00276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D" w:rsidRPr="00B70085" w:rsidRDefault="00D9391D" w:rsidP="00FF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1D" w:rsidRPr="00B70085" w:rsidTr="00D939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B70085" w:rsidRDefault="00D9391D" w:rsidP="00FF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1D" w:rsidRPr="007A76BE" w:rsidRDefault="007A76BE" w:rsidP="007A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D9391D" w:rsidRPr="007A76BE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D" w:rsidRPr="00B70085" w:rsidRDefault="00D9391D" w:rsidP="00FF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276DB5" w:rsidRDefault="00276DB5" w:rsidP="00276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1091A" w:rsidRPr="00276DB5">
        <w:rPr>
          <w:rFonts w:ascii="Times New Roman" w:hAnsi="Times New Roman" w:cs="Times New Roman"/>
          <w:sz w:val="24"/>
          <w:szCs w:val="24"/>
        </w:rPr>
        <w:t>при целевом назначении субсидии по нескольким из указанных статей расходов для расчета принимается статья расходов, занимающая наибольшую долю.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 xml:space="preserve">9. Место реализации </w:t>
      </w:r>
      <w:proofErr w:type="gramStart"/>
      <w:r w:rsidRPr="00B70085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B70085">
        <w:rPr>
          <w:rFonts w:ascii="Times New Roman" w:hAnsi="Times New Roman" w:cs="Times New Roman"/>
          <w:sz w:val="24"/>
          <w:szCs w:val="24"/>
        </w:rPr>
        <w:t>: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96"/>
        <w:gridCol w:w="2184"/>
        <w:gridCol w:w="2068"/>
      </w:tblGrid>
      <w:tr w:rsidR="00AB1AA3" w:rsidRPr="00B70085" w:rsidTr="00B70085">
        <w:trPr>
          <w:trHeight w:val="360"/>
          <w:tblCellSpacing w:w="5" w:type="nil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A3" w:rsidRPr="00B70085" w:rsidRDefault="00AB1AA3" w:rsidP="00AB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бизнес-проекта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 </w:t>
            </w:r>
            <w:r w:rsidRPr="004614BD">
              <w:rPr>
                <w:rFonts w:ascii="Times New Roman" w:hAnsi="Times New Roman" w:cs="Times New Roman"/>
              </w:rPr>
              <w:t>Камск</w:t>
            </w:r>
            <w:r>
              <w:rPr>
                <w:rFonts w:ascii="Times New Roman" w:hAnsi="Times New Roman" w:cs="Times New Roman"/>
              </w:rPr>
              <w:t>ого</w:t>
            </w:r>
            <w:r w:rsidRPr="004614BD">
              <w:rPr>
                <w:rFonts w:ascii="Times New Roman" w:hAnsi="Times New Roman" w:cs="Times New Roman"/>
              </w:rPr>
              <w:t xml:space="preserve"> инновационн</w:t>
            </w:r>
            <w:r>
              <w:rPr>
                <w:rFonts w:ascii="Times New Roman" w:hAnsi="Times New Roman" w:cs="Times New Roman"/>
              </w:rPr>
              <w:t>ого</w:t>
            </w:r>
            <w:r w:rsidRPr="004614BD">
              <w:rPr>
                <w:rFonts w:ascii="Times New Roman" w:hAnsi="Times New Roman" w:cs="Times New Roman"/>
              </w:rPr>
              <w:t xml:space="preserve"> территориально-производственн</w:t>
            </w:r>
            <w:r>
              <w:rPr>
                <w:rFonts w:ascii="Times New Roman" w:hAnsi="Times New Roman" w:cs="Times New Roman"/>
              </w:rPr>
              <w:t>ого</w:t>
            </w:r>
            <w:r w:rsidRPr="004614BD">
              <w:rPr>
                <w:rFonts w:ascii="Times New Roman" w:hAnsi="Times New Roman" w:cs="Times New Roman"/>
              </w:rPr>
              <w:t xml:space="preserve"> кластер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A3" w:rsidRPr="00B70085" w:rsidRDefault="00AB1AA3" w:rsidP="00B70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A3" w:rsidRPr="00B70085" w:rsidRDefault="00AB1AA3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B70085">
        <w:trPr>
          <w:trHeight w:val="360"/>
          <w:tblCellSpacing w:w="5" w:type="nil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бизнес-проекта</w:t>
            </w:r>
            <w:proofErr w:type="gramEnd"/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на базе высшего учебного заведения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B70085">
        <w:trPr>
          <w:trHeight w:val="540"/>
          <w:tblCellSpacing w:w="5" w:type="nil"/>
        </w:trPr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бизнес-проекта</w:t>
            </w:r>
            <w:proofErr w:type="gramEnd"/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на базе организации инновационной инфраструктуры (технопарки, </w:t>
            </w:r>
            <w:proofErr w:type="spellStart"/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технополисы</w:t>
            </w:r>
            <w:proofErr w:type="spellEnd"/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, бизнес-инкубаторы и т.д.)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B70085">
        <w:trPr>
          <w:trHeight w:val="360"/>
          <w:tblCellSpacing w:w="5" w:type="nil"/>
        </w:trPr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бизнес-проектов</w:t>
            </w:r>
            <w:proofErr w:type="gramEnd"/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на базе собственных </w:t>
            </w:r>
            <w:r w:rsidR="00B70085"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производственных помещений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B70085">
        <w:trPr>
          <w:trHeight w:val="360"/>
          <w:tblCellSpacing w:w="5" w:type="nil"/>
        </w:trPr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бизнес-проектов</w:t>
            </w:r>
            <w:proofErr w:type="gramEnd"/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на базе арендованных </w:t>
            </w:r>
            <w:r w:rsidR="00B70085" w:rsidRPr="00B70085">
              <w:rPr>
                <w:rFonts w:ascii="Times New Roman" w:hAnsi="Times New Roman" w:cs="Times New Roman"/>
                <w:sz w:val="24"/>
                <w:szCs w:val="24"/>
              </w:rPr>
              <w:t>производственных помещений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10. Защита авторских прав проекта: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104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71"/>
        <w:gridCol w:w="2109"/>
        <w:gridCol w:w="2143"/>
      </w:tblGrid>
      <w:tr w:rsidR="0011091A" w:rsidRPr="00B70085" w:rsidTr="00276DB5">
        <w:trPr>
          <w:tblCellSpacing w:w="5" w:type="nil"/>
        </w:trPr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Изобретение защищено патентом/свидетельством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B70085" w:rsidP="00B7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Планируется защита патентом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Планируется сертификация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Не планируется защита патентом/сертификация 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11. Срок коммерциализации проекта: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104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71"/>
        <w:gridCol w:w="2109"/>
        <w:gridCol w:w="2143"/>
      </w:tblGrid>
      <w:tr w:rsidR="0011091A" w:rsidRPr="00B70085" w:rsidTr="00276DB5">
        <w:trPr>
          <w:trHeight w:val="360"/>
          <w:tblCellSpacing w:w="5" w:type="nil"/>
        </w:trPr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Выпуск первой партии и </w:t>
            </w:r>
            <w:r w:rsidR="00B70085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начало реализации в течение 12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rHeight w:val="360"/>
          <w:tblCellSpacing w:w="5" w:type="nil"/>
        </w:trPr>
        <w:tc>
          <w:tcPr>
            <w:tcW w:w="6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Выпуск первой партии и начало реализации в течение 24</w:t>
            </w:r>
            <w:r w:rsidR="00B70085"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мес. 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60 баллов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rHeight w:val="360"/>
          <w:tblCellSpacing w:w="5" w:type="nil"/>
        </w:trPr>
        <w:tc>
          <w:tcPr>
            <w:tcW w:w="6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Выпуск первой партии и начало реализации в течение 36 мес. 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Выпуск первой партии и начало реализации более 36 мес. 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12. Рентабельность производства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104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71"/>
        <w:gridCol w:w="2072"/>
        <w:gridCol w:w="2180"/>
      </w:tblGrid>
      <w:tr w:rsidR="0011091A" w:rsidRPr="00B70085" w:rsidTr="00276DB5">
        <w:trPr>
          <w:tblCellSpacing w:w="5" w:type="nil"/>
        </w:trPr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От 80%                                                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От 55% до 80%                                          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70 баллов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От 30% до 55%                                          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От 10% до 30%                                          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До 10%                                                 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lastRenderedPageBreak/>
        <w:t>13. Количество создаваемых рабочих мест: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104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71"/>
        <w:gridCol w:w="2072"/>
        <w:gridCol w:w="2180"/>
      </w:tblGrid>
      <w:tr w:rsidR="0011091A" w:rsidRPr="00B70085" w:rsidTr="00276DB5">
        <w:trPr>
          <w:tblCellSpacing w:w="5" w:type="nil"/>
        </w:trPr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свыше 10 рабочих мест                        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от 5 до 10 рабочих мест                       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70 баллов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 5 рабочих мест                             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новых рабочих мест                    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14. Объем налоговых платежей: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104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54"/>
        <w:gridCol w:w="2268"/>
        <w:gridCol w:w="1701"/>
      </w:tblGrid>
      <w:tr w:rsidR="0011091A" w:rsidRPr="00B70085" w:rsidTr="00276DB5">
        <w:trPr>
          <w:trHeight w:val="360"/>
          <w:tblCellSpacing w:w="5" w:type="nil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отчисления покрывают сумму предоставленной 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субсидии в </w:t>
            </w:r>
            <w:r w:rsidR="00276DB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3 лет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rHeight w:val="360"/>
          <w:tblCellSpacing w:w="5" w:type="nil"/>
        </w:trPr>
        <w:tc>
          <w:tcPr>
            <w:tcW w:w="6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отчисления покрывают сумму предоставленной 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субсидии </w:t>
            </w:r>
            <w:r w:rsidR="00276DB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276D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5 лет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70 баллов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rHeight w:val="360"/>
          <w:tblCellSpacing w:w="5" w:type="nil"/>
        </w:trPr>
        <w:tc>
          <w:tcPr>
            <w:tcW w:w="6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отчисления покрывают сумму предоставленной 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субсидии в </w:t>
            </w:r>
            <w:r w:rsidR="00276DB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276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7 лет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rHeight w:val="360"/>
          <w:tblCellSpacing w:w="5" w:type="nil"/>
        </w:trPr>
        <w:tc>
          <w:tcPr>
            <w:tcW w:w="6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отчисления покрывают сумму предоставленной 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субсидии в </w:t>
            </w:r>
            <w:r w:rsidR="00276DB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более 7 лет  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15. Средний размер заработной платы сотрудников: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jc w:val="center"/>
        <w:tblCellSpacing w:w="5" w:type="nil"/>
        <w:tblInd w:w="-79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29"/>
        <w:gridCol w:w="2268"/>
        <w:gridCol w:w="1509"/>
      </w:tblGrid>
      <w:tr w:rsidR="0011091A" w:rsidRPr="00B70085" w:rsidTr="00276DB5">
        <w:trPr>
          <w:tblCellSpacing w:w="5" w:type="nil"/>
          <w:jc w:val="center"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средней заработной платы выше 3 МРОТ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  <w:jc w:val="center"/>
        </w:trPr>
        <w:tc>
          <w:tcPr>
            <w:tcW w:w="6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средней заработной платы от 2 до 3 МРОТ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  <w:jc w:val="center"/>
        </w:trPr>
        <w:tc>
          <w:tcPr>
            <w:tcW w:w="6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средней заработной платы ниже 2 МРОТ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FB33F0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 xml:space="preserve">16. </w:t>
      </w:r>
      <w:r w:rsidR="00FB33F0" w:rsidRPr="00FB33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Наличие технических возможностей реализации </w:t>
      </w:r>
      <w:proofErr w:type="gramStart"/>
      <w:r w:rsidR="00FB33F0" w:rsidRPr="00FB33F0">
        <w:rPr>
          <w:rFonts w:ascii="Times New Roman" w:eastAsia="Times New Roman" w:hAnsi="Times New Roman" w:cs="Times New Roman"/>
          <w:sz w:val="24"/>
          <w:szCs w:val="28"/>
          <w:lang w:eastAsia="ru-RU"/>
        </w:rPr>
        <w:t>бизнес-проекта</w:t>
      </w:r>
      <w:proofErr w:type="gramEnd"/>
      <w:r w:rsidR="00FB33F0" w:rsidRPr="00FB33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 момент подачи заявки (наличие необходимых технических условий для организации производства – технологического присоединения, наличие требуемой мощности и т.д.):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54"/>
        <w:gridCol w:w="2268"/>
        <w:gridCol w:w="1559"/>
      </w:tblGrid>
      <w:tr w:rsidR="0011091A" w:rsidRPr="00B70085" w:rsidTr="00276DB5">
        <w:trPr>
          <w:tblCellSpacing w:w="5" w:type="nil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Присутствует в полной мере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B70085" w:rsidP="00B7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Частично присутствует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B7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на момент подачи заявки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17. Маркетинговая проработка проекта (наличие каналов сбыта готовой продукции):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54"/>
        <w:gridCol w:w="2268"/>
        <w:gridCol w:w="1559"/>
      </w:tblGrid>
      <w:tr w:rsidR="0011091A" w:rsidRPr="00B70085" w:rsidTr="00276DB5">
        <w:trPr>
          <w:tblCellSpacing w:w="5" w:type="nil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Имеются договоры на реализацию готовой продукции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rHeight w:val="360"/>
          <w:tblCellSpacing w:w="5" w:type="nil"/>
        </w:trPr>
        <w:tc>
          <w:tcPr>
            <w:tcW w:w="6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Имеются договоры о намерении приобретения готовой     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продукции                     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70 баллов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Имеются потенциальные покупатели готовой продукции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Каналы </w:t>
            </w:r>
            <w:proofErr w:type="gramStart"/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сбыта</w:t>
            </w:r>
            <w:proofErr w:type="gramEnd"/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не обозначены    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18. Наличие каналов поставок сырья: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54"/>
        <w:gridCol w:w="2309"/>
        <w:gridCol w:w="1518"/>
      </w:tblGrid>
      <w:tr w:rsidR="0011091A" w:rsidRPr="00B70085" w:rsidTr="00276DB5">
        <w:trPr>
          <w:tblCellSpacing w:w="5" w:type="nil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Имеются договоры на поставку сырья                    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Имеются потенциальные поставщики сырья                 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Сырье не требуется                                     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276DB5">
        <w:trPr>
          <w:tblCellSpacing w:w="5" w:type="nil"/>
        </w:trPr>
        <w:tc>
          <w:tcPr>
            <w:tcW w:w="6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Каналы поставок отсутствуют                            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27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19. Наличие схожих проектов (конкуренты) в области реализации проекта: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40"/>
        <w:gridCol w:w="1440"/>
        <w:gridCol w:w="2001"/>
      </w:tblGrid>
      <w:tr w:rsidR="0011091A" w:rsidRPr="00B70085" w:rsidTr="00A70DF4">
        <w:trPr>
          <w:tblCellSpacing w:w="5" w:type="nil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Схожие проекты отсутствуют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A70DF4">
        <w:trPr>
          <w:tblCellSpacing w:w="5" w:type="nil"/>
        </w:trPr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схожие проекты на территории РФ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A70DF4">
        <w:trPr>
          <w:tblCellSpacing w:w="5" w:type="nil"/>
        </w:trPr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схожие проекты на территории РТ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20. Собственные средства заявителя составляют: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40"/>
        <w:gridCol w:w="1440"/>
        <w:gridCol w:w="2001"/>
      </w:tblGrid>
      <w:tr w:rsidR="0011091A" w:rsidRPr="00B70085" w:rsidTr="00A70DF4">
        <w:trPr>
          <w:tblCellSpacing w:w="5" w:type="nil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70 - 90 процентов от стоимости проекта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A70DF4">
        <w:trPr>
          <w:tblCellSpacing w:w="5" w:type="nil"/>
        </w:trPr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50 - 70 процентов от стоимости проекта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A70DF4">
        <w:trPr>
          <w:tblCellSpacing w:w="5" w:type="nil"/>
        </w:trPr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30 - 50 процентов от стоимости проекта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21. Финансирование проекта из других источников: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91A" w:rsidRPr="00B70085" w:rsidRDefault="0011091A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40"/>
        <w:gridCol w:w="1440"/>
        <w:gridCol w:w="2001"/>
      </w:tblGrid>
      <w:tr w:rsidR="0011091A" w:rsidRPr="00B70085" w:rsidTr="00A70DF4">
        <w:trPr>
          <w:tblCellSpacing w:w="5" w:type="nil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Нет, не финансировался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A70DF4">
        <w:trPr>
          <w:tblCellSpacing w:w="5" w:type="nil"/>
        </w:trPr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Да, финансировался за счет частных инвесторов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91A" w:rsidRPr="00B70085" w:rsidTr="00A70DF4">
        <w:trPr>
          <w:trHeight w:val="360"/>
          <w:tblCellSpacing w:w="5" w:type="nil"/>
        </w:trPr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Да, финансировался за счет государственной             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(муниципальной) поддержки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7A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1A" w:rsidRPr="00B70085" w:rsidRDefault="0011091A" w:rsidP="0011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0085" w:rsidRPr="00B70085" w:rsidRDefault="00B70085" w:rsidP="0027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B70085">
        <w:rPr>
          <w:rFonts w:ascii="Times New Roman" w:hAnsi="Times New Roman" w:cs="Times New Roman"/>
          <w:sz w:val="24"/>
          <w:szCs w:val="24"/>
        </w:rPr>
        <w:t>. Участие в программах финансовой поддержки осуществляется следующими организациями:</w:t>
      </w:r>
    </w:p>
    <w:p w:rsidR="00B70085" w:rsidRPr="00B70085" w:rsidRDefault="00B70085" w:rsidP="00B70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085" w:rsidRPr="00B70085" w:rsidRDefault="00B70085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40"/>
        <w:gridCol w:w="2841"/>
      </w:tblGrid>
      <w:tr w:rsidR="00B70085" w:rsidRPr="00B70085" w:rsidTr="00A70DF4">
        <w:trPr>
          <w:trHeight w:val="720"/>
          <w:tblCellSpacing w:w="5" w:type="nil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276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276DB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</w:t>
            </w:r>
            <w:r w:rsidR="00276D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DB5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(уполномоченный орган в РТ - Министерство труда, занятости и социальной защиты Республики Татарстан)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85" w:rsidRPr="00B70085" w:rsidTr="00A70DF4">
        <w:trPr>
          <w:trHeight w:val="540"/>
          <w:tblCellSpacing w:w="5" w:type="nil"/>
        </w:trPr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 Федерации (уполномоченный орган в РТ - Министерство образования и науки Республики Татарстан)</w:t>
            </w:r>
          </w:p>
        </w:tc>
        <w:tc>
          <w:tcPr>
            <w:tcW w:w="2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85" w:rsidRPr="00B70085" w:rsidTr="00A70DF4">
        <w:trPr>
          <w:trHeight w:val="540"/>
          <w:tblCellSpacing w:w="5" w:type="nil"/>
        </w:trPr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Российской Федерации (уполномоченный орган в РТ - Министерство сельского хозяйства и продовольствия Республики Татарстан)</w:t>
            </w:r>
          </w:p>
        </w:tc>
        <w:tc>
          <w:tcPr>
            <w:tcW w:w="2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85" w:rsidRPr="00B70085" w:rsidTr="00A70DF4">
        <w:trPr>
          <w:tblCellSpacing w:w="5" w:type="nil"/>
        </w:trPr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ОАО «МСП Банк»</w:t>
            </w:r>
          </w:p>
        </w:tc>
        <w:tc>
          <w:tcPr>
            <w:tcW w:w="2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085" w:rsidRPr="00B70085" w:rsidRDefault="00B70085" w:rsidP="00B70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085" w:rsidRPr="00B70085" w:rsidRDefault="00B70085" w:rsidP="00A70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B70085">
        <w:rPr>
          <w:rFonts w:ascii="Times New Roman" w:hAnsi="Times New Roman" w:cs="Times New Roman"/>
          <w:sz w:val="24"/>
          <w:szCs w:val="24"/>
        </w:rPr>
        <w:t>. Пол учредителей заявителя (в случае смешанного состава учредителей указать доли в процентах):</w:t>
      </w:r>
    </w:p>
    <w:p w:rsidR="00B70085" w:rsidRPr="00B70085" w:rsidRDefault="00B70085" w:rsidP="00B70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085" w:rsidRPr="00B70085" w:rsidRDefault="00B70085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40"/>
        <w:gridCol w:w="2841"/>
      </w:tblGrid>
      <w:tr w:rsidR="00B70085" w:rsidRPr="00B70085" w:rsidTr="00A70DF4">
        <w:trPr>
          <w:tblCellSpacing w:w="5" w:type="nil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Мужчина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85" w:rsidRPr="00B70085" w:rsidTr="00A70DF4">
        <w:trPr>
          <w:tblCellSpacing w:w="5" w:type="nil"/>
        </w:trPr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Женщина</w:t>
            </w:r>
          </w:p>
        </w:tc>
        <w:tc>
          <w:tcPr>
            <w:tcW w:w="2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85" w:rsidRPr="00B70085" w:rsidTr="00A70DF4">
        <w:trPr>
          <w:tblCellSpacing w:w="5" w:type="nil"/>
        </w:trPr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085" w:rsidRPr="00B70085" w:rsidRDefault="00B70085" w:rsidP="00B70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085" w:rsidRPr="00B70085" w:rsidRDefault="00B70085" w:rsidP="00A70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22. Возраст учредителей заявителя (в случае смешанного состава учредителей указать доли в процентах):</w:t>
      </w:r>
    </w:p>
    <w:p w:rsidR="00B70085" w:rsidRPr="00B70085" w:rsidRDefault="00B70085" w:rsidP="00B70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085" w:rsidRPr="00B70085" w:rsidRDefault="00B70085" w:rsidP="00B70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085">
        <w:rPr>
          <w:rFonts w:ascii="Times New Roman" w:hAnsi="Times New Roman" w:cs="Times New Roman"/>
          <w:sz w:val="24"/>
          <w:szCs w:val="24"/>
        </w:rPr>
        <w:t>отметить нужное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40"/>
        <w:gridCol w:w="2841"/>
      </w:tblGrid>
      <w:tr w:rsidR="00B70085" w:rsidRPr="00B70085" w:rsidTr="00A70DF4">
        <w:trPr>
          <w:tblCellSpacing w:w="5" w:type="nil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Возрастная группа до 30 лет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85" w:rsidRPr="00B70085" w:rsidTr="00A70DF4">
        <w:trPr>
          <w:tblCellSpacing w:w="5" w:type="nil"/>
        </w:trPr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5">
              <w:rPr>
                <w:rFonts w:ascii="Times New Roman" w:hAnsi="Times New Roman" w:cs="Times New Roman"/>
                <w:sz w:val="24"/>
                <w:szCs w:val="24"/>
              </w:rPr>
              <w:t>Возрастная группа старше 30 лет</w:t>
            </w:r>
          </w:p>
        </w:tc>
        <w:tc>
          <w:tcPr>
            <w:tcW w:w="2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5" w:rsidRPr="00B70085" w:rsidRDefault="00B70085" w:rsidP="00FF7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91A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9"/>
        <w:gridCol w:w="2835"/>
      </w:tblGrid>
      <w:tr w:rsidR="00A96E0D" w:rsidRPr="00A70DF4" w:rsidTr="00A70DF4">
        <w:tc>
          <w:tcPr>
            <w:tcW w:w="7479" w:type="dxa"/>
          </w:tcPr>
          <w:p w:rsidR="00A96E0D" w:rsidRPr="00A70DF4" w:rsidRDefault="00A96E0D" w:rsidP="00E34F1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70DF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 БАЛЛОВ</w:t>
            </w:r>
          </w:p>
        </w:tc>
        <w:tc>
          <w:tcPr>
            <w:tcW w:w="2835" w:type="dxa"/>
          </w:tcPr>
          <w:p w:rsidR="00A96E0D" w:rsidRPr="00A70DF4" w:rsidRDefault="00A96E0D" w:rsidP="00E34F1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FB33F0" w:rsidRDefault="00FB33F0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70085">
        <w:rPr>
          <w:rFonts w:ascii="Times New Roman" w:hAnsi="Times New Roman" w:cs="Times New Roman"/>
          <w:sz w:val="20"/>
          <w:szCs w:val="20"/>
        </w:rPr>
        <w:t xml:space="preserve">Максимально возможное количество баллов - 1600. Для вынесения проекта на рассмотрение </w:t>
      </w:r>
      <w:r w:rsidR="00CB0317">
        <w:rPr>
          <w:rFonts w:ascii="Times New Roman" w:hAnsi="Times New Roman" w:cs="Times New Roman"/>
          <w:sz w:val="20"/>
          <w:szCs w:val="20"/>
        </w:rPr>
        <w:t>к</w:t>
      </w:r>
      <w:r w:rsidRPr="00B70085">
        <w:rPr>
          <w:rFonts w:ascii="Times New Roman" w:hAnsi="Times New Roman" w:cs="Times New Roman"/>
          <w:sz w:val="20"/>
          <w:szCs w:val="20"/>
        </w:rPr>
        <w:t>онкурсной комиссии необходимо набрать: для получения субсидии в размере 500 000 (Пятьсот тысяч) рублей - 900 баллов, для получения субсидии в размере 5 000 000 (Пять миллионов) рублей - 1300 баллов.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70085">
        <w:rPr>
          <w:rFonts w:ascii="Times New Roman" w:hAnsi="Times New Roman" w:cs="Times New Roman"/>
          <w:sz w:val="20"/>
          <w:szCs w:val="20"/>
        </w:rPr>
        <w:t>Уведомляем, что на момент формирования заявки не являемся получателем аналогичной государственной финансовой поддержки, задолженност</w:t>
      </w:r>
      <w:r w:rsidR="005428D2">
        <w:rPr>
          <w:rFonts w:ascii="Times New Roman" w:hAnsi="Times New Roman" w:cs="Times New Roman"/>
          <w:sz w:val="20"/>
          <w:szCs w:val="20"/>
        </w:rPr>
        <w:t>и</w:t>
      </w:r>
      <w:r w:rsidRPr="00B70085">
        <w:rPr>
          <w:rFonts w:ascii="Times New Roman" w:hAnsi="Times New Roman" w:cs="Times New Roman"/>
          <w:sz w:val="20"/>
          <w:szCs w:val="20"/>
        </w:rPr>
        <w:t xml:space="preserve"> по налогам не имеем. Достоверность представленной информации гарантируем.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70085">
        <w:rPr>
          <w:rFonts w:ascii="Times New Roman" w:hAnsi="Times New Roman" w:cs="Times New Roman"/>
          <w:sz w:val="18"/>
          <w:szCs w:val="18"/>
        </w:rPr>
        <w:t>Руководитель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70085">
        <w:rPr>
          <w:rFonts w:ascii="Times New Roman" w:hAnsi="Times New Roman" w:cs="Times New Roman"/>
          <w:sz w:val="18"/>
          <w:szCs w:val="18"/>
        </w:rPr>
        <w:t xml:space="preserve">заявителя          __________________    </w:t>
      </w:r>
      <w:r w:rsidR="00A70DF4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B70085">
        <w:rPr>
          <w:rFonts w:ascii="Times New Roman" w:hAnsi="Times New Roman" w:cs="Times New Roman"/>
          <w:sz w:val="18"/>
          <w:szCs w:val="18"/>
        </w:rPr>
        <w:t>__________________________________</w:t>
      </w:r>
    </w:p>
    <w:p w:rsidR="0011091A" w:rsidRPr="00B70085" w:rsidRDefault="0011091A" w:rsidP="0011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70085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A70DF4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B70085">
        <w:rPr>
          <w:rFonts w:ascii="Times New Roman" w:hAnsi="Times New Roman" w:cs="Times New Roman"/>
          <w:sz w:val="18"/>
          <w:szCs w:val="18"/>
        </w:rPr>
        <w:t xml:space="preserve">     подпись                   </w:t>
      </w:r>
      <w:r w:rsidR="00A70DF4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B70085"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p w:rsidR="00A70DF4" w:rsidRDefault="0011091A" w:rsidP="0011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70085">
        <w:rPr>
          <w:rFonts w:ascii="Times New Roman" w:hAnsi="Times New Roman" w:cs="Times New Roman"/>
          <w:sz w:val="18"/>
          <w:szCs w:val="18"/>
        </w:rPr>
        <w:t xml:space="preserve">         </w:t>
      </w:r>
      <w:r w:rsidR="00A70DF4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</w:p>
    <w:p w:rsidR="0011091A" w:rsidRPr="00B70085" w:rsidRDefault="00A70DF4" w:rsidP="0011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11091A" w:rsidRPr="00B70085">
        <w:rPr>
          <w:rFonts w:ascii="Times New Roman" w:hAnsi="Times New Roman" w:cs="Times New Roman"/>
          <w:sz w:val="18"/>
          <w:szCs w:val="18"/>
        </w:rPr>
        <w:t>МП</w:t>
      </w:r>
    </w:p>
    <w:p w:rsidR="003E09AB" w:rsidRPr="00B70085" w:rsidRDefault="003E09AB">
      <w:pPr>
        <w:rPr>
          <w:rFonts w:ascii="Times New Roman" w:hAnsi="Times New Roman" w:cs="Times New Roman"/>
          <w:sz w:val="20"/>
          <w:szCs w:val="20"/>
        </w:rPr>
      </w:pPr>
    </w:p>
    <w:p w:rsidR="00064EF0" w:rsidRPr="00B70085" w:rsidRDefault="00064EF0">
      <w:pPr>
        <w:rPr>
          <w:rFonts w:ascii="Times New Roman" w:hAnsi="Times New Roman" w:cs="Times New Roman"/>
          <w:sz w:val="20"/>
          <w:szCs w:val="20"/>
        </w:rPr>
      </w:pPr>
      <w:r w:rsidRPr="00B70085">
        <w:rPr>
          <w:rFonts w:ascii="Times New Roman" w:hAnsi="Times New Roman" w:cs="Times New Roman"/>
          <w:sz w:val="20"/>
          <w:szCs w:val="20"/>
        </w:rPr>
        <w:br w:type="page"/>
      </w:r>
    </w:p>
    <w:p w:rsidR="00C87A0E" w:rsidRDefault="00C87A0E" w:rsidP="00C87A0E">
      <w:pPr>
        <w:pStyle w:val="ConsPlusNormal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№4</w:t>
      </w:r>
    </w:p>
    <w:p w:rsidR="00C87A0E" w:rsidRDefault="00C87A0E" w:rsidP="00C87A0E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Pr="00B700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 отбора субъектов</w:t>
      </w:r>
    </w:p>
    <w:p w:rsidR="00C87A0E" w:rsidRDefault="00C87A0E" w:rsidP="00C87A0E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</w:p>
    <w:p w:rsidR="00C87A0E" w:rsidRDefault="00C87A0E" w:rsidP="00C87A0E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C87A0E" w:rsidRDefault="005428D2" w:rsidP="00C87A0E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C87A0E" w:rsidRPr="00B70085">
        <w:rPr>
          <w:rFonts w:ascii="Times New Roman" w:hAnsi="Times New Roman" w:cs="Times New Roman"/>
          <w:sz w:val="28"/>
          <w:szCs w:val="28"/>
        </w:rPr>
        <w:t xml:space="preserve">поддержки в форме субсидии </w:t>
      </w:r>
      <w:r w:rsidR="00C87A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A0E">
        <w:rPr>
          <w:rFonts w:ascii="Times New Roman" w:hAnsi="Times New Roman" w:cs="Times New Roman"/>
          <w:sz w:val="28"/>
          <w:szCs w:val="28"/>
        </w:rPr>
        <w:t>предоставления субсидий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A0E">
        <w:rPr>
          <w:rFonts w:ascii="Times New Roman" w:hAnsi="Times New Roman" w:cs="Times New Roman"/>
          <w:sz w:val="28"/>
          <w:szCs w:val="28"/>
        </w:rPr>
        <w:t>поддержку субъектов малого и</w:t>
      </w:r>
    </w:p>
    <w:p w:rsidR="00C87A0E" w:rsidRDefault="00C87A0E" w:rsidP="00C87A0E">
      <w:pPr>
        <w:pStyle w:val="ConsPlusNormal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85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3E09AB" w:rsidRPr="00B70085" w:rsidRDefault="003E09AB" w:rsidP="003E09AB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6A85" w:rsidRPr="00B70085" w:rsidRDefault="00AC6A85" w:rsidP="003E09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СОГЛАШЕНИЕ</w:t>
      </w:r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085">
        <w:rPr>
          <w:rFonts w:ascii="Times New Roman" w:hAnsi="Times New Roman" w:cs="Times New Roman"/>
          <w:sz w:val="28"/>
          <w:szCs w:val="28"/>
        </w:rPr>
        <w:t>Министерство экономики Республики Татарстан в лице _____________________, действующе</w:t>
      </w:r>
      <w:r w:rsidR="005428D2">
        <w:rPr>
          <w:rFonts w:ascii="Times New Roman" w:hAnsi="Times New Roman" w:cs="Times New Roman"/>
          <w:sz w:val="28"/>
          <w:szCs w:val="28"/>
        </w:rPr>
        <w:t>го</w:t>
      </w:r>
      <w:r w:rsidRPr="00B70085">
        <w:rPr>
          <w:rFonts w:ascii="Times New Roman" w:hAnsi="Times New Roman" w:cs="Times New Roman"/>
          <w:sz w:val="28"/>
          <w:szCs w:val="28"/>
        </w:rPr>
        <w:t xml:space="preserve"> на основании __________________ (далее - Министерство), предприниматель _____________ в лице ______________ (далее - Клиент), Банк _____________ в лице _____________, действующего на основании _________________ (далее - Банк), лизинговая компания ____________ в лице __________________ (далее  - Лизинговая компания), именуемые в дальнейшем </w:t>
      </w:r>
      <w:r w:rsidR="005428D2">
        <w:rPr>
          <w:rFonts w:ascii="Times New Roman" w:hAnsi="Times New Roman" w:cs="Times New Roman"/>
          <w:sz w:val="28"/>
          <w:szCs w:val="28"/>
        </w:rPr>
        <w:t>«</w:t>
      </w:r>
      <w:r w:rsidRPr="00B70085">
        <w:rPr>
          <w:rFonts w:ascii="Times New Roman" w:hAnsi="Times New Roman" w:cs="Times New Roman"/>
          <w:sz w:val="28"/>
          <w:szCs w:val="28"/>
        </w:rPr>
        <w:t>Стороны</w:t>
      </w:r>
      <w:r w:rsidR="005428D2">
        <w:rPr>
          <w:rFonts w:ascii="Times New Roman" w:hAnsi="Times New Roman" w:cs="Times New Roman"/>
          <w:sz w:val="28"/>
          <w:szCs w:val="28"/>
        </w:rPr>
        <w:t>»</w:t>
      </w:r>
      <w:r w:rsidRPr="00B70085">
        <w:rPr>
          <w:rFonts w:ascii="Times New Roman" w:hAnsi="Times New Roman" w:cs="Times New Roman"/>
          <w:sz w:val="28"/>
          <w:szCs w:val="28"/>
        </w:rPr>
        <w:t>, заключили настоящее Соглашение о нижеследующем:</w:t>
      </w:r>
      <w:proofErr w:type="gramEnd"/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1. Министерство перечисляет на счет Клиента субсидию (денежные средства) на частичное финансирование затрат, связанных с уплатой платежей по договору финансовой аренды (лизинга) оборудования, в пользу Лизинговой компании согласно заключенному договору финансовой аренды (лизинга).</w:t>
      </w:r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2. Банк зачисляет на счет Клиента перечисленную Министерством субсидию (денежные средства) для оплаты платежей по договору финансовой аренды (лизинга) оборудования и извещает Лизинговую компанию.</w:t>
      </w:r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3. Лизинговая компания в течение __ дней со дня получения извещения составляет инкассовое поручение на списание арендных платежей по договору лизинга и направляет его в Банк Клиента.</w:t>
      </w:r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4. Банк в день получения инкассового поручения (но не позднее следующего банковского дня) списывает со счета Клиента денежные средства и перечисляет их на счет Лизинговой компании.</w:t>
      </w:r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5. В случае расторжения договора лизинга и (или) договора банковского счета Клиент обязуется в течение ____ банковских дней вернуть Министерству поступившие на счет Клиента суммы субсидии.</w:t>
      </w:r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6. В случае неисполнения Клиентом условий п. 5 настоящего Соглашения Банку предоставляется право в бесспорном порядке списать сумму субсидии со счета Клиента и перечислить ее на счет Министерства.</w:t>
      </w:r>
    </w:p>
    <w:p w:rsidR="003E09AB" w:rsidRPr="00B70085" w:rsidRDefault="003E09AB" w:rsidP="003E0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7. Настоящее Соглашение вступает в силу со дня его подписания Сторонами.</w:t>
      </w:r>
    </w:p>
    <w:p w:rsidR="00B048D4" w:rsidRPr="00B70085" w:rsidRDefault="003E09AB" w:rsidP="00FE1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085">
        <w:rPr>
          <w:rFonts w:ascii="Times New Roman" w:hAnsi="Times New Roman" w:cs="Times New Roman"/>
          <w:sz w:val="28"/>
          <w:szCs w:val="28"/>
        </w:rPr>
        <w:t>8. Адреса и платежные реквизиты Сторон:</w:t>
      </w:r>
    </w:p>
    <w:sectPr w:rsidR="00B048D4" w:rsidRPr="00B70085" w:rsidSect="00E34F1D">
      <w:headerReference w:type="default" r:id="rId23"/>
      <w:headerReference w:type="first" r:id="rId24"/>
      <w:pgSz w:w="11906" w:h="16838"/>
      <w:pgMar w:top="1134" w:right="566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D2" w:rsidRDefault="00455DD2" w:rsidP="001969B9">
      <w:pPr>
        <w:spacing w:after="0" w:line="240" w:lineRule="auto"/>
      </w:pPr>
      <w:r>
        <w:separator/>
      </w:r>
    </w:p>
  </w:endnote>
  <w:endnote w:type="continuationSeparator" w:id="0">
    <w:p w:rsidR="00455DD2" w:rsidRDefault="00455DD2" w:rsidP="0019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D2" w:rsidRDefault="00455DD2" w:rsidP="001969B9">
      <w:pPr>
        <w:spacing w:after="0" w:line="240" w:lineRule="auto"/>
      </w:pPr>
      <w:r>
        <w:separator/>
      </w:r>
    </w:p>
  </w:footnote>
  <w:footnote w:type="continuationSeparator" w:id="0">
    <w:p w:rsidR="00455DD2" w:rsidRDefault="00455DD2" w:rsidP="0019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751154"/>
      <w:docPartObj>
        <w:docPartGallery w:val="Page Numbers (Top of Page)"/>
        <w:docPartUnique/>
      </w:docPartObj>
    </w:sdtPr>
    <w:sdtEndPr/>
    <w:sdtContent>
      <w:p w:rsidR="004614BD" w:rsidRDefault="004614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7BC">
          <w:rPr>
            <w:noProof/>
          </w:rPr>
          <w:t>41</w:t>
        </w:r>
        <w:r>
          <w:fldChar w:fldCharType="end"/>
        </w:r>
      </w:p>
    </w:sdtContent>
  </w:sdt>
  <w:p w:rsidR="004614BD" w:rsidRPr="00E34F1D" w:rsidRDefault="004614BD" w:rsidP="00E34F1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0453169"/>
      <w:docPartObj>
        <w:docPartGallery w:val="Page Numbers (Top of Page)"/>
        <w:docPartUnique/>
      </w:docPartObj>
    </w:sdtPr>
    <w:sdtEndPr/>
    <w:sdtContent>
      <w:p w:rsidR="004614BD" w:rsidRDefault="004614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7BC">
          <w:rPr>
            <w:noProof/>
          </w:rPr>
          <w:t>1</w:t>
        </w:r>
        <w:r>
          <w:fldChar w:fldCharType="end"/>
        </w:r>
      </w:p>
    </w:sdtContent>
  </w:sdt>
  <w:p w:rsidR="004614BD" w:rsidRDefault="004614B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41CF"/>
    <w:multiLevelType w:val="hybridMultilevel"/>
    <w:tmpl w:val="E7FE7E8A"/>
    <w:lvl w:ilvl="0" w:tplc="6748CB1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D78BB"/>
    <w:multiLevelType w:val="multilevel"/>
    <w:tmpl w:val="9D8691FA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31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1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2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2" w:hanging="2160"/>
      </w:pPr>
      <w:rPr>
        <w:rFonts w:hint="default"/>
      </w:rPr>
    </w:lvl>
  </w:abstractNum>
  <w:abstractNum w:abstractNumId="2">
    <w:nsid w:val="07E33530"/>
    <w:multiLevelType w:val="hybridMultilevel"/>
    <w:tmpl w:val="5DCE0092"/>
    <w:lvl w:ilvl="0" w:tplc="2BEA3EFA">
      <w:start w:val="8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9B81ADD"/>
    <w:multiLevelType w:val="multilevel"/>
    <w:tmpl w:val="446AF4E0"/>
    <w:lvl w:ilvl="0">
      <w:start w:val="4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AA50DAA"/>
    <w:multiLevelType w:val="hybridMultilevel"/>
    <w:tmpl w:val="2E34FC96"/>
    <w:lvl w:ilvl="0" w:tplc="8006C79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209A5"/>
    <w:multiLevelType w:val="multilevel"/>
    <w:tmpl w:val="5BB6CB6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2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92" w:hanging="2160"/>
      </w:pPr>
      <w:rPr>
        <w:rFonts w:hint="default"/>
      </w:rPr>
    </w:lvl>
  </w:abstractNum>
  <w:abstractNum w:abstractNumId="6">
    <w:nsid w:val="10623AC6"/>
    <w:multiLevelType w:val="hybridMultilevel"/>
    <w:tmpl w:val="6088C01C"/>
    <w:lvl w:ilvl="0" w:tplc="7D1892E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06F67"/>
    <w:multiLevelType w:val="hybridMultilevel"/>
    <w:tmpl w:val="1B62C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368B3"/>
    <w:multiLevelType w:val="multilevel"/>
    <w:tmpl w:val="60DC4E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9">
    <w:nsid w:val="27C20382"/>
    <w:multiLevelType w:val="multilevel"/>
    <w:tmpl w:val="60DC4E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>
    <w:nsid w:val="332C49CB"/>
    <w:multiLevelType w:val="hybridMultilevel"/>
    <w:tmpl w:val="25A8E6A2"/>
    <w:lvl w:ilvl="0" w:tplc="67ACB2F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3921CFD"/>
    <w:multiLevelType w:val="multilevel"/>
    <w:tmpl w:val="7C1012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2">
    <w:nsid w:val="3C41479B"/>
    <w:multiLevelType w:val="hybridMultilevel"/>
    <w:tmpl w:val="5F78F978"/>
    <w:lvl w:ilvl="0" w:tplc="B4D013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12FBE"/>
    <w:multiLevelType w:val="hybridMultilevel"/>
    <w:tmpl w:val="0CD6BE6C"/>
    <w:lvl w:ilvl="0" w:tplc="CE286BE0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175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890E11"/>
    <w:multiLevelType w:val="multilevel"/>
    <w:tmpl w:val="900CC8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6212325"/>
    <w:multiLevelType w:val="hybridMultilevel"/>
    <w:tmpl w:val="1B0E449A"/>
    <w:lvl w:ilvl="0" w:tplc="5808AD9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97FD1"/>
    <w:multiLevelType w:val="multilevel"/>
    <w:tmpl w:val="807C83C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4C61A4"/>
    <w:multiLevelType w:val="hybridMultilevel"/>
    <w:tmpl w:val="BCF81F1A"/>
    <w:lvl w:ilvl="0" w:tplc="4704F15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22D93"/>
    <w:multiLevelType w:val="hybridMultilevel"/>
    <w:tmpl w:val="2C620C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B0C05"/>
    <w:multiLevelType w:val="multilevel"/>
    <w:tmpl w:val="900CC8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3DF6139"/>
    <w:multiLevelType w:val="hybridMultilevel"/>
    <w:tmpl w:val="E7A42610"/>
    <w:lvl w:ilvl="0" w:tplc="E29AF26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12AD5"/>
    <w:multiLevelType w:val="hybridMultilevel"/>
    <w:tmpl w:val="EB28DB24"/>
    <w:lvl w:ilvl="0" w:tplc="1C541DA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0060BA7"/>
    <w:multiLevelType w:val="hybridMultilevel"/>
    <w:tmpl w:val="551A3508"/>
    <w:lvl w:ilvl="0" w:tplc="CE286BE0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A5DE9"/>
    <w:multiLevelType w:val="hybridMultilevel"/>
    <w:tmpl w:val="61461CD2"/>
    <w:lvl w:ilvl="0" w:tplc="0C1ABF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663AD"/>
    <w:multiLevelType w:val="multilevel"/>
    <w:tmpl w:val="4830E3D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2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92" w:hanging="2160"/>
      </w:pPr>
      <w:rPr>
        <w:rFonts w:hint="default"/>
      </w:rPr>
    </w:lvl>
  </w:abstractNum>
  <w:abstractNum w:abstractNumId="26">
    <w:nsid w:val="699E20F7"/>
    <w:multiLevelType w:val="hybridMultilevel"/>
    <w:tmpl w:val="D14C11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A616191"/>
    <w:multiLevelType w:val="multilevel"/>
    <w:tmpl w:val="ABF20AD2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BD52ADB"/>
    <w:multiLevelType w:val="multilevel"/>
    <w:tmpl w:val="446AF4E0"/>
    <w:lvl w:ilvl="0">
      <w:start w:val="4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9">
    <w:nsid w:val="74646CAF"/>
    <w:multiLevelType w:val="multilevel"/>
    <w:tmpl w:val="6A8602A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30">
    <w:nsid w:val="75534F3D"/>
    <w:multiLevelType w:val="multilevel"/>
    <w:tmpl w:val="4D6EF60C"/>
    <w:lvl w:ilvl="0">
      <w:start w:val="4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8"/>
      </w:rPr>
    </w:lvl>
    <w:lvl w:ilvl="1">
      <w:start w:val="30"/>
      <w:numFmt w:val="decimal"/>
      <w:lvlText w:val="%2"/>
      <w:lvlJc w:val="left"/>
      <w:pPr>
        <w:ind w:left="153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77053D80"/>
    <w:multiLevelType w:val="multilevel"/>
    <w:tmpl w:val="3CB6909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32">
    <w:nsid w:val="7B6E1104"/>
    <w:multiLevelType w:val="hybridMultilevel"/>
    <w:tmpl w:val="EB28DB24"/>
    <w:lvl w:ilvl="0" w:tplc="1C541DA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E7C1DAE"/>
    <w:multiLevelType w:val="hybridMultilevel"/>
    <w:tmpl w:val="446AF4E0"/>
    <w:lvl w:ilvl="0" w:tplc="61E4CABC">
      <w:start w:val="4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2"/>
  </w:num>
  <w:num w:numId="2">
    <w:abstractNumId w:val="22"/>
  </w:num>
  <w:num w:numId="3">
    <w:abstractNumId w:val="19"/>
  </w:num>
  <w:num w:numId="4">
    <w:abstractNumId w:val="10"/>
  </w:num>
  <w:num w:numId="5">
    <w:abstractNumId w:val="20"/>
  </w:num>
  <w:num w:numId="6">
    <w:abstractNumId w:val="15"/>
  </w:num>
  <w:num w:numId="7">
    <w:abstractNumId w:val="33"/>
  </w:num>
  <w:num w:numId="8">
    <w:abstractNumId w:val="3"/>
  </w:num>
  <w:num w:numId="9">
    <w:abstractNumId w:val="11"/>
  </w:num>
  <w:num w:numId="10">
    <w:abstractNumId w:val="7"/>
  </w:num>
  <w:num w:numId="11">
    <w:abstractNumId w:val="30"/>
  </w:num>
  <w:num w:numId="12">
    <w:abstractNumId w:val="28"/>
  </w:num>
  <w:num w:numId="13">
    <w:abstractNumId w:val="14"/>
  </w:num>
  <w:num w:numId="14">
    <w:abstractNumId w:val="26"/>
  </w:num>
  <w:num w:numId="15">
    <w:abstractNumId w:val="1"/>
  </w:num>
  <w:num w:numId="16">
    <w:abstractNumId w:val="9"/>
  </w:num>
  <w:num w:numId="17">
    <w:abstractNumId w:val="17"/>
  </w:num>
  <w:num w:numId="18">
    <w:abstractNumId w:val="29"/>
  </w:num>
  <w:num w:numId="19">
    <w:abstractNumId w:val="8"/>
  </w:num>
  <w:num w:numId="20">
    <w:abstractNumId w:val="5"/>
  </w:num>
  <w:num w:numId="21">
    <w:abstractNumId w:val="31"/>
  </w:num>
  <w:num w:numId="22">
    <w:abstractNumId w:val="25"/>
  </w:num>
  <w:num w:numId="23">
    <w:abstractNumId w:val="18"/>
  </w:num>
  <w:num w:numId="24">
    <w:abstractNumId w:val="4"/>
  </w:num>
  <w:num w:numId="25">
    <w:abstractNumId w:val="13"/>
  </w:num>
  <w:num w:numId="26">
    <w:abstractNumId w:val="23"/>
  </w:num>
  <w:num w:numId="27">
    <w:abstractNumId w:val="27"/>
  </w:num>
  <w:num w:numId="28">
    <w:abstractNumId w:val="0"/>
  </w:num>
  <w:num w:numId="29">
    <w:abstractNumId w:val="6"/>
  </w:num>
  <w:num w:numId="30">
    <w:abstractNumId w:val="2"/>
  </w:num>
  <w:num w:numId="31">
    <w:abstractNumId w:val="21"/>
  </w:num>
  <w:num w:numId="32">
    <w:abstractNumId w:val="12"/>
  </w:num>
  <w:num w:numId="33">
    <w:abstractNumId w:val="2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65"/>
    <w:rsid w:val="00001D21"/>
    <w:rsid w:val="00004F25"/>
    <w:rsid w:val="00005226"/>
    <w:rsid w:val="0000710B"/>
    <w:rsid w:val="00007ED4"/>
    <w:rsid w:val="00011CD6"/>
    <w:rsid w:val="00013162"/>
    <w:rsid w:val="000148B0"/>
    <w:rsid w:val="00026CB2"/>
    <w:rsid w:val="000275EA"/>
    <w:rsid w:val="00032B94"/>
    <w:rsid w:val="00035AAE"/>
    <w:rsid w:val="00037D6D"/>
    <w:rsid w:val="000456AC"/>
    <w:rsid w:val="00047133"/>
    <w:rsid w:val="00054256"/>
    <w:rsid w:val="00055052"/>
    <w:rsid w:val="0005698A"/>
    <w:rsid w:val="0006335B"/>
    <w:rsid w:val="00063D43"/>
    <w:rsid w:val="00064D4D"/>
    <w:rsid w:val="00064EF0"/>
    <w:rsid w:val="00065AAF"/>
    <w:rsid w:val="000663D2"/>
    <w:rsid w:val="00070012"/>
    <w:rsid w:val="00070AFB"/>
    <w:rsid w:val="000710CD"/>
    <w:rsid w:val="000726C4"/>
    <w:rsid w:val="000756C7"/>
    <w:rsid w:val="0008188A"/>
    <w:rsid w:val="000860E1"/>
    <w:rsid w:val="00087EB0"/>
    <w:rsid w:val="00090E6D"/>
    <w:rsid w:val="0009325E"/>
    <w:rsid w:val="000A0261"/>
    <w:rsid w:val="000A3317"/>
    <w:rsid w:val="000A63BF"/>
    <w:rsid w:val="000A6573"/>
    <w:rsid w:val="000A6AA2"/>
    <w:rsid w:val="000B1CFD"/>
    <w:rsid w:val="000B4619"/>
    <w:rsid w:val="000B527D"/>
    <w:rsid w:val="000B5C9A"/>
    <w:rsid w:val="000B653B"/>
    <w:rsid w:val="000B6CB9"/>
    <w:rsid w:val="000B730F"/>
    <w:rsid w:val="000B77D6"/>
    <w:rsid w:val="000C5334"/>
    <w:rsid w:val="000C54FC"/>
    <w:rsid w:val="000C7B0A"/>
    <w:rsid w:val="000C7B76"/>
    <w:rsid w:val="000D3D00"/>
    <w:rsid w:val="000D427F"/>
    <w:rsid w:val="000D67B1"/>
    <w:rsid w:val="000D7D4D"/>
    <w:rsid w:val="000E19C6"/>
    <w:rsid w:val="000E292C"/>
    <w:rsid w:val="000E2C71"/>
    <w:rsid w:val="000E302D"/>
    <w:rsid w:val="000E3BBC"/>
    <w:rsid w:val="000E6522"/>
    <w:rsid w:val="000E6990"/>
    <w:rsid w:val="000E6E26"/>
    <w:rsid w:val="000F07F0"/>
    <w:rsid w:val="000F082F"/>
    <w:rsid w:val="000F14BF"/>
    <w:rsid w:val="000F1E1D"/>
    <w:rsid w:val="000F2377"/>
    <w:rsid w:val="000F3056"/>
    <w:rsid w:val="000F4081"/>
    <w:rsid w:val="000F545A"/>
    <w:rsid w:val="000F575C"/>
    <w:rsid w:val="000F66BD"/>
    <w:rsid w:val="001003F5"/>
    <w:rsid w:val="0010393F"/>
    <w:rsid w:val="00103F7E"/>
    <w:rsid w:val="00104044"/>
    <w:rsid w:val="00105A3F"/>
    <w:rsid w:val="00106648"/>
    <w:rsid w:val="001103E9"/>
    <w:rsid w:val="001106F2"/>
    <w:rsid w:val="0011091A"/>
    <w:rsid w:val="001111A5"/>
    <w:rsid w:val="001111E0"/>
    <w:rsid w:val="00112386"/>
    <w:rsid w:val="001162C7"/>
    <w:rsid w:val="0011637C"/>
    <w:rsid w:val="00116AB2"/>
    <w:rsid w:val="00121F3C"/>
    <w:rsid w:val="00122333"/>
    <w:rsid w:val="00124116"/>
    <w:rsid w:val="00130B88"/>
    <w:rsid w:val="0013299D"/>
    <w:rsid w:val="00133C52"/>
    <w:rsid w:val="00142D2B"/>
    <w:rsid w:val="001437F0"/>
    <w:rsid w:val="00153C07"/>
    <w:rsid w:val="001543CD"/>
    <w:rsid w:val="00155961"/>
    <w:rsid w:val="001607C3"/>
    <w:rsid w:val="00160C3F"/>
    <w:rsid w:val="00163111"/>
    <w:rsid w:val="00165F0B"/>
    <w:rsid w:val="001700D7"/>
    <w:rsid w:val="0017123A"/>
    <w:rsid w:val="001732EC"/>
    <w:rsid w:val="00176B68"/>
    <w:rsid w:val="001822B1"/>
    <w:rsid w:val="00183098"/>
    <w:rsid w:val="001863CB"/>
    <w:rsid w:val="001876DA"/>
    <w:rsid w:val="00187891"/>
    <w:rsid w:val="00190906"/>
    <w:rsid w:val="00190DCF"/>
    <w:rsid w:val="00192027"/>
    <w:rsid w:val="00192313"/>
    <w:rsid w:val="00193BD4"/>
    <w:rsid w:val="0019510C"/>
    <w:rsid w:val="00196320"/>
    <w:rsid w:val="001967A8"/>
    <w:rsid w:val="001969B9"/>
    <w:rsid w:val="001A0887"/>
    <w:rsid w:val="001A18E5"/>
    <w:rsid w:val="001A1CD9"/>
    <w:rsid w:val="001A268F"/>
    <w:rsid w:val="001A2BE8"/>
    <w:rsid w:val="001A47A4"/>
    <w:rsid w:val="001A4CCC"/>
    <w:rsid w:val="001B0AAD"/>
    <w:rsid w:val="001B2BAA"/>
    <w:rsid w:val="001B3D7E"/>
    <w:rsid w:val="001B49F2"/>
    <w:rsid w:val="001B567F"/>
    <w:rsid w:val="001B6A39"/>
    <w:rsid w:val="001C2BC5"/>
    <w:rsid w:val="001C354F"/>
    <w:rsid w:val="001C5B89"/>
    <w:rsid w:val="001D40DB"/>
    <w:rsid w:val="001E1999"/>
    <w:rsid w:val="001E6410"/>
    <w:rsid w:val="001E6818"/>
    <w:rsid w:val="001F0201"/>
    <w:rsid w:val="001F1333"/>
    <w:rsid w:val="001F1545"/>
    <w:rsid w:val="001F1752"/>
    <w:rsid w:val="001F2B0C"/>
    <w:rsid w:val="001F5C4B"/>
    <w:rsid w:val="001F6F29"/>
    <w:rsid w:val="00201736"/>
    <w:rsid w:val="002030AA"/>
    <w:rsid w:val="002070BC"/>
    <w:rsid w:val="00212BD9"/>
    <w:rsid w:val="00213A6E"/>
    <w:rsid w:val="00215085"/>
    <w:rsid w:val="0021555F"/>
    <w:rsid w:val="00217841"/>
    <w:rsid w:val="00221DE6"/>
    <w:rsid w:val="00223683"/>
    <w:rsid w:val="00227664"/>
    <w:rsid w:val="002313FC"/>
    <w:rsid w:val="002344FC"/>
    <w:rsid w:val="00236AD8"/>
    <w:rsid w:val="00237587"/>
    <w:rsid w:val="002378F7"/>
    <w:rsid w:val="00240776"/>
    <w:rsid w:val="00240B6E"/>
    <w:rsid w:val="00241554"/>
    <w:rsid w:val="00244450"/>
    <w:rsid w:val="002461B3"/>
    <w:rsid w:val="00246C73"/>
    <w:rsid w:val="0025004A"/>
    <w:rsid w:val="002513E8"/>
    <w:rsid w:val="00253C33"/>
    <w:rsid w:val="00254C75"/>
    <w:rsid w:val="00255E24"/>
    <w:rsid w:val="0025748F"/>
    <w:rsid w:val="0026060B"/>
    <w:rsid w:val="00261271"/>
    <w:rsid w:val="0026334E"/>
    <w:rsid w:val="002646EA"/>
    <w:rsid w:val="00264B7B"/>
    <w:rsid w:val="00264EA7"/>
    <w:rsid w:val="00266F62"/>
    <w:rsid w:val="00271369"/>
    <w:rsid w:val="00271B9A"/>
    <w:rsid w:val="002721DD"/>
    <w:rsid w:val="002727C1"/>
    <w:rsid w:val="00272C6E"/>
    <w:rsid w:val="00276403"/>
    <w:rsid w:val="00276DB5"/>
    <w:rsid w:val="00277518"/>
    <w:rsid w:val="002800F4"/>
    <w:rsid w:val="0028254A"/>
    <w:rsid w:val="0028396A"/>
    <w:rsid w:val="00283C12"/>
    <w:rsid w:val="00284722"/>
    <w:rsid w:val="002863FE"/>
    <w:rsid w:val="0028659A"/>
    <w:rsid w:val="00287630"/>
    <w:rsid w:val="0029129B"/>
    <w:rsid w:val="0029159B"/>
    <w:rsid w:val="00296A0A"/>
    <w:rsid w:val="002A31AB"/>
    <w:rsid w:val="002A3B22"/>
    <w:rsid w:val="002A51BA"/>
    <w:rsid w:val="002A607C"/>
    <w:rsid w:val="002A7681"/>
    <w:rsid w:val="002B059D"/>
    <w:rsid w:val="002C132A"/>
    <w:rsid w:val="002C4B59"/>
    <w:rsid w:val="002C5A67"/>
    <w:rsid w:val="002C78BA"/>
    <w:rsid w:val="002D1884"/>
    <w:rsid w:val="002D291E"/>
    <w:rsid w:val="002D39D0"/>
    <w:rsid w:val="002D5982"/>
    <w:rsid w:val="002D5CDB"/>
    <w:rsid w:val="002E1908"/>
    <w:rsid w:val="002E21E4"/>
    <w:rsid w:val="002F0D80"/>
    <w:rsid w:val="002F2090"/>
    <w:rsid w:val="002F307F"/>
    <w:rsid w:val="002F5368"/>
    <w:rsid w:val="002F630D"/>
    <w:rsid w:val="002F672D"/>
    <w:rsid w:val="002F7328"/>
    <w:rsid w:val="00301426"/>
    <w:rsid w:val="00301435"/>
    <w:rsid w:val="00306BE3"/>
    <w:rsid w:val="00307D91"/>
    <w:rsid w:val="00312106"/>
    <w:rsid w:val="0031248E"/>
    <w:rsid w:val="00313F1C"/>
    <w:rsid w:val="0031440A"/>
    <w:rsid w:val="00315A2D"/>
    <w:rsid w:val="00316EA5"/>
    <w:rsid w:val="00320409"/>
    <w:rsid w:val="00322701"/>
    <w:rsid w:val="003238F3"/>
    <w:rsid w:val="00324DB2"/>
    <w:rsid w:val="003263C4"/>
    <w:rsid w:val="00326A23"/>
    <w:rsid w:val="00327635"/>
    <w:rsid w:val="0033177C"/>
    <w:rsid w:val="00332BAD"/>
    <w:rsid w:val="00332C23"/>
    <w:rsid w:val="00336FDF"/>
    <w:rsid w:val="00337A20"/>
    <w:rsid w:val="003455B3"/>
    <w:rsid w:val="003455E3"/>
    <w:rsid w:val="00350AAB"/>
    <w:rsid w:val="00351F0C"/>
    <w:rsid w:val="0035270B"/>
    <w:rsid w:val="00354137"/>
    <w:rsid w:val="00354E84"/>
    <w:rsid w:val="003600C6"/>
    <w:rsid w:val="00365782"/>
    <w:rsid w:val="00366F08"/>
    <w:rsid w:val="003679D1"/>
    <w:rsid w:val="00370E3B"/>
    <w:rsid w:val="00374555"/>
    <w:rsid w:val="00374B82"/>
    <w:rsid w:val="00376674"/>
    <w:rsid w:val="00377906"/>
    <w:rsid w:val="003814A6"/>
    <w:rsid w:val="003827EB"/>
    <w:rsid w:val="00384586"/>
    <w:rsid w:val="00385E62"/>
    <w:rsid w:val="00390359"/>
    <w:rsid w:val="00390484"/>
    <w:rsid w:val="003924CA"/>
    <w:rsid w:val="00393202"/>
    <w:rsid w:val="00393C90"/>
    <w:rsid w:val="00393F9C"/>
    <w:rsid w:val="00395546"/>
    <w:rsid w:val="00396D64"/>
    <w:rsid w:val="00397D34"/>
    <w:rsid w:val="003A4BFD"/>
    <w:rsid w:val="003A507E"/>
    <w:rsid w:val="003B23B2"/>
    <w:rsid w:val="003B2A21"/>
    <w:rsid w:val="003B3996"/>
    <w:rsid w:val="003B4CF7"/>
    <w:rsid w:val="003B6C4B"/>
    <w:rsid w:val="003B7A2D"/>
    <w:rsid w:val="003C3024"/>
    <w:rsid w:val="003C334B"/>
    <w:rsid w:val="003C5093"/>
    <w:rsid w:val="003C64F4"/>
    <w:rsid w:val="003C6EAE"/>
    <w:rsid w:val="003C7022"/>
    <w:rsid w:val="003D00CF"/>
    <w:rsid w:val="003D0FCC"/>
    <w:rsid w:val="003D208F"/>
    <w:rsid w:val="003D3E1A"/>
    <w:rsid w:val="003D3F46"/>
    <w:rsid w:val="003D4C32"/>
    <w:rsid w:val="003D5333"/>
    <w:rsid w:val="003D58B2"/>
    <w:rsid w:val="003D6ADB"/>
    <w:rsid w:val="003D7AC4"/>
    <w:rsid w:val="003E09AB"/>
    <w:rsid w:val="003E3BDF"/>
    <w:rsid w:val="003F0629"/>
    <w:rsid w:val="003F1B5C"/>
    <w:rsid w:val="003F1D41"/>
    <w:rsid w:val="003F3E8A"/>
    <w:rsid w:val="00402AC9"/>
    <w:rsid w:val="0040473E"/>
    <w:rsid w:val="0040641E"/>
    <w:rsid w:val="00415C81"/>
    <w:rsid w:val="00417651"/>
    <w:rsid w:val="004204EB"/>
    <w:rsid w:val="004208C0"/>
    <w:rsid w:val="00422913"/>
    <w:rsid w:val="004233F7"/>
    <w:rsid w:val="00431628"/>
    <w:rsid w:val="00432E51"/>
    <w:rsid w:val="00433960"/>
    <w:rsid w:val="004347C2"/>
    <w:rsid w:val="00434B84"/>
    <w:rsid w:val="00435023"/>
    <w:rsid w:val="0043720A"/>
    <w:rsid w:val="0044255D"/>
    <w:rsid w:val="0044405C"/>
    <w:rsid w:val="00444ADC"/>
    <w:rsid w:val="00444F49"/>
    <w:rsid w:val="00446BF5"/>
    <w:rsid w:val="004472A5"/>
    <w:rsid w:val="00450184"/>
    <w:rsid w:val="00451EC1"/>
    <w:rsid w:val="00452E92"/>
    <w:rsid w:val="004555C2"/>
    <w:rsid w:val="00455DD2"/>
    <w:rsid w:val="0045625A"/>
    <w:rsid w:val="00460EC4"/>
    <w:rsid w:val="004610E8"/>
    <w:rsid w:val="00461339"/>
    <w:rsid w:val="004614BD"/>
    <w:rsid w:val="00461873"/>
    <w:rsid w:val="004625BC"/>
    <w:rsid w:val="00463AD0"/>
    <w:rsid w:val="004640D2"/>
    <w:rsid w:val="00465295"/>
    <w:rsid w:val="004663A3"/>
    <w:rsid w:val="00466B39"/>
    <w:rsid w:val="00467EC6"/>
    <w:rsid w:val="00470C10"/>
    <w:rsid w:val="00473FE2"/>
    <w:rsid w:val="0047461A"/>
    <w:rsid w:val="00476E44"/>
    <w:rsid w:val="00477517"/>
    <w:rsid w:val="00480952"/>
    <w:rsid w:val="004903CB"/>
    <w:rsid w:val="00493837"/>
    <w:rsid w:val="00493A98"/>
    <w:rsid w:val="00493F60"/>
    <w:rsid w:val="0049417A"/>
    <w:rsid w:val="00494239"/>
    <w:rsid w:val="00496908"/>
    <w:rsid w:val="004978C3"/>
    <w:rsid w:val="004A01FD"/>
    <w:rsid w:val="004A2B1B"/>
    <w:rsid w:val="004A2B23"/>
    <w:rsid w:val="004A3EDE"/>
    <w:rsid w:val="004A4B9F"/>
    <w:rsid w:val="004A4C78"/>
    <w:rsid w:val="004A737D"/>
    <w:rsid w:val="004B0681"/>
    <w:rsid w:val="004B2B34"/>
    <w:rsid w:val="004B464D"/>
    <w:rsid w:val="004B6F94"/>
    <w:rsid w:val="004B7195"/>
    <w:rsid w:val="004C1CDB"/>
    <w:rsid w:val="004C4EAA"/>
    <w:rsid w:val="004C5A9A"/>
    <w:rsid w:val="004C5BDD"/>
    <w:rsid w:val="004C5F56"/>
    <w:rsid w:val="004C7019"/>
    <w:rsid w:val="004C7C0E"/>
    <w:rsid w:val="004D57D1"/>
    <w:rsid w:val="004D5B7F"/>
    <w:rsid w:val="004D6785"/>
    <w:rsid w:val="004D6982"/>
    <w:rsid w:val="004E137F"/>
    <w:rsid w:val="004E6BEA"/>
    <w:rsid w:val="004F0CA9"/>
    <w:rsid w:val="004F2A50"/>
    <w:rsid w:val="004F316E"/>
    <w:rsid w:val="004F5E58"/>
    <w:rsid w:val="004F5FC5"/>
    <w:rsid w:val="004F6670"/>
    <w:rsid w:val="004F7C6D"/>
    <w:rsid w:val="0050054A"/>
    <w:rsid w:val="00502A4B"/>
    <w:rsid w:val="00505E1A"/>
    <w:rsid w:val="00506A6C"/>
    <w:rsid w:val="005125CF"/>
    <w:rsid w:val="00512C7E"/>
    <w:rsid w:val="00513E08"/>
    <w:rsid w:val="005142F3"/>
    <w:rsid w:val="00515A3F"/>
    <w:rsid w:val="00523D38"/>
    <w:rsid w:val="00524590"/>
    <w:rsid w:val="00531704"/>
    <w:rsid w:val="005338BD"/>
    <w:rsid w:val="005359F3"/>
    <w:rsid w:val="00535EB6"/>
    <w:rsid w:val="00542183"/>
    <w:rsid w:val="005428D2"/>
    <w:rsid w:val="00543FFD"/>
    <w:rsid w:val="005454B6"/>
    <w:rsid w:val="005463AD"/>
    <w:rsid w:val="00550272"/>
    <w:rsid w:val="005515EB"/>
    <w:rsid w:val="0055254D"/>
    <w:rsid w:val="00554A7F"/>
    <w:rsid w:val="005550D1"/>
    <w:rsid w:val="00560536"/>
    <w:rsid w:val="005641CB"/>
    <w:rsid w:val="00565376"/>
    <w:rsid w:val="00565674"/>
    <w:rsid w:val="00566787"/>
    <w:rsid w:val="00567D69"/>
    <w:rsid w:val="005702B5"/>
    <w:rsid w:val="00571239"/>
    <w:rsid w:val="005713BB"/>
    <w:rsid w:val="00571CE3"/>
    <w:rsid w:val="0057386A"/>
    <w:rsid w:val="005742DA"/>
    <w:rsid w:val="00582D7E"/>
    <w:rsid w:val="00586983"/>
    <w:rsid w:val="00593D92"/>
    <w:rsid w:val="00593E46"/>
    <w:rsid w:val="00596044"/>
    <w:rsid w:val="005A138F"/>
    <w:rsid w:val="005A2845"/>
    <w:rsid w:val="005A2BC4"/>
    <w:rsid w:val="005A3C06"/>
    <w:rsid w:val="005A3D54"/>
    <w:rsid w:val="005A4905"/>
    <w:rsid w:val="005A6101"/>
    <w:rsid w:val="005A739D"/>
    <w:rsid w:val="005B1731"/>
    <w:rsid w:val="005B2EC7"/>
    <w:rsid w:val="005B6B4F"/>
    <w:rsid w:val="005B7CEE"/>
    <w:rsid w:val="005C19AE"/>
    <w:rsid w:val="005C2D8E"/>
    <w:rsid w:val="005C3093"/>
    <w:rsid w:val="005C452D"/>
    <w:rsid w:val="005D14C0"/>
    <w:rsid w:val="005D2343"/>
    <w:rsid w:val="005D2C33"/>
    <w:rsid w:val="005D41F3"/>
    <w:rsid w:val="005D4EF0"/>
    <w:rsid w:val="005D539E"/>
    <w:rsid w:val="005E031C"/>
    <w:rsid w:val="005E206E"/>
    <w:rsid w:val="005E21D1"/>
    <w:rsid w:val="005E29BC"/>
    <w:rsid w:val="005E2ABF"/>
    <w:rsid w:val="005E2DD6"/>
    <w:rsid w:val="005E30AD"/>
    <w:rsid w:val="005E377E"/>
    <w:rsid w:val="005E41E9"/>
    <w:rsid w:val="005E4E46"/>
    <w:rsid w:val="005E5B26"/>
    <w:rsid w:val="005F009A"/>
    <w:rsid w:val="005F03F3"/>
    <w:rsid w:val="005F12AC"/>
    <w:rsid w:val="005F368C"/>
    <w:rsid w:val="005F3EFB"/>
    <w:rsid w:val="005F4708"/>
    <w:rsid w:val="005F5DE7"/>
    <w:rsid w:val="005F61FB"/>
    <w:rsid w:val="00600697"/>
    <w:rsid w:val="0060150D"/>
    <w:rsid w:val="00604AA0"/>
    <w:rsid w:val="00604CFB"/>
    <w:rsid w:val="0061062D"/>
    <w:rsid w:val="00612FEF"/>
    <w:rsid w:val="0061323D"/>
    <w:rsid w:val="00613BF7"/>
    <w:rsid w:val="006157BC"/>
    <w:rsid w:val="00615EE9"/>
    <w:rsid w:val="006167E2"/>
    <w:rsid w:val="00616CEE"/>
    <w:rsid w:val="00625555"/>
    <w:rsid w:val="00626916"/>
    <w:rsid w:val="00632E52"/>
    <w:rsid w:val="0063604D"/>
    <w:rsid w:val="0063624D"/>
    <w:rsid w:val="006370E2"/>
    <w:rsid w:val="00640C21"/>
    <w:rsid w:val="0064243C"/>
    <w:rsid w:val="00643361"/>
    <w:rsid w:val="00643493"/>
    <w:rsid w:val="00643659"/>
    <w:rsid w:val="00644570"/>
    <w:rsid w:val="0064580E"/>
    <w:rsid w:val="00646069"/>
    <w:rsid w:val="0065482B"/>
    <w:rsid w:val="006548EC"/>
    <w:rsid w:val="00656B2E"/>
    <w:rsid w:val="006602D9"/>
    <w:rsid w:val="00661326"/>
    <w:rsid w:val="0066362B"/>
    <w:rsid w:val="00665C5D"/>
    <w:rsid w:val="00665E53"/>
    <w:rsid w:val="00667E17"/>
    <w:rsid w:val="0067226D"/>
    <w:rsid w:val="00676BA0"/>
    <w:rsid w:val="00677298"/>
    <w:rsid w:val="00677E9C"/>
    <w:rsid w:val="0068013F"/>
    <w:rsid w:val="00684FBF"/>
    <w:rsid w:val="00685990"/>
    <w:rsid w:val="0068727C"/>
    <w:rsid w:val="006916B4"/>
    <w:rsid w:val="00692873"/>
    <w:rsid w:val="006943C2"/>
    <w:rsid w:val="006968BF"/>
    <w:rsid w:val="00696C5E"/>
    <w:rsid w:val="006A00FD"/>
    <w:rsid w:val="006A0956"/>
    <w:rsid w:val="006A2D59"/>
    <w:rsid w:val="006A3C56"/>
    <w:rsid w:val="006A5657"/>
    <w:rsid w:val="006A65FD"/>
    <w:rsid w:val="006A7EFB"/>
    <w:rsid w:val="006B3C03"/>
    <w:rsid w:val="006B4667"/>
    <w:rsid w:val="006B4807"/>
    <w:rsid w:val="006B76CE"/>
    <w:rsid w:val="006C24EF"/>
    <w:rsid w:val="006C2E8A"/>
    <w:rsid w:val="006C3207"/>
    <w:rsid w:val="006C322C"/>
    <w:rsid w:val="006C5A37"/>
    <w:rsid w:val="006C6504"/>
    <w:rsid w:val="006D0DE4"/>
    <w:rsid w:val="006D2CB8"/>
    <w:rsid w:val="006D47CA"/>
    <w:rsid w:val="006D534E"/>
    <w:rsid w:val="006D5677"/>
    <w:rsid w:val="006D60ED"/>
    <w:rsid w:val="006E0F09"/>
    <w:rsid w:val="006E4305"/>
    <w:rsid w:val="006E5FD7"/>
    <w:rsid w:val="006E64F5"/>
    <w:rsid w:val="006F159C"/>
    <w:rsid w:val="006F4713"/>
    <w:rsid w:val="00700072"/>
    <w:rsid w:val="0070019D"/>
    <w:rsid w:val="00701BC2"/>
    <w:rsid w:val="00703BDB"/>
    <w:rsid w:val="007046C0"/>
    <w:rsid w:val="0070524F"/>
    <w:rsid w:val="007056A1"/>
    <w:rsid w:val="00710EFC"/>
    <w:rsid w:val="00711E38"/>
    <w:rsid w:val="00712518"/>
    <w:rsid w:val="0071443E"/>
    <w:rsid w:val="007155ED"/>
    <w:rsid w:val="0071770E"/>
    <w:rsid w:val="0071793D"/>
    <w:rsid w:val="00721506"/>
    <w:rsid w:val="0072264F"/>
    <w:rsid w:val="00730689"/>
    <w:rsid w:val="00731BD9"/>
    <w:rsid w:val="007321CC"/>
    <w:rsid w:val="0073373A"/>
    <w:rsid w:val="00735372"/>
    <w:rsid w:val="0073699D"/>
    <w:rsid w:val="00737778"/>
    <w:rsid w:val="007430E8"/>
    <w:rsid w:val="0075062E"/>
    <w:rsid w:val="00751472"/>
    <w:rsid w:val="007526D5"/>
    <w:rsid w:val="00753B0F"/>
    <w:rsid w:val="00753C5D"/>
    <w:rsid w:val="00753D36"/>
    <w:rsid w:val="007542A7"/>
    <w:rsid w:val="007555E3"/>
    <w:rsid w:val="007647EB"/>
    <w:rsid w:val="0076610F"/>
    <w:rsid w:val="0076616F"/>
    <w:rsid w:val="00766F0E"/>
    <w:rsid w:val="0077245E"/>
    <w:rsid w:val="00774A5D"/>
    <w:rsid w:val="00774FB4"/>
    <w:rsid w:val="007807F1"/>
    <w:rsid w:val="00780A7E"/>
    <w:rsid w:val="00783E4A"/>
    <w:rsid w:val="007849D7"/>
    <w:rsid w:val="00785E97"/>
    <w:rsid w:val="007914A5"/>
    <w:rsid w:val="00791B85"/>
    <w:rsid w:val="00791CD7"/>
    <w:rsid w:val="00794F48"/>
    <w:rsid w:val="007955C7"/>
    <w:rsid w:val="00796559"/>
    <w:rsid w:val="007A2AB8"/>
    <w:rsid w:val="007A416D"/>
    <w:rsid w:val="007A5036"/>
    <w:rsid w:val="007A5A06"/>
    <w:rsid w:val="007A76BE"/>
    <w:rsid w:val="007A7A35"/>
    <w:rsid w:val="007B2C06"/>
    <w:rsid w:val="007B4F5D"/>
    <w:rsid w:val="007B5ED1"/>
    <w:rsid w:val="007B6F9D"/>
    <w:rsid w:val="007B796E"/>
    <w:rsid w:val="007C364B"/>
    <w:rsid w:val="007C4EBD"/>
    <w:rsid w:val="007D04C8"/>
    <w:rsid w:val="007D089B"/>
    <w:rsid w:val="007D1F00"/>
    <w:rsid w:val="007D289A"/>
    <w:rsid w:val="007D3A7A"/>
    <w:rsid w:val="007D457D"/>
    <w:rsid w:val="007D4773"/>
    <w:rsid w:val="007D54E7"/>
    <w:rsid w:val="007D7ADF"/>
    <w:rsid w:val="007E2EE0"/>
    <w:rsid w:val="007E3793"/>
    <w:rsid w:val="007E564F"/>
    <w:rsid w:val="007F1290"/>
    <w:rsid w:val="007F359E"/>
    <w:rsid w:val="007F66D9"/>
    <w:rsid w:val="007F7284"/>
    <w:rsid w:val="00800212"/>
    <w:rsid w:val="00803991"/>
    <w:rsid w:val="00804FC7"/>
    <w:rsid w:val="00810200"/>
    <w:rsid w:val="00813723"/>
    <w:rsid w:val="0081522C"/>
    <w:rsid w:val="008224BF"/>
    <w:rsid w:val="0082532A"/>
    <w:rsid w:val="008260C1"/>
    <w:rsid w:val="00830150"/>
    <w:rsid w:val="0083147D"/>
    <w:rsid w:val="0083251C"/>
    <w:rsid w:val="00833C82"/>
    <w:rsid w:val="00833CD8"/>
    <w:rsid w:val="008340C9"/>
    <w:rsid w:val="0083522B"/>
    <w:rsid w:val="00836590"/>
    <w:rsid w:val="00836DA1"/>
    <w:rsid w:val="00843D9C"/>
    <w:rsid w:val="008446BF"/>
    <w:rsid w:val="0084624D"/>
    <w:rsid w:val="0084675A"/>
    <w:rsid w:val="00851DA4"/>
    <w:rsid w:val="008530E5"/>
    <w:rsid w:val="0085350A"/>
    <w:rsid w:val="0085366D"/>
    <w:rsid w:val="0085415C"/>
    <w:rsid w:val="00855923"/>
    <w:rsid w:val="00856C45"/>
    <w:rsid w:val="00863FC0"/>
    <w:rsid w:val="008649FD"/>
    <w:rsid w:val="00866A7A"/>
    <w:rsid w:val="00873E92"/>
    <w:rsid w:val="00874BDD"/>
    <w:rsid w:val="00876435"/>
    <w:rsid w:val="00877C22"/>
    <w:rsid w:val="0088424F"/>
    <w:rsid w:val="00885524"/>
    <w:rsid w:val="00886EB4"/>
    <w:rsid w:val="008874AF"/>
    <w:rsid w:val="008878D9"/>
    <w:rsid w:val="00891D17"/>
    <w:rsid w:val="0089452D"/>
    <w:rsid w:val="0089733E"/>
    <w:rsid w:val="008A153F"/>
    <w:rsid w:val="008A1A7F"/>
    <w:rsid w:val="008A68CE"/>
    <w:rsid w:val="008A741C"/>
    <w:rsid w:val="008B2B85"/>
    <w:rsid w:val="008B4624"/>
    <w:rsid w:val="008B4D87"/>
    <w:rsid w:val="008B53F6"/>
    <w:rsid w:val="008B5524"/>
    <w:rsid w:val="008B5FCA"/>
    <w:rsid w:val="008B7995"/>
    <w:rsid w:val="008C0DDE"/>
    <w:rsid w:val="008C1025"/>
    <w:rsid w:val="008C26C9"/>
    <w:rsid w:val="008C44C3"/>
    <w:rsid w:val="008C50C8"/>
    <w:rsid w:val="008C5B5D"/>
    <w:rsid w:val="008C6577"/>
    <w:rsid w:val="008D1851"/>
    <w:rsid w:val="008D3F6A"/>
    <w:rsid w:val="008E63A2"/>
    <w:rsid w:val="008E7A2C"/>
    <w:rsid w:val="008F0B11"/>
    <w:rsid w:val="008F3234"/>
    <w:rsid w:val="008F3C16"/>
    <w:rsid w:val="008F6188"/>
    <w:rsid w:val="008F695A"/>
    <w:rsid w:val="00901626"/>
    <w:rsid w:val="00902B3D"/>
    <w:rsid w:val="0090314E"/>
    <w:rsid w:val="009032D4"/>
    <w:rsid w:val="00905280"/>
    <w:rsid w:val="0090588A"/>
    <w:rsid w:val="00906E4B"/>
    <w:rsid w:val="0090785E"/>
    <w:rsid w:val="00907D1D"/>
    <w:rsid w:val="00913FA4"/>
    <w:rsid w:val="0091470A"/>
    <w:rsid w:val="00921754"/>
    <w:rsid w:val="00922F05"/>
    <w:rsid w:val="009232A6"/>
    <w:rsid w:val="00923360"/>
    <w:rsid w:val="00926A36"/>
    <w:rsid w:val="00927D46"/>
    <w:rsid w:val="00930D30"/>
    <w:rsid w:val="009311F9"/>
    <w:rsid w:val="00932260"/>
    <w:rsid w:val="00933AC6"/>
    <w:rsid w:val="00933BFC"/>
    <w:rsid w:val="009340E7"/>
    <w:rsid w:val="00934568"/>
    <w:rsid w:val="00934AA3"/>
    <w:rsid w:val="00934D3B"/>
    <w:rsid w:val="0093736C"/>
    <w:rsid w:val="00940678"/>
    <w:rsid w:val="00944317"/>
    <w:rsid w:val="00945242"/>
    <w:rsid w:val="00945A71"/>
    <w:rsid w:val="0095065B"/>
    <w:rsid w:val="009517F0"/>
    <w:rsid w:val="00954E1E"/>
    <w:rsid w:val="00955C98"/>
    <w:rsid w:val="00957252"/>
    <w:rsid w:val="00957E03"/>
    <w:rsid w:val="00967657"/>
    <w:rsid w:val="00971987"/>
    <w:rsid w:val="00974931"/>
    <w:rsid w:val="00974EF0"/>
    <w:rsid w:val="009805BA"/>
    <w:rsid w:val="00980BCA"/>
    <w:rsid w:val="00983B22"/>
    <w:rsid w:val="00983BFE"/>
    <w:rsid w:val="00986CA1"/>
    <w:rsid w:val="009948DB"/>
    <w:rsid w:val="00994952"/>
    <w:rsid w:val="00996AAB"/>
    <w:rsid w:val="00997964"/>
    <w:rsid w:val="009A33ED"/>
    <w:rsid w:val="009A707D"/>
    <w:rsid w:val="009A7DF7"/>
    <w:rsid w:val="009B1618"/>
    <w:rsid w:val="009B7B9F"/>
    <w:rsid w:val="009D2439"/>
    <w:rsid w:val="009D3BE4"/>
    <w:rsid w:val="009D55D1"/>
    <w:rsid w:val="009D6F66"/>
    <w:rsid w:val="009E01D5"/>
    <w:rsid w:val="009E1DDF"/>
    <w:rsid w:val="009E232A"/>
    <w:rsid w:val="009E3D82"/>
    <w:rsid w:val="009F0A56"/>
    <w:rsid w:val="009F1B7A"/>
    <w:rsid w:val="009F1F88"/>
    <w:rsid w:val="009F3C34"/>
    <w:rsid w:val="009F3D44"/>
    <w:rsid w:val="009F517B"/>
    <w:rsid w:val="009F5B75"/>
    <w:rsid w:val="00A00323"/>
    <w:rsid w:val="00A00D24"/>
    <w:rsid w:val="00A12D37"/>
    <w:rsid w:val="00A134D2"/>
    <w:rsid w:val="00A138FF"/>
    <w:rsid w:val="00A14360"/>
    <w:rsid w:val="00A15A69"/>
    <w:rsid w:val="00A1787C"/>
    <w:rsid w:val="00A17DCF"/>
    <w:rsid w:val="00A250BC"/>
    <w:rsid w:val="00A26421"/>
    <w:rsid w:val="00A26881"/>
    <w:rsid w:val="00A31158"/>
    <w:rsid w:val="00A32B78"/>
    <w:rsid w:val="00A34D81"/>
    <w:rsid w:val="00A35EEC"/>
    <w:rsid w:val="00A37753"/>
    <w:rsid w:val="00A379D2"/>
    <w:rsid w:val="00A449FB"/>
    <w:rsid w:val="00A46D56"/>
    <w:rsid w:val="00A47F82"/>
    <w:rsid w:val="00A51454"/>
    <w:rsid w:val="00A5309C"/>
    <w:rsid w:val="00A54D58"/>
    <w:rsid w:val="00A552A8"/>
    <w:rsid w:val="00A55832"/>
    <w:rsid w:val="00A601D8"/>
    <w:rsid w:val="00A63F66"/>
    <w:rsid w:val="00A70DF4"/>
    <w:rsid w:val="00A70E0E"/>
    <w:rsid w:val="00A73273"/>
    <w:rsid w:val="00A73B65"/>
    <w:rsid w:val="00A74BB5"/>
    <w:rsid w:val="00A77AE4"/>
    <w:rsid w:val="00A8047C"/>
    <w:rsid w:val="00A82968"/>
    <w:rsid w:val="00A83472"/>
    <w:rsid w:val="00A83700"/>
    <w:rsid w:val="00A83A05"/>
    <w:rsid w:val="00A83BC5"/>
    <w:rsid w:val="00A83D50"/>
    <w:rsid w:val="00A852C2"/>
    <w:rsid w:val="00A86EFC"/>
    <w:rsid w:val="00A9206C"/>
    <w:rsid w:val="00A9281C"/>
    <w:rsid w:val="00A96E0D"/>
    <w:rsid w:val="00A977B0"/>
    <w:rsid w:val="00AA15BC"/>
    <w:rsid w:val="00AA3F1B"/>
    <w:rsid w:val="00AA6FC0"/>
    <w:rsid w:val="00AA7201"/>
    <w:rsid w:val="00AB0D96"/>
    <w:rsid w:val="00AB1AA3"/>
    <w:rsid w:val="00AB325C"/>
    <w:rsid w:val="00AB5B1C"/>
    <w:rsid w:val="00AB6192"/>
    <w:rsid w:val="00AB6F54"/>
    <w:rsid w:val="00AB7EAB"/>
    <w:rsid w:val="00AC631C"/>
    <w:rsid w:val="00AC6A85"/>
    <w:rsid w:val="00AC6B61"/>
    <w:rsid w:val="00AC7B79"/>
    <w:rsid w:val="00AC7E64"/>
    <w:rsid w:val="00AD2B33"/>
    <w:rsid w:val="00AD3549"/>
    <w:rsid w:val="00AD3A72"/>
    <w:rsid w:val="00AD52D6"/>
    <w:rsid w:val="00AD78B2"/>
    <w:rsid w:val="00AE1E9D"/>
    <w:rsid w:val="00AE3E2B"/>
    <w:rsid w:val="00AE7E3B"/>
    <w:rsid w:val="00AF0E4C"/>
    <w:rsid w:val="00AF13B7"/>
    <w:rsid w:val="00AF32F8"/>
    <w:rsid w:val="00AF37F6"/>
    <w:rsid w:val="00AF4C57"/>
    <w:rsid w:val="00AF6E16"/>
    <w:rsid w:val="00B0116C"/>
    <w:rsid w:val="00B019D7"/>
    <w:rsid w:val="00B024B5"/>
    <w:rsid w:val="00B025AE"/>
    <w:rsid w:val="00B02958"/>
    <w:rsid w:val="00B048D4"/>
    <w:rsid w:val="00B059BA"/>
    <w:rsid w:val="00B06DF7"/>
    <w:rsid w:val="00B07146"/>
    <w:rsid w:val="00B07A9F"/>
    <w:rsid w:val="00B147E5"/>
    <w:rsid w:val="00B166AD"/>
    <w:rsid w:val="00B21600"/>
    <w:rsid w:val="00B21697"/>
    <w:rsid w:val="00B226BC"/>
    <w:rsid w:val="00B24131"/>
    <w:rsid w:val="00B26523"/>
    <w:rsid w:val="00B26D5E"/>
    <w:rsid w:val="00B3179D"/>
    <w:rsid w:val="00B33380"/>
    <w:rsid w:val="00B338C2"/>
    <w:rsid w:val="00B36031"/>
    <w:rsid w:val="00B36D64"/>
    <w:rsid w:val="00B37D76"/>
    <w:rsid w:val="00B4098F"/>
    <w:rsid w:val="00B41C1C"/>
    <w:rsid w:val="00B457F6"/>
    <w:rsid w:val="00B45D01"/>
    <w:rsid w:val="00B45E68"/>
    <w:rsid w:val="00B53E48"/>
    <w:rsid w:val="00B53EB3"/>
    <w:rsid w:val="00B5644C"/>
    <w:rsid w:val="00B6089C"/>
    <w:rsid w:val="00B60E35"/>
    <w:rsid w:val="00B62682"/>
    <w:rsid w:val="00B642B2"/>
    <w:rsid w:val="00B667E7"/>
    <w:rsid w:val="00B70085"/>
    <w:rsid w:val="00B706D7"/>
    <w:rsid w:val="00B71436"/>
    <w:rsid w:val="00B71A20"/>
    <w:rsid w:val="00B720E0"/>
    <w:rsid w:val="00B73162"/>
    <w:rsid w:val="00B733F7"/>
    <w:rsid w:val="00B73651"/>
    <w:rsid w:val="00B73C76"/>
    <w:rsid w:val="00B73D03"/>
    <w:rsid w:val="00B74F5B"/>
    <w:rsid w:val="00B75DEB"/>
    <w:rsid w:val="00B77E1C"/>
    <w:rsid w:val="00B80138"/>
    <w:rsid w:val="00B80D86"/>
    <w:rsid w:val="00B81427"/>
    <w:rsid w:val="00B81633"/>
    <w:rsid w:val="00B818A3"/>
    <w:rsid w:val="00B82446"/>
    <w:rsid w:val="00B8254A"/>
    <w:rsid w:val="00B83DB2"/>
    <w:rsid w:val="00B86E17"/>
    <w:rsid w:val="00B9720E"/>
    <w:rsid w:val="00BA1E68"/>
    <w:rsid w:val="00BA2005"/>
    <w:rsid w:val="00BA2A3B"/>
    <w:rsid w:val="00BA753F"/>
    <w:rsid w:val="00BB1B66"/>
    <w:rsid w:val="00BB43FD"/>
    <w:rsid w:val="00BB56C8"/>
    <w:rsid w:val="00BB5FD2"/>
    <w:rsid w:val="00BC03A1"/>
    <w:rsid w:val="00BC49D0"/>
    <w:rsid w:val="00BD1170"/>
    <w:rsid w:val="00BD13E2"/>
    <w:rsid w:val="00BD1CD0"/>
    <w:rsid w:val="00BD30B8"/>
    <w:rsid w:val="00BD4992"/>
    <w:rsid w:val="00BD5A9E"/>
    <w:rsid w:val="00BD612A"/>
    <w:rsid w:val="00BD7E8B"/>
    <w:rsid w:val="00BD7E9B"/>
    <w:rsid w:val="00BE0333"/>
    <w:rsid w:val="00BE03BD"/>
    <w:rsid w:val="00BE0683"/>
    <w:rsid w:val="00BE1B8D"/>
    <w:rsid w:val="00BE24E6"/>
    <w:rsid w:val="00BE2BBE"/>
    <w:rsid w:val="00BE35B9"/>
    <w:rsid w:val="00BE3D7D"/>
    <w:rsid w:val="00BE4837"/>
    <w:rsid w:val="00BE57A0"/>
    <w:rsid w:val="00BE6965"/>
    <w:rsid w:val="00BE6B57"/>
    <w:rsid w:val="00BF33FD"/>
    <w:rsid w:val="00BF5A68"/>
    <w:rsid w:val="00BF7141"/>
    <w:rsid w:val="00C00D7A"/>
    <w:rsid w:val="00C01599"/>
    <w:rsid w:val="00C02306"/>
    <w:rsid w:val="00C0264D"/>
    <w:rsid w:val="00C02AF0"/>
    <w:rsid w:val="00C03673"/>
    <w:rsid w:val="00C036B2"/>
    <w:rsid w:val="00C06578"/>
    <w:rsid w:val="00C127BB"/>
    <w:rsid w:val="00C1629F"/>
    <w:rsid w:val="00C1739F"/>
    <w:rsid w:val="00C17EF3"/>
    <w:rsid w:val="00C20FBA"/>
    <w:rsid w:val="00C21E82"/>
    <w:rsid w:val="00C22838"/>
    <w:rsid w:val="00C22CE6"/>
    <w:rsid w:val="00C24404"/>
    <w:rsid w:val="00C31927"/>
    <w:rsid w:val="00C3211C"/>
    <w:rsid w:val="00C34777"/>
    <w:rsid w:val="00C3501B"/>
    <w:rsid w:val="00C41244"/>
    <w:rsid w:val="00C415E7"/>
    <w:rsid w:val="00C4176A"/>
    <w:rsid w:val="00C41D76"/>
    <w:rsid w:val="00C455B9"/>
    <w:rsid w:val="00C46D59"/>
    <w:rsid w:val="00C47E0B"/>
    <w:rsid w:val="00C51074"/>
    <w:rsid w:val="00C52BE5"/>
    <w:rsid w:val="00C54DEE"/>
    <w:rsid w:val="00C57562"/>
    <w:rsid w:val="00C57CD3"/>
    <w:rsid w:val="00C60D28"/>
    <w:rsid w:val="00C61A2C"/>
    <w:rsid w:val="00C61A4D"/>
    <w:rsid w:val="00C64AC4"/>
    <w:rsid w:val="00C67A69"/>
    <w:rsid w:val="00C703DA"/>
    <w:rsid w:val="00C70DF0"/>
    <w:rsid w:val="00C70E37"/>
    <w:rsid w:val="00C72919"/>
    <w:rsid w:val="00C73407"/>
    <w:rsid w:val="00C76A8C"/>
    <w:rsid w:val="00C776F2"/>
    <w:rsid w:val="00C82EC4"/>
    <w:rsid w:val="00C87363"/>
    <w:rsid w:val="00C87A0E"/>
    <w:rsid w:val="00C87A7D"/>
    <w:rsid w:val="00C908E5"/>
    <w:rsid w:val="00C919D6"/>
    <w:rsid w:val="00C92BB7"/>
    <w:rsid w:val="00C92CD8"/>
    <w:rsid w:val="00C93A7A"/>
    <w:rsid w:val="00C95618"/>
    <w:rsid w:val="00C963AE"/>
    <w:rsid w:val="00CA0C0C"/>
    <w:rsid w:val="00CA40AC"/>
    <w:rsid w:val="00CA50CE"/>
    <w:rsid w:val="00CA5893"/>
    <w:rsid w:val="00CA7609"/>
    <w:rsid w:val="00CA7F14"/>
    <w:rsid w:val="00CB0317"/>
    <w:rsid w:val="00CB3367"/>
    <w:rsid w:val="00CB5319"/>
    <w:rsid w:val="00CB5672"/>
    <w:rsid w:val="00CB5EE1"/>
    <w:rsid w:val="00CC0E07"/>
    <w:rsid w:val="00CC2F8F"/>
    <w:rsid w:val="00CC5C4A"/>
    <w:rsid w:val="00CC5C63"/>
    <w:rsid w:val="00CC62FC"/>
    <w:rsid w:val="00CC6557"/>
    <w:rsid w:val="00CD0DEE"/>
    <w:rsid w:val="00CD17C6"/>
    <w:rsid w:val="00CD2776"/>
    <w:rsid w:val="00CD494D"/>
    <w:rsid w:val="00CE0144"/>
    <w:rsid w:val="00CE03F0"/>
    <w:rsid w:val="00CE0521"/>
    <w:rsid w:val="00CE0884"/>
    <w:rsid w:val="00CE0F3E"/>
    <w:rsid w:val="00CE47C2"/>
    <w:rsid w:val="00CE5B26"/>
    <w:rsid w:val="00CF0885"/>
    <w:rsid w:val="00CF19EC"/>
    <w:rsid w:val="00CF2C03"/>
    <w:rsid w:val="00CF5A21"/>
    <w:rsid w:val="00CF61B8"/>
    <w:rsid w:val="00CF62D5"/>
    <w:rsid w:val="00CF7E06"/>
    <w:rsid w:val="00D0213E"/>
    <w:rsid w:val="00D023DA"/>
    <w:rsid w:val="00D027E0"/>
    <w:rsid w:val="00D059A3"/>
    <w:rsid w:val="00D05B8A"/>
    <w:rsid w:val="00D05CA8"/>
    <w:rsid w:val="00D05DEE"/>
    <w:rsid w:val="00D125D5"/>
    <w:rsid w:val="00D13A1C"/>
    <w:rsid w:val="00D14D9E"/>
    <w:rsid w:val="00D16D6E"/>
    <w:rsid w:val="00D17DB5"/>
    <w:rsid w:val="00D23415"/>
    <w:rsid w:val="00D23D8F"/>
    <w:rsid w:val="00D246E9"/>
    <w:rsid w:val="00D24F80"/>
    <w:rsid w:val="00D26D93"/>
    <w:rsid w:val="00D270D1"/>
    <w:rsid w:val="00D27C9F"/>
    <w:rsid w:val="00D27F79"/>
    <w:rsid w:val="00D345FC"/>
    <w:rsid w:val="00D3562C"/>
    <w:rsid w:val="00D405A2"/>
    <w:rsid w:val="00D41288"/>
    <w:rsid w:val="00D42567"/>
    <w:rsid w:val="00D428F3"/>
    <w:rsid w:val="00D42A2F"/>
    <w:rsid w:val="00D46BE4"/>
    <w:rsid w:val="00D53BF8"/>
    <w:rsid w:val="00D543AB"/>
    <w:rsid w:val="00D5442E"/>
    <w:rsid w:val="00D546BA"/>
    <w:rsid w:val="00D5534D"/>
    <w:rsid w:val="00D567AD"/>
    <w:rsid w:val="00D5769B"/>
    <w:rsid w:val="00D57D0D"/>
    <w:rsid w:val="00D6249F"/>
    <w:rsid w:val="00D62D43"/>
    <w:rsid w:val="00D62EDA"/>
    <w:rsid w:val="00D638C1"/>
    <w:rsid w:val="00D64451"/>
    <w:rsid w:val="00D660C6"/>
    <w:rsid w:val="00D72337"/>
    <w:rsid w:val="00D72602"/>
    <w:rsid w:val="00D735D6"/>
    <w:rsid w:val="00D744FD"/>
    <w:rsid w:val="00D75B68"/>
    <w:rsid w:val="00D774CC"/>
    <w:rsid w:val="00D80B1E"/>
    <w:rsid w:val="00D8140B"/>
    <w:rsid w:val="00D846E2"/>
    <w:rsid w:val="00D8512B"/>
    <w:rsid w:val="00D855B8"/>
    <w:rsid w:val="00D90CF0"/>
    <w:rsid w:val="00D90FCE"/>
    <w:rsid w:val="00D91E3F"/>
    <w:rsid w:val="00D91FDB"/>
    <w:rsid w:val="00D9391D"/>
    <w:rsid w:val="00D9542E"/>
    <w:rsid w:val="00D954D2"/>
    <w:rsid w:val="00D965CB"/>
    <w:rsid w:val="00D96602"/>
    <w:rsid w:val="00D9760B"/>
    <w:rsid w:val="00DA20BB"/>
    <w:rsid w:val="00DA7753"/>
    <w:rsid w:val="00DB107B"/>
    <w:rsid w:val="00DB154A"/>
    <w:rsid w:val="00DB1843"/>
    <w:rsid w:val="00DB1EF8"/>
    <w:rsid w:val="00DB2883"/>
    <w:rsid w:val="00DB2971"/>
    <w:rsid w:val="00DB2990"/>
    <w:rsid w:val="00DB5BBA"/>
    <w:rsid w:val="00DB66EF"/>
    <w:rsid w:val="00DC24DB"/>
    <w:rsid w:val="00DC69F0"/>
    <w:rsid w:val="00DC73F4"/>
    <w:rsid w:val="00DD05E0"/>
    <w:rsid w:val="00DD1356"/>
    <w:rsid w:val="00DD6973"/>
    <w:rsid w:val="00DD735A"/>
    <w:rsid w:val="00DD7B5C"/>
    <w:rsid w:val="00DD7BA2"/>
    <w:rsid w:val="00DE021E"/>
    <w:rsid w:val="00DE0345"/>
    <w:rsid w:val="00DE0508"/>
    <w:rsid w:val="00DE0EFC"/>
    <w:rsid w:val="00DE53A9"/>
    <w:rsid w:val="00DF1A80"/>
    <w:rsid w:val="00DF4BAC"/>
    <w:rsid w:val="00DF5007"/>
    <w:rsid w:val="00DF6C92"/>
    <w:rsid w:val="00DF6E9A"/>
    <w:rsid w:val="00E0467F"/>
    <w:rsid w:val="00E05420"/>
    <w:rsid w:val="00E057A3"/>
    <w:rsid w:val="00E10C8B"/>
    <w:rsid w:val="00E11AA8"/>
    <w:rsid w:val="00E11AF6"/>
    <w:rsid w:val="00E1214F"/>
    <w:rsid w:val="00E1314B"/>
    <w:rsid w:val="00E1532B"/>
    <w:rsid w:val="00E15842"/>
    <w:rsid w:val="00E17FD6"/>
    <w:rsid w:val="00E20196"/>
    <w:rsid w:val="00E208A2"/>
    <w:rsid w:val="00E24618"/>
    <w:rsid w:val="00E250F5"/>
    <w:rsid w:val="00E25442"/>
    <w:rsid w:val="00E2588B"/>
    <w:rsid w:val="00E26BA7"/>
    <w:rsid w:val="00E27513"/>
    <w:rsid w:val="00E31B69"/>
    <w:rsid w:val="00E32913"/>
    <w:rsid w:val="00E34F1D"/>
    <w:rsid w:val="00E414D7"/>
    <w:rsid w:val="00E41709"/>
    <w:rsid w:val="00E43774"/>
    <w:rsid w:val="00E47348"/>
    <w:rsid w:val="00E503FB"/>
    <w:rsid w:val="00E50B09"/>
    <w:rsid w:val="00E517C1"/>
    <w:rsid w:val="00E55FB4"/>
    <w:rsid w:val="00E56DC8"/>
    <w:rsid w:val="00E57B69"/>
    <w:rsid w:val="00E60D6E"/>
    <w:rsid w:val="00E64BB3"/>
    <w:rsid w:val="00E64F93"/>
    <w:rsid w:val="00E664C8"/>
    <w:rsid w:val="00E715E1"/>
    <w:rsid w:val="00E7185C"/>
    <w:rsid w:val="00E72B30"/>
    <w:rsid w:val="00E7435F"/>
    <w:rsid w:val="00E75214"/>
    <w:rsid w:val="00E77055"/>
    <w:rsid w:val="00E807B6"/>
    <w:rsid w:val="00E811D6"/>
    <w:rsid w:val="00E84D9A"/>
    <w:rsid w:val="00E86C8C"/>
    <w:rsid w:val="00E86CD7"/>
    <w:rsid w:val="00E901B3"/>
    <w:rsid w:val="00E90EEB"/>
    <w:rsid w:val="00E93899"/>
    <w:rsid w:val="00E94B8E"/>
    <w:rsid w:val="00E96CBB"/>
    <w:rsid w:val="00EA0D3A"/>
    <w:rsid w:val="00EA1449"/>
    <w:rsid w:val="00EA31A7"/>
    <w:rsid w:val="00EA4315"/>
    <w:rsid w:val="00EA4EE2"/>
    <w:rsid w:val="00EA7A48"/>
    <w:rsid w:val="00EA7C9B"/>
    <w:rsid w:val="00EB1731"/>
    <w:rsid w:val="00EB4587"/>
    <w:rsid w:val="00EB55BF"/>
    <w:rsid w:val="00EC0993"/>
    <w:rsid w:val="00EC126A"/>
    <w:rsid w:val="00EC1482"/>
    <w:rsid w:val="00EC17AF"/>
    <w:rsid w:val="00EC5968"/>
    <w:rsid w:val="00EC7C76"/>
    <w:rsid w:val="00ED0989"/>
    <w:rsid w:val="00ED0CAA"/>
    <w:rsid w:val="00EE047A"/>
    <w:rsid w:val="00EE2AFB"/>
    <w:rsid w:val="00EE36FD"/>
    <w:rsid w:val="00EE4F19"/>
    <w:rsid w:val="00EE6A04"/>
    <w:rsid w:val="00EF0B39"/>
    <w:rsid w:val="00EF23EF"/>
    <w:rsid w:val="00EF38B7"/>
    <w:rsid w:val="00F041D5"/>
    <w:rsid w:val="00F049B7"/>
    <w:rsid w:val="00F05227"/>
    <w:rsid w:val="00F06CA6"/>
    <w:rsid w:val="00F10127"/>
    <w:rsid w:val="00F10DD6"/>
    <w:rsid w:val="00F11160"/>
    <w:rsid w:val="00F124EA"/>
    <w:rsid w:val="00F14C8B"/>
    <w:rsid w:val="00F154BA"/>
    <w:rsid w:val="00F177FD"/>
    <w:rsid w:val="00F17826"/>
    <w:rsid w:val="00F17EBB"/>
    <w:rsid w:val="00F201C2"/>
    <w:rsid w:val="00F21930"/>
    <w:rsid w:val="00F24914"/>
    <w:rsid w:val="00F24AAD"/>
    <w:rsid w:val="00F26BC2"/>
    <w:rsid w:val="00F27F77"/>
    <w:rsid w:val="00F30C5C"/>
    <w:rsid w:val="00F331CF"/>
    <w:rsid w:val="00F338EE"/>
    <w:rsid w:val="00F347BC"/>
    <w:rsid w:val="00F347E3"/>
    <w:rsid w:val="00F44367"/>
    <w:rsid w:val="00F45C02"/>
    <w:rsid w:val="00F45EF7"/>
    <w:rsid w:val="00F4695E"/>
    <w:rsid w:val="00F51F08"/>
    <w:rsid w:val="00F531BA"/>
    <w:rsid w:val="00F542FA"/>
    <w:rsid w:val="00F56795"/>
    <w:rsid w:val="00F57373"/>
    <w:rsid w:val="00F57499"/>
    <w:rsid w:val="00F61FEE"/>
    <w:rsid w:val="00F64E18"/>
    <w:rsid w:val="00F655BC"/>
    <w:rsid w:val="00F65C67"/>
    <w:rsid w:val="00F6603D"/>
    <w:rsid w:val="00F66906"/>
    <w:rsid w:val="00F705DC"/>
    <w:rsid w:val="00F72164"/>
    <w:rsid w:val="00F726D7"/>
    <w:rsid w:val="00F72CBA"/>
    <w:rsid w:val="00F73306"/>
    <w:rsid w:val="00F74EAC"/>
    <w:rsid w:val="00F75CCC"/>
    <w:rsid w:val="00F82863"/>
    <w:rsid w:val="00F82A49"/>
    <w:rsid w:val="00F831FB"/>
    <w:rsid w:val="00F8454C"/>
    <w:rsid w:val="00F8607A"/>
    <w:rsid w:val="00F86649"/>
    <w:rsid w:val="00F86B02"/>
    <w:rsid w:val="00F86FC5"/>
    <w:rsid w:val="00F901D8"/>
    <w:rsid w:val="00F9063F"/>
    <w:rsid w:val="00F92075"/>
    <w:rsid w:val="00F9297A"/>
    <w:rsid w:val="00F92CFB"/>
    <w:rsid w:val="00F9671E"/>
    <w:rsid w:val="00F97250"/>
    <w:rsid w:val="00FA1651"/>
    <w:rsid w:val="00FA27DF"/>
    <w:rsid w:val="00FA60DC"/>
    <w:rsid w:val="00FA7F4F"/>
    <w:rsid w:val="00FB01EE"/>
    <w:rsid w:val="00FB2E5D"/>
    <w:rsid w:val="00FB33F0"/>
    <w:rsid w:val="00FB3759"/>
    <w:rsid w:val="00FB52C4"/>
    <w:rsid w:val="00FC0F74"/>
    <w:rsid w:val="00FC1492"/>
    <w:rsid w:val="00FC5003"/>
    <w:rsid w:val="00FC62D4"/>
    <w:rsid w:val="00FD0568"/>
    <w:rsid w:val="00FD13EA"/>
    <w:rsid w:val="00FD6112"/>
    <w:rsid w:val="00FD7D46"/>
    <w:rsid w:val="00FE0F21"/>
    <w:rsid w:val="00FE10CA"/>
    <w:rsid w:val="00FE15D7"/>
    <w:rsid w:val="00FE1CD1"/>
    <w:rsid w:val="00FE2334"/>
    <w:rsid w:val="00FE5913"/>
    <w:rsid w:val="00FE63A4"/>
    <w:rsid w:val="00FE63B6"/>
    <w:rsid w:val="00FE7D02"/>
    <w:rsid w:val="00FF046B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E69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BE6965"/>
    <w:rPr>
      <w:color w:val="0000FF" w:themeColor="hyperlink"/>
      <w:u w:val="single"/>
    </w:rPr>
  </w:style>
  <w:style w:type="paragraph" w:customStyle="1" w:styleId="ConsPlusNormal">
    <w:name w:val="ConsPlusNormal"/>
    <w:rsid w:val="00BE6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3367"/>
    <w:pPr>
      <w:ind w:left="720"/>
      <w:contextualSpacing/>
    </w:pPr>
  </w:style>
  <w:style w:type="paragraph" w:customStyle="1" w:styleId="ConsPlusNonformat">
    <w:name w:val="ConsPlusNonformat"/>
    <w:uiPriority w:val="99"/>
    <w:rsid w:val="003B6C4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3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C82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71A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7">
    <w:name w:val="Table Grid"/>
    <w:basedOn w:val="a1"/>
    <w:uiPriority w:val="59"/>
    <w:rsid w:val="000756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96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69B9"/>
  </w:style>
  <w:style w:type="paragraph" w:styleId="aa">
    <w:name w:val="footer"/>
    <w:basedOn w:val="a"/>
    <w:link w:val="ab"/>
    <w:uiPriority w:val="99"/>
    <w:unhideWhenUsed/>
    <w:rsid w:val="00196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6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E69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BE6965"/>
    <w:rPr>
      <w:color w:val="0000FF" w:themeColor="hyperlink"/>
      <w:u w:val="single"/>
    </w:rPr>
  </w:style>
  <w:style w:type="paragraph" w:customStyle="1" w:styleId="ConsPlusNormal">
    <w:name w:val="ConsPlusNormal"/>
    <w:rsid w:val="00BE6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3367"/>
    <w:pPr>
      <w:ind w:left="720"/>
      <w:contextualSpacing/>
    </w:pPr>
  </w:style>
  <w:style w:type="paragraph" w:customStyle="1" w:styleId="ConsPlusNonformat">
    <w:name w:val="ConsPlusNonformat"/>
    <w:uiPriority w:val="99"/>
    <w:rsid w:val="003B6C4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3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C82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71A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7">
    <w:name w:val="Table Grid"/>
    <w:basedOn w:val="a1"/>
    <w:uiPriority w:val="59"/>
    <w:rsid w:val="000756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96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69B9"/>
  </w:style>
  <w:style w:type="paragraph" w:styleId="aa">
    <w:name w:val="footer"/>
    <w:basedOn w:val="a"/>
    <w:link w:val="ab"/>
    <w:uiPriority w:val="99"/>
    <w:unhideWhenUsed/>
    <w:rsid w:val="00196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6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7E33D812A3B1FD81687F944D169DBDC20FA59BB1B831F4FA5CB4434834A588524ADE62C480FB39603921I5H2F" TargetMode="External"/><Relationship Id="rId18" Type="http://schemas.openxmlformats.org/officeDocument/2006/relationships/hyperlink" Target="consultantplus://offline/ref=787E3CF338868F3141D119D33084546F3E38CDB70DFA81B220B199C8C6D2D640D358FDE769529AA3H5F4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FDFF8305618159CC3890F512C4BAB40E7BCAFBA139FE9569AD932124DLD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7E33D812A3B1FD81687F944D169DBDC20FA59BB1B831F4FA5CB4434834A588524ADE62C480FB39603921I5H2F" TargetMode="External"/><Relationship Id="rId17" Type="http://schemas.openxmlformats.org/officeDocument/2006/relationships/hyperlink" Target="consultantplus://offline/ref=787E3CF338868F3141D119D33084546F3E38CDB70DFA81B220B199C8C6HDF2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7E33D812A3B1FD81687F944D169DBDC20FA59BB1B831F4FA5CB4434834A588524ADE62C480FB39603921I5H2F" TargetMode="External"/><Relationship Id="rId20" Type="http://schemas.openxmlformats.org/officeDocument/2006/relationships/hyperlink" Target="consultantplus://offline/ref=EFDFF8305618159CC3890F512C4BAB40E7BCAFBA139FE9569AD932124DL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7E33D812A3B1FD81687F944D169DBDC20FA59BB1B831F4FA5CB4434834A588524ADE62C480FB3961312EI5H4F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F7E33D812A3B1FD81687F944D169DBDC20FA59BB1B831F4FA5CB4434834A588524ADE62C480FB39603921I5H2F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4F7E33D812A3B1FD81687F944D169DBDC20FA59BB1B831F4FA5CB4434834A588524ADE62C480FB39603820I5H2F" TargetMode="External"/><Relationship Id="rId19" Type="http://schemas.openxmlformats.org/officeDocument/2006/relationships/hyperlink" Target="consultantplus://offline/ref=787E3CF338868F3141D119D33084546F3E38CDB70DFA81B220B199C8C6D2D640D358FDE769529AA4H5F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7A3FBBEBE78072D3FAD5466BD6D3C9C03F1629F9605C1D791B0C98618F97C02467D23130F0EFp7tFK" TargetMode="External"/><Relationship Id="rId14" Type="http://schemas.openxmlformats.org/officeDocument/2006/relationships/hyperlink" Target="consultantplus://offline/ref=4F7E33D812A3B1FD81687F944D169DBDC20FA59BB1B831F4FA5CB4434834A588524ADE62C480FB39603921I5H2F" TargetMode="External"/><Relationship Id="rId22" Type="http://schemas.openxmlformats.org/officeDocument/2006/relationships/hyperlink" Target="consultantplus://offline/ref=EFDFF8305618159CC3890F512C4BAB40E7BCAFBA139FE9569AD932124DL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C1D79-6784-4255-8149-F5794A22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12443</Words>
  <Characters>70928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Кормакова</dc:creator>
  <cp:lastModifiedBy>Татьяна Александровна Волкова</cp:lastModifiedBy>
  <cp:revision>2</cp:revision>
  <cp:lastPrinted>2013-03-27T05:00:00Z</cp:lastPrinted>
  <dcterms:created xsi:type="dcterms:W3CDTF">2013-03-29T11:07:00Z</dcterms:created>
  <dcterms:modified xsi:type="dcterms:W3CDTF">2013-03-29T11:07:00Z</dcterms:modified>
</cp:coreProperties>
</file>